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06CE8" w:rsidRPr="00E06CE8" w:rsidRDefault="00E06CE8" w:rsidP="00E06CE8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E06CE8">
        <w:rPr>
          <w:rFonts w:ascii="Arial" w:hAnsi="Arial"/>
          <w:lang w:val="en-US"/>
        </w:rPr>
        <w:t xml:space="preserve">     </w:t>
      </w:r>
      <w:r w:rsidRPr="00E06CE8">
        <w:rPr>
          <w:rFonts w:ascii="Arial" w:hAnsi="Arial"/>
        </w:rPr>
        <w:t>Број:105.Е.03.01-33589/</w:t>
      </w:r>
      <w:r w:rsidR="003D70CC">
        <w:rPr>
          <w:rFonts w:ascii="Arial" w:hAnsi="Arial"/>
          <w:lang w:val="sr-Latn-RS"/>
        </w:rPr>
        <w:t>4</w:t>
      </w:r>
      <w:r w:rsidRPr="00E06CE8">
        <w:rPr>
          <w:rFonts w:ascii="Arial" w:hAnsi="Arial"/>
        </w:rPr>
        <w:t>-2017</w:t>
      </w:r>
    </w:p>
    <w:p w:rsidR="00E06CE8" w:rsidRPr="003D70CC" w:rsidRDefault="00E06CE8" w:rsidP="00E06CE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E06CE8">
        <w:rPr>
          <w:rFonts w:ascii="Arial" w:hAnsi="Arial"/>
          <w:lang w:val="en-US"/>
        </w:rPr>
        <w:t xml:space="preserve">     </w:t>
      </w:r>
      <w:r w:rsidRPr="00E06CE8">
        <w:rPr>
          <w:rFonts w:ascii="Arial" w:hAnsi="Arial"/>
          <w:lang w:val="sr-Cyrl-RS"/>
        </w:rPr>
        <w:t>Обреновац,</w:t>
      </w:r>
      <w:r w:rsidR="003D70CC">
        <w:rPr>
          <w:rFonts w:ascii="Arial" w:hAnsi="Arial"/>
          <w:lang w:val="sr-Latn-RS"/>
        </w:rPr>
        <w:t xml:space="preserve"> </w:t>
      </w:r>
      <w:bookmarkStart w:id="0" w:name="_GoBack"/>
      <w:bookmarkEnd w:id="0"/>
      <w:r w:rsidR="003D70CC">
        <w:rPr>
          <w:rFonts w:ascii="Arial" w:hAnsi="Arial"/>
          <w:lang w:val="sr-Latn-RS"/>
        </w:rPr>
        <w:t>23.01.2017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2C42" w:rsidRPr="00D42C42">
        <w:rPr>
          <w:rFonts w:ascii="Arial" w:hAnsi="Arial"/>
        </w:rPr>
        <w:t>3000/1710/2016, 3000/1708/2016 (1865/2016)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C42" w:rsidRPr="00D42C42">
        <w:rPr>
          <w:rFonts w:ascii="Arial" w:hAnsi="Arial"/>
        </w:rPr>
        <w:t>Камион 4x4 са платформом, дизалицом и раоником за снег и  пумпе за црпљење воде са пратећом опремом, већег капацитета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8627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595D7F" w:rsidRDefault="00595D7F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С обзиром на то да је технички апсурд да се са излазом </w:t>
      </w:r>
      <w:r>
        <w:rPr>
          <w:rFonts w:ascii="Arial" w:hAnsi="Arial"/>
          <w:iCs/>
          <w:lang w:val="sr-Latn-RS"/>
        </w:rPr>
        <w:t>DN 200</w:t>
      </w:r>
      <w:r>
        <w:rPr>
          <w:rFonts w:ascii="Arial" w:hAnsi="Arial"/>
          <w:iCs/>
          <w:lang w:val="sr-Cyrl-RS"/>
        </w:rPr>
        <w:t xml:space="preserve"> захтева наведени капацитет, и да је практично немогуће на том дијаметру постићи захтевани капацитет, да ли је допуштено да буде понуђена пумпа са излазом </w:t>
      </w:r>
      <w:r w:rsidRPr="00595D7F">
        <w:rPr>
          <w:rFonts w:ascii="Arial" w:hAnsi="Arial"/>
          <w:iCs/>
          <w:lang w:val="sr-Cyrl-RS"/>
        </w:rPr>
        <w:t xml:space="preserve">DN </w:t>
      </w:r>
      <w:r>
        <w:rPr>
          <w:rFonts w:ascii="Arial" w:hAnsi="Arial"/>
          <w:iCs/>
          <w:lang w:val="sr-Cyrl-RS"/>
        </w:rPr>
        <w:t>3</w:t>
      </w:r>
      <w:r w:rsidRPr="00595D7F">
        <w:rPr>
          <w:rFonts w:ascii="Arial" w:hAnsi="Arial"/>
          <w:iCs/>
          <w:lang w:val="sr-Cyrl-RS"/>
        </w:rPr>
        <w:t>00</w:t>
      </w:r>
      <w:r>
        <w:rPr>
          <w:rFonts w:ascii="Arial" w:hAnsi="Arial"/>
          <w:iCs/>
          <w:lang w:val="sr-Cyrl-RS"/>
        </w:rPr>
        <w:t>?</w:t>
      </w:r>
    </w:p>
    <w:p w:rsidR="00823373" w:rsidRDefault="00823373" w:rsidP="00746AD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46AD7" w:rsidRPr="00746AD7" w:rsidRDefault="00F0155B" w:rsidP="00746AD7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Није допуштено да понуђене пумпе буду са излазом</w:t>
      </w:r>
      <w:r w:rsidRPr="00F0155B">
        <w:rPr>
          <w:rFonts w:ascii="Arial" w:hAnsi="Arial"/>
          <w:iCs/>
          <w:lang w:val="sr-Cyrl-RS"/>
        </w:rPr>
        <w:t xml:space="preserve"> </w:t>
      </w:r>
      <w:r w:rsidRPr="00595D7F">
        <w:rPr>
          <w:rFonts w:ascii="Arial" w:hAnsi="Arial"/>
          <w:iCs/>
          <w:lang w:val="sr-Cyrl-RS"/>
        </w:rPr>
        <w:t>DN</w:t>
      </w:r>
      <w:r>
        <w:rPr>
          <w:rFonts w:ascii="Arial" w:hAnsi="Arial"/>
          <w:iCs/>
          <w:lang w:val="sr-Cyrl-RS"/>
        </w:rPr>
        <w:t xml:space="preserve"> 300</w:t>
      </w:r>
      <w:r w:rsidR="00746AD7" w:rsidRPr="00746AD7">
        <w:rPr>
          <w:rFonts w:ascii="Arial" w:hAnsi="Arial"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F0155B" w:rsidRDefault="00F0155B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0155B">
        <w:rPr>
          <w:rFonts w:ascii="Arial" w:hAnsi="Arial" w:cs="Arial"/>
          <w:iCs/>
          <w:sz w:val="22"/>
          <w:szCs w:val="22"/>
          <w:lang w:val="sr-Cyrl-RS"/>
        </w:rPr>
        <w:t>Када је реч о снази дизел</w:t>
      </w:r>
      <w:r>
        <w:rPr>
          <w:rFonts w:ascii="Arial" w:hAnsi="Arial" w:cs="Arial"/>
          <w:iCs/>
          <w:sz w:val="22"/>
          <w:szCs w:val="22"/>
          <w:lang w:val="sr-Cyrl-RS"/>
        </w:rPr>
        <w:t>-</w:t>
      </w:r>
      <w:r w:rsidRPr="00F0155B">
        <w:rPr>
          <w:rFonts w:ascii="Arial" w:hAnsi="Arial" w:cs="Arial"/>
          <w:iCs/>
          <w:sz w:val="22"/>
          <w:szCs w:val="22"/>
          <w:lang w:val="sr-Cyrl-RS"/>
        </w:rPr>
        <w:t>мотора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који покреће пумпу, захтевана је минимална снага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100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kW, 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да ли сте сагласни да снага дизел мотора може бити знатно мања, уколико произвођач целог пумпног агрегата гарантује да исти капацитет при излазу </w:t>
      </w:r>
      <w:r w:rsidRPr="00595D7F">
        <w:rPr>
          <w:rFonts w:ascii="Arial" w:hAnsi="Arial"/>
          <w:iCs/>
          <w:lang w:val="sr-Cyrl-RS"/>
        </w:rPr>
        <w:t>DN</w:t>
      </w:r>
      <w:r>
        <w:rPr>
          <w:rFonts w:ascii="Arial" w:hAnsi="Arial"/>
          <w:iCs/>
          <w:lang w:val="sr-Cyrl-RS"/>
        </w:rPr>
        <w:t xml:space="preserve"> 300 може постићи и мотором снаге 60</w:t>
      </w:r>
      <w:r w:rsidRPr="00F0155B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kW</w:t>
      </w:r>
      <w:r>
        <w:rPr>
          <w:rFonts w:ascii="Arial" w:hAnsi="Arial" w:cs="Arial"/>
          <w:iCs/>
          <w:sz w:val="22"/>
          <w:szCs w:val="22"/>
          <w:lang w:val="sr-Cyrl-RS"/>
        </w:rPr>
        <w:t>?</w:t>
      </w:r>
    </w:p>
    <w:p w:rsidR="00515B1C" w:rsidRPr="00F0155B" w:rsidRDefault="00515B1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Тиме се, подсећамо Вас, остварују знатне енергетске уштеде и смањују трошкови експлоатације, што је недвосмислено у најбољем интересу бу</w:t>
      </w:r>
      <w:r w:rsidR="00626377">
        <w:rPr>
          <w:rFonts w:ascii="Arial" w:hAnsi="Arial" w:cs="Arial"/>
          <w:iCs/>
          <w:sz w:val="22"/>
          <w:szCs w:val="22"/>
          <w:lang w:val="sr-Cyrl-RS"/>
        </w:rPr>
        <w:t>џета Републике Србије и самог Наручиоца.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626377" w:rsidRDefault="00626377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Захтевана снага дизел мотора је минимум 100</w:t>
      </w:r>
      <w:r w:rsidRPr="00626377">
        <w:rPr>
          <w:rFonts w:ascii="Arial" w:hAnsi="Arial"/>
          <w:iCs/>
          <w:lang w:val="sr-Latn-RS"/>
        </w:rPr>
        <w:t xml:space="preserve"> </w:t>
      </w:r>
      <w:r w:rsidRPr="0052363E">
        <w:rPr>
          <w:rFonts w:ascii="Arial" w:hAnsi="Arial"/>
          <w:iCs/>
          <w:lang w:val="sr-Latn-RS"/>
        </w:rPr>
        <w:t>KW</w:t>
      </w:r>
      <w:r>
        <w:rPr>
          <w:rFonts w:ascii="Arial" w:hAnsi="Arial"/>
          <w:iCs/>
          <w:lang w:val="sr-Cyrl-RS"/>
        </w:rPr>
        <w:t xml:space="preserve"> и не прихвата се понуда са мањом снагом.</w:t>
      </w:r>
    </w:p>
    <w:p w:rsidR="00486273" w:rsidRDefault="00486273" w:rsidP="00746AD7">
      <w:pPr>
        <w:rPr>
          <w:rFonts w:ascii="Arial" w:hAnsi="Arial"/>
          <w:b/>
          <w:iCs/>
          <w:lang w:val="sr-Cyrl-RS"/>
        </w:rPr>
      </w:pPr>
    </w:p>
    <w:p w:rsidR="00486273" w:rsidRDefault="00486273" w:rsidP="00746AD7">
      <w:pPr>
        <w:rPr>
          <w:rFonts w:ascii="Arial" w:hAnsi="Arial"/>
          <w:b/>
          <w:iCs/>
          <w:lang w:val="sr-Cyrl-RS"/>
        </w:rPr>
      </w:pPr>
    </w:p>
    <w:p w:rsidR="00486273" w:rsidRDefault="00486273" w:rsidP="00746AD7">
      <w:pPr>
        <w:rPr>
          <w:rFonts w:ascii="Arial" w:hAnsi="Arial"/>
          <w:b/>
          <w:iCs/>
          <w:lang w:val="sr-Cyrl-RS"/>
        </w:rPr>
      </w:pPr>
    </w:p>
    <w:p w:rsidR="00746AD7" w:rsidRDefault="00746AD7" w:rsidP="00746AD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 w:rsidR="0052363E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2363E" w:rsidRDefault="00EF7AF8" w:rsidP="00746AD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Тендерском документацијом за пумпе захтевате неразумно и неуобичајено дугачак гарантни рок од 60 месеци. Уобичајении гарантни рок је 24 месеца, међутим, желимо да предложимо да се сагласите да гарантни рок, на пример буде 36 месеци  као и за осталу тендером тражену опрему, што представља знатно разумнији и прихватљивији период, и што у коначници </w:t>
      </w:r>
      <w:r>
        <w:rPr>
          <w:rFonts w:ascii="Arial" w:hAnsi="Arial"/>
          <w:iCs/>
          <w:lang w:val="sr-Cyrl-RS"/>
        </w:rPr>
        <w:lastRenderedPageBreak/>
        <w:t>омогућује истинску тржишну утакмицу и постизање повољније  цене набавке, уместо фаворизовања само једног, из тендера препознатљивог произвођача?</w:t>
      </w:r>
    </w:p>
    <w:p w:rsidR="00EF7AF8" w:rsidRDefault="00EF7AF8" w:rsidP="0052363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F7AF8" w:rsidRDefault="00EF7AF8" w:rsidP="0052363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F7AF8" w:rsidRDefault="00EF7AF8" w:rsidP="0052363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F7AF8" w:rsidRDefault="00EF7AF8" w:rsidP="0052363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D6AEC" w:rsidRPr="00D97D88" w:rsidRDefault="006D6AEC" w:rsidP="006D6A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F7AF8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B25EE" w:rsidRPr="006D6AEC" w:rsidRDefault="00EF7AF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Наручилац остаје при захтевима из конкурсне документације којом је захтеван гарантни рок за пумпе од 60 месеци.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EF7AF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EF7AF8">
        <w:rPr>
          <w:rFonts w:ascii="Arial" w:hAnsi="Arial"/>
          <w:iCs/>
          <w:lang w:val="sr-Cyrl-RS"/>
        </w:rPr>
        <w:t>_________________________</w:t>
      </w:r>
    </w:p>
    <w:p w:rsidR="00EF7AF8" w:rsidRDefault="00EF7AF8" w:rsidP="00EF7AF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</w:t>
      </w:r>
    </w:p>
    <w:p w:rsidR="000F0A61" w:rsidRPr="00D97D88" w:rsidRDefault="00823373" w:rsidP="00EF7AF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EF7AF8">
        <w:rPr>
          <w:rFonts w:ascii="Arial" w:hAnsi="Arial"/>
          <w:iCs/>
          <w:lang w:val="sr-Cyrl-RS"/>
        </w:rPr>
        <w:t>_________________________</w:t>
      </w:r>
      <w:r w:rsidRPr="00D97D88">
        <w:rPr>
          <w:rFonts w:ascii="Arial" w:hAnsi="Arial"/>
          <w:iCs/>
          <w:lang w:val="en-US"/>
        </w:rPr>
        <w:t xml:space="preserve">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7D" w:rsidRDefault="00A60E7D" w:rsidP="004A61DF">
      <w:pPr>
        <w:spacing w:line="240" w:lineRule="auto"/>
      </w:pPr>
      <w:r>
        <w:separator/>
      </w:r>
    </w:p>
  </w:endnote>
  <w:endnote w:type="continuationSeparator" w:id="0">
    <w:p w:rsidR="00A60E7D" w:rsidRDefault="00A60E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70C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70C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7D" w:rsidRDefault="00A60E7D" w:rsidP="004A61DF">
      <w:pPr>
        <w:spacing w:line="240" w:lineRule="auto"/>
      </w:pPr>
      <w:r>
        <w:separator/>
      </w:r>
    </w:p>
  </w:footnote>
  <w:footnote w:type="continuationSeparator" w:id="0">
    <w:p w:rsidR="00A60E7D" w:rsidRDefault="00A60E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8131EF" wp14:editId="546549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70C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70C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6611"/>
    <w:rsid w:val="002C2407"/>
    <w:rsid w:val="00311D82"/>
    <w:rsid w:val="0031682F"/>
    <w:rsid w:val="00320005"/>
    <w:rsid w:val="003317EC"/>
    <w:rsid w:val="003640D5"/>
    <w:rsid w:val="003D70C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6273"/>
    <w:rsid w:val="004A61DF"/>
    <w:rsid w:val="004B20A0"/>
    <w:rsid w:val="004B4668"/>
    <w:rsid w:val="004C1CA3"/>
    <w:rsid w:val="0051101B"/>
    <w:rsid w:val="00515B1C"/>
    <w:rsid w:val="0052363E"/>
    <w:rsid w:val="00532302"/>
    <w:rsid w:val="005649E0"/>
    <w:rsid w:val="00595D7F"/>
    <w:rsid w:val="005B59C7"/>
    <w:rsid w:val="005D014C"/>
    <w:rsid w:val="005F421D"/>
    <w:rsid w:val="00603D2C"/>
    <w:rsid w:val="006078A2"/>
    <w:rsid w:val="00617F52"/>
    <w:rsid w:val="00626377"/>
    <w:rsid w:val="0062749F"/>
    <w:rsid w:val="00627566"/>
    <w:rsid w:val="006A2AE7"/>
    <w:rsid w:val="006A7204"/>
    <w:rsid w:val="006B1D8A"/>
    <w:rsid w:val="006B38CE"/>
    <w:rsid w:val="006D6AEC"/>
    <w:rsid w:val="00714B24"/>
    <w:rsid w:val="00746AD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E7D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4E8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943"/>
    <w:rsid w:val="00CC7442"/>
    <w:rsid w:val="00CC7A91"/>
    <w:rsid w:val="00D109F3"/>
    <w:rsid w:val="00D12CB8"/>
    <w:rsid w:val="00D305E2"/>
    <w:rsid w:val="00D42C42"/>
    <w:rsid w:val="00D97D88"/>
    <w:rsid w:val="00DB25EE"/>
    <w:rsid w:val="00DD31A0"/>
    <w:rsid w:val="00E06CE8"/>
    <w:rsid w:val="00E101D2"/>
    <w:rsid w:val="00E173B4"/>
    <w:rsid w:val="00E17906"/>
    <w:rsid w:val="00E323DC"/>
    <w:rsid w:val="00E450F3"/>
    <w:rsid w:val="00E61B0F"/>
    <w:rsid w:val="00E6528D"/>
    <w:rsid w:val="00E67599"/>
    <w:rsid w:val="00E912CB"/>
    <w:rsid w:val="00EB53F8"/>
    <w:rsid w:val="00EC2442"/>
    <w:rsid w:val="00ED75CE"/>
    <w:rsid w:val="00EF7AF8"/>
    <w:rsid w:val="00F0155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299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299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299E"/>
    <w:rsid w:val="009208B8"/>
    <w:rsid w:val="009C0CC3"/>
    <w:rsid w:val="00D22493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11</cp:revision>
  <cp:lastPrinted>2017-01-23T09:29:00Z</cp:lastPrinted>
  <dcterms:created xsi:type="dcterms:W3CDTF">2015-10-27T11:33:00Z</dcterms:created>
  <dcterms:modified xsi:type="dcterms:W3CDTF">2017-01-23T13:06:00Z</dcterms:modified>
</cp:coreProperties>
</file>