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12B56" w:rsidRPr="00412B56" w:rsidRDefault="0046231D" w:rsidP="0046231D">
      <w:pPr>
        <w:tabs>
          <w:tab w:val="left" w:pos="8640"/>
        </w:tabs>
        <w:spacing w:line="240" w:lineRule="auto"/>
        <w:ind w:left="-360" w:right="-19"/>
        <w:rPr>
          <w:rFonts w:ascii="Arial" w:hAnsi="Arial"/>
          <w:lang w:val="en-US"/>
        </w:rPr>
      </w:pPr>
      <w:r w:rsidRPr="0046231D">
        <w:rPr>
          <w:rFonts w:ascii="Arial" w:hAnsi="Arial"/>
        </w:rPr>
        <w:t>Број:</w:t>
      </w:r>
      <w:r w:rsidR="00412B56">
        <w:rPr>
          <w:rFonts w:ascii="Arial" w:hAnsi="Arial"/>
          <w:lang w:val="en-US"/>
        </w:rPr>
        <w:t xml:space="preserve"> 5364-E.03.02-88746/5-2017</w:t>
      </w:r>
    </w:p>
    <w:p w:rsidR="0046231D" w:rsidRPr="0046231D" w:rsidRDefault="00412B56" w:rsidP="0046231D">
      <w:pPr>
        <w:tabs>
          <w:tab w:val="left" w:pos="8640"/>
        </w:tabs>
        <w:spacing w:line="240" w:lineRule="auto"/>
        <w:ind w:left="-360" w:right="-19"/>
        <w:rPr>
          <w:rFonts w:ascii="Arial" w:hAnsi="Arial"/>
          <w:lang w:val="en-US"/>
        </w:rPr>
      </w:pPr>
      <w:r>
        <w:rPr>
          <w:rFonts w:ascii="Arial" w:hAnsi="Arial"/>
          <w:lang w:val="en-US"/>
        </w:rPr>
        <w:t xml:space="preserve">         23.02.2017. </w:t>
      </w:r>
      <w:proofErr w:type="gramStart"/>
      <w:r>
        <w:rPr>
          <w:rFonts w:ascii="Arial" w:hAnsi="Arial"/>
          <w:lang w:val="sr-Cyrl-RS"/>
        </w:rPr>
        <w:t>године</w:t>
      </w:r>
      <w:proofErr w:type="gramEnd"/>
      <w:r>
        <w:rPr>
          <w:rFonts w:ascii="Arial" w:hAnsi="Arial"/>
          <w:lang w:val="en-US"/>
        </w:rPr>
        <w:t xml:space="preserve">  </w:t>
      </w:r>
    </w:p>
    <w:p w:rsidR="0046231D" w:rsidRPr="00412B56" w:rsidRDefault="00412B56" w:rsidP="0046231D">
      <w:pPr>
        <w:tabs>
          <w:tab w:val="left" w:pos="8640"/>
        </w:tabs>
        <w:spacing w:line="240" w:lineRule="auto"/>
        <w:ind w:left="-360" w:right="-19"/>
        <w:rPr>
          <w:rFonts w:ascii="Arial" w:hAnsi="Arial"/>
          <w:i/>
          <w:lang w:val="en-US"/>
        </w:rPr>
      </w:pPr>
      <w:r>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Pr="00212A33" w:rsidRDefault="00823373" w:rsidP="00212A33">
      <w:pPr>
        <w:pStyle w:val="BodyText"/>
        <w:rPr>
          <w:rFonts w:ascii="Arial" w:hAnsi="Arial"/>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AF1926" w:rsidRPr="00AF1926">
        <w:rPr>
          <w:rFonts w:ascii="Arial" w:hAnsi="Arial"/>
          <w:iCs/>
        </w:rPr>
        <w:t>3000/</w:t>
      </w:r>
      <w:r w:rsidR="00AF1926" w:rsidRPr="00AF1926">
        <w:rPr>
          <w:rFonts w:ascii="Arial" w:hAnsi="Arial"/>
          <w:iCs/>
          <w:lang w:val="en-US"/>
        </w:rPr>
        <w:t>1608</w:t>
      </w:r>
      <w:r w:rsidR="00AF1926" w:rsidRPr="00AF1926">
        <w:rPr>
          <w:rFonts w:ascii="Arial" w:hAnsi="Arial"/>
          <w:iCs/>
        </w:rPr>
        <w:t>/201</w:t>
      </w:r>
      <w:r w:rsidR="00AF1926" w:rsidRPr="00AF1926">
        <w:rPr>
          <w:rFonts w:ascii="Arial" w:hAnsi="Arial"/>
          <w:iCs/>
          <w:lang w:val="en-US"/>
        </w:rPr>
        <w:t>6</w:t>
      </w:r>
      <w:r w:rsidR="00AF1926" w:rsidRPr="00AF1926">
        <w:rPr>
          <w:rFonts w:ascii="Arial" w:hAnsi="Arial"/>
          <w:iCs/>
        </w:rPr>
        <w:t xml:space="preserve"> (</w:t>
      </w:r>
      <w:r w:rsidR="00AF1926" w:rsidRPr="00AF1926">
        <w:rPr>
          <w:rFonts w:ascii="Arial" w:hAnsi="Arial"/>
          <w:iCs/>
          <w:lang w:val="en-US"/>
        </w:rPr>
        <w:t>2074</w:t>
      </w:r>
      <w:r w:rsidR="00AF1926" w:rsidRPr="00AF1926">
        <w:rPr>
          <w:rFonts w:ascii="Arial" w:hAnsi="Arial"/>
          <w:iCs/>
        </w:rPr>
        <w:t>/201</w:t>
      </w:r>
      <w:r w:rsidR="00AF1926" w:rsidRPr="00AF1926">
        <w:rPr>
          <w:rFonts w:ascii="Arial" w:hAnsi="Arial"/>
          <w:iCs/>
          <w:lang w:val="en-US"/>
        </w:rPr>
        <w:t>6</w:t>
      </w:r>
      <w:r w:rsidR="00AF1926" w:rsidRPr="00AF1926">
        <w:rPr>
          <w:rFonts w:ascii="Arial" w:hAnsi="Arial"/>
          <w:iCs/>
        </w:rPr>
        <w:t>)</w:t>
      </w:r>
      <w:r w:rsidRPr="00D97D88">
        <w:rPr>
          <w:rFonts w:ascii="Arial" w:hAnsi="Arial"/>
          <w:lang w:val="ru-RU"/>
        </w:rPr>
        <w:t xml:space="preserve">, </w:t>
      </w:r>
      <w:r w:rsidRPr="00D97D88">
        <w:rPr>
          <w:rFonts w:ascii="Arial" w:hAnsi="Arial"/>
        </w:rPr>
        <w:t>за набавку</w:t>
      </w:r>
      <w:r w:rsidR="00212A33">
        <w:rPr>
          <w:rFonts w:ascii="Arial" w:hAnsi="Arial"/>
          <w:lang w:val="en-US"/>
        </w:rPr>
        <w:t xml:space="preserve"> </w:t>
      </w:r>
      <w:r w:rsidR="00AF1926">
        <w:rPr>
          <w:rFonts w:ascii="Arial" w:hAnsi="Arial"/>
          <w:lang w:val="sr-Cyrl-RS"/>
        </w:rPr>
        <w:t>т</w:t>
      </w:r>
      <w:r w:rsidR="00AF1926" w:rsidRPr="00AF1926">
        <w:rPr>
          <w:rFonts w:ascii="Arial" w:hAnsi="Arial"/>
          <w:lang w:val="sr-Cyrl-RS"/>
        </w:rPr>
        <w:t>ермоизолатерски</w:t>
      </w:r>
      <w:r w:rsidR="00AF1926">
        <w:rPr>
          <w:rFonts w:ascii="Arial" w:hAnsi="Arial"/>
          <w:lang w:val="sr-Cyrl-RS"/>
        </w:rPr>
        <w:t>х</w:t>
      </w:r>
      <w:r w:rsidR="00AF1926" w:rsidRPr="00AF1926">
        <w:rPr>
          <w:rFonts w:ascii="Arial" w:hAnsi="Arial"/>
          <w:lang w:val="sr-Cyrl-RS"/>
        </w:rPr>
        <w:t xml:space="preserve"> и скеларски</w:t>
      </w:r>
      <w:r w:rsidR="00AF1926">
        <w:rPr>
          <w:rFonts w:ascii="Arial" w:hAnsi="Arial"/>
          <w:lang w:val="sr-Cyrl-RS"/>
        </w:rPr>
        <w:t>х</w:t>
      </w:r>
      <w:r w:rsidR="00AF1926" w:rsidRPr="00AF1926">
        <w:rPr>
          <w:rFonts w:ascii="Arial" w:hAnsi="Arial"/>
          <w:lang w:val="sr-Cyrl-RS"/>
        </w:rPr>
        <w:t xml:space="preserve"> радов</w:t>
      </w:r>
      <w:r w:rsidR="00AF1926">
        <w:rPr>
          <w:rFonts w:ascii="Arial" w:hAnsi="Arial"/>
          <w:lang w:val="sr-Cyrl-RS"/>
        </w:rPr>
        <w:t>а</w:t>
      </w:r>
      <w:r w:rsidR="00AF1926" w:rsidRPr="00AF1926">
        <w:rPr>
          <w:rFonts w:ascii="Arial" w:hAnsi="Arial"/>
          <w:lang w:val="sr-Cyrl-RS"/>
        </w:rPr>
        <w:t xml:space="preserve"> </w:t>
      </w:r>
      <w:r w:rsidR="00AF1926" w:rsidRPr="00AF1926">
        <w:rPr>
          <w:rFonts w:ascii="Arial" w:hAnsi="Arial"/>
          <w:lang w:val="ru-RU"/>
        </w:rPr>
        <w:t>у ремонту блокова Б1 и Б2</w:t>
      </w:r>
      <w:r w:rsidR="00AF1926" w:rsidRPr="00AF1926">
        <w:rPr>
          <w:rFonts w:ascii="Arial" w:hAnsi="Arial"/>
          <w:lang w:val="sr-Cyrl-RS"/>
        </w:rPr>
        <w:t>- ТЕНТ Б</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212A33">
        <w:rPr>
          <w:rFonts w:ascii="Arial" w:hAnsi="Arial"/>
          <w:b/>
          <w:iCs/>
          <w:lang w:val="sr-Cyrl-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AF1926" w:rsidRPr="00AF1926" w:rsidRDefault="00823373" w:rsidP="00AF1926">
      <w:pPr>
        <w:rPr>
          <w:rFonts w:ascii="Arial" w:hAnsi="Arial"/>
          <w:i/>
          <w:iCs/>
          <w:lang w:val="sr-Cyrl-RS"/>
        </w:rPr>
      </w:pPr>
      <w:r w:rsidRPr="00D97D88">
        <w:rPr>
          <w:rFonts w:ascii="Arial" w:hAnsi="Arial"/>
          <w:b/>
          <w:iCs/>
        </w:rPr>
        <w:t>ПИТАЊЕ 1</w:t>
      </w:r>
      <w:r w:rsidRPr="00D97D88">
        <w:rPr>
          <w:rFonts w:ascii="Arial" w:hAnsi="Arial"/>
          <w:iCs/>
        </w:rPr>
        <w:t>:</w:t>
      </w:r>
      <w:r w:rsidR="00212A33">
        <w:rPr>
          <w:rFonts w:ascii="Arial" w:hAnsi="Arial"/>
          <w:iCs/>
          <w:lang w:val="sr-Cyrl-RS"/>
        </w:rPr>
        <w:t xml:space="preserve"> </w:t>
      </w:r>
      <w:r w:rsidR="00AF1926" w:rsidRPr="00AF1926">
        <w:rPr>
          <w:rFonts w:ascii="Arial" w:hAnsi="Arial"/>
          <w:iCs/>
          <w:lang w:val="sr-Cyrl-RS"/>
        </w:rPr>
        <w:t xml:space="preserve">На страни 11. конкурсне документације, у делу „Обавезе извођача радова“ као и у члану 10. Модела уговора, наведено је: </w:t>
      </w:r>
      <w:r w:rsidR="00AF1926" w:rsidRPr="00AF1926">
        <w:rPr>
          <w:rFonts w:ascii="Arial" w:hAnsi="Arial"/>
          <w:i/>
          <w:iCs/>
          <w:lang w:val="sr-Cyrl-RS"/>
        </w:rPr>
        <w:t>„</w:t>
      </w:r>
      <w:r w:rsidR="00AF1926" w:rsidRPr="00AF1926">
        <w:rPr>
          <w:rFonts w:ascii="Arial" w:hAnsi="Arial"/>
          <w:iCs/>
          <w:lang w:val="sr-Cyrl-RS"/>
        </w:rPr>
        <w:t>Пре почетка коришћења Извођач мора да достави атест од стране овлашћене институције да је уређај за вертикални транспорт (грађевински лифт или витло за транспорт материјала и опреме, висине дизања мин 75m, носивости мин 250kg) безбедан за коришћење</w:t>
      </w:r>
      <w:r w:rsidR="00AF1926" w:rsidRPr="00AF1926">
        <w:rPr>
          <w:rFonts w:ascii="Arial" w:hAnsi="Arial"/>
          <w:i/>
          <w:iCs/>
          <w:lang w:val="sr-Cyrl-RS"/>
        </w:rPr>
        <w:t>.“</w:t>
      </w:r>
    </w:p>
    <w:p w:rsidR="00AF1926" w:rsidRPr="00AF1926" w:rsidRDefault="00AF1926" w:rsidP="00AF1926">
      <w:pPr>
        <w:rPr>
          <w:rFonts w:ascii="Arial" w:hAnsi="Arial"/>
          <w:iCs/>
          <w:lang w:val="sr-Cyrl-RS"/>
        </w:rPr>
      </w:pPr>
      <w:r w:rsidRPr="00AF1926">
        <w:rPr>
          <w:rFonts w:ascii="Arial" w:hAnsi="Arial"/>
          <w:iCs/>
          <w:lang w:val="sr-Cyrl-RS"/>
        </w:rPr>
        <w:t>Сматрамо да наведена обавеза извођача радова није јасно дефинисана, будући да се из наведеног не види у ком моменту је потребно доставити тражени атест, односно шта се подразумева под навођењем: „пре почетка коришћења“</w:t>
      </w:r>
      <w:r w:rsidRPr="00AF1926">
        <w:rPr>
          <w:rFonts w:ascii="Arial" w:hAnsi="Arial"/>
          <w:iCs/>
          <w:lang w:val="sr-Cyrl-RS"/>
        </w:rPr>
        <w:softHyphen/>
        <w:t xml:space="preserve">. Такође, наручилац није одредио која је то овлашћена институција која издаје захтевани атест, као и шта се подразумева под тим атестом, односно који је то доказ и шта треба да садржи. Затим, нејасно је на који начин се утврђује да је наведена опрема безбедна за коришћење, шта то тачно подразумева, која испитивања? </w:t>
      </w:r>
    </w:p>
    <w:p w:rsidR="00AF1926" w:rsidRDefault="00AF1926" w:rsidP="00AF1926">
      <w:pPr>
        <w:rPr>
          <w:rFonts w:ascii="Arial" w:hAnsi="Arial"/>
          <w:iCs/>
          <w:lang w:val="sr-Cyrl-RS"/>
        </w:rPr>
      </w:pPr>
      <w:r w:rsidRPr="00AF1926">
        <w:rPr>
          <w:rFonts w:ascii="Arial" w:hAnsi="Arial"/>
          <w:iCs/>
          <w:lang w:val="sr-Cyrl-RS"/>
        </w:rPr>
        <w:t>Предлажемо наручиоцу да искључи наведени захтев из конкурсне документације, будући да је потпуно нејасно на шта се односи и која иституција тачно издаје исти.</w:t>
      </w:r>
    </w:p>
    <w:p w:rsidR="00AF1926" w:rsidRDefault="00AF1926" w:rsidP="00AF1926">
      <w:pPr>
        <w:rPr>
          <w:rFonts w:ascii="Arial" w:hAnsi="Arial"/>
          <w:iCs/>
          <w:lang w:val="sr-Cyrl-RS"/>
        </w:rPr>
      </w:pPr>
    </w:p>
    <w:p w:rsidR="00AF1926" w:rsidRPr="00AF1926" w:rsidRDefault="00AF1926" w:rsidP="00AF1926">
      <w:pPr>
        <w:rPr>
          <w:rFonts w:ascii="Arial" w:hAnsi="Arial"/>
          <w:iCs/>
          <w:lang w:val="sr-Cyrl-RS"/>
        </w:rPr>
      </w:pPr>
      <w:r w:rsidRPr="00AF1926">
        <w:rPr>
          <w:rFonts w:ascii="Arial" w:hAnsi="Arial"/>
          <w:b/>
          <w:iCs/>
          <w:lang w:val="sr-Cyrl-RS"/>
        </w:rPr>
        <w:t>ПИТАЊЕ 2:</w:t>
      </w:r>
      <w:r w:rsidRPr="00AF1926">
        <w:rPr>
          <w:rFonts w:ascii="Times New Roman" w:eastAsiaTheme="minorHAnsi" w:hAnsi="Times New Roman" w:cs="Times New Roman"/>
          <w:sz w:val="24"/>
          <w:szCs w:val="24"/>
          <w:lang w:val="sr-Cyrl-RS"/>
        </w:rPr>
        <w:t xml:space="preserve"> </w:t>
      </w:r>
      <w:r w:rsidRPr="00AF1926">
        <w:rPr>
          <w:rFonts w:ascii="Arial" w:hAnsi="Arial"/>
          <w:iCs/>
          <w:lang w:val="sr-Cyrl-RS"/>
        </w:rPr>
        <w:t>У делу конкурсне документације под бр. 3.7.,6.3, 6.16 и 6.29, захтеван је План контроле квалитета, односно да је понуђач у обавези да уз понуду достави План контроле квалитета, у свему према правилима струке, стручним процедурама и српским 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p>
    <w:p w:rsidR="00AF1926" w:rsidRPr="00AF1926" w:rsidRDefault="00AF1926" w:rsidP="00AF1926">
      <w:pPr>
        <w:rPr>
          <w:rFonts w:ascii="Arial" w:hAnsi="Arial"/>
          <w:iCs/>
          <w:lang w:val="sr-Cyrl-RS"/>
        </w:rPr>
      </w:pPr>
      <w:r w:rsidRPr="00AF1926">
        <w:rPr>
          <w:rFonts w:ascii="Arial" w:hAnsi="Arial"/>
          <w:iCs/>
          <w:lang w:val="sr-Cyrl-RS"/>
        </w:rPr>
        <w:t xml:space="preserve">Заинтересовано лице захтева додатна појашњења од наручиоца у погледу захтеваног предлога плана контроле квалитета. За предлог плана контроле квалитета је наведено да исти треба да буде састављен за овај посао, у свему према правилима струке, стручним </w:t>
      </w:r>
      <w:r w:rsidRPr="00AF1926">
        <w:rPr>
          <w:rFonts w:ascii="Arial" w:hAnsi="Arial"/>
          <w:iCs/>
          <w:lang w:val="sr-Cyrl-RS"/>
        </w:rPr>
        <w:lastRenderedPageBreak/>
        <w:t xml:space="preserve">процедурама и српским техничким прописима, али је нејасно због чега се то посебно издваја, будући да је свакако обавеза како понуђача тако и извођача да поступа у свему у складу са тим прописима, без обзира на то да ли то наручилац посебно захтева. Заинтересовано лице сматра да је потпуно нејасно због чега у моменту подношења понуде понуђачи морају имати наведене предлоге планова, који планови, при том, не зависе искључиво од понуђача, имајући у виду да је процедура контроле квалитета као и динамика извођења радова подељена између извођача и наручиоца (надзорни орган) након закључења уговора, што је прописано како Моделом уговора тако и Правилима безбедности у ТЕНТ. Такође, наведена садржина тог предлога плана ни на који начин није у вези са обавезама понуђача, већ се односи на начин пословања понуђача као и на подељене обавезе надзорног органа и извођача радова, што се свакако не сме захтевати у самој понуди. Техничка исправност понуђеног материјала се једино може утврђивати након испоруке истог, одређивање стручних лица која обављају провере и пробе је обавеза извођача након закључења уговора, поузданост набавке материјала свакако не може бити део овог плана и није јасно на шта се мисли под „остало по прописима“. Ништа од наведеног не може бити приказано у самој понуди нити сме бити од утицаја на прихватљивост понуде, јер посебни прописи обавезују извођача радова да поступа на одређени начин који не зависи од било каквог предлога самог понуђача. Наведено представља непотребан захтев наручиоца и није у логичкој вези са предметом јавне набавке, па предлажемо да исти буде избрисан из конкурсне документације. </w:t>
      </w:r>
    </w:p>
    <w:p w:rsidR="00AF1926" w:rsidRDefault="00AF1926" w:rsidP="00AF1926">
      <w:pPr>
        <w:rPr>
          <w:rFonts w:ascii="Arial" w:hAnsi="Arial"/>
          <w:iCs/>
          <w:lang w:val="sr-Cyrl-RS"/>
        </w:rPr>
      </w:pPr>
      <w:r w:rsidRPr="00AF1926">
        <w:rPr>
          <w:rFonts w:ascii="Arial" w:hAnsi="Arial"/>
          <w:iCs/>
          <w:lang w:val="sr-Cyrl-RS"/>
        </w:rPr>
        <w:t>Такође, Моделом уговора предвиђене су обавезе извођача радова по потписивању уговора, односно сачињавање динамичког плана извођења уговорених радова као и тражених елабората и осталих докумената. Тим пре је нејасно због чега су захтевани наведени предлози плана контроле квалитета, који представљају извођачке обавезе.</w:t>
      </w:r>
    </w:p>
    <w:p w:rsidR="00AF1926" w:rsidRDefault="00AF1926" w:rsidP="00AF1926">
      <w:pPr>
        <w:rPr>
          <w:rFonts w:ascii="Arial" w:hAnsi="Arial"/>
          <w:iCs/>
          <w:lang w:val="sr-Cyrl-RS"/>
        </w:rPr>
      </w:pPr>
    </w:p>
    <w:p w:rsidR="00AF1926" w:rsidRPr="00AF1926" w:rsidRDefault="00AF1926" w:rsidP="00AF1926">
      <w:pPr>
        <w:rPr>
          <w:rFonts w:ascii="Arial" w:hAnsi="Arial"/>
          <w:iCs/>
          <w:lang w:val="sr-Cyrl-RS"/>
        </w:rPr>
      </w:pPr>
      <w:r w:rsidRPr="00AF1926">
        <w:rPr>
          <w:rFonts w:ascii="Arial" w:hAnsi="Arial"/>
          <w:b/>
          <w:iCs/>
          <w:lang w:val="sr-Cyrl-RS"/>
        </w:rPr>
        <w:t>ПИТАЊЕ 3:</w:t>
      </w:r>
      <w:r>
        <w:rPr>
          <w:rFonts w:ascii="Arial" w:hAnsi="Arial"/>
          <w:b/>
          <w:iCs/>
          <w:lang w:val="sr-Cyrl-RS"/>
        </w:rPr>
        <w:t xml:space="preserve"> </w:t>
      </w:r>
      <w:r w:rsidRPr="00AF1926">
        <w:rPr>
          <w:rFonts w:ascii="Arial" w:hAnsi="Arial"/>
          <w:iCs/>
          <w:lang w:val="sr-Cyrl-RS"/>
        </w:rPr>
        <w:t xml:space="preserve">У делу конкурсне документације под бр. 3.8., 6.3, 6.17 и 6.29 захтевано је достављање </w:t>
      </w:r>
      <w:r w:rsidRPr="00AF1926">
        <w:rPr>
          <w:rFonts w:ascii="Arial" w:hAnsi="Arial"/>
          <w:i/>
          <w:iCs/>
          <w:lang w:val="sr-Cyrl-RS"/>
        </w:rPr>
        <w:t>„</w:t>
      </w:r>
      <w:r w:rsidRPr="00AF1926">
        <w:rPr>
          <w:rFonts w:ascii="Arial" w:hAnsi="Arial"/>
          <w:iCs/>
          <w:lang w:val="sr-Cyrl-RS"/>
        </w:rPr>
        <w:t>важећег извештаја (атест) о испитивању понуђеног материјала од стране независне институције Републике Србије: Понуђач је у обавези да уз понуду достави копију важећег извештаја (атеста) о испитивању понуђеног материјала од  стране независне институције Републике Србије, као доказ да је материјал технички исправан и да задовољава квалитет који се тражи конкурсном документацијом. Неће се признати извештаји и потврде сопствених лабораторија.“</w:t>
      </w:r>
    </w:p>
    <w:p w:rsidR="00AF1926" w:rsidRPr="00AF1926" w:rsidRDefault="00AF1926" w:rsidP="00AF1926">
      <w:pPr>
        <w:rPr>
          <w:rFonts w:ascii="Arial" w:hAnsi="Arial"/>
          <w:iCs/>
          <w:lang w:val="sr-Cyrl-RS"/>
        </w:rPr>
      </w:pPr>
      <w:r w:rsidRPr="00AF1926">
        <w:rPr>
          <w:rFonts w:ascii="Arial" w:hAnsi="Arial"/>
          <w:iCs/>
          <w:lang w:val="sr-Cyrl-RS"/>
        </w:rPr>
        <w:t xml:space="preserve">Сматрамо да је конкурсна документација у овом делу нејасна, будући да је предвиђено да је потребно доставити уз понуду извештај о испитивању понуђеног материјала за од независне институције РС. Указујемо да је непотребно тражити достављање извештаја о испитивању понуђеног материјала уз саму понуду, будући да се тек приликом испоруке материјала који ће се уграђивати достављају сви потребни атести и техничка документација, што је свакако обавеза понуђача коме је додељен уговор. </w:t>
      </w:r>
    </w:p>
    <w:p w:rsidR="00AF1926" w:rsidRPr="00AF1926" w:rsidRDefault="00AF1926" w:rsidP="00AF1926">
      <w:pPr>
        <w:rPr>
          <w:rFonts w:ascii="Arial" w:hAnsi="Arial"/>
          <w:iCs/>
          <w:lang w:val="sr-Cyrl-RS"/>
        </w:rPr>
      </w:pPr>
      <w:r w:rsidRPr="00AF1926">
        <w:rPr>
          <w:rFonts w:ascii="Arial" w:hAnsi="Arial"/>
          <w:iCs/>
          <w:lang w:val="sr-Cyrl-RS"/>
        </w:rPr>
        <w:t xml:space="preserve">Сматрамо, такође, потпуно нејасним шта се сматра под „независном институцијом РС“. Наведени захтев да то мора да буде институција из Републике Србије, представља неоправдано ограничење за потенцијалне понуђаче, будући да институција која би могла да изврши испитивања може бити и ван територије Републике Србије. </w:t>
      </w:r>
    </w:p>
    <w:p w:rsidR="00AF1926" w:rsidRPr="00AF1926" w:rsidRDefault="00AF1926" w:rsidP="00AF1926">
      <w:pPr>
        <w:rPr>
          <w:rFonts w:ascii="Arial" w:hAnsi="Arial"/>
          <w:iCs/>
          <w:lang w:val="sr-Cyrl-RS"/>
        </w:rPr>
      </w:pPr>
      <w:r w:rsidRPr="00AF1926">
        <w:rPr>
          <w:rFonts w:ascii="Arial" w:hAnsi="Arial"/>
          <w:iCs/>
          <w:lang w:val="sr-Cyrl-RS"/>
        </w:rPr>
        <w:t xml:space="preserve">Предлажемо наручиоцу да коригује и појасни конкурсну документацију у овом делу, тако што ће или избрисати наведени захтев, будући да у погледу испитивања материјала понуђачи свакако морају доставити атесте и друге доказе приликом испоруке материјала чији се квалитет проверава и приликом испоруке и након завршетка радова, а не приликом </w:t>
      </w:r>
      <w:r w:rsidRPr="00AF1926">
        <w:rPr>
          <w:rFonts w:ascii="Arial" w:hAnsi="Arial"/>
          <w:iCs/>
          <w:lang w:val="sr-Cyrl-RS"/>
        </w:rPr>
        <w:lastRenderedPageBreak/>
        <w:t xml:space="preserve">подношења понуде, или да, уколико ипак остане при свом захтеву, појасни шта подразумева под независном иституцијом РС, те да дозволи и достављање извештаја од стране институција које су ван територије РС приликом испоруке, јер ће у супротном ограничити конкуренцију међу понуђачима и предвидети дискриминаторски услов, супротно одредбама чл. 10. и 12. Закона о јавним набавкама. </w:t>
      </w:r>
    </w:p>
    <w:p w:rsidR="00AF1926" w:rsidRDefault="00AF1926" w:rsidP="00AF1926">
      <w:pPr>
        <w:rPr>
          <w:rFonts w:ascii="Arial" w:hAnsi="Arial"/>
          <w:iCs/>
          <w:lang w:val="sr-Cyrl-RS"/>
        </w:rPr>
      </w:pPr>
      <w:r w:rsidRPr="00AF1926">
        <w:rPr>
          <w:rFonts w:ascii="Arial" w:hAnsi="Arial"/>
          <w:iCs/>
          <w:lang w:val="sr-Cyrl-RS"/>
        </w:rPr>
        <w:t>Подсећамо да је исти наручилац у поступку јавне набавке ЈН бр. 1840/2016-3000/1940/2016, Термоизолација К3-К5, К6 – ремонт, у конкурсној документацији захтевао исти документ да се достави у понуди, те је након захтева за додатним појашњењима заинтересованог лица тај свој захтев кориговао. Такође, исти наручилац је и у поступцима јавних набавки који су у току (JН/3000/1187/2016 (1893/2016) и ЈН 3000/0929/2016 (1853/2016)), по захтеву за додатна појашњења заинтересованог лица, прихватио наведене сугестије и изменио конкурсну документацију у том делу.</w:t>
      </w:r>
    </w:p>
    <w:p w:rsidR="00AF1926" w:rsidRDefault="00AF1926" w:rsidP="00AF1926">
      <w:pPr>
        <w:rPr>
          <w:rFonts w:ascii="Arial" w:hAnsi="Arial"/>
          <w:iCs/>
          <w:lang w:val="sr-Cyrl-RS"/>
        </w:rPr>
      </w:pPr>
    </w:p>
    <w:p w:rsidR="00AF1926" w:rsidRPr="00AF1926" w:rsidRDefault="00AF1926" w:rsidP="00AF1926">
      <w:pPr>
        <w:rPr>
          <w:rFonts w:ascii="Arial" w:hAnsi="Arial"/>
          <w:iCs/>
          <w:lang w:val="sr-Cyrl-RS"/>
        </w:rPr>
      </w:pPr>
      <w:r w:rsidRPr="00AF1926">
        <w:rPr>
          <w:rFonts w:ascii="Arial" w:hAnsi="Arial"/>
          <w:b/>
          <w:iCs/>
          <w:lang w:val="sr-Cyrl-RS"/>
        </w:rPr>
        <w:t>ПИТАЊЕ 4:</w:t>
      </w:r>
      <w:r>
        <w:rPr>
          <w:rFonts w:ascii="Arial" w:hAnsi="Arial"/>
          <w:b/>
          <w:iCs/>
          <w:lang w:val="sr-Cyrl-RS"/>
        </w:rPr>
        <w:t xml:space="preserve"> </w:t>
      </w:r>
      <w:r w:rsidRPr="00AF1926">
        <w:rPr>
          <w:rFonts w:ascii="Arial" w:hAnsi="Arial"/>
          <w:iCs/>
          <w:lang w:val="sr-Cyrl-RS"/>
        </w:rPr>
        <w:t>У делу конкурсне документације 4.2  „ДОДАТНИ УСЛОВИ ЗА УЧЕШЋЕ У ПОСТУПКУ ЈАВНЕ НАБАВКЕ ИЗ ЧЛАНА 76. ЗАКОНА“ предвиђен је пословни капацитет, односно да је понуђач:</w:t>
      </w:r>
    </w:p>
    <w:p w:rsidR="00AF1926" w:rsidRPr="00AF1926" w:rsidRDefault="00AF1926" w:rsidP="00AF1926">
      <w:pPr>
        <w:rPr>
          <w:rFonts w:ascii="Arial" w:hAnsi="Arial"/>
          <w:i/>
          <w:iCs/>
          <w:lang w:val="sr-Cyrl-RS"/>
        </w:rPr>
      </w:pPr>
      <w:r w:rsidRPr="00AF1926">
        <w:rPr>
          <w:rFonts w:ascii="Arial" w:hAnsi="Arial"/>
          <w:i/>
          <w:iCs/>
          <w:lang w:val="sr-Cyrl-RS"/>
        </w:rPr>
        <w:t>„1. у периоду 2012., 2013., 2014., 2015. и 2016.  године извео термоизолатерске радове са израдом скеле на термоелектранама снаге веће 100 MW минималне укупне вредности 15.000.000,00 динара без ПДВ-а (тражи се вредност извршених радова, а не вредност из закљученог уговора)</w:t>
      </w:r>
    </w:p>
    <w:p w:rsidR="00AF1926" w:rsidRPr="00AF1926" w:rsidRDefault="00AF1926" w:rsidP="00AF1926">
      <w:pPr>
        <w:rPr>
          <w:rFonts w:ascii="Arial" w:hAnsi="Arial"/>
          <w:i/>
          <w:iCs/>
          <w:lang w:val="sr-Cyrl-RS"/>
        </w:rPr>
      </w:pPr>
      <w:r w:rsidRPr="00AF1926">
        <w:rPr>
          <w:rFonts w:ascii="Arial" w:hAnsi="Arial"/>
          <w:i/>
          <w:iCs/>
          <w:lang w:val="sr-Cyrl-RS"/>
        </w:rPr>
        <w:t>2. поседује систем квалитета SRPS ISO 9001:2008, еколошки систем SRPS ISO 14001:2007 и систем заштите на раду SRPS OHSAS 18001:2008 или одговарајуће</w:t>
      </w:r>
    </w:p>
    <w:p w:rsidR="00AF1926" w:rsidRPr="00AF1926" w:rsidRDefault="00AF1926" w:rsidP="00AF1926">
      <w:pPr>
        <w:rPr>
          <w:rFonts w:ascii="Arial" w:hAnsi="Arial"/>
          <w:i/>
          <w:iCs/>
          <w:lang w:val="sr-Cyrl-RS"/>
        </w:rPr>
      </w:pPr>
      <w:r w:rsidRPr="00AF1926">
        <w:rPr>
          <w:rFonts w:ascii="Arial" w:hAnsi="Arial"/>
          <w:i/>
          <w:iCs/>
          <w:lang w:val="sr-Cyrl-RS"/>
        </w:rPr>
        <w:t xml:space="preserve">Докази: </w:t>
      </w:r>
    </w:p>
    <w:p w:rsidR="00AF1926" w:rsidRPr="00AF1926" w:rsidRDefault="00AF1926" w:rsidP="00AF1926">
      <w:pPr>
        <w:rPr>
          <w:rFonts w:ascii="Arial" w:hAnsi="Arial"/>
          <w:i/>
          <w:iCs/>
          <w:lang w:val="sr-Cyrl-RS"/>
        </w:rPr>
      </w:pPr>
      <w:r w:rsidRPr="00AF1926">
        <w:rPr>
          <w:rFonts w:ascii="Arial" w:hAnsi="Arial"/>
          <w:i/>
          <w:iCs/>
          <w:lang w:val="sr-Cyrl-RS"/>
        </w:rPr>
        <w:t>1. Списак извршених радова - стручне референце и  потврде о референтним набавкама. (обрасци 5 и 6).</w:t>
      </w:r>
    </w:p>
    <w:p w:rsidR="00AF1926" w:rsidRPr="00AF1926" w:rsidRDefault="00AF1926" w:rsidP="00AF1926">
      <w:pPr>
        <w:rPr>
          <w:rFonts w:ascii="Arial" w:hAnsi="Arial"/>
          <w:i/>
          <w:iCs/>
          <w:lang w:val="sr-Cyrl-RS"/>
        </w:rPr>
      </w:pPr>
      <w:r w:rsidRPr="00AF1926">
        <w:rPr>
          <w:rFonts w:ascii="Arial" w:hAnsi="Arial"/>
          <w:iCs/>
          <w:lang w:val="sr-Cyrl-RS"/>
        </w:rPr>
        <w:t>Када се као референце прилажу годишњи Уговори или ако је предмет јавне набавке део већег Уговора, референтним радовима се сматра само онај обим Уговора који се односи на предметну јавну набавку. Понуђач је у обавези да у ПОТВРДИ упише реализовану вредност Уговора на годишњем нивоу или само ону вредност дела Уговора која се односи на предметну набавку. За ове случајеве Понуђач је у обавези да уз ПОТВРДУ достави копије годишњих Уговора у којима је јасно назначена вредност јавне набаке са понудом и предмером радова, или копију Уговора у којима предметна набавка представља део уговореног посла са јасно назначеном вредношћу, понудом и предмером радова</w:t>
      </w:r>
      <w:r w:rsidRPr="00AF1926">
        <w:rPr>
          <w:rFonts w:ascii="Arial" w:hAnsi="Arial"/>
          <w:i/>
          <w:iCs/>
          <w:lang w:val="sr-Cyrl-RS"/>
        </w:rPr>
        <w:t>.“</w:t>
      </w:r>
    </w:p>
    <w:p w:rsidR="00AF1926" w:rsidRPr="00AF1926" w:rsidRDefault="00AF1926" w:rsidP="00AF1926">
      <w:pPr>
        <w:rPr>
          <w:rFonts w:ascii="Arial" w:hAnsi="Arial"/>
          <w:iCs/>
          <w:lang w:val="sr-Cyrl-RS"/>
        </w:rPr>
      </w:pPr>
      <w:r w:rsidRPr="00AF1926">
        <w:rPr>
          <w:rFonts w:ascii="Arial" w:hAnsi="Arial"/>
          <w:i/>
          <w:iCs/>
          <w:lang w:val="sr-Cyrl-RS"/>
        </w:rPr>
        <w:tab/>
      </w:r>
      <w:r w:rsidRPr="00AF1926">
        <w:rPr>
          <w:rFonts w:ascii="Arial" w:hAnsi="Arial"/>
          <w:iCs/>
          <w:lang w:val="sr-Cyrl-RS"/>
        </w:rPr>
        <w:t xml:space="preserve">4.1) Сматрамо да је конкурсна документација нејасна у делу навођења годишњих уговора као доказа, односно због чега наручилац захтева годишње уговоре и шта под тим подразумева? </w:t>
      </w:r>
    </w:p>
    <w:p w:rsidR="00AF1926" w:rsidRPr="00AF1926" w:rsidRDefault="00AF1926" w:rsidP="00AF1926">
      <w:pPr>
        <w:rPr>
          <w:rFonts w:ascii="Arial" w:hAnsi="Arial"/>
          <w:iCs/>
          <w:lang w:val="sr-Cyrl-RS"/>
        </w:rPr>
      </w:pPr>
      <w:r w:rsidRPr="00AF1926">
        <w:rPr>
          <w:rFonts w:ascii="Arial" w:hAnsi="Arial"/>
          <w:iCs/>
          <w:lang w:val="sr-Cyrl-RS"/>
        </w:rPr>
        <w:tab/>
        <w:t>4.2) Имајући у виду да наручилац није дефинисао на који начин ће оцењивати пословни капацитет, те да је у обрасцу Списак извршених радова наведено “референтни наручилац“, док је у Потврди о референтним набавкама наведено „наручилац предметних радова“, сматрамо да је наручилац дужан да појасни начин доказивања пословног капацитета, те да при том има у виду следеће:</w:t>
      </w:r>
    </w:p>
    <w:p w:rsidR="00AF1926" w:rsidRPr="00AF1926" w:rsidRDefault="00AF1926" w:rsidP="00AF1926">
      <w:pPr>
        <w:rPr>
          <w:rFonts w:ascii="Arial" w:hAnsi="Arial"/>
          <w:iCs/>
          <w:lang w:val="sr-Cyrl-RS"/>
        </w:rPr>
      </w:pPr>
      <w:r w:rsidRPr="00AF1926">
        <w:rPr>
          <w:rFonts w:ascii="Arial" w:hAnsi="Arial"/>
          <w:iCs/>
          <w:lang w:val="sr-Cyrl-RS"/>
        </w:rPr>
        <w:t>Наручилац је дужан да прихвати како референце изд</w:t>
      </w:r>
      <w:r w:rsidR="00171E42">
        <w:rPr>
          <w:rFonts w:ascii="Arial" w:hAnsi="Arial"/>
          <w:iCs/>
          <w:lang w:val="sr-Cyrl-RS"/>
        </w:rPr>
        <w:t>а</w:t>
      </w:r>
      <w:r w:rsidRPr="00AF1926">
        <w:rPr>
          <w:rFonts w:ascii="Arial" w:hAnsi="Arial"/>
          <w:iCs/>
          <w:lang w:val="sr-Cyrl-RS"/>
        </w:rPr>
        <w:t xml:space="preserve">те од стране наручилаца у смислу ЗЈН-, тако и купаца као и извођача. Сматрамо да није правилно захтевати једино референце које су настале у оквиру реализованих уговора са наручиоцима, већ је логично дозволити и </w:t>
      </w:r>
      <w:r w:rsidRPr="00AF1926">
        <w:rPr>
          <w:rFonts w:ascii="Arial" w:hAnsi="Arial"/>
          <w:iCs/>
          <w:lang w:val="sr-Cyrl-RS"/>
        </w:rPr>
        <w:lastRenderedPageBreak/>
        <w:t xml:space="preserve">достављање референци и са купцима, који могу бити из категорије наручилаца ван дефиниције из Закона о јавним набавкама. </w:t>
      </w:r>
    </w:p>
    <w:p w:rsidR="00AF1926" w:rsidRPr="00AF1926" w:rsidRDefault="00AF1926" w:rsidP="00AF1926">
      <w:pPr>
        <w:rPr>
          <w:rFonts w:ascii="Arial" w:hAnsi="Arial"/>
          <w:iCs/>
          <w:lang w:val="sr-Cyrl-RS"/>
        </w:rPr>
      </w:pPr>
      <w:r w:rsidRPr="00AF1926">
        <w:rPr>
          <w:rFonts w:ascii="Arial" w:hAnsi="Arial"/>
          <w:iCs/>
          <w:lang w:val="sr-Cyrl-RS"/>
        </w:rPr>
        <w:t xml:space="preserve">Потврда коју је издао или потписао купац који се не сматра наручиоцем у смислу ЗJН-a (остала правна лица, односно предузетници) доказује да су у одређеној вредности изведени тачно одређени радови, извршене услуге или испоручена добра, на који је начин она у потпуности изједначена са потврдом коју је издао или потписао наручилац као купац. Ирелевантно је, дакле, да ли је купац заправо извођач или не, јер он закључује уговор са понуђачем, који је или извођач или подизвођач, али је опис послова тај који је важан са аспекта пословног капацитета. Сама сврха референци је искуство и успешно реализовани уговори понуђача који су за предмет имали изведене радове и услуге који су у складу са предметом конкретне јавне набавке. </w:t>
      </w:r>
    </w:p>
    <w:p w:rsidR="00AF1926" w:rsidRPr="00AF1926" w:rsidRDefault="00AF1926" w:rsidP="00AF1926">
      <w:pPr>
        <w:rPr>
          <w:rFonts w:ascii="Arial" w:hAnsi="Arial"/>
          <w:iCs/>
          <w:lang w:val="sr-Cyrl-RS"/>
        </w:rPr>
      </w:pPr>
      <w:r w:rsidRPr="00AF1926">
        <w:rPr>
          <w:rFonts w:ascii="Arial" w:hAnsi="Arial"/>
          <w:iCs/>
          <w:lang w:val="sr-Cyrl-RS"/>
        </w:rPr>
        <w:t xml:space="preserve">Такође, треба посебно водити рачуна и о одредби члана 76. став 6. ЗЈН, где је прописано да наручилац одређује услове за учешће у поступку тако да ти услови не дискриминишу понуђаче и да су у логичкој вези са предметом јавне набавке. </w:t>
      </w:r>
    </w:p>
    <w:p w:rsidR="00AF1926" w:rsidRPr="00AF1926" w:rsidRDefault="00AF1926" w:rsidP="00AF1926">
      <w:pPr>
        <w:rPr>
          <w:rFonts w:ascii="Arial" w:hAnsi="Arial"/>
          <w:iCs/>
          <w:lang w:val="sr-Cyrl-RS"/>
        </w:rPr>
      </w:pPr>
      <w:r w:rsidRPr="00AF1926">
        <w:rPr>
          <w:rFonts w:ascii="Arial" w:hAnsi="Arial"/>
          <w:iCs/>
          <w:lang w:val="sr-Cyrl-RS"/>
        </w:rPr>
        <w:t>Дакле, иако се ради о условима за учешће у поступку, који се самим тим односе на пословање, односно капацитете понуђача, потребно је да и ти услови буду у логичкој вези са предметом јавне набавке, односно да буду у корелацији са предметом будућег уговора. Конкретно, референце су један од доказа који се захтева када је за реализацију јавне набавке од посебне важности какво искуство имају понуђачи у конкретној јавној набавци, односно у реализацији уговора који имају исти или сличан предмет. Дакле, референцама се доказује искуство у реализацији уговора који имају исти или сличан предмет, а не искуство понуђача са одређеним категоријама наручилаца, при чему се исти радови изводе на исти начин и под истим правилима без обзира ко понуђаче ангажује за то, невезано од тога да ли је то наручилац или купац или извођач.</w:t>
      </w:r>
    </w:p>
    <w:p w:rsidR="00AF1926" w:rsidRPr="00AF1926" w:rsidRDefault="00AF1926" w:rsidP="00AF1926">
      <w:pPr>
        <w:rPr>
          <w:rFonts w:ascii="Arial" w:hAnsi="Arial"/>
          <w:iCs/>
          <w:lang w:val="sr-Cyrl-RS"/>
        </w:rPr>
      </w:pPr>
      <w:r w:rsidRPr="00AF1926">
        <w:rPr>
          <w:rFonts w:ascii="Arial" w:hAnsi="Arial"/>
          <w:iCs/>
          <w:lang w:val="sr-Cyrl-RS"/>
        </w:rPr>
        <w:t>Такође, указујемо да је решењем Републичке комисије бр. 4-00-1585/2016 од 20.12.2016. године указано да је пословни капацитет и овако постављен доказ пословног капацитета дискриминаторски и да представља ограничење конкуренције у смислу одредбе члана 10. и 12. ЗЈН, те да је наручилац дужан да конкурсном документацијом дозволи и достављање потврда о референцама које купци и извођачи издају својим подизвођачима, а не само потврде наручилаца односно крајњих корисника. Додатно, у неколико поступака јавних набавки покренутих након доношења наведеног решења Републичке комисије исти наручилац је усвојио праксу тог органа и прилагодио захтеве у погледу пословног капацитета тој одлуци, па је наведено постало очекивани део садржине конкурсних документација.</w:t>
      </w:r>
    </w:p>
    <w:p w:rsidR="00AF1926" w:rsidRPr="00AF1926" w:rsidRDefault="00AF1926" w:rsidP="00AF1926">
      <w:pPr>
        <w:rPr>
          <w:rFonts w:ascii="Arial" w:hAnsi="Arial"/>
          <w:iCs/>
          <w:lang w:val="sr-Cyrl-RS"/>
        </w:rPr>
      </w:pPr>
      <w:r w:rsidRPr="00AF1926">
        <w:rPr>
          <w:rFonts w:ascii="Arial" w:hAnsi="Arial"/>
          <w:iCs/>
          <w:lang w:val="sr-Cyrl-RS"/>
        </w:rPr>
        <w:t>Дакле, сугеришемо наручиоцу да поред референци наручилаца и крајњих корисника, предвиди и могућност доказивања референци од стране купаца као и извођача својим подизвођачима, те да прилагоди и обрасце из конкурсне документације (Списак и Потврда).</w:t>
      </w:r>
    </w:p>
    <w:p w:rsidR="00AF1926" w:rsidRPr="00AF1926" w:rsidRDefault="00AF1926" w:rsidP="00AF1926">
      <w:pPr>
        <w:rPr>
          <w:rFonts w:ascii="Arial" w:hAnsi="Arial"/>
          <w:iCs/>
          <w:lang w:val="sr-Cyrl-RS"/>
        </w:rPr>
      </w:pPr>
    </w:p>
    <w:p w:rsidR="00723501" w:rsidRPr="00723501" w:rsidRDefault="00AF1926" w:rsidP="00723501">
      <w:pPr>
        <w:rPr>
          <w:rFonts w:ascii="Arial" w:hAnsi="Arial"/>
          <w:iCs/>
          <w:lang w:val="sr-Cyrl-RS"/>
        </w:rPr>
      </w:pPr>
      <w:r w:rsidRPr="00AF1926">
        <w:rPr>
          <w:rFonts w:ascii="Arial" w:hAnsi="Arial"/>
          <w:b/>
          <w:iCs/>
          <w:lang w:val="sr-Cyrl-RS"/>
        </w:rPr>
        <w:t xml:space="preserve">ПИТАЊЕ </w:t>
      </w:r>
      <w:r>
        <w:rPr>
          <w:rFonts w:ascii="Arial" w:hAnsi="Arial"/>
          <w:b/>
          <w:iCs/>
          <w:lang w:val="sr-Cyrl-RS"/>
        </w:rPr>
        <w:t>5</w:t>
      </w:r>
      <w:r w:rsidRPr="00AF1926">
        <w:rPr>
          <w:rFonts w:ascii="Arial" w:hAnsi="Arial"/>
          <w:b/>
          <w:iCs/>
          <w:lang w:val="sr-Cyrl-RS"/>
        </w:rPr>
        <w:t>:</w:t>
      </w:r>
      <w:r w:rsidR="00723501">
        <w:rPr>
          <w:rFonts w:ascii="Arial" w:hAnsi="Arial"/>
          <w:b/>
          <w:iCs/>
          <w:lang w:val="sr-Cyrl-RS"/>
        </w:rPr>
        <w:t xml:space="preserve"> </w:t>
      </w:r>
      <w:r w:rsidR="00723501" w:rsidRPr="00723501">
        <w:rPr>
          <w:rFonts w:ascii="Arial" w:hAnsi="Arial"/>
          <w:iCs/>
          <w:lang w:val="sr-Cyrl-RS"/>
        </w:rPr>
        <w:t>У делу конкурсне документације 4.2  „ДОДАТНИ УСЛОВИ ЗА УЧЕШЋЕ У ПОСТУПКУ ЈАВНЕ НАБАВКЕ ИЗ ЧЛАНА 76. ЗАКОНА“ као и у оквиру члана 10. Модела уговора, предвиђен је технички капацитет за све време трајања уговора, односно да понуђач располаже довољним техничким капацитетом ако поседује (власништво/закуп/уговор о лизингу):</w:t>
      </w:r>
    </w:p>
    <w:p w:rsidR="00723501" w:rsidRPr="00723501" w:rsidRDefault="00723501" w:rsidP="00723501">
      <w:pPr>
        <w:rPr>
          <w:rFonts w:ascii="Arial" w:hAnsi="Arial"/>
          <w:i/>
          <w:iCs/>
          <w:lang w:val="sr-Cyrl-RS"/>
        </w:rPr>
      </w:pPr>
      <w:r w:rsidRPr="00723501">
        <w:rPr>
          <w:rFonts w:ascii="Arial" w:hAnsi="Arial"/>
          <w:i/>
          <w:iCs/>
          <w:lang w:val="sr-Cyrl-RS"/>
        </w:rPr>
        <w:t>„1)</w:t>
      </w:r>
      <w:r w:rsidRPr="00723501">
        <w:rPr>
          <w:rFonts w:ascii="Arial" w:hAnsi="Arial"/>
          <w:i/>
          <w:iCs/>
          <w:lang w:val="sr-Cyrl-RS"/>
        </w:rPr>
        <w:tab/>
        <w:t>виљушкар носивости 2,5t, висине дизања 4m, ком 1</w:t>
      </w:r>
    </w:p>
    <w:p w:rsidR="00723501" w:rsidRPr="00723501" w:rsidRDefault="00723501" w:rsidP="00723501">
      <w:pPr>
        <w:rPr>
          <w:rFonts w:ascii="Arial" w:hAnsi="Arial"/>
          <w:i/>
          <w:iCs/>
          <w:lang w:val="sr-Cyrl-RS"/>
        </w:rPr>
      </w:pPr>
      <w:r w:rsidRPr="00723501">
        <w:rPr>
          <w:rFonts w:ascii="Arial" w:hAnsi="Arial"/>
          <w:i/>
          <w:iCs/>
          <w:lang w:val="sr-Cyrl-RS"/>
        </w:rPr>
        <w:t>2)</w:t>
      </w:r>
      <w:r w:rsidRPr="00723501">
        <w:rPr>
          <w:rFonts w:ascii="Arial" w:hAnsi="Arial"/>
          <w:i/>
          <w:iCs/>
          <w:lang w:val="sr-Cyrl-RS"/>
        </w:rPr>
        <w:tab/>
        <w:t>виљушкар палетни ручни, 2 ком</w:t>
      </w:r>
    </w:p>
    <w:p w:rsidR="00723501" w:rsidRPr="00723501" w:rsidRDefault="00723501" w:rsidP="00723501">
      <w:pPr>
        <w:rPr>
          <w:rFonts w:ascii="Arial" w:hAnsi="Arial"/>
          <w:i/>
          <w:iCs/>
          <w:lang w:val="sr-Cyrl-RS"/>
        </w:rPr>
      </w:pPr>
      <w:r w:rsidRPr="00723501">
        <w:rPr>
          <w:rFonts w:ascii="Arial" w:hAnsi="Arial"/>
          <w:i/>
          <w:iCs/>
          <w:lang w:val="sr-Cyrl-RS"/>
        </w:rPr>
        <w:t>3)</w:t>
      </w:r>
      <w:r w:rsidRPr="00723501">
        <w:rPr>
          <w:rFonts w:ascii="Arial" w:hAnsi="Arial"/>
          <w:i/>
          <w:iCs/>
          <w:lang w:val="sr-Cyrl-RS"/>
        </w:rPr>
        <w:tab/>
        <w:t>трактор или теретно возило са кош-приколицом запремине мин. 2m³, ком 1</w:t>
      </w:r>
    </w:p>
    <w:p w:rsidR="00723501" w:rsidRPr="00723501" w:rsidRDefault="00723501" w:rsidP="00723501">
      <w:pPr>
        <w:rPr>
          <w:rFonts w:ascii="Arial" w:hAnsi="Arial"/>
          <w:i/>
          <w:iCs/>
          <w:lang w:val="sr-Cyrl-RS"/>
        </w:rPr>
      </w:pPr>
      <w:r w:rsidRPr="00723501">
        <w:rPr>
          <w:rFonts w:ascii="Arial" w:hAnsi="Arial"/>
          <w:i/>
          <w:iCs/>
          <w:lang w:val="sr-Cyrl-RS"/>
        </w:rPr>
        <w:lastRenderedPageBreak/>
        <w:t>4)</w:t>
      </w:r>
      <w:r w:rsidRPr="00723501">
        <w:rPr>
          <w:rFonts w:ascii="Arial" w:hAnsi="Arial"/>
          <w:i/>
          <w:iCs/>
          <w:lang w:val="sr-Cyrl-RS"/>
        </w:rPr>
        <w:tab/>
        <w:t>уређаји за вертикални транспорт: грађевински лифт или витло за транспорт материјала и опреме, висине дизања мин 75m, носивости мин 250kg, ком 1</w:t>
      </w:r>
    </w:p>
    <w:p w:rsidR="00723501" w:rsidRPr="00723501" w:rsidRDefault="00723501" w:rsidP="00723501">
      <w:pPr>
        <w:rPr>
          <w:rFonts w:ascii="Arial" w:hAnsi="Arial"/>
          <w:i/>
          <w:iCs/>
          <w:lang w:val="sr-Cyrl-RS"/>
        </w:rPr>
      </w:pPr>
      <w:r w:rsidRPr="00723501">
        <w:rPr>
          <w:rFonts w:ascii="Arial" w:hAnsi="Arial"/>
          <w:i/>
          <w:iCs/>
          <w:lang w:val="sr-Cyrl-RS"/>
        </w:rPr>
        <w:t>5)</w:t>
      </w:r>
      <w:r w:rsidRPr="00723501">
        <w:rPr>
          <w:rFonts w:ascii="Arial" w:hAnsi="Arial"/>
          <w:i/>
          <w:iCs/>
          <w:lang w:val="sr-Cyrl-RS"/>
        </w:rPr>
        <w:tab/>
        <w:t>цевастa скелa 5000m2 =18000m, искључиво цеви за цевасту скелу (Ø 48,3 x 3,6), обичне и окретне жабице у потребном броју и сва остала потребна опрема;</w:t>
      </w:r>
    </w:p>
    <w:p w:rsidR="00723501" w:rsidRPr="00723501" w:rsidRDefault="00723501" w:rsidP="00723501">
      <w:pPr>
        <w:rPr>
          <w:rFonts w:ascii="Arial" w:hAnsi="Arial"/>
          <w:i/>
          <w:iCs/>
          <w:lang w:val="sr-Cyrl-RS"/>
        </w:rPr>
      </w:pPr>
      <w:r w:rsidRPr="00723501">
        <w:rPr>
          <w:rFonts w:ascii="Arial" w:hAnsi="Arial"/>
          <w:i/>
          <w:iCs/>
          <w:lang w:val="sr-Cyrl-RS"/>
        </w:rPr>
        <w:t>6)</w:t>
      </w:r>
      <w:r w:rsidRPr="00723501">
        <w:rPr>
          <w:rFonts w:ascii="Arial" w:hAnsi="Arial"/>
          <w:i/>
          <w:iCs/>
          <w:lang w:val="sr-Cyrl-RS"/>
        </w:rPr>
        <w:tab/>
        <w:t xml:space="preserve">мoдуларна скела, челична скела </w:t>
      </w:r>
      <w:r w:rsidRPr="00723501">
        <w:rPr>
          <w:rFonts w:ascii="Arial" w:hAnsi="Arial"/>
          <w:i/>
          <w:iCs/>
          <w:u w:val="single"/>
          <w:lang w:val="sr-Cyrl-RS"/>
        </w:rPr>
        <w:t>за посебне намене</w:t>
      </w:r>
      <w:r w:rsidRPr="00723501">
        <w:rPr>
          <w:rFonts w:ascii="Arial" w:hAnsi="Arial"/>
          <w:i/>
          <w:iCs/>
          <w:lang w:val="sr-Cyrl-RS"/>
        </w:rPr>
        <w:t>, типа „Layher“ или одговарајућа, најмање 3000 m2</w:t>
      </w:r>
    </w:p>
    <w:p w:rsidR="00723501" w:rsidRPr="00723501" w:rsidRDefault="00723501" w:rsidP="00723501">
      <w:pPr>
        <w:rPr>
          <w:rFonts w:ascii="Arial" w:hAnsi="Arial"/>
          <w:i/>
          <w:iCs/>
          <w:lang w:val="sr-Cyrl-RS"/>
        </w:rPr>
      </w:pPr>
      <w:r w:rsidRPr="00723501">
        <w:rPr>
          <w:rFonts w:ascii="Arial" w:hAnsi="Arial"/>
          <w:i/>
          <w:iCs/>
          <w:lang w:val="sr-Cyrl-RS"/>
        </w:rPr>
        <w:t>7)</w:t>
      </w:r>
      <w:r w:rsidRPr="00723501">
        <w:rPr>
          <w:rFonts w:ascii="Arial" w:hAnsi="Arial"/>
          <w:i/>
          <w:iCs/>
          <w:lang w:val="sr-Cyrl-RS"/>
        </w:rPr>
        <w:tab/>
        <w:t>рефлектор, 24V , 6 ком</w:t>
      </w:r>
    </w:p>
    <w:p w:rsidR="00723501" w:rsidRPr="00723501" w:rsidRDefault="00723501" w:rsidP="00723501">
      <w:pPr>
        <w:rPr>
          <w:rFonts w:ascii="Arial" w:hAnsi="Arial"/>
          <w:i/>
          <w:iCs/>
          <w:lang w:val="sr-Cyrl-RS"/>
        </w:rPr>
      </w:pPr>
      <w:r w:rsidRPr="00723501">
        <w:rPr>
          <w:rFonts w:ascii="Arial" w:hAnsi="Arial"/>
          <w:i/>
          <w:iCs/>
          <w:lang w:val="sr-Cyrl-RS"/>
        </w:rPr>
        <w:t>8)</w:t>
      </w:r>
      <w:r w:rsidRPr="00723501">
        <w:rPr>
          <w:rFonts w:ascii="Arial" w:hAnsi="Arial"/>
          <w:i/>
          <w:iCs/>
          <w:lang w:val="sr-Cyrl-RS"/>
        </w:rPr>
        <w:tab/>
        <w:t>покретнa скелa висине 9-13m, ком1</w:t>
      </w:r>
    </w:p>
    <w:p w:rsidR="00723501" w:rsidRPr="00723501" w:rsidRDefault="00723501" w:rsidP="00723501">
      <w:pPr>
        <w:rPr>
          <w:rFonts w:ascii="Arial" w:hAnsi="Arial"/>
          <w:i/>
          <w:iCs/>
          <w:lang w:val="sr-Cyrl-RS"/>
        </w:rPr>
      </w:pPr>
      <w:r w:rsidRPr="00723501">
        <w:rPr>
          <w:rFonts w:ascii="Arial" w:hAnsi="Arial"/>
          <w:i/>
          <w:iCs/>
          <w:lang w:val="sr-Cyrl-RS"/>
        </w:rPr>
        <w:t>9)</w:t>
      </w:r>
      <w:r w:rsidRPr="00723501">
        <w:rPr>
          <w:rFonts w:ascii="Arial" w:hAnsi="Arial"/>
          <w:i/>
          <w:iCs/>
          <w:lang w:val="sr-Cyrl-RS"/>
        </w:rPr>
        <w:tab/>
        <w:t>машина електрична за сечење лима, ком 1</w:t>
      </w:r>
    </w:p>
    <w:p w:rsidR="00723501" w:rsidRPr="00723501" w:rsidRDefault="00723501" w:rsidP="00723501">
      <w:pPr>
        <w:rPr>
          <w:rFonts w:ascii="Arial" w:hAnsi="Arial"/>
          <w:i/>
          <w:iCs/>
          <w:lang w:val="sr-Cyrl-RS"/>
        </w:rPr>
      </w:pPr>
      <w:r w:rsidRPr="00723501">
        <w:rPr>
          <w:rFonts w:ascii="Arial" w:hAnsi="Arial"/>
          <w:i/>
          <w:iCs/>
          <w:lang w:val="sr-Cyrl-RS"/>
        </w:rPr>
        <w:t>10)</w:t>
      </w:r>
      <w:r w:rsidRPr="00723501">
        <w:rPr>
          <w:rFonts w:ascii="Arial" w:hAnsi="Arial"/>
          <w:i/>
          <w:iCs/>
          <w:lang w:val="sr-Cyrl-RS"/>
        </w:rPr>
        <w:tab/>
        <w:t>машина електрична за кружно савијање лима,ком 1</w:t>
      </w:r>
    </w:p>
    <w:p w:rsidR="00723501" w:rsidRPr="00723501" w:rsidRDefault="00723501" w:rsidP="00723501">
      <w:pPr>
        <w:rPr>
          <w:rFonts w:ascii="Arial" w:hAnsi="Arial"/>
          <w:i/>
          <w:iCs/>
          <w:lang w:val="sr-Cyrl-RS"/>
        </w:rPr>
      </w:pPr>
      <w:r w:rsidRPr="00723501">
        <w:rPr>
          <w:rFonts w:ascii="Arial" w:hAnsi="Arial"/>
          <w:i/>
          <w:iCs/>
          <w:lang w:val="sr-Cyrl-RS"/>
        </w:rPr>
        <w:t>11)</w:t>
      </w:r>
      <w:r w:rsidRPr="00723501">
        <w:rPr>
          <w:rFonts w:ascii="Arial" w:hAnsi="Arial"/>
          <w:i/>
          <w:iCs/>
          <w:lang w:val="sr-Cyrl-RS"/>
        </w:rPr>
        <w:tab/>
        <w:t>машина електрична за пресавијање лима,ком 1</w:t>
      </w:r>
    </w:p>
    <w:p w:rsidR="00723501" w:rsidRPr="00723501" w:rsidRDefault="00723501" w:rsidP="00723501">
      <w:pPr>
        <w:rPr>
          <w:rFonts w:ascii="Arial" w:hAnsi="Arial"/>
          <w:i/>
          <w:iCs/>
          <w:lang w:val="sr-Cyrl-RS"/>
        </w:rPr>
      </w:pPr>
      <w:r w:rsidRPr="00723501">
        <w:rPr>
          <w:rFonts w:ascii="Arial" w:hAnsi="Arial"/>
          <w:i/>
          <w:iCs/>
          <w:lang w:val="sr-Cyrl-RS"/>
        </w:rPr>
        <w:t>12)</w:t>
      </w:r>
      <w:r w:rsidRPr="00723501">
        <w:rPr>
          <w:rFonts w:ascii="Arial" w:hAnsi="Arial"/>
          <w:i/>
          <w:iCs/>
          <w:lang w:val="sr-Cyrl-RS"/>
        </w:rPr>
        <w:tab/>
        <w:t>„ЗИТ“ машина електрична, ком 1</w:t>
      </w:r>
    </w:p>
    <w:p w:rsidR="00723501" w:rsidRPr="00723501" w:rsidRDefault="00723501" w:rsidP="00723501">
      <w:pPr>
        <w:rPr>
          <w:rFonts w:ascii="Arial" w:hAnsi="Arial"/>
          <w:i/>
          <w:iCs/>
          <w:lang w:val="sr-Cyrl-RS"/>
        </w:rPr>
      </w:pPr>
      <w:r w:rsidRPr="00723501">
        <w:rPr>
          <w:rFonts w:ascii="Arial" w:hAnsi="Arial"/>
          <w:i/>
          <w:iCs/>
          <w:lang w:val="sr-Cyrl-RS"/>
        </w:rPr>
        <w:t>Докази:</w:t>
      </w:r>
    </w:p>
    <w:p w:rsidR="00723501" w:rsidRPr="00723501" w:rsidRDefault="00723501" w:rsidP="00723501">
      <w:pPr>
        <w:rPr>
          <w:rFonts w:ascii="Arial" w:hAnsi="Arial"/>
          <w:i/>
          <w:iCs/>
          <w:lang w:val="sr-Cyrl-RS"/>
        </w:rPr>
      </w:pPr>
      <w:r w:rsidRPr="00723501">
        <w:rPr>
          <w:rFonts w:ascii="Arial" w:hAnsi="Arial"/>
          <w:i/>
          <w:iCs/>
          <w:lang w:val="sr-Cyrl-RS"/>
        </w:rPr>
        <w:t>1-12)</w:t>
      </w:r>
      <w:r w:rsidRPr="00723501">
        <w:rPr>
          <w:rFonts w:ascii="Arial" w:hAnsi="Arial"/>
          <w:i/>
          <w:iCs/>
          <w:lang w:val="sr-Cyrl-RS"/>
        </w:rPr>
        <w:tab/>
        <w:t xml:space="preserve">Уговор о куповини или уговор о лизингу или закупу или рачун (фактуру) о набавци или пописна листа са стањем на дан 31.12.2015. године или 31.12.2016. године оверена од стране одговорног лица понуђача </w:t>
      </w:r>
    </w:p>
    <w:p w:rsidR="00723501" w:rsidRPr="00723501" w:rsidRDefault="00723501" w:rsidP="00723501">
      <w:pPr>
        <w:rPr>
          <w:rFonts w:ascii="Arial" w:hAnsi="Arial"/>
          <w:i/>
          <w:iCs/>
          <w:lang w:val="sr-Cyrl-RS"/>
        </w:rPr>
      </w:pPr>
      <w:r w:rsidRPr="00723501">
        <w:rPr>
          <w:rFonts w:ascii="Arial" w:hAnsi="Arial"/>
          <w:i/>
          <w:iCs/>
          <w:lang w:val="sr-Cyrl-RS"/>
        </w:rPr>
        <w:t>И</w:t>
      </w:r>
    </w:p>
    <w:p w:rsidR="00723501" w:rsidRPr="00723501" w:rsidRDefault="00723501" w:rsidP="00723501">
      <w:pPr>
        <w:rPr>
          <w:rFonts w:ascii="Arial" w:hAnsi="Arial"/>
          <w:i/>
          <w:iCs/>
          <w:lang w:val="sr-Cyrl-RS"/>
        </w:rPr>
      </w:pPr>
      <w:r w:rsidRPr="00723501">
        <w:rPr>
          <w:rFonts w:ascii="Arial" w:hAnsi="Arial"/>
          <w:i/>
          <w:iCs/>
          <w:lang w:val="sr-Cyrl-RS"/>
        </w:rPr>
        <w:t>1)</w:t>
      </w:r>
      <w:r w:rsidRPr="00723501">
        <w:rPr>
          <w:rFonts w:ascii="Arial" w:hAnsi="Arial"/>
          <w:i/>
          <w:iCs/>
          <w:lang w:val="sr-Cyrl-RS"/>
        </w:rPr>
        <w:tab/>
        <w:t xml:space="preserve">техничке карактеристике виљушкара носивости 2,5t, висине дизања 4m </w:t>
      </w:r>
    </w:p>
    <w:p w:rsidR="00723501" w:rsidRPr="00723501" w:rsidRDefault="00723501" w:rsidP="00723501">
      <w:pPr>
        <w:rPr>
          <w:rFonts w:ascii="Arial" w:hAnsi="Arial"/>
          <w:i/>
          <w:iCs/>
          <w:lang w:val="sr-Cyrl-RS"/>
        </w:rPr>
      </w:pPr>
      <w:r w:rsidRPr="00723501">
        <w:rPr>
          <w:rFonts w:ascii="Arial" w:hAnsi="Arial"/>
          <w:i/>
          <w:iCs/>
          <w:lang w:val="sr-Cyrl-RS"/>
        </w:rPr>
        <w:t>И</w:t>
      </w:r>
    </w:p>
    <w:p w:rsidR="00723501" w:rsidRPr="00723501" w:rsidRDefault="00723501" w:rsidP="00723501">
      <w:pPr>
        <w:rPr>
          <w:rFonts w:ascii="Arial" w:hAnsi="Arial"/>
          <w:i/>
          <w:iCs/>
          <w:lang w:val="sr-Cyrl-RS"/>
        </w:rPr>
      </w:pPr>
      <w:r w:rsidRPr="00723501">
        <w:rPr>
          <w:rFonts w:ascii="Arial" w:hAnsi="Arial"/>
          <w:i/>
          <w:iCs/>
          <w:lang w:val="sr-Cyrl-RS"/>
        </w:rPr>
        <w:t>3) саобраћајну дозволу за трактор или теретно возило са кош-приколицом запремине мин. 2m³“</w:t>
      </w:r>
    </w:p>
    <w:p w:rsidR="00723501" w:rsidRPr="00723501" w:rsidRDefault="00723501" w:rsidP="00723501">
      <w:pPr>
        <w:rPr>
          <w:rFonts w:ascii="Arial" w:hAnsi="Arial"/>
          <w:iCs/>
          <w:lang w:val="sr-Cyrl-RS"/>
        </w:rPr>
      </w:pPr>
    </w:p>
    <w:p w:rsidR="00723501" w:rsidRPr="00723501" w:rsidRDefault="00723501" w:rsidP="00723501">
      <w:pPr>
        <w:rPr>
          <w:rFonts w:ascii="Arial" w:hAnsi="Arial"/>
          <w:iCs/>
          <w:lang w:val="sr-Cyrl-RS"/>
        </w:rPr>
      </w:pPr>
      <w:r w:rsidRPr="00723501">
        <w:rPr>
          <w:rFonts w:ascii="Arial" w:hAnsi="Arial"/>
          <w:iCs/>
          <w:lang w:val="sr-Cyrl-RS"/>
        </w:rPr>
        <w:t>Сматрамо да у погледу следеће опреме постоје нејасноће и неправилности у конкурсној документацији:</w:t>
      </w:r>
    </w:p>
    <w:p w:rsidR="00723501" w:rsidRPr="00723501" w:rsidRDefault="00723501" w:rsidP="00723501">
      <w:pPr>
        <w:rPr>
          <w:rFonts w:ascii="Arial" w:hAnsi="Arial"/>
          <w:iCs/>
          <w:lang w:val="sr-Cyrl-RS"/>
        </w:rPr>
      </w:pPr>
      <w:r w:rsidRPr="00723501">
        <w:rPr>
          <w:rFonts w:ascii="Arial" w:hAnsi="Arial"/>
          <w:iCs/>
          <w:lang w:val="sr-Cyrl-RS"/>
        </w:rPr>
        <w:t>1.</w:t>
      </w:r>
      <w:r w:rsidRPr="00723501">
        <w:rPr>
          <w:rFonts w:ascii="Arial" w:hAnsi="Arial"/>
          <w:iCs/>
          <w:lang w:val="sr-Cyrl-RS"/>
        </w:rPr>
        <w:tab/>
        <w:t>„Виљушкар носивости 2,5т, висине дизања 4м, ком 1“</w:t>
      </w:r>
    </w:p>
    <w:p w:rsidR="00723501" w:rsidRPr="00723501" w:rsidRDefault="00723501" w:rsidP="00723501">
      <w:pPr>
        <w:rPr>
          <w:rFonts w:ascii="Arial" w:hAnsi="Arial"/>
          <w:iCs/>
          <w:lang w:val="sr-Cyrl-RS"/>
        </w:rPr>
      </w:pPr>
      <w:r w:rsidRPr="00723501">
        <w:rPr>
          <w:rFonts w:ascii="Arial" w:hAnsi="Arial"/>
          <w:iCs/>
          <w:lang w:val="sr-Cyrl-RS"/>
        </w:rPr>
        <w:t xml:space="preserve">Сматрамо да је потребно да наручилац предвиди распон захтеване носивости виљушкара као и висине дизања, те да је на наведени начин овај захтев постављен дискриминаторски и да га је потребно кориговати. </w:t>
      </w:r>
    </w:p>
    <w:p w:rsidR="00723501" w:rsidRPr="00723501" w:rsidRDefault="00723501" w:rsidP="00723501">
      <w:pPr>
        <w:rPr>
          <w:rFonts w:ascii="Arial" w:hAnsi="Arial"/>
          <w:iCs/>
          <w:lang w:val="sr-Cyrl-RS"/>
        </w:rPr>
      </w:pPr>
      <w:r w:rsidRPr="00723501">
        <w:rPr>
          <w:rFonts w:ascii="Arial" w:hAnsi="Arial"/>
          <w:iCs/>
          <w:lang w:val="sr-Cyrl-RS"/>
        </w:rPr>
        <w:t>2.</w:t>
      </w:r>
      <w:r w:rsidRPr="00723501">
        <w:rPr>
          <w:rFonts w:ascii="Arial" w:hAnsi="Arial"/>
          <w:iCs/>
          <w:lang w:val="sr-Cyrl-RS"/>
        </w:rPr>
        <w:tab/>
        <w:t>Цевастa скелa 5000m2 =18000m, искључиво цеви за цевасту скелу (Ø 48,3 x 3,6), обичне и окретне жабице у потребном броју и сва остала потребна опрема</w:t>
      </w:r>
    </w:p>
    <w:p w:rsidR="00723501" w:rsidRPr="00723501" w:rsidRDefault="00723501" w:rsidP="00723501">
      <w:pPr>
        <w:rPr>
          <w:rFonts w:ascii="Arial" w:hAnsi="Arial"/>
          <w:iCs/>
          <w:lang w:val="sr-Cyrl-RS"/>
        </w:rPr>
      </w:pPr>
      <w:r w:rsidRPr="00723501">
        <w:rPr>
          <w:rFonts w:ascii="Arial" w:hAnsi="Arial"/>
          <w:iCs/>
          <w:lang w:val="sr-Cyrl-RS"/>
        </w:rPr>
        <w:t>Сматрамо да конкурсна документација у овом делу садржи неправилност, будући да се поред цевасте скеле захтева и модуларна скела, која се разликује од цевасте скеле по начину спајања, који је лакши, практичнији и самим тим примеренији предмету јавне набавке, те да је потребно да овај захтев наручилац измени у конкурсној документацији. Посебно је нејасно по којој норми је наручилац одредио наведени захтев (најмање 5000m²=18.000m) и шта се тачно подразумева под „сва остала потребна опрема“.</w:t>
      </w:r>
    </w:p>
    <w:p w:rsidR="00723501" w:rsidRPr="00723501" w:rsidRDefault="00723501" w:rsidP="00723501">
      <w:pPr>
        <w:rPr>
          <w:rFonts w:ascii="Arial" w:hAnsi="Arial"/>
          <w:iCs/>
          <w:lang w:val="sr-Cyrl-RS"/>
        </w:rPr>
      </w:pPr>
      <w:r w:rsidRPr="00723501">
        <w:rPr>
          <w:rFonts w:ascii="Arial" w:hAnsi="Arial"/>
          <w:iCs/>
          <w:lang w:val="sr-Cyrl-RS"/>
        </w:rPr>
        <w:t>3.    Уређаји за вертикални транспорт: грађевински лифт или витло за транспорт материјала и опреме, висине дизања мин 75m, носивости мин 250kg, ком 1</w:t>
      </w:r>
    </w:p>
    <w:p w:rsidR="00723501" w:rsidRPr="00723501" w:rsidRDefault="00723501" w:rsidP="00723501">
      <w:pPr>
        <w:rPr>
          <w:rFonts w:ascii="Arial" w:hAnsi="Arial"/>
          <w:iCs/>
          <w:lang w:val="sr-Cyrl-RS"/>
        </w:rPr>
      </w:pPr>
      <w:r w:rsidRPr="00723501">
        <w:rPr>
          <w:rFonts w:ascii="Arial" w:hAnsi="Arial"/>
          <w:iCs/>
          <w:lang w:val="sr-Cyrl-RS"/>
        </w:rPr>
        <w:t>Сматрамо да је конкурсна документација у овом делу нејасна и да није у логичкој вези са предметом јавне набавке, а у погледу висине дизања од минимум 75 м и носивости од минимум 250 кг, односно због чега не постоји опсег висине дизања који би обухватио и минимум? Због чега је једини дозвољени минимум носивости 250 кг? Да ли то значи да предметну јавну набавку не би било могуће реализовати са уређајем који има мањи минимум носивости? Молимо Вас да редефинишете наведени захтев, јер је исти неправилно постављен и није логичан са аспекта обима и врсте послова у оквиру предметне јавне набавке.</w:t>
      </w:r>
    </w:p>
    <w:p w:rsidR="00723501" w:rsidRPr="00723501" w:rsidRDefault="00723501" w:rsidP="00723501">
      <w:pPr>
        <w:rPr>
          <w:rFonts w:ascii="Arial" w:hAnsi="Arial"/>
          <w:iCs/>
          <w:lang w:val="sr-Cyrl-RS"/>
        </w:rPr>
      </w:pPr>
      <w:r w:rsidRPr="00723501">
        <w:rPr>
          <w:rFonts w:ascii="Arial" w:hAnsi="Arial"/>
          <w:iCs/>
          <w:lang w:val="sr-Cyrl-RS"/>
        </w:rPr>
        <w:lastRenderedPageBreak/>
        <w:t>4.</w:t>
      </w:r>
      <w:r w:rsidRPr="00723501">
        <w:rPr>
          <w:rFonts w:ascii="Arial" w:hAnsi="Arial"/>
          <w:iCs/>
          <w:lang w:val="sr-Cyrl-RS"/>
        </w:rPr>
        <w:tab/>
        <w:t>Покретна скела висине 9-13м</w:t>
      </w:r>
    </w:p>
    <w:p w:rsidR="00723501" w:rsidRPr="00723501" w:rsidRDefault="00723501" w:rsidP="00723501">
      <w:pPr>
        <w:rPr>
          <w:rFonts w:ascii="Arial" w:hAnsi="Arial"/>
          <w:iCs/>
          <w:lang w:val="sr-Cyrl-RS"/>
        </w:rPr>
      </w:pPr>
      <w:r w:rsidRPr="00723501">
        <w:rPr>
          <w:rFonts w:ascii="Arial" w:hAnsi="Arial"/>
          <w:iCs/>
          <w:lang w:val="sr-Cyrl-RS"/>
        </w:rPr>
        <w:t xml:space="preserve">Ако неко има доказ о набавци точкића за скелу, да ли се то може сматрати да има покретну скелу? </w:t>
      </w:r>
    </w:p>
    <w:p w:rsidR="00723501" w:rsidRPr="00723501" w:rsidRDefault="00723501" w:rsidP="00723501">
      <w:pPr>
        <w:rPr>
          <w:rFonts w:ascii="Arial" w:hAnsi="Arial"/>
          <w:iCs/>
          <w:lang w:val="sr-Cyrl-RS"/>
        </w:rPr>
      </w:pPr>
      <w:r w:rsidRPr="00723501">
        <w:rPr>
          <w:rFonts w:ascii="Arial" w:hAnsi="Arial"/>
          <w:iCs/>
          <w:lang w:val="sr-Cyrl-RS"/>
        </w:rPr>
        <w:t>5.</w:t>
      </w:r>
      <w:r w:rsidRPr="00723501">
        <w:rPr>
          <w:rFonts w:ascii="Arial" w:hAnsi="Arial"/>
          <w:iCs/>
          <w:lang w:val="sr-Cyrl-RS"/>
        </w:rPr>
        <w:tab/>
        <w:t>Мoдуларна скела, челична скела за посебне намене, типа „Layher“ или одговарајућа, најмање 3000 m2</w:t>
      </w:r>
    </w:p>
    <w:p w:rsidR="00723501" w:rsidRPr="00723501" w:rsidRDefault="00723501" w:rsidP="00723501">
      <w:pPr>
        <w:rPr>
          <w:rFonts w:ascii="Arial" w:hAnsi="Arial"/>
          <w:iCs/>
          <w:lang w:val="sr-Cyrl-RS"/>
        </w:rPr>
      </w:pPr>
      <w:r w:rsidRPr="00723501">
        <w:rPr>
          <w:rFonts w:ascii="Arial" w:hAnsi="Arial"/>
          <w:iCs/>
          <w:lang w:val="sr-Cyrl-RS"/>
        </w:rPr>
        <w:t>Сматрамо да је захтев за најмање 3000 м2 модуларне скеле нејасан због тога што се не зна на који начин је одређена та квадатура, будући да је за предметни обим посла непотребно поседовање скеле у толикој минимално захтеваној квадратури, те да је управо због обима предметног посла и неопходно прилагодити минимално захтевану квадратуру модуларне скеле. Такође, да ли наручилац може да појасни каква је то скела за посебне намене, односно која је тачно намена ове скеле која се разликује од било које друге скеле која се користи у предметним радовима?</w:t>
      </w:r>
    </w:p>
    <w:p w:rsidR="00723501" w:rsidRPr="00723501" w:rsidRDefault="00723501" w:rsidP="00723501">
      <w:pPr>
        <w:rPr>
          <w:rFonts w:ascii="Arial" w:hAnsi="Arial"/>
          <w:iCs/>
          <w:lang w:val="sr-Cyrl-RS"/>
        </w:rPr>
      </w:pPr>
      <w:r w:rsidRPr="00723501">
        <w:rPr>
          <w:rFonts w:ascii="Arial" w:hAnsi="Arial"/>
          <w:iCs/>
          <w:lang w:val="sr-Cyrl-RS"/>
        </w:rPr>
        <w:t>Указујемо да је Републичка комисија у свом решењу бр. 4-00-1585/2016 од 20.12.2016. године (захтев за заштиту права поднет у поступку јавне набавке ЈН бр. 3000/1482/2016 (1295/2016), поправка и замена изолације грејних површина уређаја и заједничких постројења и објеката ТЕНТ А) у погледу навода захтева којим је указано на неоправданост захтевања одређене опреме у оквиру техничког капацитета (цеваста скела, модуларна скела, евакуациони канали итд.) закључила да је потребно да се наручилац обрати независном стручном лицу или установи како би прибавио мишљење за наведену опрему, а које ће на објективан начин показати да ли је наручиоцу потребно све што је предвидео од опреме за реализацију конкретне јавне набавке. Наручилац је, након пријема тог решења Републичке комисије, кориговао конкурсну документацију тако што наведена опрема више није била саставни део исте.</w:t>
      </w:r>
    </w:p>
    <w:p w:rsidR="00723501" w:rsidRDefault="00723501" w:rsidP="00723501">
      <w:pPr>
        <w:rPr>
          <w:rFonts w:ascii="Arial" w:hAnsi="Arial"/>
          <w:b/>
          <w:iCs/>
          <w:lang w:val="sr-Cyrl-RS"/>
        </w:rPr>
      </w:pPr>
    </w:p>
    <w:p w:rsidR="00723501" w:rsidRPr="00723501" w:rsidRDefault="00723501" w:rsidP="00723501">
      <w:pPr>
        <w:rPr>
          <w:rFonts w:ascii="Arial" w:hAnsi="Arial"/>
          <w:iCs/>
          <w:lang w:val="sr-Cyrl-RS"/>
        </w:rPr>
      </w:pPr>
      <w:r>
        <w:rPr>
          <w:rFonts w:ascii="Arial" w:hAnsi="Arial"/>
          <w:b/>
          <w:iCs/>
          <w:lang w:val="sr-Cyrl-RS"/>
        </w:rPr>
        <w:t xml:space="preserve">ПИТАЊЕ 6: </w:t>
      </w:r>
      <w:r w:rsidRPr="00723501">
        <w:rPr>
          <w:rFonts w:ascii="Arial" w:hAnsi="Arial"/>
          <w:iCs/>
          <w:lang w:val="sr-Cyrl-RS"/>
        </w:rPr>
        <w:t>У делу конкурсне документације 4.2  „ДОДАТНИ УСЛОВИ ЗА УЧЕШЋЕ У ПОСТУПКУ ЈАВНЕ НАБАВКЕ ИЗ ЧЛАНА 76. ЗАКОНА“ као и у члану 10. Модела уговора, предвиђен је кадровски капацитет, за све време трајања уговора, ако понуђач има у радном односу, односно радно ангажоване по основу другог облика ангажовања ван радног односа, предвиђеног члановима 197-202. Закона о раду минимум:</w:t>
      </w:r>
    </w:p>
    <w:p w:rsidR="00723501" w:rsidRPr="00723501" w:rsidRDefault="00723501" w:rsidP="00723501">
      <w:pPr>
        <w:rPr>
          <w:rFonts w:ascii="Arial" w:hAnsi="Arial"/>
          <w:i/>
          <w:iCs/>
          <w:lang w:val="sr-Cyrl-RS"/>
        </w:rPr>
      </w:pPr>
      <w:r w:rsidRPr="00723501">
        <w:rPr>
          <w:rFonts w:ascii="Arial" w:hAnsi="Arial"/>
          <w:i/>
          <w:iCs/>
          <w:lang w:val="sr-Cyrl-RS"/>
        </w:rPr>
        <w:t>„1)        2 дипломирана инжењера (VII степена стручне спреме), са лиценцом Одговорног извођача радова из групе 410 или 411, издате од Инжењерске коморе Србије и Одговорног пројектанта из групе 310 или 311, издате од Инжењерске коморе Србије.</w:t>
      </w:r>
    </w:p>
    <w:p w:rsidR="00723501" w:rsidRPr="00723501" w:rsidRDefault="00723501" w:rsidP="00723501">
      <w:pPr>
        <w:rPr>
          <w:rFonts w:ascii="Arial" w:hAnsi="Arial"/>
          <w:i/>
          <w:iCs/>
          <w:lang w:val="sr-Cyrl-RS"/>
        </w:rPr>
      </w:pPr>
      <w:r w:rsidRPr="00723501">
        <w:rPr>
          <w:rFonts w:ascii="Arial" w:hAnsi="Arial"/>
          <w:i/>
          <w:iCs/>
          <w:lang w:val="sr-Cyrl-RS"/>
        </w:rPr>
        <w:t>-Напомена: Ако инжењер који поседује лиценцу 410 или 411 поседује и лиценцу 310 или 311, понуђач испуњава  услове са једним ангажованим инжењером,</w:t>
      </w:r>
    </w:p>
    <w:p w:rsidR="00723501" w:rsidRPr="00723501" w:rsidRDefault="00723501" w:rsidP="00723501">
      <w:pPr>
        <w:rPr>
          <w:rFonts w:ascii="Arial" w:hAnsi="Arial"/>
          <w:i/>
          <w:iCs/>
          <w:lang w:val="sr-Cyrl-RS"/>
        </w:rPr>
      </w:pPr>
      <w:r w:rsidRPr="00723501">
        <w:rPr>
          <w:rFonts w:ascii="Arial" w:hAnsi="Arial"/>
          <w:i/>
          <w:iCs/>
          <w:lang w:val="sr-Cyrl-RS"/>
        </w:rPr>
        <w:t>2)</w:t>
      </w:r>
      <w:r w:rsidRPr="00723501">
        <w:rPr>
          <w:rFonts w:ascii="Arial" w:hAnsi="Arial"/>
          <w:i/>
          <w:iCs/>
          <w:lang w:val="sr-Cyrl-RS"/>
        </w:rPr>
        <w:tab/>
        <w:t>15 монтера скела, са најмање III степеном стручне спреме,</w:t>
      </w:r>
    </w:p>
    <w:p w:rsidR="00723501" w:rsidRPr="00723501" w:rsidRDefault="00723501" w:rsidP="00723501">
      <w:pPr>
        <w:rPr>
          <w:rFonts w:ascii="Arial" w:hAnsi="Arial"/>
          <w:i/>
          <w:iCs/>
          <w:lang w:val="sr-Cyrl-RS"/>
        </w:rPr>
      </w:pPr>
      <w:r w:rsidRPr="00723501">
        <w:rPr>
          <w:rFonts w:ascii="Arial" w:hAnsi="Arial"/>
          <w:i/>
          <w:iCs/>
          <w:lang w:val="sr-Cyrl-RS"/>
        </w:rPr>
        <w:t>3)</w:t>
      </w:r>
      <w:r w:rsidRPr="00723501">
        <w:rPr>
          <w:rFonts w:ascii="Arial" w:hAnsi="Arial"/>
          <w:i/>
          <w:iCs/>
          <w:lang w:val="sr-Cyrl-RS"/>
        </w:rPr>
        <w:tab/>
        <w:t>20 изолатера топлотних уређаја, са најмање III степеном стручне спреме</w:t>
      </w:r>
    </w:p>
    <w:p w:rsidR="00723501" w:rsidRPr="00723501" w:rsidRDefault="00723501" w:rsidP="00723501">
      <w:pPr>
        <w:rPr>
          <w:rFonts w:ascii="Arial" w:hAnsi="Arial"/>
          <w:i/>
          <w:iCs/>
          <w:lang w:val="sr-Cyrl-RS"/>
        </w:rPr>
      </w:pPr>
      <w:r w:rsidRPr="00723501">
        <w:rPr>
          <w:rFonts w:ascii="Arial" w:hAnsi="Arial"/>
          <w:i/>
          <w:iCs/>
          <w:lang w:val="sr-Cyrl-RS"/>
        </w:rPr>
        <w:t>4)</w:t>
      </w:r>
      <w:r w:rsidRPr="00723501">
        <w:rPr>
          <w:rFonts w:ascii="Arial" w:hAnsi="Arial"/>
          <w:i/>
          <w:iCs/>
          <w:lang w:val="sr-Cyrl-RS"/>
        </w:rPr>
        <w:tab/>
        <w:t>6 лимара, са најмање III степеном стручне спреме,</w:t>
      </w:r>
    </w:p>
    <w:p w:rsidR="00723501" w:rsidRPr="00723501" w:rsidRDefault="00723501" w:rsidP="00723501">
      <w:pPr>
        <w:rPr>
          <w:rFonts w:ascii="Arial" w:hAnsi="Arial"/>
          <w:i/>
          <w:iCs/>
          <w:lang w:val="sr-Cyrl-RS"/>
        </w:rPr>
      </w:pPr>
      <w:r w:rsidRPr="00723501">
        <w:rPr>
          <w:rFonts w:ascii="Arial" w:hAnsi="Arial"/>
          <w:i/>
          <w:iCs/>
          <w:lang w:val="sr-Cyrl-RS"/>
        </w:rPr>
        <w:t>5)</w:t>
      </w:r>
      <w:r w:rsidRPr="00723501">
        <w:rPr>
          <w:rFonts w:ascii="Arial" w:hAnsi="Arial"/>
          <w:i/>
          <w:iCs/>
          <w:lang w:val="sr-Cyrl-RS"/>
        </w:rPr>
        <w:tab/>
        <w:t>10 физичких радника,</w:t>
      </w:r>
    </w:p>
    <w:p w:rsidR="00723501" w:rsidRPr="00723501" w:rsidRDefault="00723501" w:rsidP="00723501">
      <w:pPr>
        <w:rPr>
          <w:rFonts w:ascii="Arial" w:hAnsi="Arial"/>
          <w:i/>
          <w:iCs/>
          <w:lang w:val="sr-Cyrl-RS"/>
        </w:rPr>
      </w:pPr>
      <w:r w:rsidRPr="00723501">
        <w:rPr>
          <w:rFonts w:ascii="Arial" w:hAnsi="Arial"/>
          <w:i/>
          <w:iCs/>
          <w:lang w:val="sr-Cyrl-RS"/>
        </w:rPr>
        <w:t>6)</w:t>
      </w:r>
      <w:r w:rsidRPr="00723501">
        <w:rPr>
          <w:rFonts w:ascii="Arial" w:hAnsi="Arial"/>
          <w:i/>
          <w:iCs/>
          <w:lang w:val="sr-Cyrl-RS"/>
        </w:rPr>
        <w:tab/>
        <w:t>1 возач виљушкара,</w:t>
      </w:r>
    </w:p>
    <w:p w:rsidR="00723501" w:rsidRPr="00723501" w:rsidRDefault="00723501" w:rsidP="00723501">
      <w:pPr>
        <w:rPr>
          <w:rFonts w:ascii="Arial" w:hAnsi="Arial"/>
          <w:i/>
          <w:iCs/>
          <w:lang w:val="sr-Cyrl-RS"/>
        </w:rPr>
      </w:pPr>
      <w:r w:rsidRPr="00723501">
        <w:rPr>
          <w:rFonts w:ascii="Arial" w:hAnsi="Arial"/>
          <w:i/>
          <w:iCs/>
          <w:lang w:val="sr-Cyrl-RS"/>
        </w:rPr>
        <w:t>7)</w:t>
      </w:r>
      <w:r w:rsidRPr="00723501">
        <w:rPr>
          <w:rFonts w:ascii="Arial" w:hAnsi="Arial"/>
          <w:i/>
          <w:iCs/>
          <w:lang w:val="sr-Cyrl-RS"/>
        </w:rPr>
        <w:tab/>
        <w:t>1 возач трактора,</w:t>
      </w:r>
    </w:p>
    <w:p w:rsidR="00723501" w:rsidRPr="00723501" w:rsidRDefault="00723501" w:rsidP="00723501">
      <w:pPr>
        <w:rPr>
          <w:rFonts w:ascii="Arial" w:hAnsi="Arial"/>
          <w:i/>
          <w:iCs/>
          <w:lang w:val="sr-Cyrl-RS"/>
        </w:rPr>
      </w:pPr>
      <w:r w:rsidRPr="00723501">
        <w:rPr>
          <w:rFonts w:ascii="Arial" w:hAnsi="Arial"/>
          <w:i/>
          <w:iCs/>
          <w:lang w:val="sr-Cyrl-RS"/>
        </w:rPr>
        <w:t>8)</w:t>
      </w:r>
      <w:r w:rsidRPr="00723501">
        <w:rPr>
          <w:rFonts w:ascii="Arial" w:hAnsi="Arial"/>
          <w:i/>
          <w:iCs/>
          <w:lang w:val="sr-Cyrl-RS"/>
        </w:rPr>
        <w:tab/>
        <w:t>1 одговорно лице за безбедност на раду (на основу Правилника о безбедности на раду у ТЕНТ-у Понуђач је дужан да именује одговорно лице за безбедност на раду који ће бити на располагању у свако време током редовног радног времена Понуђача).</w:t>
      </w:r>
    </w:p>
    <w:p w:rsidR="00723501" w:rsidRPr="00723501" w:rsidRDefault="00723501" w:rsidP="00723501">
      <w:pPr>
        <w:rPr>
          <w:rFonts w:ascii="Arial" w:hAnsi="Arial"/>
          <w:i/>
          <w:iCs/>
          <w:lang w:val="sr-Cyrl-RS"/>
        </w:rPr>
      </w:pPr>
      <w:r w:rsidRPr="00723501">
        <w:rPr>
          <w:rFonts w:ascii="Arial" w:hAnsi="Arial"/>
          <w:i/>
          <w:iCs/>
          <w:lang w:val="sr-Cyrl-RS"/>
        </w:rPr>
        <w:t>Доказ:</w:t>
      </w:r>
    </w:p>
    <w:p w:rsidR="00723501" w:rsidRPr="00723501" w:rsidRDefault="00723501" w:rsidP="00723501">
      <w:pPr>
        <w:rPr>
          <w:rFonts w:ascii="Arial" w:hAnsi="Arial"/>
          <w:i/>
          <w:iCs/>
          <w:lang w:val="sr-Cyrl-RS"/>
        </w:rPr>
      </w:pPr>
      <w:r w:rsidRPr="00723501">
        <w:rPr>
          <w:rFonts w:ascii="Arial" w:hAnsi="Arial"/>
          <w:i/>
          <w:iCs/>
          <w:lang w:val="sr-Cyrl-RS"/>
        </w:rPr>
        <w:lastRenderedPageBreak/>
        <w:t>-</w:t>
      </w:r>
      <w:r w:rsidRPr="00723501">
        <w:rPr>
          <w:rFonts w:ascii="Arial" w:hAnsi="Arial"/>
          <w:i/>
          <w:iCs/>
          <w:lang w:val="sr-Cyrl-RS"/>
        </w:rPr>
        <w:tab/>
        <w:t>М образац пријаве на обавезно социјално осигурање, или уговор о раду, или уговор о ангажовању сходно чл. 197 до чл. 202 Закона о раду за све тражене раднике</w:t>
      </w:r>
    </w:p>
    <w:p w:rsidR="00723501" w:rsidRPr="00723501" w:rsidRDefault="00723501" w:rsidP="00723501">
      <w:pPr>
        <w:rPr>
          <w:rFonts w:ascii="Arial" w:hAnsi="Arial"/>
          <w:i/>
          <w:iCs/>
          <w:lang w:val="sr-Cyrl-RS"/>
        </w:rPr>
      </w:pPr>
      <w:r w:rsidRPr="00723501">
        <w:rPr>
          <w:rFonts w:ascii="Arial" w:hAnsi="Arial"/>
          <w:i/>
          <w:iCs/>
          <w:lang w:val="sr-Cyrl-RS"/>
        </w:rPr>
        <w:t>1)</w:t>
      </w:r>
      <w:r w:rsidRPr="00723501">
        <w:rPr>
          <w:rFonts w:ascii="Arial" w:hAnsi="Arial"/>
          <w:i/>
          <w:iCs/>
          <w:lang w:val="sr-Cyrl-RS"/>
        </w:rPr>
        <w:tab/>
        <w:t xml:space="preserve">копију  тражених лиценци и копију потврде од Инжењерске Коморе Србије којим се доказује да су тражене лиценце важеће и да одлуком Суда части издате лиценце нису одузете </w:t>
      </w:r>
    </w:p>
    <w:p w:rsidR="00723501" w:rsidRPr="00723501" w:rsidRDefault="00723501" w:rsidP="00723501">
      <w:pPr>
        <w:rPr>
          <w:rFonts w:ascii="Arial" w:hAnsi="Arial"/>
          <w:i/>
          <w:iCs/>
          <w:lang w:val="sr-Cyrl-RS"/>
        </w:rPr>
      </w:pPr>
      <w:r w:rsidRPr="00723501">
        <w:rPr>
          <w:rFonts w:ascii="Arial" w:hAnsi="Arial"/>
          <w:i/>
          <w:iCs/>
          <w:lang w:val="sr-Cyrl-RS"/>
        </w:rPr>
        <w:t>2)</w:t>
      </w:r>
      <w:r w:rsidRPr="00723501">
        <w:rPr>
          <w:rFonts w:ascii="Arial" w:hAnsi="Arial"/>
          <w:i/>
          <w:iCs/>
          <w:lang w:val="sr-Cyrl-RS"/>
        </w:rPr>
        <w:tab/>
        <w:t>уверења од овлашћених институција (дипломе, сертификате, потврде, уверења, дозволе и сл.) којим се доказује да су оспособљени за извођење радова на монтирању скела И лекарска уверења о оспособљености за рад на висини</w:t>
      </w:r>
    </w:p>
    <w:p w:rsidR="00723501" w:rsidRPr="00723501" w:rsidRDefault="00723501" w:rsidP="00723501">
      <w:pPr>
        <w:rPr>
          <w:rFonts w:ascii="Arial" w:hAnsi="Arial"/>
          <w:i/>
          <w:iCs/>
          <w:lang w:val="sr-Cyrl-RS"/>
        </w:rPr>
      </w:pPr>
      <w:r w:rsidRPr="00723501">
        <w:rPr>
          <w:rFonts w:ascii="Arial" w:hAnsi="Arial"/>
          <w:i/>
          <w:iCs/>
          <w:lang w:val="sr-Cyrl-RS"/>
        </w:rPr>
        <w:t>3)</w:t>
      </w:r>
      <w:r w:rsidRPr="00723501">
        <w:rPr>
          <w:rFonts w:ascii="Arial" w:hAnsi="Arial"/>
          <w:i/>
          <w:iCs/>
          <w:lang w:val="sr-Cyrl-RS"/>
        </w:rPr>
        <w:tab/>
        <w:t>уверења од овлашћених институција (дипломе, сертификате, потврде, уверења, дозволе и сл.) којим се доказује да су оспособљени за извођење радова на изолацији топлотних уређаја И лекарска уверења о оспособљености за рад на висини</w:t>
      </w:r>
    </w:p>
    <w:p w:rsidR="00723501" w:rsidRPr="00723501" w:rsidRDefault="00723501" w:rsidP="00723501">
      <w:pPr>
        <w:rPr>
          <w:rFonts w:ascii="Arial" w:hAnsi="Arial"/>
          <w:i/>
          <w:iCs/>
          <w:lang w:val="sr-Cyrl-RS"/>
        </w:rPr>
      </w:pPr>
      <w:r w:rsidRPr="00723501">
        <w:rPr>
          <w:rFonts w:ascii="Arial" w:hAnsi="Arial"/>
          <w:i/>
          <w:iCs/>
          <w:lang w:val="sr-Cyrl-RS"/>
        </w:rPr>
        <w:t>4)</w:t>
      </w:r>
      <w:r w:rsidRPr="00723501">
        <w:rPr>
          <w:rFonts w:ascii="Arial" w:hAnsi="Arial"/>
          <w:i/>
          <w:iCs/>
          <w:lang w:val="sr-Cyrl-RS"/>
        </w:rPr>
        <w:tab/>
        <w:t xml:space="preserve">уверења од овлашћених институција (дипломе, сертификате, потврде, уверења, дозволе и сл.) којим се доказује да су оспособљени за извођење лимарских радова И лекарска уверења о оспособљености за рад на висини </w:t>
      </w:r>
    </w:p>
    <w:p w:rsidR="00723501" w:rsidRPr="00723501" w:rsidRDefault="00723501" w:rsidP="00723501">
      <w:pPr>
        <w:rPr>
          <w:rFonts w:ascii="Arial" w:hAnsi="Arial"/>
          <w:i/>
          <w:iCs/>
          <w:lang w:val="sr-Cyrl-RS"/>
        </w:rPr>
      </w:pPr>
      <w:r w:rsidRPr="00723501">
        <w:rPr>
          <w:rFonts w:ascii="Arial" w:hAnsi="Arial"/>
          <w:i/>
          <w:iCs/>
          <w:lang w:val="sr-Cyrl-RS"/>
        </w:rPr>
        <w:t>5)</w:t>
      </w:r>
      <w:r w:rsidRPr="00723501">
        <w:rPr>
          <w:rFonts w:ascii="Arial" w:hAnsi="Arial"/>
          <w:i/>
          <w:iCs/>
          <w:lang w:val="sr-Cyrl-RS"/>
        </w:rPr>
        <w:tab/>
        <w:t>лекарска уверења о оспособљености за рад на висини за свих 10 физичких радника</w:t>
      </w:r>
    </w:p>
    <w:p w:rsidR="00723501" w:rsidRPr="00723501" w:rsidRDefault="00723501" w:rsidP="00723501">
      <w:pPr>
        <w:rPr>
          <w:rFonts w:ascii="Arial" w:hAnsi="Arial"/>
          <w:i/>
          <w:iCs/>
          <w:lang w:val="sr-Cyrl-RS"/>
        </w:rPr>
      </w:pPr>
      <w:r w:rsidRPr="00723501">
        <w:rPr>
          <w:rFonts w:ascii="Arial" w:hAnsi="Arial"/>
          <w:i/>
          <w:iCs/>
          <w:lang w:val="sr-Cyrl-RS"/>
        </w:rPr>
        <w:t>6)</w:t>
      </w:r>
      <w:r w:rsidRPr="00723501">
        <w:rPr>
          <w:rFonts w:ascii="Arial" w:hAnsi="Arial"/>
          <w:i/>
          <w:iCs/>
          <w:lang w:val="sr-Cyrl-RS"/>
        </w:rPr>
        <w:tab/>
        <w:t xml:space="preserve"> уверења од овлашћених институција (дипломе, сертификате, потврде, уверења, дозволе и сл.) којим се доказује да је оспособљен за вожњу виљушкара</w:t>
      </w:r>
    </w:p>
    <w:p w:rsidR="00723501" w:rsidRPr="00723501" w:rsidRDefault="00723501" w:rsidP="00723501">
      <w:pPr>
        <w:rPr>
          <w:rFonts w:ascii="Arial" w:hAnsi="Arial"/>
          <w:i/>
          <w:iCs/>
          <w:lang w:val="sr-Cyrl-RS"/>
        </w:rPr>
      </w:pPr>
      <w:r w:rsidRPr="00723501">
        <w:rPr>
          <w:rFonts w:ascii="Arial" w:hAnsi="Arial"/>
          <w:i/>
          <w:iCs/>
          <w:lang w:val="sr-Cyrl-RS"/>
        </w:rPr>
        <w:t>7)</w:t>
      </w:r>
      <w:r w:rsidRPr="00723501">
        <w:rPr>
          <w:rFonts w:ascii="Arial" w:hAnsi="Arial"/>
          <w:i/>
          <w:iCs/>
          <w:lang w:val="sr-Cyrl-RS"/>
        </w:rPr>
        <w:tab/>
        <w:t>уверења од овлашћених институција (дипломе, сертификате, потврде, уверења, дозволе и сл.) којим се доказује да је оспособљен за вожњу трактора</w:t>
      </w:r>
    </w:p>
    <w:p w:rsidR="00723501" w:rsidRPr="00723501" w:rsidRDefault="00723501" w:rsidP="00723501">
      <w:pPr>
        <w:rPr>
          <w:rFonts w:ascii="Arial" w:hAnsi="Arial"/>
          <w:i/>
          <w:iCs/>
          <w:lang w:val="sr-Cyrl-RS"/>
        </w:rPr>
      </w:pPr>
      <w:r w:rsidRPr="00723501">
        <w:rPr>
          <w:rFonts w:ascii="Arial" w:hAnsi="Arial"/>
          <w:i/>
          <w:iCs/>
          <w:lang w:val="sr-Cyrl-RS"/>
        </w:rPr>
        <w:t>8)</w:t>
      </w:r>
      <w:r w:rsidRPr="00723501">
        <w:rPr>
          <w:rFonts w:ascii="Arial" w:hAnsi="Arial"/>
          <w:i/>
          <w:iCs/>
          <w:lang w:val="sr-Cyrl-RS"/>
        </w:rPr>
        <w:tab/>
        <w:t>решење о именовању од стране директора фирме и фоткопију сертификата о положеном стручном испиту“</w:t>
      </w:r>
    </w:p>
    <w:p w:rsidR="00723501" w:rsidRPr="00723501" w:rsidRDefault="00723501" w:rsidP="00723501">
      <w:pPr>
        <w:rPr>
          <w:rFonts w:ascii="Arial" w:hAnsi="Arial"/>
          <w:iCs/>
          <w:lang w:val="sr-Cyrl-RS"/>
        </w:rPr>
      </w:pPr>
      <w:r w:rsidRPr="00723501">
        <w:rPr>
          <w:rFonts w:ascii="Arial" w:hAnsi="Arial"/>
          <w:iCs/>
          <w:lang w:val="sr-Cyrl-RS"/>
        </w:rPr>
        <w:t>У Моделу уговора у члану 11. наведена је обавеза извођача радова да одреди одговорно лице за безбедност и здравље на раду.</w:t>
      </w:r>
    </w:p>
    <w:p w:rsidR="00723501" w:rsidRPr="00723501" w:rsidRDefault="00723501" w:rsidP="00723501">
      <w:pPr>
        <w:rPr>
          <w:rFonts w:ascii="Arial" w:hAnsi="Arial"/>
          <w:iCs/>
          <w:lang w:val="sr-Cyrl-RS"/>
        </w:rPr>
      </w:pPr>
    </w:p>
    <w:p w:rsidR="00723501" w:rsidRPr="00723501" w:rsidRDefault="00723501" w:rsidP="00723501">
      <w:pPr>
        <w:rPr>
          <w:rFonts w:ascii="Arial" w:hAnsi="Arial"/>
          <w:iCs/>
          <w:lang w:val="sr-Cyrl-RS"/>
        </w:rPr>
      </w:pPr>
      <w:r w:rsidRPr="00723501">
        <w:rPr>
          <w:rFonts w:ascii="Arial" w:hAnsi="Arial"/>
          <w:iCs/>
          <w:lang w:val="sr-Cyrl-RS"/>
        </w:rPr>
        <w:tab/>
        <w:t>1)  Наручилац је за све захтеване извршиоце, осим за физичке раднике, возаче трактора и виљушкара, захтевао најмање III степен стручне спреме.</w:t>
      </w:r>
    </w:p>
    <w:p w:rsidR="00723501" w:rsidRPr="00723501" w:rsidRDefault="00723501" w:rsidP="00723501">
      <w:pPr>
        <w:rPr>
          <w:rFonts w:ascii="Arial" w:hAnsi="Arial"/>
          <w:iCs/>
          <w:lang w:val="sr-Cyrl-RS"/>
        </w:rPr>
      </w:pPr>
      <w:r w:rsidRPr="00723501">
        <w:rPr>
          <w:rFonts w:ascii="Arial" w:hAnsi="Arial"/>
          <w:iCs/>
          <w:lang w:val="sr-Cyrl-RS"/>
        </w:rPr>
        <w:t xml:space="preserve">Сасвим је нејасно због чега је тражен минимум III степен стручне спреме (средња стручна спрема), када наручилац, при том, за све кадрове захтева достављање одређених доказа  (потврда, уверења и сл,) којим се доказује да су оспособљени за извођење радова на монтирању скела, на изолацији, на лимарским радовима, вожњи виљушкара и трактора, међутим, у исто време условљава потенцијалне понуђаче да ти захтевани кадрови који су оспособљени за рад на одређеним пословима имају минимум средњу стручну спрему. </w:t>
      </w:r>
    </w:p>
    <w:p w:rsidR="00723501" w:rsidRPr="00723501" w:rsidRDefault="00723501" w:rsidP="00723501">
      <w:pPr>
        <w:rPr>
          <w:rFonts w:ascii="Arial" w:hAnsi="Arial"/>
          <w:iCs/>
          <w:lang w:val="sr-Cyrl-RS"/>
        </w:rPr>
      </w:pPr>
      <w:r w:rsidRPr="00723501">
        <w:rPr>
          <w:rFonts w:ascii="Arial" w:hAnsi="Arial"/>
          <w:iCs/>
          <w:lang w:val="sr-Cyrl-RS"/>
        </w:rPr>
        <w:t xml:space="preserve">Наведени услов наручиоца није у логичкој вези са предметом јавне набавке, јер је са становишта оправданости одређивања додатних услова и чињенице да ће понуђачи доказати да су њихови кадрови оспособљени за рад на конкретним пословима непотребно и непримерено захтевати да ти кадрови имају завршену било коју, минимум, средњу школу. Дакле, једино што може бити релевантно је да су кадрови који су тражени заиста и оспособљени за рад на тим пословима, а који степен образовања имају, односно да ли је то основна, средња или виша школа, то уопште није релевантно нити је такав захтев наручиоца оправдан и потребан са становишта предмета јавне набавке. </w:t>
      </w:r>
    </w:p>
    <w:p w:rsidR="00723501" w:rsidRPr="00723501" w:rsidRDefault="00723501" w:rsidP="00723501">
      <w:pPr>
        <w:rPr>
          <w:rFonts w:ascii="Arial" w:hAnsi="Arial"/>
          <w:iCs/>
          <w:lang w:val="sr-Cyrl-RS"/>
        </w:rPr>
      </w:pPr>
      <w:r w:rsidRPr="00723501">
        <w:rPr>
          <w:rFonts w:ascii="Arial" w:hAnsi="Arial"/>
          <w:iCs/>
          <w:lang w:val="sr-Cyrl-RS"/>
        </w:rPr>
        <w:t xml:space="preserve">У том смислу, сматрамо да је овакав услов неправилно одређен, те је постављен са циљем ограничавања конкуренције и неоправданом дискриминацијом оних понуђача који имају стручно оспособљене кадрове који су захтевани овом конкурсном документацијом, али са основном школом и истовременом фаворизацијом оних који имају управо захтеване радне профиле кадрова са искључиво III степеном стручне спреме. </w:t>
      </w:r>
    </w:p>
    <w:p w:rsidR="00723501" w:rsidRPr="00723501" w:rsidRDefault="00723501" w:rsidP="00723501">
      <w:pPr>
        <w:rPr>
          <w:rFonts w:ascii="Arial" w:hAnsi="Arial"/>
          <w:iCs/>
          <w:lang w:val="sr-Cyrl-RS"/>
        </w:rPr>
      </w:pPr>
      <w:r w:rsidRPr="00723501">
        <w:rPr>
          <w:rFonts w:ascii="Arial" w:hAnsi="Arial"/>
          <w:iCs/>
          <w:lang w:val="sr-Cyrl-RS"/>
        </w:rPr>
        <w:lastRenderedPageBreak/>
        <w:t>Дакле, једино је релевантно да су кадрови који су тражени заиста оспособљени за рад на тим пословима, а коју школу имају завршену, односно да ли је то основна, средња или виша, то уопште није релевантно.</w:t>
      </w:r>
    </w:p>
    <w:p w:rsidR="00723501" w:rsidRPr="00723501" w:rsidRDefault="00723501" w:rsidP="00723501">
      <w:pPr>
        <w:rPr>
          <w:rFonts w:ascii="Arial" w:hAnsi="Arial"/>
          <w:iCs/>
          <w:lang w:val="sr-Cyrl-RS"/>
        </w:rPr>
      </w:pPr>
      <w:r w:rsidRPr="00723501">
        <w:rPr>
          <w:rFonts w:ascii="Arial" w:hAnsi="Arial"/>
          <w:iCs/>
          <w:lang w:val="sr-Cyrl-RS"/>
        </w:rPr>
        <w:t>Сматрамо да је неопходно изменити конкурсну документацију у овом делу тако да иста буде сачињена у складу са одредбом члана 61. став 1. ЗЈН у вези са одредбом члана 76. став 6. ЗЈН, и то тако што у истој уопште не би били предвиђени нивои конкретних образовања, који заиста нису ни у каквој логичкој нити стручној вези са стручном оспособљеношћу за конкретне извршиоце, које се стиче пре свега обукама и доказује уверењима и потврдама као и дозволама и дипломама о стручној оспособљености за обављање одређених послова.</w:t>
      </w:r>
    </w:p>
    <w:p w:rsidR="00723501" w:rsidRPr="00723501" w:rsidRDefault="00723501" w:rsidP="00723501">
      <w:pPr>
        <w:rPr>
          <w:rFonts w:ascii="Arial" w:hAnsi="Arial"/>
          <w:iCs/>
          <w:lang w:val="sr-Cyrl-RS"/>
        </w:rPr>
      </w:pPr>
      <w:r w:rsidRPr="00723501">
        <w:rPr>
          <w:rFonts w:ascii="Arial" w:hAnsi="Arial"/>
          <w:iCs/>
          <w:lang w:val="sr-Cyrl-RS"/>
        </w:rPr>
        <w:t>Такође, напомињемо и да су кориговане конкурсне документације (поступци јавних набавки су тренутно у току, нпр. наручилац ЈП ЕПС, Огранак ТЕНТ, ЈН бр. 3000/0929/2016 (1853/2016), измењена конкурсна документација) по захтевима за додатна појашњења заинтересованих лица а у погледу неоправдано захтеваног III степена стручне спреме као и обавезе за достављањем лекарских уверења о оспособљености за рад на висини.</w:t>
      </w:r>
    </w:p>
    <w:p w:rsidR="00723501" w:rsidRPr="00723501" w:rsidRDefault="00723501" w:rsidP="00723501">
      <w:pPr>
        <w:rPr>
          <w:rFonts w:ascii="Arial" w:hAnsi="Arial"/>
          <w:iCs/>
          <w:lang w:val="sr-Cyrl-RS"/>
        </w:rPr>
      </w:pPr>
      <w:r w:rsidRPr="00723501">
        <w:rPr>
          <w:rFonts w:ascii="Arial" w:hAnsi="Arial"/>
          <w:iCs/>
          <w:lang w:val="sr-Cyrl-RS"/>
        </w:rPr>
        <w:t xml:space="preserve">2) </w:t>
      </w:r>
      <w:r w:rsidRPr="00723501">
        <w:rPr>
          <w:rFonts w:ascii="Arial" w:hAnsi="Arial"/>
          <w:iCs/>
          <w:lang w:val="sr-Cyrl-RS"/>
        </w:rPr>
        <w:tab/>
        <w:t>Наручилац је захтевао да се за све раднике сем возача трактора и возача виљушкара достави лекарско уверење о оспособљености за рад на висини.</w:t>
      </w:r>
    </w:p>
    <w:p w:rsidR="00723501" w:rsidRPr="00723501" w:rsidRDefault="00723501" w:rsidP="00723501">
      <w:pPr>
        <w:rPr>
          <w:rFonts w:ascii="Arial" w:hAnsi="Arial"/>
          <w:iCs/>
          <w:lang w:val="sr-Cyrl-RS"/>
        </w:rPr>
      </w:pPr>
      <w:r w:rsidRPr="00723501">
        <w:rPr>
          <w:rFonts w:ascii="Arial" w:hAnsi="Arial"/>
          <w:iCs/>
          <w:lang w:val="sr-Cyrl-RS"/>
        </w:rPr>
        <w:t xml:space="preserve">Наведени доказ није у складу са прописима који регулишу обавезу да радник буде здравствено способан за рад на висини. </w:t>
      </w:r>
    </w:p>
    <w:p w:rsidR="00723501" w:rsidRPr="00723501" w:rsidRDefault="00723501" w:rsidP="00723501">
      <w:pPr>
        <w:rPr>
          <w:rFonts w:ascii="Arial" w:hAnsi="Arial"/>
          <w:iCs/>
          <w:lang w:val="sr-Cyrl-RS"/>
        </w:rPr>
      </w:pPr>
      <w:r w:rsidRPr="00723501">
        <w:rPr>
          <w:rFonts w:ascii="Arial" w:hAnsi="Arial"/>
          <w:iCs/>
          <w:lang w:val="sr-Cyrl-RS"/>
        </w:rPr>
        <w:t xml:space="preserve">Наиме, термин „оспособљеност за рад“ подразумева стручну оспособљеност за обављање одређених послова, и то се не може доказивати лекарским уверењем. Лекарским уверењем се може доказати само да је радник здравствено способан за рад на висини, што значи његово здравствено стање које му омогућава да обавља одређене послове, али не и његову стручну оспособљеност да их заиста и обавља. Оспособљеност за рад на одређеним пословима доказује се дипломом, уверењима, сертификатима и сл. То значи, нпр. да одређено лице може здравствено да буде способно да обавља било које радове на висини, односно да нема здравствених препрека за висину, али то не значи да ће моћи да обавља нпр. изолатерске радове јер није стручно обучен за рад на изолатерским пословима. </w:t>
      </w:r>
    </w:p>
    <w:p w:rsidR="00723501" w:rsidRPr="00723501" w:rsidRDefault="00723501" w:rsidP="00723501">
      <w:pPr>
        <w:rPr>
          <w:rFonts w:ascii="Arial" w:hAnsi="Arial"/>
          <w:iCs/>
          <w:lang w:val="sr-Cyrl-RS"/>
        </w:rPr>
      </w:pPr>
      <w:r w:rsidRPr="00723501">
        <w:rPr>
          <w:rFonts w:ascii="Arial" w:hAnsi="Arial"/>
          <w:iCs/>
          <w:lang w:val="sr-Cyrl-RS"/>
        </w:rPr>
        <w:t>Самим тим, уопште се не може захтевати лекарско уверење о оспособљености за рад.</w:t>
      </w:r>
    </w:p>
    <w:p w:rsidR="00723501" w:rsidRPr="00723501" w:rsidRDefault="00723501" w:rsidP="00723501">
      <w:pPr>
        <w:rPr>
          <w:rFonts w:ascii="Arial" w:hAnsi="Arial"/>
          <w:iCs/>
          <w:lang w:val="sr-Cyrl-RS"/>
        </w:rPr>
      </w:pPr>
      <w:r w:rsidRPr="00723501">
        <w:rPr>
          <w:rFonts w:ascii="Arial" w:hAnsi="Arial"/>
          <w:iCs/>
          <w:lang w:val="sr-Cyrl-RS"/>
        </w:rPr>
        <w:t xml:space="preserve">Такође, сама обавеза која је наведена за понуђаче у вези са достављањем лекарских уверења у понуди, уопште није обавеза која по прописима који регулишу безбедност и заштиту на раду мора да се докаже приликом подношења понуда, већ тек приликом потписивања уговора. Уверења о лекарским прегледима да су сви захтевани кадрови здравствено способни за рад на висини се достављају након потписивања уговора а пре увођења извршиоца услуге у посао, сагласно правилима БЗР. </w:t>
      </w:r>
    </w:p>
    <w:p w:rsidR="00723501" w:rsidRPr="00723501" w:rsidRDefault="00723501" w:rsidP="00723501">
      <w:pPr>
        <w:rPr>
          <w:rFonts w:ascii="Arial" w:hAnsi="Arial"/>
          <w:iCs/>
          <w:lang w:val="sr-Cyrl-RS"/>
        </w:rPr>
      </w:pPr>
      <w:r w:rsidRPr="00723501">
        <w:rPr>
          <w:rFonts w:ascii="Arial" w:hAnsi="Arial"/>
          <w:iCs/>
          <w:lang w:val="sr-Cyrl-RS"/>
        </w:rPr>
        <w:t xml:space="preserve">То је јасно прописано и одредбом члана 43. Закона о безбедности и здравља на раду, где је наведено да је послодавац дужан да запосленом на радном месту са повећаним ризиком пре почетка рада (а не приликом подношења понуде) обезбеди претходни лекарски преглед, као и периодични лекарски преглед у току рада. </w:t>
      </w:r>
    </w:p>
    <w:p w:rsidR="00723501" w:rsidRPr="00723501" w:rsidRDefault="00723501" w:rsidP="00723501">
      <w:pPr>
        <w:rPr>
          <w:rFonts w:ascii="Arial" w:hAnsi="Arial"/>
          <w:iCs/>
          <w:lang w:val="sr-Cyrl-RS"/>
        </w:rPr>
      </w:pPr>
      <w:r w:rsidRPr="00723501">
        <w:rPr>
          <w:rFonts w:ascii="Arial" w:hAnsi="Arial"/>
          <w:iCs/>
          <w:lang w:val="sr-Cyrl-RS"/>
        </w:rPr>
        <w:t>Такође, Правилником о претходним и периодичним лекарским прегледима запослених на радним местима са повећаним ризиком, предвиђено је да се претходни лекарски преглед запосленог врши: 1) пре почетка рада на радном месту са повећаним ризиком; 2) пре премештаја запосленог на радно место са повећаним ризиком; 3) приликом сваког утврђивања нових ризика на радном месту са повећаним ризиком на коме запослени ради; 4) уколико је запослени распоређен на радно место са повећаним ризиком, а имао је прекид у обављању послова на том радном месту дужи од 12 месеци.</w:t>
      </w:r>
    </w:p>
    <w:p w:rsidR="00723501" w:rsidRPr="00723501" w:rsidRDefault="00723501" w:rsidP="00723501">
      <w:pPr>
        <w:rPr>
          <w:rFonts w:ascii="Arial" w:hAnsi="Arial"/>
          <w:iCs/>
          <w:lang w:val="sr-Cyrl-RS"/>
        </w:rPr>
      </w:pPr>
      <w:r w:rsidRPr="00723501">
        <w:rPr>
          <w:rFonts w:ascii="Arial" w:hAnsi="Arial"/>
          <w:iCs/>
          <w:lang w:val="sr-Cyrl-RS"/>
        </w:rPr>
        <w:lastRenderedPageBreak/>
        <w:t>Јасно је да наведена обавеза постоји за понуђача тек када закључи уговор са наручиоцем, односно пре почетка рада.</w:t>
      </w:r>
    </w:p>
    <w:p w:rsidR="00723501" w:rsidRPr="00723501" w:rsidRDefault="00723501" w:rsidP="00723501">
      <w:pPr>
        <w:rPr>
          <w:rFonts w:ascii="Arial" w:hAnsi="Arial"/>
          <w:iCs/>
          <w:lang w:val="sr-Cyrl-RS"/>
        </w:rPr>
      </w:pPr>
      <w:r w:rsidRPr="00723501">
        <w:rPr>
          <w:rFonts w:ascii="Arial" w:hAnsi="Arial"/>
          <w:iCs/>
          <w:lang w:val="sr-Cyrl-RS"/>
        </w:rPr>
        <w:t>Због наведеног, сматрамо да је у фази подношења понуда потребно искључити овај доказ (који није правилно ни прописан) а који ће понуђач са којим буде закључен уговор свакако морати да достави и тек тада се за њега и ствара наведена обавеза у складу са посебним прописима који регулишу безбедност и заштиту на раду, а посебно имајући у виду да ће понуђачи свакако поднети у својим понудама и Изјаву у складу са одредбом члана 75. став 2. ЗЈН да су поштовали обавезе који произилазе из важећих прописа о заштити на раду, запошљавању и условима рада, која обухвата и ове обавезе понуђача.</w:t>
      </w:r>
    </w:p>
    <w:p w:rsidR="00723501" w:rsidRPr="00723501" w:rsidRDefault="00723501" w:rsidP="00723501">
      <w:pPr>
        <w:rPr>
          <w:rFonts w:ascii="Arial" w:hAnsi="Arial"/>
          <w:iCs/>
          <w:lang w:val="sr-Cyrl-RS"/>
        </w:rPr>
      </w:pPr>
      <w:r w:rsidRPr="00723501">
        <w:rPr>
          <w:rFonts w:ascii="Arial" w:hAnsi="Arial"/>
          <w:iCs/>
          <w:lang w:val="sr-Cyrl-RS"/>
        </w:rPr>
        <w:t>Такође, напомињемо и да су кориговане конкурсне документације (поступци јавних набавки су тренутно у току, нпр. наручилац ЈП ЕПС, Огранак ТЕНТ, ЈН бр. 1840/2016-3000/1940/2016, Термоизолација К3-К5, К6 – ремонт, измењена конкурсна документација као и ЈН бр. 3000/0929/2016 (1853/2016) - Замена изолације са свим набавкама и радовима на котлу, пароводима, каналима св и дг, турбини и др. блок А4) по захтевима за додатна појашњења заинтересованих лица а у погледу обавезе за достављањем лекарских уверења о оспособљености за рад на висини.</w:t>
      </w:r>
    </w:p>
    <w:p w:rsidR="00723501" w:rsidRPr="00723501" w:rsidRDefault="00723501" w:rsidP="00723501">
      <w:pPr>
        <w:rPr>
          <w:rFonts w:ascii="Arial" w:hAnsi="Arial"/>
          <w:iCs/>
          <w:lang w:val="sr-Cyrl-RS"/>
        </w:rPr>
      </w:pPr>
      <w:r w:rsidRPr="00723501">
        <w:rPr>
          <w:rFonts w:ascii="Arial" w:hAnsi="Arial"/>
          <w:iCs/>
          <w:lang w:val="sr-Cyrl-RS"/>
        </w:rPr>
        <w:t xml:space="preserve">3. </w:t>
      </w:r>
      <w:r w:rsidRPr="00723501">
        <w:rPr>
          <w:rFonts w:ascii="Arial" w:hAnsi="Arial"/>
          <w:iCs/>
          <w:lang w:val="sr-Cyrl-RS"/>
        </w:rPr>
        <w:tab/>
        <w:t xml:space="preserve">Наручилац је у оквиру кадровског капацитета захтевао и једно одговорно лице за безбедност на раду (на основу Правилника о безбедности на раду у ТЕНТ-у Понуђач је дужан да именује одговорно лице за безбедност на раду који ће бити на располагању у свако време током редовног радног времена Понуђача). </w:t>
      </w:r>
    </w:p>
    <w:p w:rsidR="00723501" w:rsidRPr="00723501" w:rsidRDefault="00723501" w:rsidP="00723501">
      <w:pPr>
        <w:rPr>
          <w:rFonts w:ascii="Arial" w:hAnsi="Arial"/>
          <w:iCs/>
          <w:lang w:val="sr-Cyrl-RS"/>
        </w:rPr>
      </w:pPr>
      <w:r w:rsidRPr="00723501">
        <w:rPr>
          <w:rFonts w:ascii="Arial" w:hAnsi="Arial"/>
          <w:iCs/>
          <w:lang w:val="sr-Cyrl-RS"/>
        </w:rPr>
        <w:t>Напомињемо да прописи који уређују заштиту безбедности и здравља на раду обавезују послодавца да одреди једног или више својих запослених или да ангажује правно лице односно предузетника који имају лиценцу. Послодавац сам одлучује о начину организовања послова за безбедност и здравље на раду у зависности од: технолошког процеса, организације, природе и обима процеса рада, броја запослених који учествују у процесу рада, броја радних смена, процењених ризика, броја локацијски одвојених јединица и врсте делатности. Самим тим, јасно је да тек на основу процене послодавца, односно понуђача која процена зависи од природе и обима процеса рада, броја запослених и броја радних смена, ризика и локацијски одвојених јединица и врсте посла, понуђач може да одреди и одговорно лице БЗР.</w:t>
      </w:r>
    </w:p>
    <w:p w:rsidR="00723501" w:rsidRPr="00723501" w:rsidRDefault="00723501" w:rsidP="00723501">
      <w:pPr>
        <w:rPr>
          <w:rFonts w:ascii="Arial" w:hAnsi="Arial"/>
          <w:iCs/>
          <w:lang w:val="sr-Cyrl-RS"/>
        </w:rPr>
      </w:pPr>
      <w:r w:rsidRPr="00723501">
        <w:rPr>
          <w:rFonts w:ascii="Arial" w:hAnsi="Arial"/>
          <w:iCs/>
          <w:lang w:val="sr-Cyrl-RS"/>
        </w:rPr>
        <w:t>Управо ову обавезу, као и све остале специфичне захтеве у вези са безбедношћу и здравља на раду понуђач је дужан да испуни тек приликом закључења уговора са наручиоцем, што је и сам наручилац предвидео, будући да су саставни део конкурсне документације „Правила безбедности на раду у ТЕНТ“, са којим се понуђач саглашава и који је саставни део понуде, и којим је прописано да наведена обавеза за понуђача настаје приликом закључења уговора.</w:t>
      </w:r>
    </w:p>
    <w:p w:rsidR="00723501" w:rsidRPr="00723501" w:rsidRDefault="00723501" w:rsidP="00723501">
      <w:pPr>
        <w:rPr>
          <w:rFonts w:ascii="Arial" w:hAnsi="Arial"/>
          <w:iCs/>
          <w:lang w:val="sr-Cyrl-RS"/>
        </w:rPr>
      </w:pPr>
      <w:r w:rsidRPr="00723501">
        <w:rPr>
          <w:rFonts w:ascii="Arial" w:hAnsi="Arial"/>
          <w:iCs/>
          <w:lang w:val="sr-Cyrl-RS"/>
        </w:rPr>
        <w:t>Због наведеног, сматрамо да је у фази подношења понуда потребно искључити захтевање ових доказа, а које ће понуђач са којим буде закључен уговор свакако морати да достави и тек тада се за њега и ствара наведена обавеза у складу са посебним прописима који регулишу безбедност и заштиту на раду, а посебно имајући у виду да ће понуђачи свакако поднети у својим понудама и Изјаву у складу са одредбом члана 75. став 2. ЗЈН да су поштовали обавезе који произилазе из важећих прописа о заштити на раду, запошљавању и условима рада, која обухвата и ове обавезе понуђача.</w:t>
      </w:r>
    </w:p>
    <w:p w:rsidR="00723501" w:rsidRPr="00723501" w:rsidRDefault="00723501" w:rsidP="00723501">
      <w:pPr>
        <w:rPr>
          <w:rFonts w:ascii="Arial" w:hAnsi="Arial"/>
          <w:iCs/>
          <w:lang w:val="sr-Cyrl-RS"/>
        </w:rPr>
      </w:pPr>
      <w:r w:rsidRPr="00723501">
        <w:rPr>
          <w:rFonts w:ascii="Arial" w:hAnsi="Arial"/>
          <w:iCs/>
          <w:lang w:val="sr-Cyrl-RS"/>
        </w:rPr>
        <w:t xml:space="preserve">Такође, напомињемо и да су кориговане конкурсне документације (поступци јавних набавки истог наручиоца су тренутно у току, нпр. ЈН бр. 3000/0929/2016 (1853/2016) - Замена изолације са свим набавкама и радовима на котлу, пароводима, каналима св и дг, турбини и др. блок А4) </w:t>
      </w:r>
      <w:r w:rsidRPr="00723501">
        <w:rPr>
          <w:rFonts w:ascii="Arial" w:hAnsi="Arial"/>
          <w:iCs/>
          <w:lang w:val="sr-Cyrl-RS"/>
        </w:rPr>
        <w:lastRenderedPageBreak/>
        <w:t xml:space="preserve">и JН/3000/1187/2016 (1893/2016) - Поправка и замена изолације постројења и уређаја у 2017.г, ТЕНТ-А) по захтевима за додатна појашњења заинтересованих лица а у погледу обавезе одређивања и достављања доказа у понуди за одговорно лице за БЗР. </w:t>
      </w:r>
    </w:p>
    <w:p w:rsidR="00723501" w:rsidRDefault="00723501" w:rsidP="00723501">
      <w:pPr>
        <w:rPr>
          <w:rFonts w:ascii="Arial" w:hAnsi="Arial"/>
          <w:iCs/>
          <w:lang w:val="sr-Cyrl-RS"/>
        </w:rPr>
      </w:pPr>
      <w:r w:rsidRPr="00723501">
        <w:rPr>
          <w:rFonts w:ascii="Arial" w:hAnsi="Arial"/>
          <w:iCs/>
          <w:lang w:val="sr-Cyrl-RS"/>
        </w:rPr>
        <w:t>4. Постављамо питање наручиоцу шта се подразумева под физичким радницима и на који начин је потребно доказивати њихову стручну оспособљеност и за које послове, а што свакако не може бити лекарско уверење?</w:t>
      </w:r>
    </w:p>
    <w:p w:rsidR="00723501" w:rsidRDefault="00723501" w:rsidP="00723501">
      <w:pPr>
        <w:rPr>
          <w:rFonts w:ascii="Arial" w:hAnsi="Arial"/>
          <w:iCs/>
          <w:lang w:val="sr-Cyrl-RS"/>
        </w:rPr>
      </w:pPr>
    </w:p>
    <w:p w:rsidR="00723501" w:rsidRPr="00723501" w:rsidRDefault="00723501" w:rsidP="00723501">
      <w:pPr>
        <w:rPr>
          <w:rFonts w:ascii="Arial" w:hAnsi="Arial"/>
          <w:iCs/>
          <w:lang w:val="sr-Cyrl-RS"/>
        </w:rPr>
      </w:pPr>
      <w:r>
        <w:rPr>
          <w:rFonts w:ascii="Arial" w:hAnsi="Arial"/>
          <w:b/>
          <w:iCs/>
          <w:lang w:val="sr-Cyrl-RS"/>
        </w:rPr>
        <w:t>ПИТАЊЕ 7:</w:t>
      </w:r>
      <w:r w:rsidRPr="00723501">
        <w:rPr>
          <w:rFonts w:ascii="Times New Roman" w:eastAsiaTheme="minorHAnsi" w:hAnsi="Times New Roman" w:cs="Times New Roman"/>
          <w:sz w:val="24"/>
          <w:szCs w:val="24"/>
          <w:lang w:val="sr-Cyrl-RS"/>
        </w:rPr>
        <w:t xml:space="preserve"> </w:t>
      </w:r>
      <w:r w:rsidRPr="00723501">
        <w:rPr>
          <w:rFonts w:ascii="Arial" w:hAnsi="Arial"/>
          <w:iCs/>
          <w:lang w:val="sr-Cyrl-RS"/>
        </w:rPr>
        <w:t>У делу 6.1 конкурсне документације „Језик на којем понуда мора бити састављена“ наведено је:</w:t>
      </w:r>
    </w:p>
    <w:p w:rsidR="00723501" w:rsidRPr="00723501" w:rsidRDefault="00723501" w:rsidP="00723501">
      <w:pPr>
        <w:rPr>
          <w:rFonts w:ascii="Arial" w:hAnsi="Arial"/>
          <w:i/>
          <w:iCs/>
          <w:lang w:val="sr-Cyrl-RS"/>
        </w:rPr>
      </w:pPr>
      <w:r w:rsidRPr="00723501">
        <w:rPr>
          <w:rFonts w:ascii="Arial" w:hAnsi="Arial"/>
          <w:i/>
          <w:iCs/>
          <w:lang w:val="sr-Cyrl-RS"/>
        </w:rPr>
        <w:t>„Наручилац је припремио конкурсну документацију на српском језику и водиће поступак јавне набавке на српском језику.</w:t>
      </w:r>
    </w:p>
    <w:p w:rsidR="00723501" w:rsidRPr="00723501" w:rsidRDefault="00723501" w:rsidP="00723501">
      <w:pPr>
        <w:rPr>
          <w:rFonts w:ascii="Arial" w:hAnsi="Arial"/>
          <w:i/>
          <w:iCs/>
          <w:lang w:val="sr-Cyrl-RS"/>
        </w:rPr>
      </w:pPr>
      <w:r w:rsidRPr="00723501">
        <w:rPr>
          <w:rFonts w:ascii="Arial" w:hAnsi="Arial"/>
          <w:i/>
          <w:iCs/>
          <w:lang w:val="sr-Cyrl-RS"/>
        </w:rPr>
        <w:t>Понуда са свим прилозима мора бити сачињена на српском језику.Прилози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723501" w:rsidRPr="00723501" w:rsidRDefault="00723501" w:rsidP="00723501">
      <w:pPr>
        <w:rPr>
          <w:rFonts w:ascii="Arial" w:hAnsi="Arial"/>
          <w:iCs/>
          <w:lang w:val="sr-Cyrl-RS"/>
        </w:rPr>
      </w:pPr>
      <w:r w:rsidRPr="00723501">
        <w:rPr>
          <w:rFonts w:ascii="Arial" w:hAnsi="Arial"/>
          <w:iCs/>
          <w:lang w:val="sr-Cyrl-RS"/>
        </w:rPr>
        <w:t>Сматрамо да је конкурсна документација у наведеном делу непрецизна, те да је исту потребно додатно појаснити, будући да понуда не може бити одбијена зато што неки од докумената – доказа нису достављени на српском језику у самој понуди или преведени од стране овлашћеног преводиоца, јер то, само по себи није битан недостатак понуде због које би иста била одбијена као неприхватљива у смислу члана 107. став 1. у вези са  чланом 33. став 1. тачка 33) и чланом 106. ЗЈН. Са друге стране, наручилац би свакако био у обавези да пре доношења одлуке о додели уговора затражи превод доказа који су достављени на страном језику, позивајући се на одредбу члана 93. став 1. и члана 17. ЗЈН, а што и Републичка комисија за заштиту права у поступцима јавних набавки у својим одлукама потврђује (решење бр. 4-00-787/2016 од 20.07.2016. године), а што је кориговано у складу са сугестијама заинтересованог лица и у напред поменутим поступцима истог наручиоца, тако што је измењена конкурсна документација и у овом делу (ЈН бр. 3000/0929/2016 (1853/2016) и JН/3000/1187/2016 (1893/2016)).</w:t>
      </w:r>
    </w:p>
    <w:p w:rsidR="00823373" w:rsidRPr="00723501" w:rsidRDefault="00723501" w:rsidP="003317EC">
      <w:pPr>
        <w:rPr>
          <w:rFonts w:ascii="Arial" w:hAnsi="Arial"/>
          <w:iCs/>
          <w:lang w:val="sr-Cyrl-RS"/>
        </w:rPr>
      </w:pPr>
      <w:r>
        <w:rPr>
          <w:rFonts w:ascii="Arial" w:hAnsi="Arial"/>
          <w:b/>
          <w:iCs/>
          <w:lang w:val="sr-Cyrl-RS"/>
        </w:rPr>
        <w:t xml:space="preserve"> </w:t>
      </w:r>
    </w:p>
    <w:p w:rsidR="00E604AE" w:rsidRDefault="00823373" w:rsidP="00051D51">
      <w:pPr>
        <w:spacing w:after="240"/>
        <w:rPr>
          <w:rFonts w:ascii="Arial" w:hAnsi="Arial"/>
          <w:iCs/>
          <w:lang w:val="sr-Cyrl-RS"/>
        </w:rPr>
      </w:pPr>
      <w:r w:rsidRPr="00D97D88">
        <w:rPr>
          <w:rFonts w:ascii="Arial" w:hAnsi="Arial"/>
          <w:b/>
          <w:iCs/>
        </w:rPr>
        <w:t>ОДГОВОР 1:</w:t>
      </w:r>
      <w:r w:rsidR="00E604AE" w:rsidRPr="00E604AE">
        <w:rPr>
          <w:rFonts w:ascii="Times New Roman" w:eastAsiaTheme="minorHAnsi" w:hAnsi="Times New Roman" w:cs="Times New Roman"/>
          <w:sz w:val="28"/>
          <w:szCs w:val="28"/>
          <w:lang w:val="sr-Cyrl-RS"/>
        </w:rPr>
        <w:t xml:space="preserve"> </w:t>
      </w:r>
      <w:r w:rsidR="00E604AE" w:rsidRPr="00E604AE">
        <w:rPr>
          <w:rFonts w:ascii="Arial" w:hAnsi="Arial"/>
          <w:iCs/>
          <w:lang w:val="sr-Cyrl-RS"/>
        </w:rPr>
        <w:t xml:space="preserve">Израз </w:t>
      </w:r>
      <w:r w:rsidR="00E604AE" w:rsidRPr="00E604AE">
        <w:rPr>
          <w:rFonts w:ascii="Arial" w:hAnsi="Arial"/>
          <w:i/>
          <w:iCs/>
          <w:lang w:val="sr-Cyrl-RS"/>
        </w:rPr>
        <w:t>Пре почетка коришћења</w:t>
      </w:r>
      <w:r w:rsidR="00E604AE" w:rsidRPr="00E604AE">
        <w:rPr>
          <w:rFonts w:ascii="Arial" w:hAnsi="Arial"/>
          <w:iCs/>
          <w:lang w:val="sr-Cyrl-RS"/>
        </w:rPr>
        <w:t xml:space="preserve"> односи се на време које означава почетак коришћења предметног уређаја (који је предвиђен тендерском документацијом) непосредно након његове комплетне монтаже а пре његове употребе за извршење оних радњи за које је уређај намењен. Дакле, Стручни налаз (атест) о извршеном прегледу и испитивању  уређаја са аспекта безбедности и здравља на раду („Стручни налаз о извршеном периодичном прегледу и провери опреме за рад“ издат у складу са правилником о поступку прегледа и провере опреме за рад и испитивања услова радне околине(Службени гласник РС број:94/2006; 108/2006- исправка;114/2014 и 102/2015) треба доставити у моменту пре него што се уређајем почну обављати радње за које је он иначе конструисан. Наручилац не може у оквиру тендерске документације да наводи имена или име неке од овлашћених Институција или акредитованих кућа (лабораторија) јер би то значило фаворизацију једне или неколико акредитованих кућа. Предлажемо Понуђачу да посредством интернета утврди које су то акредитоване куће у Србији. Поред тога посебно је битна чињеница да садржај Стручног налаза  не одерђује Наручилац посла јер то није у његовој надлежности. Садржај стручног налаза одређују стручњаци овлашћене институције или акредитоване куће на основу важећих правилника и сходно постојећим стандардима републике Србије. Дакле, уз уважавање ваших примедби и </w:t>
      </w:r>
      <w:r w:rsidR="00E604AE" w:rsidRPr="00E604AE">
        <w:rPr>
          <w:rFonts w:ascii="Arial" w:hAnsi="Arial"/>
          <w:iCs/>
          <w:lang w:val="sr-Cyrl-RS"/>
        </w:rPr>
        <w:lastRenderedPageBreak/>
        <w:t>вашег размишљања, Наручилац посла остаје при формулацији из тендерске документације која се односи на уређаје за вертикални транспорт</w:t>
      </w:r>
      <w:r w:rsidR="00E604AE">
        <w:rPr>
          <w:rFonts w:ascii="Arial" w:hAnsi="Arial"/>
          <w:iCs/>
          <w:lang w:val="sr-Cyrl-RS"/>
        </w:rPr>
        <w:t>.</w:t>
      </w:r>
    </w:p>
    <w:p w:rsidR="00E604AE" w:rsidRDefault="00E604AE" w:rsidP="00E604AE">
      <w:pPr>
        <w:spacing w:after="240"/>
        <w:rPr>
          <w:rFonts w:ascii="Arial" w:hAnsi="Arial"/>
          <w:iCs/>
          <w:lang w:val="sr-Cyrl-RS"/>
        </w:rPr>
      </w:pPr>
      <w:r w:rsidRPr="00E604AE">
        <w:rPr>
          <w:rFonts w:ascii="Arial" w:hAnsi="Arial"/>
          <w:b/>
          <w:iCs/>
          <w:lang w:val="sr-Cyrl-RS"/>
        </w:rPr>
        <w:t xml:space="preserve">ОДГОВОР 2: </w:t>
      </w:r>
      <w:r w:rsidRPr="00E604AE">
        <w:rPr>
          <w:rFonts w:ascii="Arial" w:hAnsi="Arial"/>
          <w:iCs/>
          <w:lang w:val="sr-Cyrl-RS"/>
        </w:rPr>
        <w:t>Потребно је да Понуђач достави План контроле квалитета у форми предлога. Достављени Предлог плана контроле квалитета Наручилац ће усагласити са изабраним Понуђачем након закључења уговора а пре почетка предметних радова.</w:t>
      </w:r>
      <w:r w:rsidR="000071F9">
        <w:rPr>
          <w:rFonts w:ascii="Arial" w:hAnsi="Arial"/>
          <w:iCs/>
          <w:lang w:val="sr-Cyrl-RS"/>
        </w:rPr>
        <w:t xml:space="preserve"> </w:t>
      </w:r>
      <w:r w:rsidR="000071F9" w:rsidRPr="000071F9">
        <w:rPr>
          <w:rFonts w:ascii="Arial" w:hAnsi="Arial"/>
          <w:iCs/>
          <w:lang w:val="sr-Cyrl-RS"/>
        </w:rPr>
        <w:t>Конкурсна документација ће у овом делу бити измењена а измене објављене на сајту Наручиоца и порталу јавних набавки</w:t>
      </w:r>
      <w:r w:rsidR="000071F9">
        <w:rPr>
          <w:rFonts w:ascii="Arial" w:hAnsi="Arial"/>
          <w:iCs/>
          <w:lang w:val="sr-Cyrl-RS"/>
        </w:rPr>
        <w:t>.</w:t>
      </w:r>
    </w:p>
    <w:p w:rsidR="00E604AE" w:rsidRPr="00E604AE" w:rsidRDefault="00E604AE" w:rsidP="00E604AE">
      <w:pPr>
        <w:spacing w:after="240"/>
        <w:rPr>
          <w:rFonts w:ascii="Arial" w:hAnsi="Arial"/>
          <w:iCs/>
          <w:lang w:val="sr-Cyrl-RS"/>
        </w:rPr>
      </w:pPr>
      <w:r w:rsidRPr="00E604AE">
        <w:rPr>
          <w:rFonts w:ascii="Arial" w:hAnsi="Arial"/>
          <w:b/>
          <w:iCs/>
          <w:lang w:val="sr-Cyrl-RS"/>
        </w:rPr>
        <w:t>ОДГОВОР 3:</w:t>
      </w:r>
      <w:r>
        <w:rPr>
          <w:rFonts w:ascii="Arial" w:hAnsi="Arial"/>
          <w:iCs/>
          <w:lang w:val="sr-Cyrl-RS"/>
        </w:rPr>
        <w:t xml:space="preserve"> </w:t>
      </w:r>
      <w:r w:rsidRPr="00E604AE">
        <w:rPr>
          <w:rFonts w:ascii="Arial" w:hAnsi="Arial"/>
          <w:iCs/>
          <w:lang w:val="sr-Cyrl-RS"/>
        </w:rPr>
        <w:t xml:space="preserve">Пошто су у питању радови који се изводе у оквиру термоелектране,на постројењу од општег државног интереса, сматрамо да је потребно доставити све атесте о квалитету материјала који се уграђују. На тај начин би Наручилац радова био у могућности да сагледа да ли су материјали технички исправни и да ли задовољавају захтевани квалитет. Под појмом </w:t>
      </w:r>
      <w:r w:rsidRPr="00E604AE">
        <w:rPr>
          <w:rFonts w:ascii="Arial" w:hAnsi="Arial"/>
          <w:i/>
          <w:iCs/>
          <w:lang w:val="sr-Cyrl-RS"/>
        </w:rPr>
        <w:t>Независна институција Републике Србије</w:t>
      </w:r>
      <w:r w:rsidRPr="00E604AE">
        <w:rPr>
          <w:rFonts w:ascii="Arial" w:hAnsi="Arial"/>
          <w:iCs/>
          <w:lang w:val="sr-Cyrl-RS"/>
        </w:rPr>
        <w:t xml:space="preserve"> сматра се свака акредитована лабораторија која самостално обавља испитивање материјала. Прихватамо Вашу сугестију да ове лабораторије могу бити  ван територије Републике Србије али да морају бити акредитоване од стране АТС-а према стандарду </w:t>
      </w:r>
      <w:r w:rsidRPr="00E604AE">
        <w:rPr>
          <w:rFonts w:ascii="Arial" w:hAnsi="Arial"/>
          <w:iCs/>
          <w:lang w:val="sr-Latn-RS"/>
        </w:rPr>
        <w:t>SRPS ISO IEC 17025.</w:t>
      </w:r>
    </w:p>
    <w:p w:rsidR="00E604AE" w:rsidRPr="00A30046" w:rsidRDefault="00E604AE" w:rsidP="00E604AE">
      <w:pPr>
        <w:spacing w:after="240"/>
        <w:rPr>
          <w:rFonts w:ascii="Arial" w:hAnsi="Arial"/>
          <w:iCs/>
          <w:lang w:val="sr-Cyrl-RS"/>
        </w:rPr>
      </w:pPr>
      <w:r w:rsidRPr="00E604AE">
        <w:rPr>
          <w:rFonts w:ascii="Arial" w:hAnsi="Arial"/>
          <w:iCs/>
          <w:lang w:val="sr-Cyrl-RS"/>
        </w:rPr>
        <w:t>Такође прихватамо Ваш захтев да се атести достављају након склапања Уговора а пре испоруке материјала и почетка радова.</w:t>
      </w:r>
      <w:r>
        <w:rPr>
          <w:rFonts w:ascii="Arial" w:hAnsi="Arial"/>
          <w:iCs/>
          <w:lang w:val="sr-Cyrl-RS"/>
        </w:rPr>
        <w:t xml:space="preserve"> </w:t>
      </w:r>
      <w:r w:rsidRPr="00E604AE">
        <w:rPr>
          <w:rFonts w:ascii="Arial" w:hAnsi="Arial"/>
          <w:iCs/>
          <w:lang w:val="sr-Cyrl-RS"/>
        </w:rPr>
        <w:t>Понуђач није у обавези да захтеване атесте достави уз понуду</w:t>
      </w:r>
      <w:r>
        <w:rPr>
          <w:rFonts w:ascii="Arial" w:hAnsi="Arial"/>
          <w:iCs/>
          <w:lang w:val="sr-Cyrl-RS"/>
        </w:rPr>
        <w:t>.</w:t>
      </w:r>
      <w:r w:rsidR="00A30046">
        <w:rPr>
          <w:rFonts w:ascii="Arial" w:hAnsi="Arial"/>
          <w:iCs/>
          <w:lang w:val="en-US"/>
        </w:rPr>
        <w:t xml:space="preserve"> </w:t>
      </w:r>
      <w:r w:rsidR="00A30046">
        <w:rPr>
          <w:rFonts w:ascii="Arial" w:hAnsi="Arial"/>
          <w:iCs/>
          <w:lang w:val="sr-Cyrl-RS"/>
        </w:rPr>
        <w:t>Конкурсна документација ће у овом делу бити измењена а измене објављене на сајту Наручиоца и порталу јавних набавки.</w:t>
      </w:r>
    </w:p>
    <w:p w:rsidR="00E604AE" w:rsidRPr="003D5734" w:rsidRDefault="00E604AE" w:rsidP="00E604AE">
      <w:pPr>
        <w:spacing w:after="240"/>
        <w:rPr>
          <w:rFonts w:ascii="Arial" w:hAnsi="Arial"/>
          <w:b/>
          <w:iCs/>
          <w:lang w:val="sr-Cyrl-RS"/>
        </w:rPr>
      </w:pPr>
      <w:r w:rsidRPr="003D5734">
        <w:rPr>
          <w:rFonts w:ascii="Arial" w:hAnsi="Arial"/>
          <w:b/>
          <w:iCs/>
          <w:lang w:val="sr-Cyrl-RS"/>
        </w:rPr>
        <w:t>ОДГОВОР 4:</w:t>
      </w:r>
    </w:p>
    <w:p w:rsidR="00E604AE" w:rsidRPr="00E604AE" w:rsidRDefault="00E604AE" w:rsidP="00E604AE">
      <w:pPr>
        <w:spacing w:after="240"/>
        <w:rPr>
          <w:rFonts w:ascii="Arial" w:hAnsi="Arial"/>
          <w:iCs/>
          <w:lang w:val="sr-Cyrl-RS"/>
        </w:rPr>
      </w:pPr>
      <w:r>
        <w:rPr>
          <w:rFonts w:ascii="Arial" w:hAnsi="Arial"/>
          <w:iCs/>
          <w:lang w:val="sr-Cyrl-RS"/>
        </w:rPr>
        <w:t xml:space="preserve"> </w:t>
      </w:r>
      <w:r w:rsidR="00736ED1">
        <w:rPr>
          <w:rFonts w:ascii="Arial" w:hAnsi="Arial"/>
          <w:iCs/>
          <w:lang w:val="sr-Cyrl-RS"/>
        </w:rPr>
        <w:t>4.1</w:t>
      </w:r>
      <w:r w:rsidRPr="00E604AE">
        <w:rPr>
          <w:rFonts w:ascii="Arial" w:hAnsi="Arial"/>
          <w:iCs/>
          <w:lang w:val="sr-Cyrl-RS"/>
        </w:rPr>
        <w:t>:</w:t>
      </w:r>
      <w:r w:rsidR="003D5734">
        <w:rPr>
          <w:rFonts w:ascii="Arial" w:hAnsi="Arial"/>
          <w:iCs/>
          <w:lang w:val="sr-Cyrl-RS"/>
        </w:rPr>
        <w:t xml:space="preserve"> </w:t>
      </w:r>
      <w:r w:rsidRPr="00E604AE">
        <w:rPr>
          <w:rFonts w:ascii="Arial" w:hAnsi="Arial"/>
          <w:iCs/>
          <w:lang w:val="sr-Cyrl-RS"/>
        </w:rPr>
        <w:t>У тендерској документацији,</w:t>
      </w:r>
      <w:r w:rsidR="003D5734">
        <w:rPr>
          <w:rFonts w:ascii="Arial" w:hAnsi="Arial"/>
          <w:iCs/>
          <w:lang w:val="sr-Cyrl-RS"/>
        </w:rPr>
        <w:t xml:space="preserve"> </w:t>
      </w:r>
      <w:r w:rsidRPr="00E604AE">
        <w:rPr>
          <w:rFonts w:ascii="Arial" w:hAnsi="Arial"/>
          <w:iCs/>
          <w:lang w:val="sr-Cyrl-RS"/>
        </w:rPr>
        <w:t>коју сте ви цитирали, су наведена два случаја: -Годишњи уговори који су предмет јавне набавке и који у ТЕНТ-у представљају Уговоре о текућем одржавању, односно активности термоизолатерске радове са израдом скеле, тј. Уговори који третирају јавну набавку у периоду од 12 месеци и</w:t>
      </w:r>
    </w:p>
    <w:p w:rsidR="00E604AE" w:rsidRPr="00E604AE" w:rsidRDefault="00E604AE" w:rsidP="00E604AE">
      <w:pPr>
        <w:spacing w:after="240"/>
        <w:rPr>
          <w:rFonts w:ascii="Arial" w:hAnsi="Arial"/>
          <w:iCs/>
          <w:lang w:val="sr-Cyrl-RS"/>
        </w:rPr>
      </w:pPr>
      <w:r w:rsidRPr="00E604AE">
        <w:rPr>
          <w:rFonts w:ascii="Arial" w:hAnsi="Arial"/>
          <w:iCs/>
          <w:lang w:val="sr-Cyrl-RS"/>
        </w:rPr>
        <w:t>-Уговори чији се наслов не односи директно на јавну набавку али се зато један њихов део односи и тај део има одређену вредност.</w:t>
      </w:r>
    </w:p>
    <w:p w:rsidR="00E604AE" w:rsidRPr="00E604AE" w:rsidRDefault="00E604AE" w:rsidP="00E604AE">
      <w:pPr>
        <w:spacing w:after="240"/>
        <w:rPr>
          <w:rFonts w:ascii="Arial" w:hAnsi="Arial"/>
          <w:iCs/>
          <w:lang w:val="sr-Cyrl-RS"/>
        </w:rPr>
      </w:pPr>
      <w:r w:rsidRPr="00E604AE">
        <w:rPr>
          <w:rFonts w:ascii="Arial" w:hAnsi="Arial"/>
          <w:iCs/>
          <w:lang w:val="sr-Cyrl-RS"/>
        </w:rPr>
        <w:t xml:space="preserve">Дакле, у првом случају Понуђач је у обавези да у случају Годишњег уговора или Уговора о текућем одржавању у ПОТВРДИ наведе све оно што се у њој захтева </w:t>
      </w:r>
      <w:r w:rsidRPr="00AE6FED">
        <w:rPr>
          <w:rFonts w:ascii="Arial" w:hAnsi="Arial"/>
          <w:iCs/>
          <w:lang w:val="sr-Cyrl-RS"/>
        </w:rPr>
        <w:t>и да достави копију Уговора о текућем одржавању.</w:t>
      </w:r>
    </w:p>
    <w:p w:rsidR="00E604AE" w:rsidRPr="00E604AE" w:rsidRDefault="00E604AE" w:rsidP="00E604AE">
      <w:pPr>
        <w:spacing w:after="240"/>
        <w:rPr>
          <w:rFonts w:ascii="Arial" w:hAnsi="Arial"/>
          <w:iCs/>
          <w:lang w:val="sr-Cyrl-RS"/>
        </w:rPr>
      </w:pPr>
      <w:r w:rsidRPr="00E604AE">
        <w:rPr>
          <w:rFonts w:ascii="Arial" w:hAnsi="Arial"/>
          <w:iCs/>
          <w:lang w:val="sr-Cyrl-RS"/>
        </w:rPr>
        <w:t xml:space="preserve">У другом случају потребно је навести само оне податке из Уговора који се односе на предмет јавне набавке </w:t>
      </w:r>
      <w:r w:rsidRPr="00AE6FED">
        <w:rPr>
          <w:rFonts w:ascii="Arial" w:hAnsi="Arial"/>
          <w:iCs/>
          <w:lang w:val="sr-Cyrl-RS"/>
        </w:rPr>
        <w:t>и доставити копију оног дела Уговора којим се то потврђује</w:t>
      </w:r>
      <w:r w:rsidRPr="00E604AE">
        <w:rPr>
          <w:rFonts w:ascii="Arial" w:hAnsi="Arial"/>
          <w:iCs/>
          <w:lang w:val="sr-Cyrl-RS"/>
        </w:rPr>
        <w:t>.</w:t>
      </w:r>
    </w:p>
    <w:p w:rsidR="00E604AE" w:rsidRDefault="00E604AE" w:rsidP="00E604AE">
      <w:pPr>
        <w:spacing w:after="240"/>
        <w:rPr>
          <w:rFonts w:ascii="Arial" w:hAnsi="Arial"/>
          <w:iCs/>
          <w:lang w:val="sr-Cyrl-RS"/>
        </w:rPr>
      </w:pPr>
      <w:r w:rsidRPr="00E604AE">
        <w:rPr>
          <w:rFonts w:ascii="Arial" w:hAnsi="Arial"/>
          <w:iCs/>
          <w:lang w:val="sr-Cyrl-RS"/>
        </w:rPr>
        <w:t>Поред тога Наручилац прихвата све референце (Уговоре) које су предмет јавне набавке а реализоване су у  периоду од 2012 до 2016. године.</w:t>
      </w:r>
    </w:p>
    <w:p w:rsidR="00AE6FED" w:rsidRDefault="00736ED1" w:rsidP="00E604AE">
      <w:pPr>
        <w:spacing w:after="240"/>
        <w:rPr>
          <w:rFonts w:ascii="Arial" w:hAnsi="Arial"/>
          <w:iCs/>
          <w:lang w:val="sr-Cyrl-RS"/>
        </w:rPr>
      </w:pPr>
      <w:r>
        <w:rPr>
          <w:rFonts w:ascii="Arial" w:hAnsi="Arial"/>
          <w:iCs/>
          <w:lang w:val="sr-Cyrl-RS"/>
        </w:rPr>
        <w:t>4.2:</w:t>
      </w:r>
      <w:r w:rsidR="00171E42">
        <w:rPr>
          <w:rFonts w:ascii="Arial" w:hAnsi="Arial"/>
          <w:iCs/>
          <w:lang w:val="sr-Cyrl-RS"/>
        </w:rPr>
        <w:t xml:space="preserve"> Наручилац је конкурсном документацијом дефинисао да се услов пословног капацитета из тачке 1. (да </w:t>
      </w:r>
      <w:r w:rsidR="00171E42" w:rsidRPr="00171E42">
        <w:rPr>
          <w:rFonts w:ascii="Arial" w:hAnsi="Arial"/>
          <w:iCs/>
          <w:lang w:val="sr-Cyrl-RS"/>
        </w:rPr>
        <w:t>је</w:t>
      </w:r>
      <w:r w:rsidR="00171E42">
        <w:rPr>
          <w:rFonts w:ascii="Arial" w:hAnsi="Arial"/>
          <w:iCs/>
          <w:lang w:val="sr-Cyrl-RS"/>
        </w:rPr>
        <w:t xml:space="preserve"> Понуђач</w:t>
      </w:r>
      <w:r w:rsidR="00171E42" w:rsidRPr="00171E42">
        <w:rPr>
          <w:rFonts w:ascii="Arial" w:hAnsi="Arial"/>
          <w:iCs/>
          <w:lang w:val="sr-Cyrl-RS"/>
        </w:rPr>
        <w:t xml:space="preserve"> у периоду 2012., 2013., 2014., 2015. и 2016.  године извео термоизолатерске радове са израдом скеле на термоелектранама снаге веће 100 MW минималне укупне вредности 15.000.000,00 динара без ПДВ-а (тражи се вредност извршених </w:t>
      </w:r>
      <w:r w:rsidR="00171E42" w:rsidRPr="00171E42">
        <w:rPr>
          <w:rFonts w:ascii="Arial" w:hAnsi="Arial"/>
          <w:iCs/>
          <w:lang w:val="sr-Cyrl-RS"/>
        </w:rPr>
        <w:lastRenderedPageBreak/>
        <w:t>радова, а не вредност из закљученог уговора)</w:t>
      </w:r>
      <w:r w:rsidR="00171E42">
        <w:rPr>
          <w:rFonts w:ascii="Arial" w:hAnsi="Arial"/>
          <w:iCs/>
          <w:lang w:val="sr-Cyrl-RS"/>
        </w:rPr>
        <w:t>) доказује достављањем</w:t>
      </w:r>
      <w:r w:rsidR="00171E42" w:rsidRPr="00171E42">
        <w:rPr>
          <w:rFonts w:ascii="Arial" w:eastAsia="Calibri" w:hAnsi="Arial"/>
        </w:rPr>
        <w:t xml:space="preserve"> </w:t>
      </w:r>
      <w:r w:rsidR="00171E42">
        <w:rPr>
          <w:rFonts w:ascii="Arial" w:hAnsi="Arial"/>
          <w:iCs/>
          <w:lang w:val="sr-Cyrl-RS"/>
        </w:rPr>
        <w:t>с</w:t>
      </w:r>
      <w:r w:rsidR="00171E42" w:rsidRPr="00171E42">
        <w:rPr>
          <w:rFonts w:ascii="Arial" w:hAnsi="Arial"/>
          <w:iCs/>
        </w:rPr>
        <w:t>пис</w:t>
      </w:r>
      <w:r w:rsidR="00171E42">
        <w:rPr>
          <w:rFonts w:ascii="Arial" w:hAnsi="Arial"/>
          <w:iCs/>
          <w:lang w:val="sr-Cyrl-RS"/>
        </w:rPr>
        <w:t>ка</w:t>
      </w:r>
      <w:r w:rsidR="00171E42" w:rsidRPr="00171E42">
        <w:rPr>
          <w:rFonts w:ascii="Arial" w:hAnsi="Arial"/>
          <w:iCs/>
        </w:rPr>
        <w:t xml:space="preserve"> извршених радова - стручне референце и  потврде о референтним набавкама</w:t>
      </w:r>
      <w:r w:rsidR="00171E42" w:rsidRPr="00171E42">
        <w:rPr>
          <w:rFonts w:ascii="Arial" w:hAnsi="Arial"/>
          <w:iCs/>
          <w:lang w:val="en-US"/>
        </w:rPr>
        <w:t>.</w:t>
      </w:r>
      <w:r w:rsidR="00171E42" w:rsidRPr="00171E42">
        <w:rPr>
          <w:rFonts w:ascii="Arial" w:hAnsi="Arial"/>
          <w:iCs/>
          <w:lang w:val="sr-Cyrl-RS"/>
        </w:rPr>
        <w:t xml:space="preserve"> (обрасци 5 и 6)</w:t>
      </w:r>
      <w:r w:rsidR="00171E42">
        <w:rPr>
          <w:rFonts w:ascii="Arial" w:hAnsi="Arial"/>
          <w:iCs/>
          <w:lang w:val="sr-Cyrl-RS"/>
        </w:rPr>
        <w:t xml:space="preserve">. </w:t>
      </w:r>
      <w:r w:rsidR="00AE6FED">
        <w:rPr>
          <w:rFonts w:ascii="Arial" w:hAnsi="Arial"/>
          <w:iCs/>
          <w:lang w:val="sr-Cyrl-RS"/>
        </w:rPr>
        <w:t>у</w:t>
      </w:r>
      <w:r w:rsidR="00171E42">
        <w:rPr>
          <w:rFonts w:ascii="Arial" w:hAnsi="Arial"/>
          <w:iCs/>
          <w:lang w:val="sr-Cyrl-RS"/>
        </w:rPr>
        <w:t>з напомену</w:t>
      </w:r>
      <w:r w:rsidR="00AE6FED">
        <w:rPr>
          <w:rFonts w:ascii="Arial" w:hAnsi="Arial"/>
          <w:iCs/>
          <w:lang w:val="sr-Cyrl-RS"/>
        </w:rPr>
        <w:t xml:space="preserve"> која је објашњена одговором 4.1. </w:t>
      </w:r>
    </w:p>
    <w:p w:rsidR="00AE6FED" w:rsidRPr="00AE6FED" w:rsidRDefault="00AE6FED" w:rsidP="00AE6FED">
      <w:pPr>
        <w:spacing w:after="240"/>
        <w:rPr>
          <w:rFonts w:ascii="Arial" w:hAnsi="Arial"/>
          <w:iCs/>
          <w:lang w:val="sr-Cyrl-RS"/>
        </w:rPr>
      </w:pPr>
      <w:r>
        <w:rPr>
          <w:rFonts w:ascii="Arial" w:hAnsi="Arial"/>
          <w:iCs/>
          <w:lang w:val="sr-Cyrl-RS"/>
        </w:rPr>
        <w:t xml:space="preserve">У обрасцу број 5- </w:t>
      </w:r>
      <w:r w:rsidRPr="00AE6FED">
        <w:rPr>
          <w:rFonts w:ascii="Arial" w:hAnsi="Arial"/>
          <w:iCs/>
        </w:rPr>
        <w:t>СПИСАК ИЗВЕДЕНИХ РАДОВА– СТРУЧНЕ РЕФЕРЕНЦЕ</w:t>
      </w:r>
      <w:r>
        <w:rPr>
          <w:rFonts w:ascii="Arial" w:hAnsi="Arial"/>
          <w:iCs/>
          <w:lang w:val="sr-Cyrl-RS"/>
        </w:rPr>
        <w:t xml:space="preserve"> у другој колони стоји да је потребно уписати „Референтног наручиоца“ док у обр</w:t>
      </w:r>
      <w:r w:rsidR="007D3930">
        <w:rPr>
          <w:rFonts w:ascii="Arial" w:hAnsi="Arial"/>
          <w:iCs/>
          <w:lang w:val="sr-Cyrl-RS"/>
        </w:rPr>
        <w:t>а</w:t>
      </w:r>
      <w:r>
        <w:rPr>
          <w:rFonts w:ascii="Arial" w:hAnsi="Arial"/>
          <w:iCs/>
          <w:lang w:val="sr-Cyrl-RS"/>
        </w:rPr>
        <w:t xml:space="preserve">сцу број 6- </w:t>
      </w:r>
      <w:r w:rsidRPr="00AE6FED">
        <w:rPr>
          <w:rFonts w:ascii="Arial" w:hAnsi="Arial"/>
          <w:iCs/>
          <w:lang w:val="sr-Cyrl-RS"/>
        </w:rPr>
        <w:t>ПОТВРДА О РЕФЕРЕНТНИМ НАБАВКАМА</w:t>
      </w:r>
      <w:r>
        <w:rPr>
          <w:rFonts w:ascii="Arial" w:hAnsi="Arial"/>
          <w:iCs/>
          <w:lang w:val="sr-Cyrl-RS"/>
        </w:rPr>
        <w:t xml:space="preserve"> предвиђено је место где се уписије „</w:t>
      </w:r>
      <w:r w:rsidRPr="00AE6FED">
        <w:rPr>
          <w:rFonts w:ascii="Arial" w:hAnsi="Arial"/>
          <w:iCs/>
          <w:lang w:val="ru-RU"/>
        </w:rPr>
        <w:t>Наручилац предметних радова</w:t>
      </w:r>
      <w:r>
        <w:rPr>
          <w:rFonts w:ascii="Arial" w:hAnsi="Arial"/>
          <w:iCs/>
          <w:lang w:val="sr-Cyrl-RS"/>
        </w:rPr>
        <w:t>“ и место потписа и место печата за „Наручиоца радова“. Наручилац под изразима „Референтни наручилац“ и „Наручилац радова“ подразумева и референце које су издате и од Куп</w:t>
      </w:r>
      <w:r w:rsidR="0035337E">
        <w:rPr>
          <w:rFonts w:ascii="Arial" w:hAnsi="Arial"/>
          <w:iCs/>
          <w:lang w:val="sr-Cyrl-RS"/>
        </w:rPr>
        <w:t>а</w:t>
      </w:r>
      <w:r>
        <w:rPr>
          <w:rFonts w:ascii="Arial" w:hAnsi="Arial"/>
          <w:iCs/>
          <w:lang w:val="sr-Cyrl-RS"/>
        </w:rPr>
        <w:t>ца, Корисника радова, Наручиоца</w:t>
      </w:r>
      <w:r w:rsidR="0035337E">
        <w:rPr>
          <w:rFonts w:ascii="Arial" w:hAnsi="Arial"/>
          <w:iCs/>
          <w:lang w:val="sr-Cyrl-RS"/>
        </w:rPr>
        <w:t xml:space="preserve"> радова, </w:t>
      </w:r>
      <w:r w:rsidR="00A30046" w:rsidRPr="00A30046">
        <w:rPr>
          <w:rFonts w:ascii="Arial" w:hAnsi="Arial"/>
          <w:iCs/>
          <w:lang w:val="sr-Cyrl-RS"/>
        </w:rPr>
        <w:t>Референтних наручилаца који се не сматрају Наручиоцем у смислу како је то дефинисано Законом о јавним набавкама, односно израз наручилац односи се на наручиоца радова без обзира да ли испуњава услове из члана 2</w:t>
      </w:r>
      <w:r w:rsidR="00A30046">
        <w:rPr>
          <w:rFonts w:ascii="Arial" w:hAnsi="Arial"/>
          <w:iCs/>
          <w:lang w:val="sr-Cyrl-RS"/>
        </w:rPr>
        <w:t>.</w:t>
      </w:r>
      <w:r w:rsidR="00A30046" w:rsidRPr="00A30046">
        <w:rPr>
          <w:rFonts w:ascii="Arial" w:hAnsi="Arial"/>
          <w:iCs/>
          <w:lang w:val="sr-Cyrl-RS"/>
        </w:rPr>
        <w:t xml:space="preserve"> </w:t>
      </w:r>
      <w:r w:rsidR="00A30046">
        <w:rPr>
          <w:rFonts w:ascii="Arial" w:hAnsi="Arial"/>
          <w:iCs/>
          <w:lang w:val="sr-Cyrl-RS"/>
        </w:rPr>
        <w:t>Закона о јавним набавкама</w:t>
      </w:r>
      <w:r w:rsidR="00A30046" w:rsidRPr="00A30046">
        <w:rPr>
          <w:rFonts w:ascii="Arial" w:hAnsi="Arial"/>
          <w:iCs/>
          <w:lang w:val="sr-Cyrl-RS"/>
        </w:rPr>
        <w:t xml:space="preserve"> (овде се може применити било који израз који погодује ономе ко купује, наручује, инвестира...). У конкурсној документацији није искључена могућност доказивања референци од стране купаца као и извођача својим подизвођачима, тако да ће се признати и референце које Наручилац издао свом извођачу радова или које је Извођач радова признао свом подизвођачу, а не само референце које Крајњи корисник радова признаје свом извођачу, под условом да испуњава остале услове који су дефинисани у конкурсној документацији. </w:t>
      </w:r>
      <w:r w:rsidR="000071F9" w:rsidRPr="000071F9">
        <w:rPr>
          <w:rFonts w:ascii="Arial" w:hAnsi="Arial"/>
          <w:iCs/>
          <w:lang w:val="sr-Cyrl-RS"/>
        </w:rPr>
        <w:t>Наведеним начином дефинисања услова пословног капацитета наручилац није ограничио понуђаче у смислу издаваоца референце. Референтни наручилац не представља појам наручиоца у смислу ЗЈН-а нити искључиво крајњег корисника. У случају да је потенцијални понуђач у референтном уговору наступао као подизвођач, доставиће доказ-референтну потврду издату од стране главног извођача за радове кој</w:t>
      </w:r>
      <w:r w:rsidR="000071F9">
        <w:rPr>
          <w:rFonts w:ascii="Arial" w:hAnsi="Arial"/>
          <w:iCs/>
          <w:lang w:val="sr-Cyrl-RS"/>
        </w:rPr>
        <w:t xml:space="preserve">е је извршио (као подизвођач). </w:t>
      </w:r>
      <w:r w:rsidR="000071F9" w:rsidRPr="000071F9">
        <w:rPr>
          <w:rFonts w:ascii="Arial" w:hAnsi="Arial"/>
          <w:iCs/>
          <w:lang w:val="sr-Cyrl-RS"/>
        </w:rPr>
        <w:t>Наручилац задржава право да у поступку стручне оцене изврши проверу потврде о референтим набавкама тако што ће од понуђача тражити да достави неки од следећих доказа: копије фактура, копије реализованих уговора  са понудом и предмером радова или пореску</w:t>
      </w:r>
      <w:r w:rsidR="000071F9">
        <w:rPr>
          <w:rFonts w:ascii="Arial" w:hAnsi="Arial"/>
          <w:iCs/>
          <w:lang w:val="sr-Cyrl-RS"/>
        </w:rPr>
        <w:t xml:space="preserve"> пријаву за тај порески период.</w:t>
      </w:r>
      <w:r w:rsidR="000071F9" w:rsidRPr="000071F9">
        <w:rPr>
          <w:rFonts w:ascii="Arial" w:hAnsi="Arial"/>
          <w:iCs/>
          <w:lang w:val="sr-Cyrl-RS"/>
        </w:rPr>
        <w:t xml:space="preserve"> Уколико је референцу издало лице које није крајњи корисник односно лице код кога нису изведени радови, односно уколико је референцу свом подизвођачу издао извођач радова Наручилац задржава право да изврши проверу потврде о референтим радовима</w:t>
      </w:r>
      <w:r w:rsidR="000071F9">
        <w:rPr>
          <w:rFonts w:ascii="Arial" w:hAnsi="Arial"/>
          <w:iCs/>
          <w:lang w:val="sr-Cyrl-RS"/>
        </w:rPr>
        <w:t xml:space="preserve"> код крајњег корисника радова. </w:t>
      </w:r>
      <w:r w:rsidR="000071F9" w:rsidRPr="000071F9">
        <w:rPr>
          <w:rFonts w:ascii="Arial" w:hAnsi="Arial"/>
          <w:iCs/>
          <w:lang w:val="sr-Cyrl-RS"/>
        </w:rPr>
        <w:t>Уколико крајњи корисник у остављеном примереном року не одговори на захтев Наручиоца, Наручилац може од понуђача тражити да достави неки од следећих доказа: копије фактура, копије реализованих уговора са понудом и предмером радова или пореску</w:t>
      </w:r>
      <w:r w:rsidR="000071F9">
        <w:rPr>
          <w:rFonts w:ascii="Arial" w:hAnsi="Arial"/>
          <w:iCs/>
          <w:lang w:val="sr-Cyrl-RS"/>
        </w:rPr>
        <w:t xml:space="preserve"> пријаву за тај порески период.</w:t>
      </w:r>
      <w:r w:rsidR="00CF672A">
        <w:rPr>
          <w:rFonts w:ascii="Arial" w:hAnsi="Arial"/>
          <w:iCs/>
          <w:lang w:val="sr-Cyrl-RS"/>
        </w:rPr>
        <w:t xml:space="preserve"> </w:t>
      </w:r>
      <w:r w:rsidR="00A30046" w:rsidRPr="00A30046">
        <w:rPr>
          <w:rFonts w:ascii="Arial" w:hAnsi="Arial"/>
          <w:iCs/>
          <w:lang w:val="sr-Cyrl-RS"/>
        </w:rPr>
        <w:t>Сматрамо да су овим одговором појашњени изрази „Референтни наручилац“ и „Наручилац радова“ и да нема потребе за изменама образаца бр. 5 и бр. 6 конкурсне документације</w:t>
      </w:r>
      <w:r w:rsidR="0035337E">
        <w:rPr>
          <w:rFonts w:ascii="Arial" w:hAnsi="Arial"/>
          <w:iCs/>
          <w:lang w:val="sr-Cyrl-RS"/>
        </w:rPr>
        <w:t>.</w:t>
      </w:r>
      <w:r>
        <w:rPr>
          <w:rFonts w:ascii="Arial" w:hAnsi="Arial"/>
          <w:iCs/>
          <w:lang w:val="sr-Cyrl-RS"/>
        </w:rPr>
        <w:t xml:space="preserve"> </w:t>
      </w:r>
    </w:p>
    <w:p w:rsidR="00CF672A" w:rsidRDefault="00736ED1" w:rsidP="00CF672A">
      <w:pPr>
        <w:spacing w:after="240"/>
        <w:rPr>
          <w:rFonts w:ascii="Arial" w:hAnsi="Arial"/>
          <w:b/>
          <w:iCs/>
          <w:lang w:val="sr-Cyrl-RS"/>
        </w:rPr>
      </w:pPr>
      <w:r w:rsidRPr="003D5734">
        <w:rPr>
          <w:rFonts w:ascii="Arial" w:hAnsi="Arial"/>
          <w:b/>
          <w:iCs/>
          <w:lang w:val="sr-Cyrl-RS"/>
        </w:rPr>
        <w:t>ОДГОВОР 5:</w:t>
      </w:r>
    </w:p>
    <w:p w:rsidR="00736ED1" w:rsidRPr="00CF672A" w:rsidRDefault="003D5734" w:rsidP="00CF672A">
      <w:pPr>
        <w:spacing w:after="240"/>
        <w:rPr>
          <w:rFonts w:ascii="Arial" w:hAnsi="Arial"/>
          <w:b/>
          <w:iCs/>
          <w:lang w:val="sr-Cyrl-RS"/>
        </w:rPr>
      </w:pPr>
      <w:r w:rsidRPr="003D5734">
        <w:rPr>
          <w:rFonts w:ascii="Arial" w:eastAsia="Calibri" w:hAnsi="Arial"/>
          <w:lang w:val="sr-Cyrl-RS"/>
        </w:rPr>
        <w:t xml:space="preserve">5.1: </w:t>
      </w:r>
      <w:r w:rsidR="00736ED1" w:rsidRPr="00736ED1">
        <w:rPr>
          <w:rFonts w:ascii="Arial" w:eastAsia="Calibri" w:hAnsi="Arial"/>
          <w:lang w:val="sr-Cyrl-RS"/>
        </w:rPr>
        <w:t>Тендерском документацојом дефинисане су минималне вредности носивости и висине дизања виљушкара као и број комада.</w:t>
      </w:r>
      <w:r w:rsidR="00A30046">
        <w:rPr>
          <w:rFonts w:ascii="Arial" w:eastAsia="Calibri" w:hAnsi="Arial"/>
          <w:lang w:val="sr-Cyrl-RS"/>
        </w:rPr>
        <w:t xml:space="preserve"> </w:t>
      </w:r>
      <w:r w:rsidR="00736ED1" w:rsidRPr="00736ED1">
        <w:rPr>
          <w:rFonts w:ascii="Arial" w:eastAsia="Calibri" w:hAnsi="Arial"/>
          <w:lang w:val="sr-Cyrl-RS"/>
        </w:rPr>
        <w:t>Тражени виљушкар треба да буде једнаке или веће носивости и висине дизања од наведеног.</w:t>
      </w:r>
      <w:r w:rsidR="00CF672A">
        <w:rPr>
          <w:rFonts w:ascii="Arial" w:eastAsia="Calibri" w:hAnsi="Arial"/>
          <w:lang w:val="sr-Cyrl-RS"/>
        </w:rPr>
        <w:t xml:space="preserve"> </w:t>
      </w:r>
      <w:r w:rsidR="00CF672A" w:rsidRPr="00CF672A">
        <w:rPr>
          <w:rFonts w:ascii="Arial" w:eastAsia="Calibri" w:hAnsi="Arial"/>
          <w:iCs/>
          <w:lang w:val="sr-Cyrl-RS"/>
        </w:rPr>
        <w:t>Конкурсна документација ће у овом делу бити измењена а измене објављене на сајту Наручиоца и порталу јавних набавки</w:t>
      </w:r>
      <w:r w:rsidR="006E33EB">
        <w:rPr>
          <w:rFonts w:ascii="Arial" w:hAnsi="Arial"/>
          <w:b/>
          <w:iCs/>
          <w:lang w:val="sr-Cyrl-RS"/>
        </w:rPr>
        <w:t>.</w:t>
      </w:r>
    </w:p>
    <w:p w:rsidR="004B6CA6" w:rsidRDefault="003D5734" w:rsidP="00736ED1">
      <w:pPr>
        <w:spacing w:line="240" w:lineRule="auto"/>
        <w:rPr>
          <w:rFonts w:ascii="Arial" w:eastAsia="Calibri" w:hAnsi="Arial"/>
          <w:lang w:val="en-US"/>
        </w:rPr>
      </w:pPr>
      <w:r w:rsidRPr="007D3930">
        <w:rPr>
          <w:rFonts w:ascii="Arial" w:eastAsia="Calibri" w:hAnsi="Arial"/>
          <w:lang w:val="sr-Cyrl-RS"/>
        </w:rPr>
        <w:t>5.2</w:t>
      </w:r>
      <w:r w:rsidR="00736ED1" w:rsidRPr="00736ED1">
        <w:rPr>
          <w:rFonts w:ascii="Arial" w:eastAsia="Calibri" w:hAnsi="Arial"/>
          <w:lang w:val="sr-Cyrl-RS"/>
        </w:rPr>
        <w:t>:</w:t>
      </w:r>
      <w:r w:rsidR="00A30046">
        <w:rPr>
          <w:rFonts w:ascii="Arial" w:eastAsia="Calibri" w:hAnsi="Arial"/>
          <w:lang w:val="sr-Cyrl-RS"/>
        </w:rPr>
        <w:t xml:space="preserve"> </w:t>
      </w:r>
      <w:r w:rsidR="00736ED1" w:rsidRPr="00736ED1">
        <w:rPr>
          <w:rFonts w:ascii="Arial" w:eastAsia="Calibri" w:hAnsi="Arial"/>
          <w:lang w:val="sr-Cyrl-RS"/>
        </w:rPr>
        <w:t xml:space="preserve">Цевна скела је основни тип скеле који се користи за израду разних врста скела у индустријским објектима, посебно на термоелектранама. Сама конфигурација и велике димензије објеката (котларница, машинска хала, многобројни спољни објекти, делови опреме и уређаја) захтевају  израду тзв. ПРОСТОРНИХ скела.Облик и везу тих скела диктира начин </w:t>
      </w:r>
      <w:r w:rsidR="00736ED1" w:rsidRPr="00736ED1">
        <w:rPr>
          <w:rFonts w:ascii="Arial" w:eastAsia="Calibri" w:hAnsi="Arial"/>
          <w:lang w:val="sr-Cyrl-RS"/>
        </w:rPr>
        <w:lastRenderedPageBreak/>
        <w:t xml:space="preserve">приступа уређају као и димензије и положај уређаја који се ремонтује или у чијој близини се одвијају ремонтни радови. Према плану ремонта за 2017.годину на објекту ТЕНТ Б,планираној динамици радова ,на основу претпоставке о могућем повећању обима радова након утврђене дефектаже и  нашем искуству потребно је да Понуђач има </w:t>
      </w:r>
      <w:r w:rsidR="00736ED1" w:rsidRPr="004B6CA6">
        <w:rPr>
          <w:rFonts w:ascii="Arial" w:eastAsia="Calibri" w:hAnsi="Arial"/>
          <w:b/>
          <w:lang w:val="sr-Cyrl-RS"/>
        </w:rPr>
        <w:t>минимум</w:t>
      </w:r>
      <w:r w:rsidR="00736ED1" w:rsidRPr="00736ED1">
        <w:rPr>
          <w:rFonts w:ascii="Arial" w:eastAsia="Calibri" w:hAnsi="Arial"/>
          <w:lang w:val="sr-Cyrl-RS"/>
        </w:rPr>
        <w:t xml:space="preserve"> 5000м2 цевне скеле како би покрио широк дијапазон свих машинских радова (нпр. радови у каналима аеро смеше, каналима горионика, реци главама, унутар левка испаривача, у зонама горионика угљеног праха, мазутних горионика,радови на турбини,арматури,унутар багер станица,левкова електрофилтера и силоса пепела и шљаке ....) и електро радова који се у исто време одвијају на више места.</w:t>
      </w:r>
      <w:r w:rsidR="004B6CA6">
        <w:rPr>
          <w:rFonts w:ascii="Arial" w:eastAsia="Calibri" w:hAnsi="Arial"/>
          <w:lang w:val="en-US"/>
        </w:rPr>
        <w:t xml:space="preserve"> </w:t>
      </w:r>
      <w:r w:rsidR="004B6CA6" w:rsidRPr="004B6CA6">
        <w:rPr>
          <w:rFonts w:ascii="Arial" w:eastAsia="Calibri" w:hAnsi="Arial"/>
          <w:iCs/>
          <w:lang w:val="sr-Cyrl-RS"/>
        </w:rPr>
        <w:t>Конкурсна документација ће у делу</w:t>
      </w:r>
      <w:r w:rsidR="004B6CA6">
        <w:rPr>
          <w:rFonts w:ascii="Arial" w:eastAsia="Calibri" w:hAnsi="Arial"/>
          <w:iCs/>
          <w:lang w:val="en-US"/>
        </w:rPr>
        <w:t xml:space="preserve"> </w:t>
      </w:r>
      <w:r w:rsidR="004B6CA6">
        <w:rPr>
          <w:rFonts w:ascii="Arial" w:eastAsia="Calibri" w:hAnsi="Arial"/>
          <w:iCs/>
          <w:lang w:val="sr-Cyrl-RS"/>
        </w:rPr>
        <w:t>потребне количине цевне скеле</w:t>
      </w:r>
      <w:r w:rsidR="004B6CA6" w:rsidRPr="004B6CA6">
        <w:rPr>
          <w:rFonts w:ascii="Arial" w:eastAsia="Calibri" w:hAnsi="Arial"/>
          <w:iCs/>
          <w:lang w:val="sr-Cyrl-RS"/>
        </w:rPr>
        <w:t xml:space="preserve"> бити измењена а измене објављене на сајту Наручиоца и порталу јавних набавки</w:t>
      </w:r>
      <w:r w:rsidR="004B6CA6">
        <w:rPr>
          <w:rFonts w:ascii="Arial" w:eastAsia="Calibri" w:hAnsi="Arial"/>
          <w:iCs/>
          <w:lang w:val="en-US"/>
        </w:rPr>
        <w:t>.</w:t>
      </w:r>
      <w:r w:rsidR="00736ED1" w:rsidRPr="00736ED1">
        <w:rPr>
          <w:rFonts w:ascii="Arial" w:eastAsia="Calibri" w:hAnsi="Arial"/>
          <w:lang w:val="sr-Cyrl-RS"/>
        </w:rPr>
        <w:t xml:space="preserve"> </w:t>
      </w:r>
    </w:p>
    <w:p w:rsidR="00736ED1" w:rsidRPr="00736ED1" w:rsidRDefault="00736ED1" w:rsidP="00736ED1">
      <w:pPr>
        <w:spacing w:line="240" w:lineRule="auto"/>
        <w:rPr>
          <w:rFonts w:ascii="Arial" w:eastAsia="Calibri" w:hAnsi="Arial"/>
          <w:u w:val="single"/>
          <w:lang w:val="sr-Cyrl-RS"/>
        </w:rPr>
      </w:pPr>
      <w:r w:rsidRPr="00736ED1">
        <w:rPr>
          <w:rFonts w:ascii="Arial" w:eastAsia="Calibri" w:hAnsi="Arial"/>
          <w:lang w:val="sr-Cyrl-RS"/>
        </w:rPr>
        <w:t xml:space="preserve">Модуларне скеле, које се на термоелектранама користе у задњих 7-8 година, олакшавају посао јер су лакше за рад али је њихова примена веома ограничена.Таква скела се не може користи у затвореном простору са многобројним уређајима и  препрекама. Зато се модуларна скела углавном користи само на оним, мање сложеним местима, које не захтевају компликовану геометрију. Наведени однос дужине цеви и квадратуре је средња вредност која је узета кроз анализу многих произвођача цевне скеле. Под појмом </w:t>
      </w:r>
      <w:r w:rsidRPr="00736ED1">
        <w:rPr>
          <w:rFonts w:ascii="Arial" w:eastAsia="Calibri" w:hAnsi="Arial"/>
          <w:i/>
          <w:lang w:val="sr-Cyrl-RS"/>
        </w:rPr>
        <w:t>сва остала потребна опрема</w:t>
      </w:r>
      <w:r w:rsidRPr="00736ED1">
        <w:rPr>
          <w:rFonts w:ascii="Arial" w:eastAsia="Calibri" w:hAnsi="Arial"/>
          <w:lang w:val="sr-Cyrl-RS"/>
        </w:rPr>
        <w:t xml:space="preserve"> подразумевају се газишта, средства за чишћење и одмашћивање скеле и сл.</w:t>
      </w:r>
    </w:p>
    <w:p w:rsidR="00736ED1" w:rsidRPr="00736ED1" w:rsidRDefault="00736ED1" w:rsidP="00736ED1">
      <w:pPr>
        <w:spacing w:line="240" w:lineRule="auto"/>
        <w:rPr>
          <w:rFonts w:ascii="Times New Roman" w:eastAsia="Calibri" w:hAnsi="Times New Roman" w:cs="Times New Roman"/>
          <w:sz w:val="28"/>
          <w:szCs w:val="28"/>
          <w:lang w:val="sr-Cyrl-RS"/>
        </w:rPr>
      </w:pPr>
    </w:p>
    <w:p w:rsidR="00736ED1" w:rsidRPr="00736ED1" w:rsidRDefault="003D5734" w:rsidP="00736ED1">
      <w:pPr>
        <w:spacing w:line="240" w:lineRule="auto"/>
        <w:rPr>
          <w:rFonts w:ascii="Arial" w:eastAsia="Calibri" w:hAnsi="Arial"/>
          <w:u w:val="single"/>
          <w:lang w:val="sr-Cyrl-RS"/>
        </w:rPr>
      </w:pPr>
      <w:r w:rsidRPr="003D5734">
        <w:rPr>
          <w:rFonts w:ascii="Arial" w:eastAsia="Calibri" w:hAnsi="Arial"/>
          <w:lang w:val="sr-Cyrl-RS"/>
        </w:rPr>
        <w:t>5.3</w:t>
      </w:r>
      <w:r w:rsidR="00736ED1" w:rsidRPr="00736ED1">
        <w:rPr>
          <w:rFonts w:ascii="Arial" w:eastAsia="Calibri" w:hAnsi="Arial"/>
          <w:lang w:val="sr-Cyrl-RS"/>
        </w:rPr>
        <w:t>:</w:t>
      </w:r>
      <w:r w:rsidRPr="003D5734">
        <w:rPr>
          <w:rFonts w:ascii="Arial" w:eastAsia="Calibri" w:hAnsi="Arial"/>
          <w:u w:val="single"/>
          <w:lang w:val="sr-Cyrl-RS"/>
        </w:rPr>
        <w:t xml:space="preserve"> </w:t>
      </w:r>
      <w:r w:rsidR="00736ED1" w:rsidRPr="00736ED1">
        <w:rPr>
          <w:rFonts w:ascii="Arial" w:eastAsia="Calibri" w:hAnsi="Arial"/>
          <w:lang w:val="sr-Cyrl-RS"/>
        </w:rPr>
        <w:t>Висина котлова на објекту ТЕНТ Б је ≈+135м.У случају вертикалног транспорта  материјала  потребно је савладати висинску разлику од 72м јер је то висина заједничке терасе блокова Б1 и Б2. Заједничка тераса служи као простор преко кога се одвијају многе активности (допрема материјала, депоновање и спуштање отпадног материјала као и спуштање опреме и материјала на крају ремонта). Овим транспортом ТЕНТ Б растерећује теретне лифтове на оба блока као и постојећа дизалична средства, што је неопходно да спречи  појаву уских грла и омогућава брз и ефикасан вертикални транспорт. С тим у вези сматрамо да је минимална носивост од 250кг потребна да би се омогућио што ефикаснији вертикални транспорт.</w:t>
      </w:r>
    </w:p>
    <w:p w:rsidR="00736ED1" w:rsidRPr="00736ED1" w:rsidRDefault="00736ED1" w:rsidP="00736ED1">
      <w:pPr>
        <w:spacing w:line="240" w:lineRule="auto"/>
        <w:rPr>
          <w:rFonts w:ascii="Times New Roman" w:eastAsia="Calibri" w:hAnsi="Times New Roman" w:cs="Times New Roman"/>
          <w:sz w:val="28"/>
          <w:szCs w:val="28"/>
          <w:lang w:val="sr-Cyrl-RS"/>
        </w:rPr>
      </w:pPr>
    </w:p>
    <w:p w:rsidR="003D5734" w:rsidRPr="003D5734" w:rsidRDefault="003D5734" w:rsidP="003D5734">
      <w:pPr>
        <w:spacing w:line="240" w:lineRule="auto"/>
        <w:rPr>
          <w:rFonts w:ascii="Arial" w:eastAsia="Calibri" w:hAnsi="Arial"/>
          <w:lang w:val="sr-Cyrl-RS"/>
        </w:rPr>
      </w:pPr>
      <w:r w:rsidRPr="003D5734">
        <w:rPr>
          <w:rFonts w:ascii="Arial" w:eastAsia="Calibri" w:hAnsi="Arial"/>
          <w:lang w:val="sr-Cyrl-RS"/>
        </w:rPr>
        <w:t>5.4</w:t>
      </w:r>
      <w:r w:rsidR="00736ED1" w:rsidRPr="00736ED1">
        <w:rPr>
          <w:rFonts w:ascii="Arial" w:eastAsia="Calibri" w:hAnsi="Arial"/>
          <w:lang w:val="sr-Cyrl-RS"/>
        </w:rPr>
        <w:t>:</w:t>
      </w:r>
      <w:r w:rsidRPr="003D5734">
        <w:rPr>
          <w:rFonts w:ascii="Times New Roman" w:eastAsia="Calibri" w:hAnsi="Times New Roman" w:cs="Times New Roman"/>
          <w:sz w:val="28"/>
          <w:szCs w:val="28"/>
          <w:lang w:val="sr-Cyrl-RS"/>
        </w:rPr>
        <w:t xml:space="preserve"> </w:t>
      </w:r>
      <w:r w:rsidRPr="003D5734">
        <w:rPr>
          <w:rFonts w:ascii="Arial" w:eastAsia="Calibri" w:hAnsi="Arial"/>
          <w:lang w:val="sr-Cyrl-RS"/>
        </w:rPr>
        <w:t>Не прихвата се захтев Понуђача. Доказ о куповини точкић</w:t>
      </w:r>
      <w:r w:rsidR="00A30046">
        <w:rPr>
          <w:rFonts w:ascii="Arial" w:eastAsia="Calibri" w:hAnsi="Arial"/>
          <w:lang w:val="sr-Cyrl-RS"/>
        </w:rPr>
        <w:t>а за скелу није довољан. Точкићи</w:t>
      </w:r>
      <w:r w:rsidRPr="003D5734">
        <w:rPr>
          <w:rFonts w:ascii="Arial" w:eastAsia="Calibri" w:hAnsi="Arial"/>
          <w:lang w:val="sr-Latn-RS"/>
        </w:rPr>
        <w:t>,</w:t>
      </w:r>
      <w:r w:rsidR="00A30046">
        <w:rPr>
          <w:rFonts w:ascii="Arial" w:eastAsia="Calibri" w:hAnsi="Arial"/>
          <w:lang w:val="sr-Cyrl-RS"/>
        </w:rPr>
        <w:t xml:space="preserve"> </w:t>
      </w:r>
      <w:r w:rsidRPr="003D5734">
        <w:rPr>
          <w:rFonts w:ascii="Arial" w:eastAsia="Calibri" w:hAnsi="Arial"/>
          <w:lang w:val="sr-Cyrl-RS"/>
        </w:rPr>
        <w:t xml:space="preserve">иако су засебан елемент </w:t>
      </w:r>
      <w:r w:rsidRPr="003D5734">
        <w:rPr>
          <w:rFonts w:ascii="Arial" w:eastAsia="Calibri" w:hAnsi="Arial"/>
          <w:lang w:val="sr-Latn-RS"/>
        </w:rPr>
        <w:t>,</w:t>
      </w:r>
      <w:r w:rsidRPr="003D5734">
        <w:rPr>
          <w:rFonts w:ascii="Arial" w:eastAsia="Calibri" w:hAnsi="Arial"/>
          <w:lang w:val="sr-Cyrl-RS"/>
        </w:rPr>
        <w:t>јесу саставни део предфабриковане конструкције покретне платформе (скеле),</w:t>
      </w:r>
      <w:r w:rsidR="00A30046">
        <w:rPr>
          <w:rFonts w:ascii="Arial" w:eastAsia="Calibri" w:hAnsi="Arial"/>
          <w:lang w:val="sr-Cyrl-RS"/>
        </w:rPr>
        <w:t xml:space="preserve"> </w:t>
      </w:r>
      <w:r w:rsidRPr="003D5734">
        <w:rPr>
          <w:rFonts w:ascii="Arial" w:eastAsia="Calibri" w:hAnsi="Arial"/>
          <w:lang w:val="sr-Cyrl-RS"/>
        </w:rPr>
        <w:t>за коју је  сваки елемент  прорачунат и адекватно одабран (видети стандард</w:t>
      </w:r>
      <w:r w:rsidRPr="003D5734">
        <w:rPr>
          <w:rFonts w:ascii="Arial" w:eastAsia="Calibri" w:hAnsi="Arial"/>
          <w:lang w:val="sr-Latn-RS"/>
        </w:rPr>
        <w:t xml:space="preserve"> SRPS EN1004</w:t>
      </w:r>
      <w:r w:rsidRPr="003D5734">
        <w:rPr>
          <w:rFonts w:ascii="Arial" w:eastAsia="Calibri" w:hAnsi="Arial"/>
          <w:lang w:val="sr-Cyrl-RS"/>
        </w:rPr>
        <w:t>).</w:t>
      </w:r>
    </w:p>
    <w:p w:rsidR="00736ED1" w:rsidRPr="00736ED1" w:rsidRDefault="003D5734" w:rsidP="00736ED1">
      <w:pPr>
        <w:spacing w:line="240" w:lineRule="auto"/>
        <w:rPr>
          <w:rFonts w:ascii="Arial" w:eastAsia="Calibri" w:hAnsi="Arial"/>
          <w:lang w:val="sr-Cyrl-RS"/>
        </w:rPr>
      </w:pPr>
      <w:r w:rsidRPr="003D5734">
        <w:rPr>
          <w:rFonts w:ascii="Arial" w:eastAsia="Calibri" w:hAnsi="Arial"/>
          <w:lang w:val="sr-Cyrl-RS"/>
        </w:rPr>
        <w:t xml:space="preserve">Произвођач скеле је у обавези да при пројектовању и изради таквих скела примењује читав низ стандарда и прописа.У складу са тим обављају се одговарајући прорачуни оптерећења делова и компоненти,одабир материјала,као и испитивања (атестирања) у погледу захтева безбедности. Област покретних скела(платформи) је регулисана важећим стандардом  </w:t>
      </w:r>
      <w:r w:rsidRPr="003D5734">
        <w:rPr>
          <w:rFonts w:ascii="Arial" w:eastAsia="Calibri" w:hAnsi="Arial"/>
          <w:lang w:val="sr-Latn-RS"/>
        </w:rPr>
        <w:t>SRPS EN1004</w:t>
      </w:r>
      <w:r w:rsidRPr="003D5734">
        <w:rPr>
          <w:rFonts w:ascii="Arial" w:eastAsia="Calibri" w:hAnsi="Arial"/>
          <w:lang w:val="sr-Cyrl-RS"/>
        </w:rPr>
        <w:t>(Покретне платформе радни торњеви од монтажних елемената-материјали,мере,пројектована оптерећења,сигурност и захтеви за извођење).</w:t>
      </w:r>
    </w:p>
    <w:p w:rsidR="00736ED1" w:rsidRPr="00736ED1" w:rsidRDefault="00736ED1" w:rsidP="00736ED1">
      <w:pPr>
        <w:spacing w:line="240" w:lineRule="auto"/>
        <w:rPr>
          <w:rFonts w:ascii="Arial" w:eastAsia="Calibri" w:hAnsi="Arial"/>
          <w:lang w:val="sr-Cyrl-RS"/>
        </w:rPr>
      </w:pPr>
    </w:p>
    <w:p w:rsidR="003D5734" w:rsidRDefault="003D5734" w:rsidP="00A30046">
      <w:pPr>
        <w:spacing w:line="240" w:lineRule="auto"/>
        <w:rPr>
          <w:rFonts w:ascii="Arial" w:eastAsia="Calibri" w:hAnsi="Arial"/>
          <w:lang w:val="sr-Cyrl-RS"/>
        </w:rPr>
      </w:pPr>
      <w:r w:rsidRPr="003D5734">
        <w:rPr>
          <w:rFonts w:ascii="Arial" w:eastAsia="Calibri" w:hAnsi="Arial"/>
          <w:lang w:val="sr-Cyrl-RS"/>
        </w:rPr>
        <w:t>5.5</w:t>
      </w:r>
      <w:r w:rsidR="00736ED1" w:rsidRPr="00736ED1">
        <w:rPr>
          <w:rFonts w:ascii="Arial" w:eastAsia="Calibri" w:hAnsi="Arial"/>
          <w:lang w:val="sr-Cyrl-RS"/>
        </w:rPr>
        <w:t>:</w:t>
      </w:r>
      <w:r>
        <w:rPr>
          <w:rFonts w:ascii="Arial" w:eastAsia="Calibri" w:hAnsi="Arial"/>
          <w:lang w:val="sr-Cyrl-RS"/>
        </w:rPr>
        <w:t xml:space="preserve"> </w:t>
      </w:r>
      <w:r w:rsidR="00736ED1" w:rsidRPr="003D5734">
        <w:rPr>
          <w:rFonts w:ascii="Arial" w:eastAsia="Calibri" w:hAnsi="Arial"/>
          <w:lang w:val="sr-Cyrl-RS"/>
        </w:rPr>
        <w:t xml:space="preserve">У делу 5.2 дали смо одговор на питање која је разлика између цевне и модуларне скеле и шта у ствари значи </w:t>
      </w:r>
      <w:r w:rsidR="00736ED1" w:rsidRPr="003D5734">
        <w:rPr>
          <w:rFonts w:ascii="Arial" w:eastAsia="Calibri" w:hAnsi="Arial"/>
          <w:i/>
          <w:lang w:val="sr-Cyrl-RS"/>
        </w:rPr>
        <w:t>скела за посебне намене</w:t>
      </w:r>
      <w:r w:rsidR="00736ED1" w:rsidRPr="003D5734">
        <w:rPr>
          <w:rFonts w:ascii="Arial" w:eastAsia="Calibri" w:hAnsi="Arial"/>
          <w:lang w:val="sr-Cyrl-RS"/>
        </w:rPr>
        <w:t>. Да подсетимо још једном. То је скела која се користи на оним постројењима где није потребна посебна геометрија скеле а где, због њене брзе монтаже и демонтаже, модуларна скела задовољава динамику радова чији су рокови кратки. Количина од око 3000м2 одређена је  на основу искуства из претходних ремоната,плана ремонта за 2017. Годину,планиране динамике радова  и на основу претпоставке о могућем повећању обима радова након утврђене дефектаже</w:t>
      </w:r>
      <w:r w:rsidR="00A30046">
        <w:rPr>
          <w:rFonts w:ascii="Arial" w:eastAsia="Calibri" w:hAnsi="Arial"/>
          <w:lang w:val="sr-Cyrl-RS"/>
        </w:rPr>
        <w:t>.</w:t>
      </w:r>
    </w:p>
    <w:p w:rsidR="00A30046" w:rsidRPr="00A30046" w:rsidRDefault="00A30046" w:rsidP="00A30046">
      <w:pPr>
        <w:spacing w:line="240" w:lineRule="auto"/>
        <w:rPr>
          <w:rFonts w:ascii="Arial" w:eastAsia="Calibri" w:hAnsi="Arial"/>
          <w:lang w:val="sr-Cyrl-RS"/>
        </w:rPr>
      </w:pPr>
    </w:p>
    <w:p w:rsidR="003D5734" w:rsidRDefault="00736ED1" w:rsidP="00736ED1">
      <w:pPr>
        <w:spacing w:after="240"/>
        <w:rPr>
          <w:rFonts w:ascii="Arial" w:eastAsia="Calibri" w:hAnsi="Arial"/>
          <w:lang w:val="sr-Cyrl-RS"/>
        </w:rPr>
      </w:pPr>
      <w:r w:rsidRPr="003D5734">
        <w:rPr>
          <w:rFonts w:ascii="Arial" w:eastAsia="Calibri" w:hAnsi="Arial"/>
          <w:b/>
          <w:lang w:val="sr-Cyrl-RS"/>
        </w:rPr>
        <w:t>ОДГОВОР 6:</w:t>
      </w:r>
      <w:r w:rsidR="003D5734" w:rsidRPr="003D5734">
        <w:rPr>
          <w:rFonts w:ascii="Arial" w:eastAsia="Calibri" w:hAnsi="Arial"/>
          <w:lang w:val="sr-Cyrl-RS"/>
        </w:rPr>
        <w:t xml:space="preserve"> </w:t>
      </w:r>
    </w:p>
    <w:p w:rsidR="00736ED1" w:rsidRPr="003D5734" w:rsidRDefault="003D5734" w:rsidP="00736ED1">
      <w:pPr>
        <w:spacing w:after="240"/>
        <w:rPr>
          <w:rFonts w:ascii="Arial" w:eastAsia="Calibri" w:hAnsi="Arial"/>
          <w:lang w:val="sr-Cyrl-RS"/>
        </w:rPr>
      </w:pPr>
      <w:r>
        <w:rPr>
          <w:rFonts w:ascii="Arial" w:eastAsia="Calibri" w:hAnsi="Arial"/>
          <w:lang w:val="sr-Cyrl-RS"/>
        </w:rPr>
        <w:t xml:space="preserve">6.1: </w:t>
      </w:r>
      <w:r w:rsidR="00736ED1" w:rsidRPr="003D5734">
        <w:rPr>
          <w:rFonts w:ascii="Arial" w:hAnsi="Arial"/>
          <w:iCs/>
          <w:lang w:val="sr-Cyrl-RS"/>
        </w:rPr>
        <w:t xml:space="preserve">Наручилац радова захтева </w:t>
      </w:r>
      <w:r w:rsidR="00736ED1" w:rsidRPr="003D5734">
        <w:rPr>
          <w:rFonts w:ascii="Arial" w:hAnsi="Arial"/>
          <w:iCs/>
          <w:lang w:val="sr-Latn-RS"/>
        </w:rPr>
        <w:t>III</w:t>
      </w:r>
      <w:r w:rsidR="00736ED1" w:rsidRPr="003D5734">
        <w:rPr>
          <w:rFonts w:ascii="Arial" w:hAnsi="Arial"/>
          <w:iCs/>
          <w:lang w:val="sr-Cyrl-RS"/>
        </w:rPr>
        <w:t xml:space="preserve"> степен стручне спреме који показује да је радник завршио средње стручно образовање од три године или неформално образовање одраслих ( мин. 960 сати обуке) чиме стиче звање квалификованог радника који је потребан за обављање радова </w:t>
      </w:r>
      <w:r w:rsidR="00736ED1" w:rsidRPr="003D5734">
        <w:rPr>
          <w:rFonts w:ascii="Arial" w:hAnsi="Arial"/>
          <w:iCs/>
          <w:lang w:val="sr-Cyrl-RS"/>
        </w:rPr>
        <w:lastRenderedPageBreak/>
        <w:t>по предметном тендеру. Овај наш захтев је у складу са Националним оквиром квалификација у Србији или тзв. НОКС. Да не би било забуне II степен по НОКС-у је полуквалификовани радник. Према томе сматрамо да је наш захтев у потпуности оправдан и да је III степен стручне спреме минимум стручности које електрана мора да тражи.</w:t>
      </w:r>
    </w:p>
    <w:p w:rsidR="00736ED1" w:rsidRPr="00736ED1" w:rsidRDefault="003D5734" w:rsidP="00736ED1">
      <w:pPr>
        <w:spacing w:after="240"/>
        <w:rPr>
          <w:rFonts w:ascii="Arial" w:hAnsi="Arial"/>
          <w:iCs/>
          <w:lang w:val="sr-Cyrl-RS"/>
        </w:rPr>
      </w:pPr>
      <w:r>
        <w:rPr>
          <w:rFonts w:ascii="Arial" w:hAnsi="Arial"/>
          <w:iCs/>
          <w:lang w:val="sr-Cyrl-RS"/>
        </w:rPr>
        <w:t>6.2</w:t>
      </w:r>
      <w:r w:rsidR="00736ED1" w:rsidRPr="00736ED1">
        <w:rPr>
          <w:rFonts w:ascii="Arial" w:hAnsi="Arial"/>
          <w:iCs/>
          <w:lang w:val="sr-Cyrl-RS"/>
        </w:rPr>
        <w:t>:</w:t>
      </w:r>
      <w:r>
        <w:rPr>
          <w:rFonts w:ascii="Arial" w:hAnsi="Arial"/>
          <w:iCs/>
          <w:lang w:val="sr-Cyrl-RS"/>
        </w:rPr>
        <w:t xml:space="preserve"> </w:t>
      </w:r>
      <w:r w:rsidR="00780354" w:rsidRPr="00780354">
        <w:rPr>
          <w:rFonts w:ascii="Arial" w:hAnsi="Arial"/>
          <w:iCs/>
          <w:lang w:val="sr-Cyrl-RS"/>
        </w:rPr>
        <w:t>Наручилац прихвата сугестије заинтересованог лица. Конкурсна документација ће у овом делу бити измењена а измене објављене на сајту Наручиоца и порталу јавних набавки.</w:t>
      </w:r>
    </w:p>
    <w:p w:rsidR="00736ED1" w:rsidRPr="00780354" w:rsidRDefault="003D5734" w:rsidP="00736ED1">
      <w:pPr>
        <w:spacing w:after="240"/>
        <w:rPr>
          <w:rFonts w:ascii="Arial" w:hAnsi="Arial"/>
          <w:iCs/>
          <w:lang w:val="sr-Cyrl-RS"/>
        </w:rPr>
      </w:pPr>
      <w:r w:rsidRPr="003D5734">
        <w:rPr>
          <w:rFonts w:ascii="Arial" w:hAnsi="Arial"/>
          <w:iCs/>
          <w:lang w:val="sr-Cyrl-RS"/>
        </w:rPr>
        <w:t>6.3</w:t>
      </w:r>
      <w:r w:rsidR="00736ED1" w:rsidRPr="003D5734">
        <w:rPr>
          <w:rFonts w:ascii="Arial" w:hAnsi="Arial"/>
          <w:iCs/>
          <w:lang w:val="sr-Cyrl-RS"/>
        </w:rPr>
        <w:t>:</w:t>
      </w:r>
      <w:r w:rsidRPr="003D5734">
        <w:rPr>
          <w:rFonts w:ascii="Arial" w:hAnsi="Arial"/>
          <w:iCs/>
          <w:lang w:val="sr-Cyrl-RS"/>
        </w:rPr>
        <w:t xml:space="preserve"> </w:t>
      </w:r>
      <w:r w:rsidR="00780354" w:rsidRPr="00780354">
        <w:rPr>
          <w:rFonts w:ascii="Arial" w:hAnsi="Arial"/>
          <w:iCs/>
          <w:lang w:val="sr-Cyrl-RS"/>
        </w:rPr>
        <w:t>Наручилац прихвата сугестије заинтересованог лица. Конкурсна документација ће у овом делу бити измењена а измене објављене на сајту Наручиоца и порталу јавних набавки.</w:t>
      </w:r>
    </w:p>
    <w:p w:rsidR="00805290" w:rsidRPr="00780354" w:rsidRDefault="003D5734" w:rsidP="00736ED1">
      <w:pPr>
        <w:spacing w:after="240"/>
        <w:rPr>
          <w:rFonts w:ascii="Arial" w:hAnsi="Arial"/>
          <w:iCs/>
          <w:u w:val="single"/>
          <w:lang w:val="sr-Cyrl-RS"/>
        </w:rPr>
      </w:pPr>
      <w:r w:rsidRPr="003D5734">
        <w:rPr>
          <w:rFonts w:ascii="Arial" w:hAnsi="Arial"/>
          <w:iCs/>
          <w:lang w:val="sr-Cyrl-RS"/>
        </w:rPr>
        <w:t>6.4</w:t>
      </w:r>
      <w:r w:rsidR="00736ED1" w:rsidRPr="003D5734">
        <w:rPr>
          <w:rFonts w:ascii="Arial" w:hAnsi="Arial"/>
          <w:iCs/>
          <w:lang w:val="sr-Cyrl-RS"/>
        </w:rPr>
        <w:t>:</w:t>
      </w:r>
      <w:r w:rsidRPr="003D5734">
        <w:rPr>
          <w:rFonts w:ascii="Arial" w:hAnsi="Arial"/>
          <w:iCs/>
          <w:lang w:val="sr-Cyrl-RS"/>
        </w:rPr>
        <w:t xml:space="preserve"> </w:t>
      </w:r>
      <w:r w:rsidR="00736ED1" w:rsidRPr="00736ED1">
        <w:rPr>
          <w:rFonts w:ascii="Arial" w:hAnsi="Arial"/>
          <w:iCs/>
          <w:lang w:val="sr-Cyrl-RS"/>
        </w:rPr>
        <w:t>Физички радници су особе које су према НОКС-у завршиле основно образовање и васпитање или основно образовање одраслих. Самим тим ове особе престављају неквалификовану радну снагу и за њих није потребно доказивање стручне оспособљености.</w:t>
      </w:r>
      <w:r w:rsidR="002143A4">
        <w:rPr>
          <w:rFonts w:ascii="Arial" w:hAnsi="Arial"/>
          <w:iCs/>
          <w:lang w:val="sr-Cyrl-RS"/>
        </w:rPr>
        <w:t xml:space="preserve"> </w:t>
      </w:r>
      <w:r w:rsidR="00736ED1" w:rsidRPr="00736ED1">
        <w:rPr>
          <w:rFonts w:ascii="Arial" w:hAnsi="Arial"/>
          <w:iCs/>
          <w:lang w:val="sr-Cyrl-RS"/>
        </w:rPr>
        <w:t>Доказ који морате за њих да доставите је М образац  пријаве на обавезно социјално соигурање, или Уговор о раду или уговор о ангажовању сходно члану 197-202 Закона о раду.</w:t>
      </w:r>
    </w:p>
    <w:p w:rsidR="005B286D" w:rsidRDefault="00736ED1" w:rsidP="005B286D">
      <w:pPr>
        <w:spacing w:after="240"/>
        <w:rPr>
          <w:rFonts w:ascii="Arial" w:hAnsi="Arial"/>
          <w:b/>
          <w:bCs/>
          <w:iCs/>
          <w:lang w:val="sr-Cyrl-RS"/>
        </w:rPr>
      </w:pPr>
      <w:r w:rsidRPr="003D5734">
        <w:rPr>
          <w:rFonts w:ascii="Arial" w:hAnsi="Arial"/>
          <w:b/>
          <w:bCs/>
          <w:iCs/>
          <w:lang w:val="sr-Cyrl-RS"/>
        </w:rPr>
        <w:t>ОДГОВОР 7:</w:t>
      </w:r>
    </w:p>
    <w:p w:rsidR="005B286D" w:rsidRPr="005B286D" w:rsidRDefault="005B286D" w:rsidP="005B286D">
      <w:pPr>
        <w:spacing w:after="240"/>
        <w:rPr>
          <w:rFonts w:ascii="Arial" w:hAnsi="Arial"/>
          <w:b/>
          <w:bCs/>
          <w:iCs/>
          <w:lang w:val="sr-Cyrl-RS"/>
        </w:rPr>
      </w:pPr>
      <w:r w:rsidRPr="005B286D">
        <w:rPr>
          <w:rFonts w:ascii="Arial" w:hAnsi="Arial"/>
          <w:bCs/>
          <w:iCs/>
          <w:lang w:val="sr-Cyrl-RS"/>
        </w:rPr>
        <w:t xml:space="preserve">Наручилац ће изменити тачку 6.1 Упутства понуђачима како да сачине понуду- Језик на којем понуда мора бити састављена а измене објављене на сајту Наручиоца и порталу јавних набавки. Измена гласи:   </w:t>
      </w:r>
    </w:p>
    <w:p w:rsidR="005B286D" w:rsidRPr="005B286D" w:rsidRDefault="005B286D" w:rsidP="005B286D">
      <w:pPr>
        <w:spacing w:after="240"/>
        <w:rPr>
          <w:rFonts w:ascii="Arial" w:hAnsi="Arial"/>
          <w:iCs/>
          <w:lang w:val="ru-RU"/>
        </w:rPr>
      </w:pPr>
      <w:r w:rsidRPr="005B286D">
        <w:rPr>
          <w:rFonts w:ascii="Arial" w:hAnsi="Arial"/>
          <w:iCs/>
          <w:lang w:val="ru-RU"/>
        </w:rPr>
        <w:t>Наручилац је припремио конкурсну документацију на српском језику и водиће поступак јавне набавке на српском језику.</w:t>
      </w:r>
    </w:p>
    <w:p w:rsidR="005B286D" w:rsidRPr="005B286D" w:rsidRDefault="005B286D" w:rsidP="005B286D">
      <w:pPr>
        <w:spacing w:after="240"/>
        <w:rPr>
          <w:rFonts w:ascii="Arial" w:hAnsi="Arial"/>
          <w:iCs/>
          <w:lang w:val="ru-RU"/>
        </w:rPr>
      </w:pPr>
      <w:r w:rsidRPr="005B286D">
        <w:rPr>
          <w:rFonts w:ascii="Arial" w:hAnsi="Arial"/>
          <w:iCs/>
          <w:lang w:val="ru-RU"/>
        </w:rPr>
        <w:t>Потребно је да понуда са свим прилозима буде сачињена на српском језику.</w:t>
      </w:r>
    </w:p>
    <w:p w:rsidR="00DE3D2A" w:rsidRPr="003454AC" w:rsidRDefault="005B286D" w:rsidP="00051D51">
      <w:pPr>
        <w:spacing w:after="240"/>
        <w:rPr>
          <w:rFonts w:ascii="Arial" w:hAnsi="Arial"/>
          <w:iCs/>
          <w:lang w:val="ru-RU"/>
        </w:rPr>
      </w:pPr>
      <w:r w:rsidRPr="005B286D">
        <w:rPr>
          <w:rFonts w:ascii="Arial" w:hAnsi="Arial"/>
          <w:iCs/>
          <w:lang w:val="ru-RU"/>
        </w:rPr>
        <w:t xml:space="preserve">Уколико је неки прилог (доказ или документ) </w:t>
      </w:r>
      <w:r w:rsidRPr="005B286D">
        <w:rPr>
          <w:rFonts w:ascii="Arial" w:hAnsi="Arial"/>
          <w:iCs/>
          <w:lang w:val="sr-Cyrl-RS"/>
        </w:rPr>
        <w:t xml:space="preserve">приложен уз понуду </w:t>
      </w:r>
      <w:r w:rsidRPr="005B286D">
        <w:rPr>
          <w:rFonts w:ascii="Arial" w:hAnsi="Arial"/>
          <w:iCs/>
          <w:lang w:val="ru-RU"/>
        </w:rPr>
        <w:t>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212A33" w:rsidRDefault="00212A33" w:rsidP="00FC01E0">
      <w:pPr>
        <w:spacing w:line="240" w:lineRule="auto"/>
        <w:jc w:val="right"/>
        <w:rPr>
          <w:rFonts w:ascii="Arial" w:hAnsi="Arial"/>
          <w:iCs/>
          <w:lang w:val="sr-Cyrl-RS"/>
        </w:rPr>
      </w:pPr>
    </w:p>
    <w:p w:rsidR="009308CE" w:rsidRDefault="009308CE" w:rsidP="00FC01E0">
      <w:pPr>
        <w:spacing w:line="240" w:lineRule="auto"/>
        <w:jc w:val="right"/>
        <w:rPr>
          <w:rFonts w:ascii="Arial" w:hAnsi="Arial"/>
          <w:iCs/>
          <w:lang w:val="sr-Cyrl-RS"/>
        </w:rPr>
      </w:pPr>
    </w:p>
    <w:p w:rsidR="009308CE" w:rsidRDefault="009308CE" w:rsidP="00FC01E0">
      <w:pPr>
        <w:spacing w:line="240" w:lineRule="auto"/>
        <w:jc w:val="right"/>
        <w:rPr>
          <w:rFonts w:ascii="Arial" w:hAnsi="Arial"/>
          <w:iCs/>
          <w:lang w:val="sr-Cyrl-RS"/>
        </w:rPr>
      </w:pPr>
    </w:p>
    <w:p w:rsidR="009308CE" w:rsidRDefault="009308CE" w:rsidP="00FC01E0">
      <w:pPr>
        <w:spacing w:line="240" w:lineRule="auto"/>
        <w:jc w:val="right"/>
        <w:rPr>
          <w:rFonts w:ascii="Arial" w:hAnsi="Arial"/>
          <w:iCs/>
          <w:lang w:val="sr-Cyrl-RS"/>
        </w:rPr>
      </w:pPr>
    </w:p>
    <w:p w:rsidR="00823373" w:rsidRPr="00D97D88" w:rsidRDefault="00823373" w:rsidP="00FC01E0">
      <w:pPr>
        <w:spacing w:line="240" w:lineRule="auto"/>
        <w:jc w:val="right"/>
        <w:rPr>
          <w:rFonts w:ascii="Arial" w:hAnsi="Arial"/>
          <w:iCs/>
          <w:lang w:val="en-US"/>
        </w:rPr>
      </w:pPr>
      <w:r w:rsidRPr="00D97D88">
        <w:rPr>
          <w:rFonts w:ascii="Arial" w:hAnsi="Arial"/>
          <w:iCs/>
        </w:rPr>
        <w:t xml:space="preserve">КОМИСИЈА </w:t>
      </w:r>
    </w:p>
    <w:p w:rsidR="00C74390"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p w:rsidR="00C74390" w:rsidRDefault="00C74390" w:rsidP="00C74390">
      <w:pPr>
        <w:rPr>
          <w:rFonts w:ascii="Arial" w:hAnsi="Arial"/>
        </w:rPr>
      </w:pPr>
      <w:bookmarkStart w:id="0" w:name="_GoBack"/>
      <w:bookmarkEnd w:id="0"/>
    </w:p>
    <w:sectPr w:rsidR="00C74390"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60" w:rsidRDefault="00B01A60" w:rsidP="004A61DF">
      <w:pPr>
        <w:spacing w:line="240" w:lineRule="auto"/>
      </w:pPr>
      <w:r>
        <w:separator/>
      </w:r>
    </w:p>
  </w:endnote>
  <w:endnote w:type="continuationSeparator" w:id="0">
    <w:p w:rsidR="00B01A60" w:rsidRDefault="00B01A60"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B36430">
      <w:rPr>
        <w:rFonts w:ascii="Calibri" w:hAnsi="Calibri"/>
        <w:bCs/>
        <w:i/>
        <w:noProof/>
        <w:sz w:val="16"/>
        <w:szCs w:val="16"/>
      </w:rPr>
      <w:t>14</w:t>
    </w:r>
    <w:r w:rsidRPr="00911D08">
      <w:rPr>
        <w:rFonts w:ascii="Calibri" w:hAnsi="Calibri"/>
        <w:bCs/>
        <w:i/>
        <w:sz w:val="16"/>
        <w:szCs w:val="16"/>
      </w:rPr>
      <w:fldChar w:fldCharType="end"/>
    </w:r>
    <w:r w:rsidRPr="00911D08">
      <w:rPr>
        <w:rFonts w:ascii="Calibri" w:hAnsi="Calibri"/>
        <w:i/>
        <w:sz w:val="16"/>
        <w:szCs w:val="16"/>
      </w:rPr>
      <w:t xml:space="preserve"> </w:t>
    </w:r>
    <w:r w:rsidRPr="00911D08">
      <w:rPr>
        <w:rFonts w:ascii="Calibri" w:hAnsi="Calibri"/>
        <w:i/>
        <w:sz w:val="16"/>
        <w:szCs w:val="16"/>
      </w:rPr>
      <w:t xml:space="preserve">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B36430">
      <w:rPr>
        <w:rFonts w:ascii="Calibri" w:hAnsi="Calibri"/>
        <w:bCs/>
        <w:i/>
        <w:noProof/>
        <w:sz w:val="16"/>
        <w:szCs w:val="16"/>
      </w:rPr>
      <w:t>14</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60" w:rsidRDefault="00B01A60" w:rsidP="004A61DF">
      <w:pPr>
        <w:spacing w:line="240" w:lineRule="auto"/>
      </w:pPr>
      <w:r>
        <w:separator/>
      </w:r>
    </w:p>
  </w:footnote>
  <w:footnote w:type="continuationSeparator" w:id="0">
    <w:p w:rsidR="00B01A60" w:rsidRDefault="00B01A60"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3E1D2553" wp14:editId="7F2DC374">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B36430">
            <w:rPr>
              <w:b/>
              <w:noProof/>
            </w:rPr>
            <w:t>14</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B36430">
            <w:rPr>
              <w:b/>
              <w:noProof/>
            </w:rPr>
            <w:t>14</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71F9"/>
    <w:rsid w:val="000300F5"/>
    <w:rsid w:val="000422EA"/>
    <w:rsid w:val="00044500"/>
    <w:rsid w:val="0004585F"/>
    <w:rsid w:val="00051D51"/>
    <w:rsid w:val="000547E2"/>
    <w:rsid w:val="000775D3"/>
    <w:rsid w:val="00077B43"/>
    <w:rsid w:val="0008435C"/>
    <w:rsid w:val="000922A0"/>
    <w:rsid w:val="000A5EE8"/>
    <w:rsid w:val="000C3D4F"/>
    <w:rsid w:val="000C6C05"/>
    <w:rsid w:val="000F0A61"/>
    <w:rsid w:val="00120A8B"/>
    <w:rsid w:val="001233C9"/>
    <w:rsid w:val="00131177"/>
    <w:rsid w:val="00154E5B"/>
    <w:rsid w:val="00161DB4"/>
    <w:rsid w:val="00170BB3"/>
    <w:rsid w:val="00171E42"/>
    <w:rsid w:val="001D74C3"/>
    <w:rsid w:val="001F070C"/>
    <w:rsid w:val="001F1486"/>
    <w:rsid w:val="00201791"/>
    <w:rsid w:val="0020564A"/>
    <w:rsid w:val="002070F8"/>
    <w:rsid w:val="00212A33"/>
    <w:rsid w:val="002143A4"/>
    <w:rsid w:val="00217E8C"/>
    <w:rsid w:val="00260DFA"/>
    <w:rsid w:val="002A2D9F"/>
    <w:rsid w:val="002B182D"/>
    <w:rsid w:val="002B4659"/>
    <w:rsid w:val="002C2407"/>
    <w:rsid w:val="00311D82"/>
    <w:rsid w:val="0031682F"/>
    <w:rsid w:val="00320005"/>
    <w:rsid w:val="003317EC"/>
    <w:rsid w:val="003454AC"/>
    <w:rsid w:val="0035337E"/>
    <w:rsid w:val="003640D5"/>
    <w:rsid w:val="003D5734"/>
    <w:rsid w:val="003F2BEA"/>
    <w:rsid w:val="003F320E"/>
    <w:rsid w:val="004052DE"/>
    <w:rsid w:val="00412B56"/>
    <w:rsid w:val="00416C89"/>
    <w:rsid w:val="00427C04"/>
    <w:rsid w:val="00446AB6"/>
    <w:rsid w:val="00460E69"/>
    <w:rsid w:val="004612FD"/>
    <w:rsid w:val="0046231D"/>
    <w:rsid w:val="00471287"/>
    <w:rsid w:val="00483E4E"/>
    <w:rsid w:val="0048587D"/>
    <w:rsid w:val="004A61DF"/>
    <w:rsid w:val="004B20A0"/>
    <w:rsid w:val="004B4668"/>
    <w:rsid w:val="004B6CA6"/>
    <w:rsid w:val="004C1CA3"/>
    <w:rsid w:val="004D2C6A"/>
    <w:rsid w:val="0051101B"/>
    <w:rsid w:val="005125FC"/>
    <w:rsid w:val="00532302"/>
    <w:rsid w:val="0055070A"/>
    <w:rsid w:val="005649E0"/>
    <w:rsid w:val="005A08F2"/>
    <w:rsid w:val="005B286D"/>
    <w:rsid w:val="005B59C7"/>
    <w:rsid w:val="005D014C"/>
    <w:rsid w:val="005D0651"/>
    <w:rsid w:val="005F421D"/>
    <w:rsid w:val="00603D2C"/>
    <w:rsid w:val="006078A2"/>
    <w:rsid w:val="00617F52"/>
    <w:rsid w:val="0062749F"/>
    <w:rsid w:val="00627566"/>
    <w:rsid w:val="00683C2F"/>
    <w:rsid w:val="006A2AE7"/>
    <w:rsid w:val="006A7204"/>
    <w:rsid w:val="006B1D8A"/>
    <w:rsid w:val="006B38CE"/>
    <w:rsid w:val="006E33EB"/>
    <w:rsid w:val="00714B24"/>
    <w:rsid w:val="00723501"/>
    <w:rsid w:val="00736ED1"/>
    <w:rsid w:val="00753BB6"/>
    <w:rsid w:val="00754F8B"/>
    <w:rsid w:val="00780354"/>
    <w:rsid w:val="007D3930"/>
    <w:rsid w:val="007D5374"/>
    <w:rsid w:val="007E29DF"/>
    <w:rsid w:val="007F61D9"/>
    <w:rsid w:val="008031F2"/>
    <w:rsid w:val="0080414E"/>
    <w:rsid w:val="00805290"/>
    <w:rsid w:val="00812250"/>
    <w:rsid w:val="00823373"/>
    <w:rsid w:val="00866BB4"/>
    <w:rsid w:val="008727B5"/>
    <w:rsid w:val="00880B15"/>
    <w:rsid w:val="008A3599"/>
    <w:rsid w:val="008A4FE4"/>
    <w:rsid w:val="008B1BED"/>
    <w:rsid w:val="008C28EE"/>
    <w:rsid w:val="008C6E7C"/>
    <w:rsid w:val="008D056C"/>
    <w:rsid w:val="00905C03"/>
    <w:rsid w:val="00911D08"/>
    <w:rsid w:val="009308CE"/>
    <w:rsid w:val="009558C4"/>
    <w:rsid w:val="00955C04"/>
    <w:rsid w:val="00975013"/>
    <w:rsid w:val="00990A0E"/>
    <w:rsid w:val="009E6CE5"/>
    <w:rsid w:val="009F05BA"/>
    <w:rsid w:val="009F4C4B"/>
    <w:rsid w:val="00A20DDE"/>
    <w:rsid w:val="00A30046"/>
    <w:rsid w:val="00A51CB8"/>
    <w:rsid w:val="00A70CB7"/>
    <w:rsid w:val="00A9334D"/>
    <w:rsid w:val="00A9548A"/>
    <w:rsid w:val="00AA54F2"/>
    <w:rsid w:val="00AB3121"/>
    <w:rsid w:val="00AE6FED"/>
    <w:rsid w:val="00AF1926"/>
    <w:rsid w:val="00AF4BC3"/>
    <w:rsid w:val="00B01A60"/>
    <w:rsid w:val="00B163E4"/>
    <w:rsid w:val="00B30C16"/>
    <w:rsid w:val="00B36430"/>
    <w:rsid w:val="00B43364"/>
    <w:rsid w:val="00B75FD0"/>
    <w:rsid w:val="00BB5173"/>
    <w:rsid w:val="00BD4372"/>
    <w:rsid w:val="00C04B2D"/>
    <w:rsid w:val="00C16405"/>
    <w:rsid w:val="00C200E0"/>
    <w:rsid w:val="00C32ABE"/>
    <w:rsid w:val="00C34240"/>
    <w:rsid w:val="00C45350"/>
    <w:rsid w:val="00C45E94"/>
    <w:rsid w:val="00C56384"/>
    <w:rsid w:val="00C70428"/>
    <w:rsid w:val="00C74390"/>
    <w:rsid w:val="00C74EB8"/>
    <w:rsid w:val="00C807D3"/>
    <w:rsid w:val="00C87CF3"/>
    <w:rsid w:val="00CA18D6"/>
    <w:rsid w:val="00CC7442"/>
    <w:rsid w:val="00CF672A"/>
    <w:rsid w:val="00D109F3"/>
    <w:rsid w:val="00D12CB8"/>
    <w:rsid w:val="00D305E2"/>
    <w:rsid w:val="00D60B1B"/>
    <w:rsid w:val="00D72834"/>
    <w:rsid w:val="00D97D88"/>
    <w:rsid w:val="00DB25EE"/>
    <w:rsid w:val="00DD2399"/>
    <w:rsid w:val="00DD31A0"/>
    <w:rsid w:val="00DE3D2A"/>
    <w:rsid w:val="00E173B4"/>
    <w:rsid w:val="00E25744"/>
    <w:rsid w:val="00E323DC"/>
    <w:rsid w:val="00E450F3"/>
    <w:rsid w:val="00E604AE"/>
    <w:rsid w:val="00E61B0F"/>
    <w:rsid w:val="00E67599"/>
    <w:rsid w:val="00E912CB"/>
    <w:rsid w:val="00EB53F8"/>
    <w:rsid w:val="00EC2442"/>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118">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31377427">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94049337">
      <w:bodyDiv w:val="1"/>
      <w:marLeft w:val="0"/>
      <w:marRight w:val="0"/>
      <w:marTop w:val="0"/>
      <w:marBottom w:val="0"/>
      <w:divBdr>
        <w:top w:val="none" w:sz="0" w:space="0" w:color="auto"/>
        <w:left w:val="none" w:sz="0" w:space="0" w:color="auto"/>
        <w:bottom w:val="none" w:sz="0" w:space="0" w:color="auto"/>
        <w:right w:val="none" w:sz="0" w:space="0" w:color="auto"/>
      </w:divBdr>
    </w:div>
    <w:div w:id="668564065">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7289666">
      <w:bodyDiv w:val="1"/>
      <w:marLeft w:val="0"/>
      <w:marRight w:val="0"/>
      <w:marTop w:val="0"/>
      <w:marBottom w:val="0"/>
      <w:divBdr>
        <w:top w:val="none" w:sz="0" w:space="0" w:color="auto"/>
        <w:left w:val="none" w:sz="0" w:space="0" w:color="auto"/>
        <w:bottom w:val="none" w:sz="0" w:space="0" w:color="auto"/>
        <w:right w:val="none" w:sz="0" w:space="0" w:color="auto"/>
      </w:divBdr>
    </w:div>
    <w:div w:id="1463771393">
      <w:bodyDiv w:val="1"/>
      <w:marLeft w:val="0"/>
      <w:marRight w:val="0"/>
      <w:marTop w:val="0"/>
      <w:marBottom w:val="0"/>
      <w:divBdr>
        <w:top w:val="none" w:sz="0" w:space="0" w:color="auto"/>
        <w:left w:val="none" w:sz="0" w:space="0" w:color="auto"/>
        <w:bottom w:val="none" w:sz="0" w:space="0" w:color="auto"/>
        <w:right w:val="none" w:sz="0" w:space="0" w:color="auto"/>
      </w:divBdr>
    </w:div>
    <w:div w:id="1612742213">
      <w:bodyDiv w:val="1"/>
      <w:marLeft w:val="0"/>
      <w:marRight w:val="0"/>
      <w:marTop w:val="0"/>
      <w:marBottom w:val="0"/>
      <w:divBdr>
        <w:top w:val="none" w:sz="0" w:space="0" w:color="auto"/>
        <w:left w:val="none" w:sz="0" w:space="0" w:color="auto"/>
        <w:bottom w:val="none" w:sz="0" w:space="0" w:color="auto"/>
        <w:right w:val="none" w:sz="0" w:space="0" w:color="auto"/>
      </w:divBdr>
    </w:div>
    <w:div w:id="211170168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50F0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50F0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0D65F0"/>
    <w:rsid w:val="00190F77"/>
    <w:rsid w:val="00244DD8"/>
    <w:rsid w:val="0025516F"/>
    <w:rsid w:val="003464EA"/>
    <w:rsid w:val="005E1C99"/>
    <w:rsid w:val="007B4D19"/>
    <w:rsid w:val="00C50F0F"/>
    <w:rsid w:val="00CA1913"/>
    <w:rsid w:val="00EA67D6"/>
    <w:rsid w:val="00F4716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14</Pages>
  <Words>6618</Words>
  <Characters>37727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44257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Srdjan Žunić</cp:lastModifiedBy>
  <cp:revision>128</cp:revision>
  <cp:lastPrinted>2017-02-23T11:47:00Z</cp:lastPrinted>
  <dcterms:created xsi:type="dcterms:W3CDTF">2015-10-27T11:33:00Z</dcterms:created>
  <dcterms:modified xsi:type="dcterms:W3CDTF">2017-02-23T12:48:00Z</dcterms:modified>
</cp:coreProperties>
</file>