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112F7B" w:rsidRPr="00073E38" w:rsidRDefault="00A06377" w:rsidP="00112F7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367F0" w:rsidRPr="00073E38">
        <w:rPr>
          <w:rFonts w:ascii="Arial" w:hAnsi="Arial" w:cs="Arial"/>
          <w:b/>
          <w:lang w:val="sr-Cyrl-RS"/>
        </w:rPr>
        <w:t>3000/0066/2016 (1836/2016)</w:t>
      </w:r>
    </w:p>
    <w:p w:rsidR="00C6690C" w:rsidRPr="00295D8C" w:rsidRDefault="00C6690C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59AB">
        <w:rPr>
          <w:rFonts w:ascii="Arial" w:hAnsi="Arial"/>
          <w:lang w:val="sr-Cyrl-RS"/>
        </w:rPr>
        <w:t>5364-</w:t>
      </w:r>
      <w:r w:rsidR="00456CF5">
        <w:rPr>
          <w:rFonts w:ascii="Arial" w:hAnsi="Arial"/>
          <w:lang w:val="sr-Cyrl-RS"/>
        </w:rPr>
        <w:t>Е</w:t>
      </w:r>
      <w:r w:rsidR="00B459AB">
        <w:rPr>
          <w:rFonts w:ascii="Arial" w:hAnsi="Arial"/>
          <w:lang w:val="sr-Cyrl-RS"/>
        </w:rPr>
        <w:t>.03.02-147291/</w:t>
      </w:r>
      <w:r w:rsidR="00D86EDB">
        <w:rPr>
          <w:rFonts w:ascii="Arial" w:hAnsi="Arial"/>
          <w:lang w:val="sr-Cyrl-RS"/>
        </w:rPr>
        <w:t>5</w:t>
      </w:r>
      <w:bookmarkStart w:id="0" w:name="_GoBack"/>
      <w:bookmarkEnd w:id="0"/>
      <w:r w:rsidR="00B459AB">
        <w:rPr>
          <w:rFonts w:ascii="Arial" w:hAnsi="Arial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459AB">
        <w:rPr>
          <w:rFonts w:ascii="Arial" w:hAnsi="Arial" w:cs="Arial"/>
          <w:sz w:val="22"/>
          <w:szCs w:val="22"/>
          <w:lang w:val="sr-Cyrl-RS"/>
        </w:rPr>
        <w:t>07.04.2017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8367F0">
        <w:rPr>
          <w:rFonts w:ascii="Arial" w:hAnsi="Arial" w:cs="Arial"/>
          <w:i/>
          <w:sz w:val="22"/>
          <w:szCs w:val="22"/>
          <w:lang w:val="sr-Cyrl-RS"/>
        </w:rPr>
        <w:t>07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8367F0">
        <w:rPr>
          <w:rFonts w:ascii="Arial" w:hAnsi="Arial" w:cs="Arial"/>
          <w:i/>
          <w:sz w:val="22"/>
          <w:szCs w:val="22"/>
          <w:lang w:val="sr-Cyrl-RS"/>
        </w:rPr>
        <w:t>4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B6416" w:rsidRDefault="00C6690C" w:rsidP="004B6416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4B6416" w:rsidRDefault="00A06377" w:rsidP="00A0637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4B6416">
        <w:rPr>
          <w:rFonts w:ascii="Arial" w:hAnsi="Arial" w:cs="Arial"/>
          <w:b/>
          <w:sz w:val="22"/>
          <w:szCs w:val="22"/>
        </w:rPr>
        <w:t xml:space="preserve">за јавну набавку добара </w:t>
      </w:r>
      <w:r w:rsidR="00283521" w:rsidRPr="00283521">
        <w:rPr>
          <w:rFonts w:ascii="Arial" w:hAnsi="Arial"/>
          <w:b/>
          <w:lang w:val="sr-Cyrl-RS"/>
        </w:rPr>
        <w:t>Компресори техничког ваздуха–ТЕНТ Б</w:t>
      </w:r>
    </w:p>
    <w:p w:rsidR="00C6690C" w:rsidRPr="004B6416" w:rsidRDefault="00C02B61" w:rsidP="004073D9">
      <w:pPr>
        <w:jc w:val="both"/>
        <w:rPr>
          <w:rFonts w:ascii="Arial" w:hAnsi="Arial" w:cs="Arial"/>
          <w:b/>
          <w:sz w:val="22"/>
          <w:szCs w:val="22"/>
        </w:rPr>
      </w:pPr>
      <w:r w:rsidRPr="004B6416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</w:t>
      </w:r>
      <w:r w:rsidR="004B6416">
        <w:rPr>
          <w:rFonts w:ascii="Arial" w:hAnsi="Arial" w:cs="Arial"/>
          <w:b/>
          <w:sz w:val="22"/>
          <w:szCs w:val="22"/>
          <w:lang w:val="sr-Cyrl-RS"/>
        </w:rPr>
        <w:t>ЈН бр.</w:t>
      </w:r>
      <w:r w:rsidRPr="004B641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367F0" w:rsidRPr="008367F0">
        <w:rPr>
          <w:rFonts w:ascii="Arial" w:hAnsi="Arial" w:cs="Arial"/>
          <w:b/>
          <w:sz w:val="22"/>
          <w:szCs w:val="22"/>
          <w:lang w:val="sr-Cyrl-RS"/>
        </w:rPr>
        <w:t>3000/0066/2016 (1836/2016)</w:t>
      </w:r>
    </w:p>
    <w:p w:rsidR="00C6690C" w:rsidRPr="00F517C2" w:rsidRDefault="00F517C2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</w:t>
      </w:r>
      <w:r w:rsidR="004B6416">
        <w:rPr>
          <w:rFonts w:ascii="Arial" w:hAnsi="Arial" w:cs="Arial"/>
          <w:sz w:val="22"/>
          <w:szCs w:val="22"/>
          <w:lang w:val="sr-Cyrl-RS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1.</w:t>
      </w:r>
    </w:p>
    <w:p w:rsidR="005B318D" w:rsidRDefault="008367F0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 основу додатних информација и појашњења од 07.04.2017. године, одговора 2, м</w:t>
      </w:r>
      <w:r w:rsidR="00A2293E">
        <w:rPr>
          <w:rFonts w:ascii="Arial" w:hAnsi="Arial" w:cs="Arial"/>
          <w:b/>
          <w:sz w:val="22"/>
          <w:szCs w:val="22"/>
          <w:lang w:val="sr-Cyrl-RS"/>
        </w:rPr>
        <w:t>ења</w:t>
      </w:r>
      <w:r w:rsidR="005B318D" w:rsidRPr="00330041">
        <w:rPr>
          <w:rFonts w:ascii="Arial" w:hAnsi="Arial" w:cs="Arial"/>
          <w:b/>
          <w:sz w:val="22"/>
          <w:szCs w:val="22"/>
          <w:lang w:val="sr-Cyrl-RS"/>
        </w:rPr>
        <w:t xml:space="preserve"> се техничка спецификација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(заштита командн</w:t>
      </w:r>
      <w:r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b/>
          <w:sz w:val="22"/>
          <w:szCs w:val="22"/>
        </w:rPr>
        <w:t>управ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>љ</w:t>
      </w:r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  <w:lang w:val="sr-Cyrl-RS"/>
        </w:rPr>
        <w:t>ч</w:t>
      </w:r>
      <w:proofErr w:type="spellStart"/>
      <w:r>
        <w:rPr>
          <w:rFonts w:ascii="Arial" w:hAnsi="Arial" w:cs="Arial"/>
          <w:b/>
          <w:sz w:val="22"/>
          <w:szCs w:val="22"/>
        </w:rPr>
        <w:t>ких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 xml:space="preserve"> ормара дизалица, из 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IP67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b/>
          <w:sz w:val="22"/>
          <w:szCs w:val="22"/>
        </w:rPr>
        <w:t>IP6</w:t>
      </w:r>
      <w:r w:rsidR="00583626">
        <w:rPr>
          <w:rFonts w:ascii="Arial" w:hAnsi="Arial" w:cs="Arial"/>
          <w:b/>
          <w:sz w:val="22"/>
          <w:szCs w:val="22"/>
          <w:lang w:val="sr-Cyrl-RS"/>
        </w:rPr>
        <w:t>5</w:t>
      </w:r>
      <w:r>
        <w:rPr>
          <w:rFonts w:ascii="Arial" w:hAnsi="Arial" w:cs="Arial"/>
          <w:b/>
          <w:sz w:val="22"/>
          <w:szCs w:val="22"/>
          <w:lang w:val="sr-Cyrl-RS"/>
        </w:rPr>
        <w:t>)</w:t>
      </w:r>
      <w:r w:rsidR="00330041">
        <w:rPr>
          <w:rFonts w:ascii="Arial" w:hAnsi="Arial" w:cs="Arial"/>
          <w:b/>
          <w:sz w:val="22"/>
          <w:szCs w:val="22"/>
          <w:lang w:val="sr-Cyrl-RS"/>
        </w:rPr>
        <w:t>,</w:t>
      </w:r>
      <w:r w:rsidR="005B318D" w:rsidRPr="00330041">
        <w:rPr>
          <w:rFonts w:ascii="Arial" w:hAnsi="Arial" w:cs="Arial"/>
          <w:b/>
          <w:sz w:val="22"/>
          <w:szCs w:val="22"/>
          <w:lang w:val="sr-Cyrl-RS"/>
        </w:rPr>
        <w:t xml:space="preserve">  одељак 3 конкурсне документације,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 гласи као у прилогу </w:t>
      </w:r>
      <w:r w:rsidR="005B318D">
        <w:rPr>
          <w:rFonts w:ascii="Arial" w:hAnsi="Arial" w:cs="Arial"/>
          <w:sz w:val="22"/>
          <w:szCs w:val="22"/>
          <w:lang w:val="sr-Cyrl-RS"/>
        </w:rPr>
        <w:t>:</w:t>
      </w:r>
    </w:p>
    <w:p w:rsidR="00AD6674" w:rsidRDefault="00AD6674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707201" w:rsidRDefault="00707201" w:rsidP="00330041">
      <w:pPr>
        <w:tabs>
          <w:tab w:val="bar" w:pos="-1920"/>
          <w:tab w:val="left" w:pos="0"/>
        </w:tabs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707201" w:rsidRDefault="00707201" w:rsidP="00330041">
      <w:pPr>
        <w:tabs>
          <w:tab w:val="bar" w:pos="-1920"/>
          <w:tab w:val="left" w:pos="0"/>
        </w:tabs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                                                        </w:t>
      </w:r>
      <w:r w:rsidR="008367F0">
        <w:rPr>
          <w:rFonts w:ascii="Arial" w:hAnsi="Arial" w:cs="Arial"/>
          <w:b/>
          <w:sz w:val="22"/>
          <w:szCs w:val="22"/>
          <w:lang w:val="sr-Cyrl-RS" w:eastAsia="hr-HR"/>
        </w:rPr>
        <w:t>2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.</w:t>
      </w:r>
    </w:p>
    <w:p w:rsidR="00707201" w:rsidRPr="00330041" w:rsidRDefault="00707201" w:rsidP="00330041">
      <w:pPr>
        <w:tabs>
          <w:tab w:val="bar" w:pos="-1920"/>
          <w:tab w:val="left" w:pos="0"/>
        </w:tabs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                                                  ПРИЛОГ</w:t>
      </w:r>
    </w:p>
    <w:p w:rsidR="00330041" w:rsidRDefault="00330041" w:rsidP="00330041">
      <w:pPr>
        <w:suppressAutoHyphens w:val="0"/>
        <w:ind w:hanging="180"/>
        <w:rPr>
          <w:rFonts w:ascii="Arial" w:hAnsi="Arial" w:cs="Arial"/>
          <w:sz w:val="22"/>
          <w:szCs w:val="22"/>
          <w:lang w:val="sr-Cyrl-RS"/>
        </w:rPr>
      </w:pPr>
    </w:p>
    <w:p w:rsidR="00357A99" w:rsidRDefault="008367F0" w:rsidP="00330041">
      <w:pPr>
        <w:suppressAutoHyphens w:val="0"/>
        <w:ind w:hanging="180"/>
        <w:rPr>
          <w:rFonts w:ascii="Arial" w:hAnsi="Arial" w:cs="Arial"/>
          <w:sz w:val="22"/>
          <w:szCs w:val="22"/>
          <w:lang w:val="sr-Cyrl-RS"/>
        </w:rPr>
      </w:pPr>
      <w:r w:rsidRPr="008367F0">
        <w:rPr>
          <w:rFonts w:ascii="Arial" w:hAnsi="Arial" w:cs="Arial"/>
          <w:sz w:val="22"/>
          <w:szCs w:val="22"/>
          <w:lang w:val="sr-Cyrl-RS"/>
        </w:rPr>
        <w:t>3.</w:t>
      </w:r>
      <w:r w:rsidRPr="008367F0">
        <w:rPr>
          <w:rFonts w:ascii="Arial" w:hAnsi="Arial" w:cs="Arial"/>
          <w:sz w:val="22"/>
          <w:szCs w:val="22"/>
          <w:lang w:val="sr-Cyrl-RS"/>
        </w:rPr>
        <w:tab/>
        <w:t>ТЕХНИЧКА СПЕЦИФИКАЦИЈА</w:t>
      </w:r>
    </w:p>
    <w:p w:rsidR="00A2293E" w:rsidRPr="00A2293E" w:rsidRDefault="00A2293E" w:rsidP="00A2293E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Потребно је да понуђач посети ТЕНТ Б да би се упознао са местом уградње дизалица, захтев послати на адресу  :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hyperlink r:id="rId8" w:history="1">
        <w:r w:rsidRPr="00A2293E">
          <w:rPr>
            <w:rFonts w:ascii="Arial" w:eastAsia="Calibri" w:hAnsi="Arial" w:cs="Arial"/>
            <w:color w:val="0000FF"/>
            <w:sz w:val="22"/>
            <w:szCs w:val="22"/>
            <w:u w:val="single"/>
            <w:lang w:val="en-US" w:eastAsia="en-US"/>
          </w:rPr>
          <w:t>jovica.stevanovic@eps.rs</w:t>
        </w:r>
      </w:hyperlink>
    </w:p>
    <w:p w:rsidR="00A2293E" w:rsidRPr="00A2293E" w:rsidRDefault="00A2293E" w:rsidP="00A2293E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>Дизалица носивости 5 т. испорука и уградња</w:t>
      </w: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Техничке карактеристике: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 витло са челичним ужетом (једношинска дизалица – монореј)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Носивост   → 5t.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Погонска класа витла → 2m.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Кранска стаза → профил INP 36 (ослоњен на челичне стубове).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Напајање  →3 x 380 V, 50 Hz.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Висина дизања  →67m.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Број ужади  →2/1.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Пречник ужета → ø15mm.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Командовање предвидети  са платформе на коти 67m. путем „пилот команде“ флексибилним гумираним каблом везаним за тело витла (разводни ормар) дужине 20m.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Брзина дизања  →12±10% m/mин.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Брзина кретања по правцу  →20±10% m/mин.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Електромотор погона дизања  →16±10%КW  са кочионим уређајем.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Електромотор за кретање по правцу   →0,5±10%КW са кочионим уређајем.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Напојни енергетски флексибилни кабал пресека према инсталисаној снази понуђене дизалице, дужине 25m. са припадајућим бројем и врстом кабловских колица (уграђују се на носећи профил INP80).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>Командно управљачки ормар као саставни део дизалице (покретан са дизалицом) у IP6</w:t>
      </w:r>
      <w:r w:rsidR="00583626">
        <w:rPr>
          <w:rFonts w:ascii="Arial" w:eastAsia="Calibri" w:hAnsi="Arial" w:cs="Arial"/>
          <w:b/>
          <w:sz w:val="22"/>
          <w:szCs w:val="22"/>
          <w:lang w:val="sr-Cyrl-RS" w:eastAsia="en-US"/>
        </w:rPr>
        <w:t>5</w:t>
      </w: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заштити                     (према ЕN 60529).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Заштита електро мотора → IP55.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Заштита електро кочница →IP23.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Лимитатор оптерећења  → обавезан.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>Гранични прекидач за функцију дизање/спуштање  → обавезан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Гранични прекидач за функцију кретања колица → обавезан.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Уводнике за каблове предвидети са доње или задње стране управљачког ормара.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Командни напон 24 v или 48v.</w:t>
      </w:r>
    </w:p>
    <w:p w:rsidR="00A2293E" w:rsidRPr="00A2293E" w:rsidRDefault="00A2293E" w:rsidP="00A2293E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Место рада дизалице је затворен производни простор (котларница Термоелектране на угаљ као гориво</w:t>
      </w: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iCs/>
          <w:sz w:val="22"/>
          <w:szCs w:val="22"/>
          <w:lang w:val="sr-Latn-RS" w:eastAsia="en-US"/>
        </w:rPr>
        <w:t xml:space="preserve">           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Ознака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“CE”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законској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регулативи</w:t>
      </w:r>
      <w:proofErr w:type="spellEnd"/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>Дизалица носивости 1 т. испорука и уградња</w:t>
      </w: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>Техничке карактеристике: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Електро-ланчана дизалица (једношинска дизалица – монореј)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Носивост   → 1t.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Погонска класа дизалице → 2m.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Кранска стаза → профил INP 10 (повезан на челични стуб).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Напајање  →3 x 380 V, 50 Hz.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Висина дизања  →3m.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Број теретних ланаца  →1.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Димензија ланца → према носивости дизалице.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Командовање предвидети  са коте 0m. путем „пилот команде“ флексибилним гумираним каблом везаним за тело дизалице (разводни ормар), дужине 8m.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Брзина дизања  →4/1,2 ±10% m/mин.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Брзина кретања по правцу  →16±10% m/mин.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Електромотор погона дизања  →0,8/0,24±10%КW  са кочионим уређајем.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Електромотор за кретање по правцу   →0,18±10%КW са кочионим уређајем.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Напојни енергетски флексибилни кабал пресека према инсталисаној снази понуђене дизалице, дужине 8м.                са припадајућим бројем и врстом кабловских колица за затворени клизни вод „S 30“ дужине 2x4m.</w:t>
      </w:r>
    </w:p>
    <w:p w:rsidR="00A2293E" w:rsidRPr="00A2293E" w:rsidRDefault="00A2293E" w:rsidP="00A2293E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Клизни вод – „каналице“ саставни су део обима испоруке и монтаже.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>Командно управљачки ормар као саставни део дизалице (покретан са дизалицом) у IP6</w:t>
      </w:r>
      <w:r w:rsidR="00583626">
        <w:rPr>
          <w:rFonts w:ascii="Arial" w:eastAsia="Calibri" w:hAnsi="Arial" w:cs="Arial"/>
          <w:b/>
          <w:sz w:val="22"/>
          <w:szCs w:val="22"/>
          <w:lang w:val="sr-Cyrl-RS" w:eastAsia="en-US"/>
        </w:rPr>
        <w:t>5</w:t>
      </w:r>
      <w:r w:rsidRPr="00A2293E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заштити                     (према EN 60529).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Заштита електро мотора → IP55.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Заштита електро кочница  →IP23.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Лимитатор оптерећења  → обавезан.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Гранични прекидач за функцију дизање/спуштање  → обавезан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Гранични прекидач за функцију кретања колица → обавезан.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Уводнике за каблове предвидети са доње или бочне стране управљачког ормара.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Командни напон 24 v или 48v.</w:t>
      </w:r>
    </w:p>
    <w:p w:rsidR="00A2293E" w:rsidRPr="00A2293E" w:rsidRDefault="00A2293E" w:rsidP="00A2293E">
      <w:pPr>
        <w:numPr>
          <w:ilvl w:val="0"/>
          <w:numId w:val="32"/>
        </w:numPr>
        <w:suppressAutoHyphens w:val="0"/>
        <w:spacing w:after="200" w:line="276" w:lineRule="auto"/>
        <w:ind w:right="-563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Latn-RS" w:eastAsia="en-US"/>
        </w:rPr>
        <w:t>Место рада дизалице је затворен производни простор (котларница Термоелектране на угаљ као гориво).</w:t>
      </w: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iCs/>
          <w:sz w:val="22"/>
          <w:szCs w:val="22"/>
          <w:lang w:val="sr-Latn-RS" w:eastAsia="en-US"/>
        </w:rPr>
        <w:t xml:space="preserve">           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Ознака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“CE”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законској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регулативи</w:t>
      </w:r>
      <w:proofErr w:type="spellEnd"/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Cyrl-RS" w:eastAsia="en-US"/>
        </w:rPr>
        <w:t>Обевезе продавца (изабраног понуђача):</w:t>
      </w:r>
    </w:p>
    <w:p w:rsidR="00A2293E" w:rsidRPr="00A2293E" w:rsidRDefault="00A2293E" w:rsidP="00A229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        -Приликом испоруке доставити:</w:t>
      </w:r>
    </w:p>
    <w:p w:rsidR="00A2293E" w:rsidRPr="00A2293E" w:rsidRDefault="00A2293E" w:rsidP="00A2293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Списак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приоритетних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резервних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делова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потрошног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материјала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     (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енглеском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) и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српском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– 2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компл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ета</w:t>
      </w:r>
    </w:p>
    <w:p w:rsidR="00A2293E" w:rsidRPr="00A2293E" w:rsidRDefault="00A2293E" w:rsidP="00A2293E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Упуство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употреби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одржавању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енглеском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) и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српском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– 2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компл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ета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Монтажа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дизалице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локацији ТЕНТ Б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дужем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30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испоруке</w:t>
      </w:r>
      <w:proofErr w:type="spellEnd"/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Гаранција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. 36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месеци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 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обостраног</w:t>
      </w:r>
      <w:proofErr w:type="gram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потписивања записника о извршеној монтажи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Транспорт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:  ф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ранко </w:t>
      </w:r>
      <w:proofErr w:type="gramStart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магацин 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ТЕНТ</w:t>
      </w:r>
      <w:proofErr w:type="gram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Б,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Ушће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Обреновац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2293E" w:rsidRPr="00A2293E" w:rsidRDefault="00A2293E" w:rsidP="00A2293E">
      <w:pPr>
        <w:suppressAutoHyphens w:val="0"/>
        <w:spacing w:after="200" w:line="276" w:lineRule="auto"/>
        <w:ind w:left="360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2293E" w:rsidRPr="00A2293E" w:rsidRDefault="00A2293E" w:rsidP="00A2293E">
      <w:pPr>
        <w:suppressAutoHyphens w:val="0"/>
        <w:spacing w:after="200" w:line="276" w:lineRule="auto"/>
        <w:ind w:left="36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2293E">
        <w:rPr>
          <w:rFonts w:ascii="Arial" w:eastAsia="Calibri" w:hAnsi="Arial" w:cs="Arial"/>
          <w:b/>
          <w:sz w:val="22"/>
          <w:szCs w:val="22"/>
          <w:lang w:val="sr-Cyrl-RS" w:eastAsia="en-US"/>
        </w:rPr>
        <w:t>Обевезе понуђача</w:t>
      </w:r>
    </w:p>
    <w:p w:rsidR="00A2293E" w:rsidRPr="00A2293E" w:rsidRDefault="00A2293E" w:rsidP="00A2293E">
      <w:pPr>
        <w:suppressAutoHyphens w:val="0"/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val="en-US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Доставити као део понуде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Техничку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документацију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пону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proofErr w:type="spell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ених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дизалица</w:t>
      </w:r>
      <w:proofErr w:type="spellEnd"/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proofErr w:type="gramEnd"/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може бити и на енглеском језику.</w:t>
      </w:r>
      <w:r w:rsidRPr="00A2293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Списак овлашћених сервисера</w:t>
      </w:r>
      <w:r w:rsidRPr="00A2293E">
        <w:rPr>
          <w:rFonts w:ascii="Arial" w:eastAsia="Calibri" w:hAnsi="Arial" w:cs="Arial"/>
          <w:sz w:val="22"/>
          <w:szCs w:val="22"/>
          <w:lang w:val="it-IT" w:eastAsia="en-US"/>
        </w:rPr>
        <w:t xml:space="preserve"> на територији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на којој се врши продаја</w:t>
      </w:r>
      <w:r w:rsidRPr="00A2293E">
        <w:rPr>
          <w:rFonts w:ascii="Arial" w:eastAsia="Calibri" w:hAnsi="Arial" w:cs="Arial"/>
          <w:sz w:val="22"/>
          <w:szCs w:val="22"/>
          <w:lang w:val="it-IT" w:eastAsia="en-US"/>
        </w:rPr>
        <w:t xml:space="preserve"> (са контакт подацима)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  од стране произвођача понуђених дизалица (у слободној форми ),</w:t>
      </w:r>
    </w:p>
    <w:p w:rsidR="00A2293E" w:rsidRPr="00A2293E" w:rsidRDefault="00A2293E" w:rsidP="00A2293E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Изјаву понуђача</w:t>
      </w:r>
      <w:r w:rsidRPr="00A2293E">
        <w:rPr>
          <w:rFonts w:ascii="Arial" w:eastAsia="Calibri" w:hAnsi="Arial" w:cs="Arial"/>
          <w:sz w:val="22"/>
          <w:szCs w:val="22"/>
          <w:lang w:val="it-IT" w:eastAsia="en-US"/>
        </w:rPr>
        <w:t xml:space="preserve"> да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 xml:space="preserve">ће </w:t>
      </w:r>
      <w:r w:rsidRPr="00A2293E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приступити</w:t>
      </w:r>
      <w:r w:rsidRPr="00A2293E">
        <w:rPr>
          <w:rFonts w:ascii="Arial" w:eastAsia="Calibri" w:hAnsi="Arial" w:cs="Arial"/>
          <w:sz w:val="22"/>
          <w:szCs w:val="22"/>
          <w:lang w:val="it-IT" w:eastAsia="en-US"/>
        </w:rPr>
        <w:t xml:space="preserve"> отклањању квара на дизалици у временском периоду не дужем од 24 часа од момента пријема обавештења о квару (за време трајања гарантног периода), </w:t>
      </w:r>
      <w:r w:rsidRPr="00A2293E">
        <w:rPr>
          <w:rFonts w:ascii="Arial" w:eastAsia="Calibri" w:hAnsi="Arial" w:cs="Arial"/>
          <w:sz w:val="22"/>
          <w:szCs w:val="22"/>
          <w:lang w:val="sr-Cyrl-RS" w:eastAsia="en-US"/>
        </w:rPr>
        <w:t>у слободној форми , потписана од стране овлашћеног лица понуђача и оверена печатом понуђача</w:t>
      </w:r>
    </w:p>
    <w:p w:rsidR="0078197F" w:rsidRDefault="0078197F" w:rsidP="00707201">
      <w:pPr>
        <w:rPr>
          <w:rFonts w:ascii="Arial" w:hAnsi="Arial" w:cs="Arial"/>
          <w:sz w:val="22"/>
          <w:szCs w:val="22"/>
          <w:lang w:val="sr-Cyrl-RS"/>
        </w:rPr>
      </w:pPr>
    </w:p>
    <w:p w:rsidR="0078197F" w:rsidRDefault="0078197F" w:rsidP="00707201">
      <w:pPr>
        <w:rPr>
          <w:rFonts w:ascii="Arial" w:hAnsi="Arial" w:cs="Arial"/>
          <w:sz w:val="22"/>
          <w:szCs w:val="22"/>
          <w:lang w:val="sr-Cyrl-RS"/>
        </w:rPr>
      </w:pPr>
    </w:p>
    <w:p w:rsidR="0078197F" w:rsidRDefault="0078197F" w:rsidP="00707201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73E3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EA07F9" w:rsidRPr="00295D8C" w:rsidRDefault="00EA07F9" w:rsidP="004B6416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283521" w:rsidRPr="007C1D55" w:rsidRDefault="00283521" w:rsidP="00112F7B">
      <w:pPr>
        <w:rPr>
          <w:rFonts w:ascii="Arial" w:hAnsi="Arial" w:cs="Arial"/>
          <w:sz w:val="22"/>
          <w:szCs w:val="22"/>
          <w:lang w:val="sr-Cyrl-RS"/>
        </w:rPr>
      </w:pPr>
    </w:p>
    <w:sectPr w:rsidR="00283521" w:rsidRPr="007C1D5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B8" w:rsidRDefault="00A71EB8" w:rsidP="00F717AF">
      <w:r>
        <w:separator/>
      </w:r>
    </w:p>
  </w:endnote>
  <w:endnote w:type="continuationSeparator" w:id="0">
    <w:p w:rsidR="00A71EB8" w:rsidRDefault="00A71EB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D" w:rsidRDefault="009905B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5BD" w:rsidRDefault="009905B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D" w:rsidRPr="00A06377" w:rsidRDefault="009905BD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8367F0" w:rsidRPr="008367F0">
      <w:rPr>
        <w:i/>
        <w:color w:val="4F81BD"/>
        <w:sz w:val="20"/>
      </w:rPr>
      <w:t>3000/0066/2016 (1836/2016)</w:t>
    </w:r>
    <w:r w:rsidR="008367F0">
      <w:rPr>
        <w:i/>
        <w:color w:val="4F81BD"/>
        <w:sz w:val="20"/>
        <w:lang w:val="sr-Cyrl-RS"/>
      </w:rPr>
      <w:t xml:space="preserve"> </w:t>
    </w:r>
    <w:r>
      <w:rPr>
        <w:i/>
        <w:color w:val="4F81BD"/>
        <w:sz w:val="20"/>
        <w:lang w:val="sr-Cyrl-RS"/>
      </w:rPr>
      <w:t>Прва</w:t>
    </w:r>
    <w:r w:rsidRPr="00A06377">
      <w:rPr>
        <w:i/>
        <w:color w:val="4F81BD"/>
        <w:sz w:val="20"/>
      </w:rPr>
      <w:t xml:space="preserve"> измена</w:t>
    </w:r>
    <w:r>
      <w:rPr>
        <w:i/>
        <w:color w:val="4F81BD"/>
        <w:sz w:val="20"/>
        <w:lang w:val="sr-Cyrl-RS"/>
      </w:rPr>
      <w:t xml:space="preserve"> </w:t>
    </w:r>
    <w:r w:rsidRPr="00A06377">
      <w:rPr>
        <w:i/>
        <w:color w:val="4F81BD"/>
        <w:sz w:val="20"/>
      </w:rPr>
      <w:t>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86ED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86EDB">
      <w:rPr>
        <w:i/>
        <w:noProof/>
      </w:rPr>
      <w:t>4</w:t>
    </w:r>
    <w:r w:rsidRPr="000F38BA">
      <w:rPr>
        <w:i/>
      </w:rPr>
      <w:fldChar w:fldCharType="end"/>
    </w:r>
  </w:p>
  <w:p w:rsidR="009905BD" w:rsidRPr="001517C4" w:rsidRDefault="009905B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B8" w:rsidRDefault="00A71EB8" w:rsidP="00F717AF">
      <w:r>
        <w:separator/>
      </w:r>
    </w:p>
  </w:footnote>
  <w:footnote w:type="continuationSeparator" w:id="0">
    <w:p w:rsidR="00A71EB8" w:rsidRDefault="00A71EB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D" w:rsidRDefault="009905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905BD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05BD" w:rsidRPr="00933BCC" w:rsidRDefault="009905BD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D9AC8C" wp14:editId="02BD6AC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905BD" w:rsidRPr="00E23434" w:rsidRDefault="009905BD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905BD" w:rsidRPr="00933BCC" w:rsidRDefault="009905BD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905BD" w:rsidRPr="00E23434" w:rsidRDefault="009905BD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905BD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05BD" w:rsidRPr="00933BCC" w:rsidRDefault="009905BD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905BD" w:rsidRPr="00933BCC" w:rsidRDefault="009905BD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905BD" w:rsidRPr="00933BCC" w:rsidRDefault="009905BD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905BD" w:rsidRPr="00552D0C" w:rsidRDefault="009905BD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86ED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86ED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905BD" w:rsidRDefault="009905BD">
    <w:pPr>
      <w:pStyle w:val="Header"/>
    </w:pPr>
  </w:p>
  <w:p w:rsidR="009905BD" w:rsidRDefault="00990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C12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5953"/>
    <w:multiLevelType w:val="hybridMultilevel"/>
    <w:tmpl w:val="476C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35E48"/>
    <w:multiLevelType w:val="hybridMultilevel"/>
    <w:tmpl w:val="464C61AA"/>
    <w:lvl w:ilvl="0" w:tplc="E4EE1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1537"/>
    <w:multiLevelType w:val="hybridMultilevel"/>
    <w:tmpl w:val="2D903B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E6A70C4"/>
    <w:multiLevelType w:val="hybridMultilevel"/>
    <w:tmpl w:val="1EA6079C"/>
    <w:lvl w:ilvl="0" w:tplc="1DC8D8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B21C7"/>
    <w:multiLevelType w:val="hybridMultilevel"/>
    <w:tmpl w:val="1EEA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3"/>
  </w:num>
  <w:num w:numId="7">
    <w:abstractNumId w:val="31"/>
  </w:num>
  <w:num w:numId="8">
    <w:abstractNumId w:val="20"/>
  </w:num>
  <w:num w:numId="9">
    <w:abstractNumId w:val="30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4"/>
  </w:num>
  <w:num w:numId="14">
    <w:abstractNumId w:val="29"/>
  </w:num>
  <w:num w:numId="15">
    <w:abstractNumId w:val="8"/>
  </w:num>
  <w:num w:numId="16">
    <w:abstractNumId w:val="16"/>
  </w:num>
  <w:num w:numId="17">
    <w:abstractNumId w:val="3"/>
  </w:num>
  <w:num w:numId="18">
    <w:abstractNumId w:val="22"/>
  </w:num>
  <w:num w:numId="19">
    <w:abstractNumId w:val="33"/>
  </w:num>
  <w:num w:numId="20">
    <w:abstractNumId w:val="14"/>
  </w:num>
  <w:num w:numId="21">
    <w:abstractNumId w:val="11"/>
  </w:num>
  <w:num w:numId="22">
    <w:abstractNumId w:val="23"/>
  </w:num>
  <w:num w:numId="23">
    <w:abstractNumId w:val="19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  <w:num w:numId="31">
    <w:abstractNumId w:val="18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26B0"/>
    <w:rsid w:val="00065C1F"/>
    <w:rsid w:val="000703DA"/>
    <w:rsid w:val="00070BCD"/>
    <w:rsid w:val="00073E38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2F7B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C22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4E3"/>
    <w:rsid w:val="00280A6B"/>
    <w:rsid w:val="002811C1"/>
    <w:rsid w:val="002832BF"/>
    <w:rsid w:val="00283521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041"/>
    <w:rsid w:val="00332AFB"/>
    <w:rsid w:val="00334077"/>
    <w:rsid w:val="00334C09"/>
    <w:rsid w:val="00344000"/>
    <w:rsid w:val="00347B45"/>
    <w:rsid w:val="00352EA3"/>
    <w:rsid w:val="00355A3C"/>
    <w:rsid w:val="00357A99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56CF5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B6416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3A5A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E16"/>
    <w:rsid w:val="00573A32"/>
    <w:rsid w:val="005767AE"/>
    <w:rsid w:val="00580FDE"/>
    <w:rsid w:val="0058157F"/>
    <w:rsid w:val="00583626"/>
    <w:rsid w:val="00583736"/>
    <w:rsid w:val="0058380B"/>
    <w:rsid w:val="005841D1"/>
    <w:rsid w:val="005848CB"/>
    <w:rsid w:val="005A2983"/>
    <w:rsid w:val="005A5724"/>
    <w:rsid w:val="005B318D"/>
    <w:rsid w:val="005B3FA2"/>
    <w:rsid w:val="005B621D"/>
    <w:rsid w:val="005C3FDD"/>
    <w:rsid w:val="005C5334"/>
    <w:rsid w:val="005C6617"/>
    <w:rsid w:val="005D00D9"/>
    <w:rsid w:val="005D4282"/>
    <w:rsid w:val="005E1D68"/>
    <w:rsid w:val="005E431F"/>
    <w:rsid w:val="005E757E"/>
    <w:rsid w:val="005F2920"/>
    <w:rsid w:val="005F34DD"/>
    <w:rsid w:val="005F57AB"/>
    <w:rsid w:val="00605695"/>
    <w:rsid w:val="0060705D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56B2B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201"/>
    <w:rsid w:val="00711600"/>
    <w:rsid w:val="0071298A"/>
    <w:rsid w:val="007140FB"/>
    <w:rsid w:val="0071760B"/>
    <w:rsid w:val="00721E5A"/>
    <w:rsid w:val="007246AE"/>
    <w:rsid w:val="007257F3"/>
    <w:rsid w:val="0073499F"/>
    <w:rsid w:val="007349EB"/>
    <w:rsid w:val="00735DCF"/>
    <w:rsid w:val="007363A7"/>
    <w:rsid w:val="00736E91"/>
    <w:rsid w:val="007415D0"/>
    <w:rsid w:val="00744305"/>
    <w:rsid w:val="00745E08"/>
    <w:rsid w:val="007466B7"/>
    <w:rsid w:val="00751E9F"/>
    <w:rsid w:val="00754479"/>
    <w:rsid w:val="00756098"/>
    <w:rsid w:val="00757CBE"/>
    <w:rsid w:val="00764418"/>
    <w:rsid w:val="00764D59"/>
    <w:rsid w:val="0076662D"/>
    <w:rsid w:val="0077093E"/>
    <w:rsid w:val="007725A8"/>
    <w:rsid w:val="00775367"/>
    <w:rsid w:val="007753B5"/>
    <w:rsid w:val="0078197F"/>
    <w:rsid w:val="0078283A"/>
    <w:rsid w:val="0079184C"/>
    <w:rsid w:val="0079553B"/>
    <w:rsid w:val="007958EA"/>
    <w:rsid w:val="007960B0"/>
    <w:rsid w:val="0079663C"/>
    <w:rsid w:val="007A0F56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7F0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30E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3F3B"/>
    <w:rsid w:val="00984293"/>
    <w:rsid w:val="0099006D"/>
    <w:rsid w:val="009905B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293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1EB8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3EB6"/>
    <w:rsid w:val="00AA51DA"/>
    <w:rsid w:val="00AA58A5"/>
    <w:rsid w:val="00AA58CE"/>
    <w:rsid w:val="00AB23CE"/>
    <w:rsid w:val="00AB47A3"/>
    <w:rsid w:val="00AC2253"/>
    <w:rsid w:val="00AC38D2"/>
    <w:rsid w:val="00AD531E"/>
    <w:rsid w:val="00AD6674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9AB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326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20EA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2268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6EDB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1CC"/>
    <w:rsid w:val="00E17CA7"/>
    <w:rsid w:val="00E200E4"/>
    <w:rsid w:val="00E2261E"/>
    <w:rsid w:val="00E31346"/>
    <w:rsid w:val="00E32604"/>
    <w:rsid w:val="00E32819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35E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267"/>
    <w:rsid w:val="00F045E6"/>
    <w:rsid w:val="00F1224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A5F"/>
    <w:rsid w:val="00F510D3"/>
    <w:rsid w:val="00F517C2"/>
    <w:rsid w:val="00F5255D"/>
    <w:rsid w:val="00F62787"/>
    <w:rsid w:val="00F62C92"/>
    <w:rsid w:val="00F63EB4"/>
    <w:rsid w:val="00F65775"/>
    <w:rsid w:val="00F7119E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433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47A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47A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ica.stevanovi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Jovo Mrav</cp:lastModifiedBy>
  <cp:revision>12</cp:revision>
  <cp:lastPrinted>2017-04-07T10:20:00Z</cp:lastPrinted>
  <dcterms:created xsi:type="dcterms:W3CDTF">2017-03-21T11:21:00Z</dcterms:created>
  <dcterms:modified xsi:type="dcterms:W3CDTF">2017-04-07T11:53:00Z</dcterms:modified>
</cp:coreProperties>
</file>