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FF181C" w:rsidRDefault="00C6690C" w:rsidP="00F717AF">
      <w:pPr>
        <w:pStyle w:val="BodyText"/>
        <w:rPr>
          <w:rFonts w:ascii="Arial" w:hAnsi="Arial" w:cs="Arial"/>
          <w:sz w:val="22"/>
          <w:szCs w:val="22"/>
          <w:lang w:val="sr-Cyrl-RS"/>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812217" w:rsidP="00E07723">
      <w:pPr>
        <w:pStyle w:val="Title"/>
        <w:rPr>
          <w:rFonts w:ascii="Arial" w:hAnsi="Arial" w:cs="Arial"/>
          <w:b w:val="0"/>
          <w:sz w:val="22"/>
          <w:szCs w:val="22"/>
        </w:rPr>
      </w:pPr>
      <w:r w:rsidRPr="00FF181C">
        <w:rPr>
          <w:rFonts w:ascii="Arial" w:hAnsi="Arial" w:cs="Arial"/>
          <w:b w:val="0"/>
          <w:sz w:val="22"/>
          <w:szCs w:val="22"/>
        </w:rPr>
        <w:t>НАРУЧИЛАЦ</w:t>
      </w:r>
    </w:p>
    <w:p w:rsidR="00C6690C" w:rsidRPr="00FF181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F181C" w:rsidRDefault="00812217" w:rsidP="00E07723">
      <w:pPr>
        <w:tabs>
          <w:tab w:val="left" w:pos="8640"/>
        </w:tabs>
        <w:suppressAutoHyphens w:val="0"/>
        <w:ind w:right="-19"/>
        <w:jc w:val="center"/>
        <w:rPr>
          <w:rFonts w:ascii="Arial" w:hAnsi="Arial" w:cs="Arial"/>
          <w:b/>
          <w:sz w:val="22"/>
          <w:szCs w:val="22"/>
          <w:lang w:val="en-US" w:eastAsia="en-US"/>
        </w:rPr>
      </w:pPr>
      <w:r w:rsidRPr="00FF181C">
        <w:rPr>
          <w:rFonts w:ascii="Arial" w:hAnsi="Arial" w:cs="Arial"/>
          <w:b/>
          <w:sz w:val="22"/>
          <w:szCs w:val="22"/>
          <w:lang w:val="ru-RU" w:eastAsia="en-US"/>
        </w:rPr>
        <w:t>ЈАВНО</w:t>
      </w:r>
      <w:r w:rsidR="00C6690C" w:rsidRPr="00FF181C">
        <w:rPr>
          <w:rFonts w:ascii="Arial" w:hAnsi="Arial" w:cs="Arial"/>
          <w:b/>
          <w:sz w:val="22"/>
          <w:szCs w:val="22"/>
          <w:lang w:val="ru-RU" w:eastAsia="en-US"/>
        </w:rPr>
        <w:t xml:space="preserve"> </w:t>
      </w:r>
      <w:r w:rsidRPr="00FF181C">
        <w:rPr>
          <w:rFonts w:ascii="Arial" w:hAnsi="Arial" w:cs="Arial"/>
          <w:b/>
          <w:sz w:val="22"/>
          <w:szCs w:val="22"/>
          <w:lang w:val="ru-RU" w:eastAsia="en-US"/>
        </w:rPr>
        <w:t>ПРЕДУЗЕЋЕ</w:t>
      </w:r>
      <w:r w:rsidR="00C6690C" w:rsidRPr="00FF181C">
        <w:rPr>
          <w:rFonts w:ascii="Arial" w:hAnsi="Arial" w:cs="Arial"/>
          <w:b/>
          <w:sz w:val="22"/>
          <w:szCs w:val="22"/>
          <w:lang w:val="ru-RU" w:eastAsia="en-US"/>
        </w:rPr>
        <w:t xml:space="preserve"> „</w:t>
      </w:r>
      <w:r w:rsidRPr="00FF181C">
        <w:rPr>
          <w:rFonts w:ascii="Arial" w:hAnsi="Arial" w:cs="Arial"/>
          <w:b/>
          <w:sz w:val="22"/>
          <w:szCs w:val="22"/>
          <w:lang w:val="ru-RU" w:eastAsia="en-US"/>
        </w:rPr>
        <w:t>ЕЛЕКТРОПРИВРЕДА</w:t>
      </w:r>
      <w:r w:rsidR="00C6690C" w:rsidRPr="00FF181C">
        <w:rPr>
          <w:rFonts w:ascii="Arial" w:hAnsi="Arial" w:cs="Arial"/>
          <w:b/>
          <w:sz w:val="22"/>
          <w:szCs w:val="22"/>
          <w:lang w:val="ru-RU" w:eastAsia="en-US"/>
        </w:rPr>
        <w:t xml:space="preserve"> </w:t>
      </w:r>
      <w:r w:rsidRPr="00FF181C">
        <w:rPr>
          <w:rFonts w:ascii="Arial" w:hAnsi="Arial" w:cs="Arial"/>
          <w:b/>
          <w:sz w:val="22"/>
          <w:szCs w:val="22"/>
          <w:lang w:val="ru-RU" w:eastAsia="en-US"/>
        </w:rPr>
        <w:t>СРБИЈЕ</w:t>
      </w:r>
      <w:r w:rsidR="00C6690C" w:rsidRPr="00FF181C">
        <w:rPr>
          <w:rFonts w:ascii="Arial" w:hAnsi="Arial" w:cs="Arial"/>
          <w:b/>
          <w:sz w:val="22"/>
          <w:szCs w:val="22"/>
          <w:lang w:eastAsia="en-US"/>
        </w:rPr>
        <w:t xml:space="preserve">“ </w:t>
      </w:r>
      <w:r w:rsidRPr="00FF181C">
        <w:rPr>
          <w:rFonts w:ascii="Arial" w:hAnsi="Arial" w:cs="Arial"/>
          <w:b/>
          <w:sz w:val="22"/>
          <w:szCs w:val="22"/>
          <w:lang w:eastAsia="en-US"/>
        </w:rPr>
        <w:t>БЕОГРАД</w:t>
      </w:r>
    </w:p>
    <w:p w:rsidR="002206E5" w:rsidRPr="00FF181C" w:rsidRDefault="002206E5" w:rsidP="00E07723">
      <w:pPr>
        <w:tabs>
          <w:tab w:val="left" w:pos="8640"/>
        </w:tabs>
        <w:suppressAutoHyphens w:val="0"/>
        <w:ind w:right="-19"/>
        <w:jc w:val="center"/>
        <w:rPr>
          <w:rFonts w:ascii="Arial" w:hAnsi="Arial" w:cs="Arial"/>
          <w:b/>
          <w:sz w:val="22"/>
          <w:szCs w:val="22"/>
          <w:lang w:val="en-US" w:eastAsia="en-US"/>
        </w:rPr>
      </w:pPr>
    </w:p>
    <w:p w:rsidR="00C6690C" w:rsidRPr="00FF181C" w:rsidRDefault="00812217" w:rsidP="00E07723">
      <w:pPr>
        <w:tabs>
          <w:tab w:val="left" w:pos="8640"/>
        </w:tabs>
        <w:suppressAutoHyphens w:val="0"/>
        <w:ind w:right="-19"/>
        <w:jc w:val="center"/>
        <w:rPr>
          <w:rFonts w:ascii="Arial" w:hAnsi="Arial" w:cs="Arial"/>
          <w:sz w:val="22"/>
          <w:szCs w:val="22"/>
          <w:lang w:val="sr-Cyrl-RS" w:eastAsia="en-US"/>
        </w:rPr>
      </w:pPr>
      <w:r w:rsidRPr="00FF181C">
        <w:rPr>
          <w:rFonts w:ascii="Arial" w:hAnsi="Arial" w:cs="Arial"/>
          <w:sz w:val="22"/>
          <w:szCs w:val="22"/>
          <w:lang w:val="ru-RU" w:eastAsia="en-US"/>
        </w:rPr>
        <w:t>ЕЛЕКТРОПРИВРЕДА</w:t>
      </w:r>
      <w:r w:rsidR="00C6690C" w:rsidRPr="00FF181C">
        <w:rPr>
          <w:rFonts w:ascii="Arial" w:hAnsi="Arial" w:cs="Arial"/>
          <w:sz w:val="22"/>
          <w:szCs w:val="22"/>
          <w:lang w:val="ru-RU" w:eastAsia="en-US"/>
        </w:rPr>
        <w:t xml:space="preserve"> </w:t>
      </w:r>
      <w:r w:rsidRPr="00FF181C">
        <w:rPr>
          <w:rFonts w:ascii="Arial" w:hAnsi="Arial" w:cs="Arial"/>
          <w:sz w:val="22"/>
          <w:szCs w:val="22"/>
          <w:lang w:val="ru-RU" w:eastAsia="en-US"/>
        </w:rPr>
        <w:t>СРБИЈЕ</w:t>
      </w:r>
      <w:r w:rsidR="00C6690C" w:rsidRPr="00FF181C">
        <w:rPr>
          <w:rFonts w:ascii="Arial" w:hAnsi="Arial" w:cs="Arial"/>
          <w:sz w:val="22"/>
          <w:szCs w:val="22"/>
          <w:lang w:val="ru-RU" w:eastAsia="en-US"/>
        </w:rPr>
        <w:t xml:space="preserve"> </w:t>
      </w:r>
      <w:r w:rsidRPr="00FF181C">
        <w:rPr>
          <w:rFonts w:ascii="Arial" w:hAnsi="Arial" w:cs="Arial"/>
          <w:sz w:val="22"/>
          <w:szCs w:val="22"/>
          <w:lang w:eastAsia="en-US"/>
        </w:rPr>
        <w:t>ЈП</w:t>
      </w:r>
      <w:r w:rsidR="00C6690C" w:rsidRPr="00FF181C">
        <w:rPr>
          <w:rFonts w:ascii="Arial" w:hAnsi="Arial" w:cs="Arial"/>
          <w:sz w:val="22"/>
          <w:szCs w:val="22"/>
          <w:lang w:eastAsia="en-US"/>
        </w:rPr>
        <w:t xml:space="preserve">  </w:t>
      </w:r>
      <w:r w:rsidRPr="00FF181C">
        <w:rPr>
          <w:rFonts w:ascii="Arial" w:hAnsi="Arial" w:cs="Arial"/>
          <w:sz w:val="22"/>
          <w:szCs w:val="22"/>
          <w:lang w:eastAsia="en-US"/>
        </w:rPr>
        <w:t>БЕОГРАД</w:t>
      </w:r>
      <w:r w:rsidR="00C6690C" w:rsidRPr="00FF181C">
        <w:rPr>
          <w:rFonts w:ascii="Arial" w:hAnsi="Arial" w:cs="Arial"/>
          <w:sz w:val="22"/>
          <w:szCs w:val="22"/>
          <w:lang w:eastAsia="en-US"/>
        </w:rPr>
        <w:t>-</w:t>
      </w:r>
      <w:r w:rsidRPr="00FF181C">
        <w:rPr>
          <w:rFonts w:ascii="Arial" w:hAnsi="Arial" w:cs="Arial"/>
          <w:sz w:val="22"/>
          <w:szCs w:val="22"/>
          <w:lang w:eastAsia="en-US"/>
        </w:rPr>
        <w:t>ОГРАНАК</w:t>
      </w:r>
      <w:r w:rsidR="00EA07F9" w:rsidRPr="00FF181C">
        <w:rPr>
          <w:rFonts w:ascii="Arial" w:hAnsi="Arial" w:cs="Arial"/>
          <w:sz w:val="22"/>
          <w:szCs w:val="22"/>
          <w:lang w:val="en-US" w:eastAsia="en-US"/>
        </w:rPr>
        <w:t xml:space="preserve"> </w:t>
      </w:r>
      <w:r w:rsidRPr="00FF181C">
        <w:rPr>
          <w:rFonts w:ascii="Arial" w:hAnsi="Arial" w:cs="Arial"/>
          <w:sz w:val="22"/>
          <w:szCs w:val="22"/>
          <w:lang w:val="sr-Cyrl-RS" w:eastAsia="en-US"/>
        </w:rPr>
        <w:t>ТЕНТ</w:t>
      </w:r>
    </w:p>
    <w:p w:rsidR="00C6690C" w:rsidRPr="00FF181C" w:rsidRDefault="00812217" w:rsidP="00E07723">
      <w:pPr>
        <w:tabs>
          <w:tab w:val="left" w:pos="8640"/>
        </w:tabs>
        <w:suppressAutoHyphens w:val="0"/>
        <w:ind w:right="-19"/>
        <w:jc w:val="center"/>
        <w:rPr>
          <w:rFonts w:ascii="Arial" w:hAnsi="Arial" w:cs="Arial"/>
          <w:sz w:val="22"/>
          <w:szCs w:val="22"/>
          <w:lang w:val="sr-Cyrl-RS" w:eastAsia="en-US"/>
        </w:rPr>
      </w:pPr>
      <w:r w:rsidRPr="00FF181C">
        <w:rPr>
          <w:rFonts w:ascii="Arial" w:hAnsi="Arial" w:cs="Arial"/>
          <w:sz w:val="22"/>
          <w:szCs w:val="22"/>
          <w:lang w:eastAsia="en-US"/>
        </w:rPr>
        <w:t>Улица</w:t>
      </w:r>
      <w:r w:rsidR="00C6690C" w:rsidRPr="00FF181C">
        <w:rPr>
          <w:rFonts w:ascii="Arial" w:hAnsi="Arial" w:cs="Arial"/>
          <w:sz w:val="22"/>
          <w:szCs w:val="22"/>
          <w:lang w:eastAsia="en-US"/>
        </w:rPr>
        <w:t xml:space="preserve"> </w:t>
      </w:r>
      <w:r w:rsidRPr="00FF181C">
        <w:rPr>
          <w:rFonts w:ascii="Arial" w:hAnsi="Arial" w:cs="Arial"/>
          <w:sz w:val="22"/>
          <w:szCs w:val="22"/>
          <w:lang w:val="sr-Cyrl-RS" w:eastAsia="en-US"/>
        </w:rPr>
        <w:t>Богољуба</w:t>
      </w:r>
      <w:r w:rsidR="00EA07F9" w:rsidRPr="00FF181C">
        <w:rPr>
          <w:rFonts w:ascii="Arial" w:hAnsi="Arial" w:cs="Arial"/>
          <w:sz w:val="22"/>
          <w:szCs w:val="22"/>
          <w:lang w:val="sr-Cyrl-RS" w:eastAsia="en-US"/>
        </w:rPr>
        <w:t xml:space="preserve"> </w:t>
      </w:r>
      <w:r w:rsidRPr="00FF181C">
        <w:rPr>
          <w:rFonts w:ascii="Arial" w:hAnsi="Arial" w:cs="Arial"/>
          <w:sz w:val="22"/>
          <w:szCs w:val="22"/>
          <w:lang w:val="sr-Cyrl-RS" w:eastAsia="en-US"/>
        </w:rPr>
        <w:t>Уро</w:t>
      </w:r>
      <w:r w:rsidR="00EA07F9" w:rsidRPr="00FF181C">
        <w:rPr>
          <w:rFonts w:ascii="Arial" w:hAnsi="Arial" w:cs="Arial"/>
          <w:sz w:val="22"/>
          <w:szCs w:val="22"/>
          <w:lang w:val="sr-Cyrl-RS" w:eastAsia="en-US"/>
        </w:rPr>
        <w:t>ш</w:t>
      </w:r>
      <w:r w:rsidRPr="00FF181C">
        <w:rPr>
          <w:rFonts w:ascii="Arial" w:hAnsi="Arial" w:cs="Arial"/>
          <w:sz w:val="22"/>
          <w:szCs w:val="22"/>
          <w:lang w:val="sr-Cyrl-RS" w:eastAsia="en-US"/>
        </w:rPr>
        <w:t>евића</w:t>
      </w:r>
      <w:r w:rsidR="00320CAD" w:rsidRPr="00FF181C">
        <w:rPr>
          <w:rFonts w:ascii="Arial" w:hAnsi="Arial" w:cs="Arial"/>
          <w:sz w:val="22"/>
          <w:szCs w:val="22"/>
          <w:lang w:val="sr-Cyrl-RS" w:eastAsia="en-US"/>
        </w:rPr>
        <w:t>-</w:t>
      </w:r>
      <w:r w:rsidRPr="00FF181C">
        <w:rPr>
          <w:rFonts w:ascii="Arial" w:hAnsi="Arial" w:cs="Arial"/>
          <w:sz w:val="22"/>
          <w:szCs w:val="22"/>
          <w:lang w:val="sr-Cyrl-RS" w:eastAsia="en-US"/>
        </w:rPr>
        <w:t>Црног</w:t>
      </w:r>
      <w:r w:rsidR="00C6690C" w:rsidRPr="00FF181C">
        <w:rPr>
          <w:rFonts w:ascii="Arial" w:hAnsi="Arial" w:cs="Arial"/>
          <w:sz w:val="22"/>
          <w:szCs w:val="22"/>
          <w:lang w:eastAsia="en-US"/>
        </w:rPr>
        <w:t xml:space="preserve"> </w:t>
      </w:r>
      <w:r w:rsidRPr="00FF181C">
        <w:rPr>
          <w:rFonts w:ascii="Arial" w:hAnsi="Arial" w:cs="Arial"/>
          <w:sz w:val="22"/>
          <w:szCs w:val="22"/>
          <w:lang w:eastAsia="en-US"/>
        </w:rPr>
        <w:t>број</w:t>
      </w:r>
      <w:r w:rsidR="00EA07F9" w:rsidRPr="00FF181C">
        <w:rPr>
          <w:rFonts w:ascii="Arial" w:hAnsi="Arial" w:cs="Arial"/>
          <w:sz w:val="22"/>
          <w:szCs w:val="22"/>
          <w:lang w:val="sr-Cyrl-RS" w:eastAsia="en-US"/>
        </w:rPr>
        <w:t xml:space="preserve"> 44.</w:t>
      </w:r>
      <w:r w:rsidR="00802BF2" w:rsidRPr="00FF181C">
        <w:rPr>
          <w:rFonts w:ascii="Arial" w:hAnsi="Arial" w:cs="Arial"/>
          <w:sz w:val="22"/>
          <w:szCs w:val="22"/>
          <w:lang w:val="en-US" w:eastAsia="en-US"/>
        </w:rPr>
        <w:t xml:space="preserve">, </w:t>
      </w:r>
      <w:r w:rsidRPr="00FF181C">
        <w:rPr>
          <w:rFonts w:ascii="Arial" w:hAnsi="Arial" w:cs="Arial"/>
          <w:sz w:val="22"/>
          <w:szCs w:val="22"/>
          <w:lang w:val="sr-Cyrl-RS" w:eastAsia="en-US"/>
        </w:rPr>
        <w:t>Обреновац</w:t>
      </w:r>
    </w:p>
    <w:p w:rsidR="00C6690C" w:rsidRPr="00FF181C" w:rsidRDefault="00C6690C" w:rsidP="005403F3">
      <w:pPr>
        <w:tabs>
          <w:tab w:val="left" w:pos="8640"/>
        </w:tabs>
        <w:suppressAutoHyphens w:val="0"/>
        <w:ind w:right="-19"/>
        <w:jc w:val="both"/>
        <w:rPr>
          <w:rFonts w:ascii="Arial" w:hAnsi="Arial" w:cs="Arial"/>
          <w:sz w:val="22"/>
          <w:szCs w:val="22"/>
          <w:lang w:eastAsia="en-US"/>
        </w:rPr>
      </w:pPr>
    </w:p>
    <w:p w:rsidR="00C6690C" w:rsidRPr="00FF181C" w:rsidRDefault="00C6690C" w:rsidP="00F717AF">
      <w:pPr>
        <w:pStyle w:val="Title"/>
        <w:jc w:val="left"/>
        <w:rPr>
          <w:rFonts w:ascii="Arial" w:hAnsi="Arial" w:cs="Arial"/>
          <w:b w:val="0"/>
          <w:sz w:val="22"/>
          <w:szCs w:val="22"/>
        </w:rPr>
      </w:pPr>
    </w:p>
    <w:p w:rsidR="00C6690C" w:rsidRPr="00FF181C" w:rsidRDefault="00C6690C" w:rsidP="00F717AF">
      <w:pPr>
        <w:rPr>
          <w:rFonts w:ascii="Arial" w:hAnsi="Arial" w:cs="Arial"/>
          <w:sz w:val="22"/>
          <w:szCs w:val="22"/>
        </w:rPr>
      </w:pPr>
    </w:p>
    <w:p w:rsidR="00C6690C" w:rsidRPr="00FF181C" w:rsidRDefault="00790541" w:rsidP="00246B36">
      <w:pPr>
        <w:jc w:val="center"/>
        <w:rPr>
          <w:rFonts w:ascii="Arial" w:hAnsi="Arial" w:cs="Arial"/>
          <w:b/>
          <w:sz w:val="22"/>
          <w:szCs w:val="22"/>
        </w:rPr>
      </w:pPr>
      <w:r>
        <w:rPr>
          <w:rFonts w:ascii="Arial" w:hAnsi="Arial" w:cs="Arial"/>
          <w:b/>
          <w:sz w:val="22"/>
          <w:szCs w:val="22"/>
          <w:lang w:val="sr-Cyrl-RS"/>
        </w:rPr>
        <w:t>ПРВА</w:t>
      </w:r>
      <w:r w:rsidR="004631BF" w:rsidRPr="00FF181C">
        <w:rPr>
          <w:rFonts w:ascii="Arial" w:hAnsi="Arial" w:cs="Arial"/>
          <w:sz w:val="22"/>
          <w:szCs w:val="22"/>
          <w:lang w:val="sr-Cyrl-RS"/>
        </w:rPr>
        <w:t xml:space="preserve"> </w:t>
      </w:r>
      <w:r w:rsidR="00812217" w:rsidRPr="00FF181C">
        <w:rPr>
          <w:rFonts w:ascii="Arial" w:hAnsi="Arial" w:cs="Arial"/>
          <w:sz w:val="22"/>
          <w:szCs w:val="22"/>
        </w:rPr>
        <w:t>И</w:t>
      </w:r>
      <w:r w:rsidR="00812217" w:rsidRPr="00FF181C">
        <w:rPr>
          <w:rFonts w:ascii="Arial" w:hAnsi="Arial" w:cs="Arial"/>
          <w:b/>
          <w:sz w:val="22"/>
          <w:szCs w:val="22"/>
        </w:rPr>
        <w:t>ЗМЕНА</w:t>
      </w:r>
    </w:p>
    <w:p w:rsidR="00C6690C" w:rsidRPr="00FF181C" w:rsidRDefault="00C6690C" w:rsidP="00F717AF">
      <w:pPr>
        <w:rPr>
          <w:rFonts w:ascii="Arial" w:hAnsi="Arial" w:cs="Arial"/>
          <w:sz w:val="22"/>
          <w:szCs w:val="22"/>
        </w:rPr>
      </w:pPr>
    </w:p>
    <w:p w:rsidR="00C6690C" w:rsidRPr="00FF181C" w:rsidRDefault="00812217" w:rsidP="00F717AF">
      <w:pPr>
        <w:pStyle w:val="BodyText"/>
        <w:jc w:val="center"/>
        <w:rPr>
          <w:rFonts w:ascii="Arial" w:hAnsi="Arial" w:cs="Arial"/>
          <w:sz w:val="22"/>
          <w:szCs w:val="22"/>
        </w:rPr>
      </w:pPr>
      <w:r w:rsidRPr="00FF181C">
        <w:rPr>
          <w:rFonts w:ascii="Arial" w:hAnsi="Arial" w:cs="Arial"/>
          <w:sz w:val="22"/>
          <w:szCs w:val="22"/>
        </w:rPr>
        <w:t>КОНКУРСНЕ</w:t>
      </w:r>
      <w:r w:rsidR="00C6690C" w:rsidRPr="00FF181C">
        <w:rPr>
          <w:rFonts w:ascii="Arial" w:hAnsi="Arial" w:cs="Arial"/>
          <w:sz w:val="22"/>
          <w:szCs w:val="22"/>
        </w:rPr>
        <w:t xml:space="preserve"> </w:t>
      </w:r>
      <w:r w:rsidRPr="00FF181C">
        <w:rPr>
          <w:rFonts w:ascii="Arial" w:hAnsi="Arial" w:cs="Arial"/>
          <w:sz w:val="22"/>
          <w:szCs w:val="22"/>
        </w:rPr>
        <w:t>ДОКУМЕНТАЦИЈЕ</w:t>
      </w:r>
    </w:p>
    <w:p w:rsidR="00C6690C" w:rsidRPr="00FF181C" w:rsidRDefault="00C6690C" w:rsidP="00F717AF">
      <w:pPr>
        <w:pStyle w:val="BodyText"/>
        <w:rPr>
          <w:rFonts w:ascii="Arial" w:hAnsi="Arial" w:cs="Arial"/>
          <w:sz w:val="22"/>
          <w:szCs w:val="22"/>
        </w:rPr>
      </w:pPr>
    </w:p>
    <w:p w:rsidR="00970306" w:rsidRPr="00FF181C" w:rsidRDefault="00812217" w:rsidP="00970306">
      <w:pPr>
        <w:pStyle w:val="ListParagraph"/>
        <w:ind w:left="-360" w:right="-14"/>
        <w:jc w:val="center"/>
        <w:rPr>
          <w:rFonts w:ascii="Arial" w:hAnsi="Arial" w:cs="Arial"/>
          <w:sz w:val="22"/>
          <w:szCs w:val="22"/>
          <w:lang w:val="sr-Latn-RS"/>
        </w:rPr>
      </w:pPr>
      <w:r w:rsidRPr="00FF181C">
        <w:rPr>
          <w:rFonts w:ascii="Arial" w:hAnsi="Arial" w:cs="Arial"/>
          <w:sz w:val="22"/>
          <w:szCs w:val="22"/>
        </w:rPr>
        <w:t>ЗА</w:t>
      </w:r>
      <w:r w:rsidR="00C6690C" w:rsidRPr="00FF181C">
        <w:rPr>
          <w:rFonts w:ascii="Arial" w:hAnsi="Arial" w:cs="Arial"/>
          <w:sz w:val="22"/>
          <w:szCs w:val="22"/>
        </w:rPr>
        <w:t xml:space="preserve"> </w:t>
      </w:r>
      <w:r w:rsidRPr="00FF181C">
        <w:rPr>
          <w:rFonts w:ascii="Arial" w:hAnsi="Arial" w:cs="Arial"/>
          <w:sz w:val="22"/>
          <w:szCs w:val="22"/>
        </w:rPr>
        <w:t>ЈАВНУ</w:t>
      </w:r>
      <w:r w:rsidR="00C6690C" w:rsidRPr="00FF181C">
        <w:rPr>
          <w:rFonts w:ascii="Arial" w:hAnsi="Arial" w:cs="Arial"/>
          <w:sz w:val="22"/>
          <w:szCs w:val="22"/>
        </w:rPr>
        <w:t xml:space="preserve"> </w:t>
      </w:r>
      <w:r w:rsidRPr="00FF181C">
        <w:rPr>
          <w:rFonts w:ascii="Arial" w:hAnsi="Arial" w:cs="Arial"/>
          <w:sz w:val="22"/>
          <w:szCs w:val="22"/>
        </w:rPr>
        <w:t>НАБАВКУ</w:t>
      </w:r>
      <w:r w:rsidR="00C6690C" w:rsidRPr="00FF181C">
        <w:rPr>
          <w:rFonts w:ascii="Arial" w:hAnsi="Arial" w:cs="Arial"/>
          <w:sz w:val="22"/>
          <w:szCs w:val="22"/>
        </w:rPr>
        <w:t xml:space="preserve"> </w:t>
      </w:r>
      <w:r w:rsidRPr="00FF181C">
        <w:rPr>
          <w:rFonts w:ascii="Arial" w:hAnsi="Arial" w:cs="Arial"/>
          <w:sz w:val="22"/>
          <w:szCs w:val="22"/>
        </w:rPr>
        <w:t>ДОБАРА</w:t>
      </w:r>
      <w:r w:rsidR="00C6690C" w:rsidRPr="00FF181C">
        <w:rPr>
          <w:rFonts w:ascii="Arial" w:hAnsi="Arial" w:cs="Arial"/>
          <w:sz w:val="22"/>
          <w:szCs w:val="22"/>
          <w:lang w:val="ru-RU"/>
        </w:rPr>
        <w:t xml:space="preserve"> </w:t>
      </w:r>
      <w:r w:rsidR="00970306" w:rsidRPr="00FF181C">
        <w:rPr>
          <w:rFonts w:ascii="Arial" w:hAnsi="Arial" w:cs="Arial"/>
          <w:sz w:val="22"/>
          <w:szCs w:val="22"/>
          <w:lang w:val="sr-Latn-RS"/>
        </w:rPr>
        <w:t>:</w:t>
      </w:r>
    </w:p>
    <w:p w:rsidR="00C6690C" w:rsidRPr="00FF181C" w:rsidRDefault="00790541" w:rsidP="00F717AF">
      <w:pPr>
        <w:pStyle w:val="BodyText"/>
        <w:jc w:val="center"/>
        <w:rPr>
          <w:rFonts w:ascii="Arial" w:hAnsi="Arial" w:cs="Arial"/>
          <w:sz w:val="22"/>
          <w:szCs w:val="22"/>
        </w:rPr>
      </w:pPr>
      <w:r>
        <w:rPr>
          <w:rFonts w:ascii="Arial" w:hAnsi="Arial" w:cs="Arial"/>
          <w:sz w:val="22"/>
          <w:szCs w:val="22"/>
          <w:lang w:val="sr-Cyrl-RS"/>
        </w:rPr>
        <w:t>Проширење система противпровалне заштите на критичним објектима СО и О</w:t>
      </w:r>
      <w:r w:rsidR="00C6690C" w:rsidRPr="00FF181C">
        <w:rPr>
          <w:rFonts w:ascii="Arial" w:hAnsi="Arial" w:cs="Arial"/>
          <w:sz w:val="22"/>
          <w:szCs w:val="22"/>
        </w:rPr>
        <w:t xml:space="preserve"> </w:t>
      </w:r>
    </w:p>
    <w:p w:rsidR="00C6690C" w:rsidRPr="00FF181C" w:rsidRDefault="00C6690C" w:rsidP="00F717AF">
      <w:pPr>
        <w:pStyle w:val="BodyText"/>
        <w:jc w:val="center"/>
        <w:rPr>
          <w:rFonts w:ascii="Arial" w:hAnsi="Arial" w:cs="Arial"/>
          <w:sz w:val="22"/>
          <w:szCs w:val="22"/>
        </w:rPr>
      </w:pPr>
    </w:p>
    <w:p w:rsidR="00C6690C" w:rsidRPr="00FF181C" w:rsidRDefault="00C6690C" w:rsidP="00F717AF">
      <w:pPr>
        <w:pStyle w:val="BodyText"/>
        <w:jc w:val="center"/>
        <w:rPr>
          <w:rFonts w:ascii="Arial" w:hAnsi="Arial" w:cs="Arial"/>
          <w:sz w:val="22"/>
          <w:szCs w:val="22"/>
        </w:rPr>
      </w:pPr>
      <w:r w:rsidRPr="00FF181C">
        <w:rPr>
          <w:rFonts w:ascii="Arial" w:hAnsi="Arial" w:cs="Arial"/>
          <w:sz w:val="22"/>
          <w:szCs w:val="22"/>
        </w:rPr>
        <w:t xml:space="preserve">- </w:t>
      </w:r>
      <w:r w:rsidR="00812217" w:rsidRPr="00FF181C">
        <w:rPr>
          <w:rFonts w:ascii="Arial" w:hAnsi="Arial" w:cs="Arial"/>
          <w:sz w:val="22"/>
          <w:szCs w:val="22"/>
        </w:rPr>
        <w:t>У</w:t>
      </w:r>
      <w:r w:rsidRPr="00FF181C">
        <w:rPr>
          <w:rFonts w:ascii="Arial" w:hAnsi="Arial" w:cs="Arial"/>
          <w:sz w:val="22"/>
          <w:szCs w:val="22"/>
        </w:rPr>
        <w:t xml:space="preserve"> </w:t>
      </w:r>
      <w:r w:rsidR="00812217" w:rsidRPr="00FF181C">
        <w:rPr>
          <w:rFonts w:ascii="Arial" w:hAnsi="Arial" w:cs="Arial"/>
          <w:sz w:val="22"/>
          <w:szCs w:val="22"/>
          <w:lang w:val="sr-Cyrl-RS"/>
        </w:rPr>
        <w:t>ОТВОРЕНОМ</w:t>
      </w:r>
      <w:r w:rsidRPr="00FF181C">
        <w:rPr>
          <w:rFonts w:ascii="Arial" w:hAnsi="Arial" w:cs="Arial"/>
          <w:sz w:val="22"/>
          <w:szCs w:val="22"/>
        </w:rPr>
        <w:t xml:space="preserve"> </w:t>
      </w:r>
      <w:r w:rsidR="00812217" w:rsidRPr="00FF181C">
        <w:rPr>
          <w:rFonts w:ascii="Arial" w:hAnsi="Arial" w:cs="Arial"/>
          <w:sz w:val="22"/>
          <w:szCs w:val="22"/>
        </w:rPr>
        <w:t>ПОСТУПКУ</w:t>
      </w:r>
      <w:r w:rsidRPr="00FF181C">
        <w:rPr>
          <w:rFonts w:ascii="Arial" w:hAnsi="Arial" w:cs="Arial"/>
          <w:sz w:val="22"/>
          <w:szCs w:val="22"/>
        </w:rPr>
        <w:t xml:space="preserve"> -</w:t>
      </w: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790541" w:rsidRPr="00790541" w:rsidRDefault="00812217" w:rsidP="00790541">
      <w:pPr>
        <w:ind w:left="-360" w:right="-19"/>
        <w:jc w:val="center"/>
        <w:outlineLvl w:val="0"/>
        <w:rPr>
          <w:rFonts w:ascii="Arial" w:hAnsi="Arial" w:cs="Arial"/>
          <w:b/>
          <w:sz w:val="22"/>
          <w:szCs w:val="22"/>
          <w:lang w:val="sr-Latn-RS" w:eastAsia="en-US"/>
        </w:rPr>
      </w:pPr>
      <w:r w:rsidRPr="00FF181C">
        <w:rPr>
          <w:rFonts w:ascii="Arial" w:hAnsi="Arial" w:cs="Arial"/>
          <w:sz w:val="22"/>
          <w:szCs w:val="22"/>
        </w:rPr>
        <w:t>ЈАВНА</w:t>
      </w:r>
      <w:r w:rsidR="00C6690C" w:rsidRPr="00FF181C">
        <w:rPr>
          <w:rFonts w:ascii="Arial" w:hAnsi="Arial" w:cs="Arial"/>
          <w:sz w:val="22"/>
          <w:szCs w:val="22"/>
        </w:rPr>
        <w:t xml:space="preserve"> </w:t>
      </w:r>
      <w:r w:rsidRPr="00FF181C">
        <w:rPr>
          <w:rFonts w:ascii="Arial" w:hAnsi="Arial" w:cs="Arial"/>
          <w:sz w:val="22"/>
          <w:szCs w:val="22"/>
        </w:rPr>
        <w:t>НАБАВКА</w:t>
      </w:r>
      <w:r w:rsidR="00C6690C" w:rsidRPr="00FF181C">
        <w:rPr>
          <w:rFonts w:ascii="Arial" w:hAnsi="Arial" w:cs="Arial"/>
          <w:sz w:val="22"/>
          <w:szCs w:val="22"/>
        </w:rPr>
        <w:t xml:space="preserve"> </w:t>
      </w:r>
      <w:r w:rsidR="00790541" w:rsidRPr="00790541">
        <w:rPr>
          <w:rFonts w:ascii="Arial" w:hAnsi="Arial" w:cs="Arial"/>
          <w:b/>
          <w:sz w:val="22"/>
          <w:szCs w:val="22"/>
          <w:lang w:val="sr-Latn-RS" w:eastAsia="en-US"/>
        </w:rPr>
        <w:t>3000/1820/2016(2000/2016)</w:t>
      </w:r>
    </w:p>
    <w:p w:rsidR="00C6690C" w:rsidRPr="00FF181C" w:rsidRDefault="00C6690C" w:rsidP="00790541">
      <w:pPr>
        <w:ind w:left="-360" w:right="-19"/>
        <w:jc w:val="center"/>
        <w:outlineLvl w:val="0"/>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334C09">
      <w:pPr>
        <w:pStyle w:val="BodyText"/>
        <w:jc w:val="center"/>
        <w:rPr>
          <w:rFonts w:ascii="Arial" w:hAnsi="Arial" w:cs="Arial"/>
          <w:sz w:val="22"/>
          <w:szCs w:val="22"/>
        </w:rPr>
      </w:pPr>
      <w:r w:rsidRPr="00FF181C">
        <w:rPr>
          <w:rFonts w:ascii="Arial" w:hAnsi="Arial" w:cs="Arial"/>
          <w:sz w:val="22"/>
          <w:szCs w:val="22"/>
        </w:rPr>
        <w:t>(</w:t>
      </w:r>
      <w:r w:rsidR="00812217" w:rsidRPr="00FF181C">
        <w:rPr>
          <w:rFonts w:ascii="Arial" w:hAnsi="Arial" w:cs="Arial"/>
          <w:sz w:val="22"/>
          <w:szCs w:val="22"/>
        </w:rPr>
        <w:t>број</w:t>
      </w:r>
      <w:r w:rsidRPr="00FF181C">
        <w:rPr>
          <w:rFonts w:ascii="Arial" w:hAnsi="Arial" w:cs="Arial"/>
          <w:sz w:val="22"/>
          <w:szCs w:val="22"/>
        </w:rPr>
        <w:t xml:space="preserve"> </w:t>
      </w:r>
      <w:r w:rsidR="007810F4" w:rsidRPr="00FF181C">
        <w:rPr>
          <w:rFonts w:ascii="Arial" w:hAnsi="Arial" w:cs="Arial"/>
          <w:sz w:val="22"/>
          <w:szCs w:val="22"/>
          <w:lang w:val="sr-Latn-RS"/>
        </w:rPr>
        <w:t>105-E.03.01-</w:t>
      </w:r>
      <w:r w:rsidR="00C3468B">
        <w:rPr>
          <w:rFonts w:ascii="Arial" w:hAnsi="Arial" w:cs="Arial"/>
          <w:sz w:val="22"/>
          <w:szCs w:val="22"/>
          <w:lang w:val="sr-Latn-RS"/>
        </w:rPr>
        <w:t>158166/4-2017</w:t>
      </w:r>
      <w:r w:rsidRPr="00FF181C">
        <w:rPr>
          <w:rFonts w:ascii="Arial" w:hAnsi="Arial" w:cs="Arial"/>
          <w:sz w:val="22"/>
          <w:szCs w:val="22"/>
        </w:rPr>
        <w:t xml:space="preserve"> </w:t>
      </w:r>
      <w:r w:rsidR="00812217" w:rsidRPr="00FF181C">
        <w:rPr>
          <w:rFonts w:ascii="Arial" w:hAnsi="Arial" w:cs="Arial"/>
          <w:sz w:val="22"/>
          <w:szCs w:val="22"/>
        </w:rPr>
        <w:t>од</w:t>
      </w:r>
      <w:r w:rsidRPr="00FF181C">
        <w:rPr>
          <w:rFonts w:ascii="Arial" w:hAnsi="Arial" w:cs="Arial"/>
          <w:sz w:val="22"/>
          <w:szCs w:val="22"/>
        </w:rPr>
        <w:t xml:space="preserve"> </w:t>
      </w:r>
      <w:r w:rsidR="00C3468B">
        <w:rPr>
          <w:rFonts w:ascii="Arial" w:hAnsi="Arial" w:cs="Arial"/>
          <w:sz w:val="22"/>
          <w:szCs w:val="22"/>
          <w:lang w:val="sr-Latn-RS"/>
        </w:rPr>
        <w:t>13.04</w:t>
      </w:r>
      <w:r w:rsidRPr="00FF181C">
        <w:rPr>
          <w:rFonts w:ascii="Arial" w:hAnsi="Arial" w:cs="Arial"/>
          <w:sz w:val="22"/>
          <w:szCs w:val="22"/>
        </w:rPr>
        <w:t>.</w:t>
      </w:r>
      <w:r w:rsidR="00970306" w:rsidRPr="00FF181C">
        <w:rPr>
          <w:rFonts w:ascii="Arial" w:hAnsi="Arial" w:cs="Arial"/>
          <w:sz w:val="22"/>
          <w:szCs w:val="22"/>
          <w:lang w:val="sr-Latn-RS"/>
        </w:rPr>
        <w:t>2017</w:t>
      </w:r>
      <w:r w:rsidRPr="00FF181C">
        <w:rPr>
          <w:rFonts w:ascii="Arial" w:hAnsi="Arial" w:cs="Arial"/>
          <w:sz w:val="22"/>
          <w:szCs w:val="22"/>
        </w:rPr>
        <w:t xml:space="preserve"> </w:t>
      </w:r>
      <w:r w:rsidR="00812217" w:rsidRPr="00FF181C">
        <w:rPr>
          <w:rFonts w:ascii="Arial" w:hAnsi="Arial" w:cs="Arial"/>
          <w:sz w:val="22"/>
          <w:szCs w:val="22"/>
        </w:rPr>
        <w:t>године</w:t>
      </w:r>
      <w:r w:rsidRPr="00FF181C">
        <w:rPr>
          <w:rFonts w:ascii="Arial" w:hAnsi="Arial" w:cs="Arial"/>
          <w:sz w:val="22"/>
          <w:szCs w:val="22"/>
        </w:rPr>
        <w:t>)</w:t>
      </w: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lang w:val="ru-RU"/>
        </w:rPr>
      </w:pPr>
    </w:p>
    <w:p w:rsidR="00C6690C" w:rsidRPr="00FF181C" w:rsidRDefault="00C6690C" w:rsidP="00F717AF">
      <w:pPr>
        <w:pStyle w:val="BodyText"/>
        <w:rPr>
          <w:rFonts w:ascii="Arial" w:hAnsi="Arial" w:cs="Arial"/>
          <w:sz w:val="22"/>
          <w:szCs w:val="22"/>
        </w:rPr>
      </w:pPr>
    </w:p>
    <w:p w:rsidR="00C6690C" w:rsidRPr="00FF181C" w:rsidRDefault="00812217" w:rsidP="00F717AF">
      <w:pPr>
        <w:jc w:val="center"/>
        <w:rPr>
          <w:rFonts w:ascii="Arial" w:hAnsi="Arial" w:cs="Arial"/>
          <w:sz w:val="22"/>
          <w:szCs w:val="22"/>
        </w:rPr>
      </w:pPr>
      <w:r w:rsidRPr="00FF181C">
        <w:rPr>
          <w:rFonts w:ascii="Arial" w:hAnsi="Arial" w:cs="Arial"/>
          <w:sz w:val="22"/>
          <w:szCs w:val="22"/>
          <w:lang w:val="sr-Cyrl-RS"/>
        </w:rPr>
        <w:t>Обреновац</w:t>
      </w:r>
      <w:r w:rsidR="00C6690C" w:rsidRPr="00FF181C">
        <w:rPr>
          <w:rFonts w:ascii="Arial" w:hAnsi="Arial" w:cs="Arial"/>
          <w:sz w:val="22"/>
          <w:szCs w:val="22"/>
        </w:rPr>
        <w:t xml:space="preserve">, </w:t>
      </w:r>
      <w:r w:rsidRPr="00FF181C">
        <w:rPr>
          <w:rFonts w:ascii="Arial" w:hAnsi="Arial" w:cs="Arial"/>
          <w:sz w:val="22"/>
          <w:szCs w:val="22"/>
          <w:lang w:val="sr-Cyrl-RS"/>
        </w:rPr>
        <w:t>април</w:t>
      </w:r>
      <w:r w:rsidR="00710A49" w:rsidRPr="00FF181C">
        <w:rPr>
          <w:rFonts w:ascii="Arial" w:hAnsi="Arial" w:cs="Arial"/>
          <w:sz w:val="22"/>
          <w:szCs w:val="22"/>
          <w:lang w:val="sr-Cyrl-RS"/>
        </w:rPr>
        <w:t xml:space="preserve">, </w:t>
      </w:r>
      <w:r w:rsidR="00E07723" w:rsidRPr="00FF181C">
        <w:rPr>
          <w:rFonts w:ascii="Arial" w:hAnsi="Arial" w:cs="Arial"/>
          <w:sz w:val="22"/>
          <w:szCs w:val="22"/>
        </w:rPr>
        <w:t>20</w:t>
      </w:r>
      <w:r w:rsidR="00970306" w:rsidRPr="00FF181C">
        <w:rPr>
          <w:rFonts w:ascii="Arial" w:hAnsi="Arial" w:cs="Arial"/>
          <w:sz w:val="22"/>
          <w:szCs w:val="22"/>
          <w:lang w:val="sr-Latn-RS"/>
        </w:rPr>
        <w:t>17</w:t>
      </w:r>
      <w:r w:rsidR="00C6690C" w:rsidRPr="00FF181C">
        <w:rPr>
          <w:rFonts w:ascii="Arial" w:hAnsi="Arial" w:cs="Arial"/>
          <w:sz w:val="22"/>
          <w:szCs w:val="22"/>
        </w:rPr>
        <w:t xml:space="preserve">. </w:t>
      </w:r>
      <w:r w:rsidRPr="00FF181C">
        <w:rPr>
          <w:rFonts w:ascii="Arial" w:hAnsi="Arial" w:cs="Arial"/>
          <w:sz w:val="22"/>
          <w:szCs w:val="22"/>
        </w:rPr>
        <w:t>године</w:t>
      </w:r>
    </w:p>
    <w:p w:rsidR="00C6690C" w:rsidRPr="00FF181C" w:rsidRDefault="00C6690C" w:rsidP="008B3FA1">
      <w:pPr>
        <w:pStyle w:val="BodyText"/>
        <w:rPr>
          <w:rFonts w:ascii="Arial" w:hAnsi="Arial" w:cs="Arial"/>
          <w:kern w:val="2"/>
          <w:sz w:val="22"/>
          <w:szCs w:val="22"/>
        </w:rPr>
      </w:pPr>
      <w:r w:rsidRPr="00FF181C">
        <w:rPr>
          <w:rFonts w:ascii="Arial" w:hAnsi="Arial" w:cs="Arial"/>
          <w:sz w:val="22"/>
          <w:szCs w:val="22"/>
        </w:rPr>
        <w:br w:type="page"/>
      </w:r>
    </w:p>
    <w:p w:rsidR="00C6690C" w:rsidRPr="00FF181C" w:rsidRDefault="00812217" w:rsidP="00897B7E">
      <w:pPr>
        <w:spacing w:line="100" w:lineRule="atLeast"/>
        <w:jc w:val="both"/>
        <w:rPr>
          <w:rFonts w:ascii="Arial" w:hAnsi="Arial" w:cs="Arial"/>
          <w:kern w:val="2"/>
          <w:sz w:val="22"/>
          <w:szCs w:val="22"/>
        </w:rPr>
      </w:pPr>
      <w:r w:rsidRPr="00FF181C">
        <w:rPr>
          <w:rFonts w:ascii="Arial" w:hAnsi="Arial" w:cs="Arial"/>
          <w:kern w:val="2"/>
          <w:sz w:val="22"/>
          <w:szCs w:val="22"/>
        </w:rPr>
        <w:lastRenderedPageBreak/>
        <w:t>На</w:t>
      </w:r>
      <w:r w:rsidR="00C6690C" w:rsidRPr="00FF181C">
        <w:rPr>
          <w:rFonts w:ascii="Arial" w:hAnsi="Arial" w:cs="Arial"/>
          <w:kern w:val="2"/>
          <w:sz w:val="22"/>
          <w:szCs w:val="22"/>
        </w:rPr>
        <w:t xml:space="preserve"> </w:t>
      </w:r>
      <w:r w:rsidRPr="00FF181C">
        <w:rPr>
          <w:rFonts w:ascii="Arial" w:hAnsi="Arial" w:cs="Arial"/>
          <w:kern w:val="2"/>
          <w:sz w:val="22"/>
          <w:szCs w:val="22"/>
        </w:rPr>
        <w:t>основу</w:t>
      </w:r>
      <w:r w:rsidR="00C6690C" w:rsidRPr="00FF181C">
        <w:rPr>
          <w:rFonts w:ascii="Arial" w:hAnsi="Arial" w:cs="Arial"/>
          <w:kern w:val="2"/>
          <w:sz w:val="22"/>
          <w:szCs w:val="22"/>
        </w:rPr>
        <w:t xml:space="preserve"> ч</w:t>
      </w:r>
      <w:r w:rsidRPr="00FF181C">
        <w:rPr>
          <w:rFonts w:ascii="Arial" w:hAnsi="Arial" w:cs="Arial"/>
          <w:kern w:val="2"/>
          <w:sz w:val="22"/>
          <w:szCs w:val="22"/>
        </w:rPr>
        <w:t>лана</w:t>
      </w:r>
      <w:r w:rsidR="00C6690C" w:rsidRPr="00FF181C">
        <w:rPr>
          <w:rFonts w:ascii="Arial" w:hAnsi="Arial" w:cs="Arial"/>
          <w:kern w:val="2"/>
          <w:sz w:val="22"/>
          <w:szCs w:val="22"/>
        </w:rPr>
        <w:t xml:space="preserve"> 6</w:t>
      </w:r>
      <w:r w:rsidR="00C6690C" w:rsidRPr="00FF181C">
        <w:rPr>
          <w:rFonts w:ascii="Arial" w:hAnsi="Arial" w:cs="Arial"/>
          <w:kern w:val="2"/>
          <w:sz w:val="22"/>
          <w:szCs w:val="22"/>
          <w:lang w:val="ru-RU"/>
        </w:rPr>
        <w:t>3</w:t>
      </w:r>
      <w:r w:rsidR="00C6690C" w:rsidRPr="00FF181C">
        <w:rPr>
          <w:rFonts w:ascii="Arial" w:hAnsi="Arial" w:cs="Arial"/>
          <w:kern w:val="2"/>
          <w:sz w:val="22"/>
          <w:szCs w:val="22"/>
        </w:rPr>
        <w:t xml:space="preserve">. </w:t>
      </w:r>
      <w:r w:rsidRPr="00FF181C">
        <w:rPr>
          <w:rFonts w:ascii="Arial" w:hAnsi="Arial" w:cs="Arial"/>
          <w:kern w:val="2"/>
          <w:sz w:val="22"/>
          <w:szCs w:val="22"/>
        </w:rPr>
        <w:t>став</w:t>
      </w:r>
      <w:r w:rsidR="00C6690C" w:rsidRPr="00FF181C">
        <w:rPr>
          <w:rFonts w:ascii="Arial" w:hAnsi="Arial" w:cs="Arial"/>
          <w:kern w:val="2"/>
          <w:sz w:val="22"/>
          <w:szCs w:val="22"/>
        </w:rPr>
        <w:t xml:space="preserve"> 5. </w:t>
      </w:r>
      <w:r w:rsidRPr="00FF181C">
        <w:rPr>
          <w:rFonts w:ascii="Arial" w:hAnsi="Arial" w:cs="Arial"/>
          <w:kern w:val="2"/>
          <w:sz w:val="22"/>
          <w:szCs w:val="22"/>
        </w:rPr>
        <w:t>и</w:t>
      </w:r>
      <w:r w:rsidR="00C6690C" w:rsidRPr="00FF181C">
        <w:rPr>
          <w:rFonts w:ascii="Arial" w:hAnsi="Arial" w:cs="Arial"/>
          <w:kern w:val="2"/>
          <w:sz w:val="22"/>
          <w:szCs w:val="22"/>
        </w:rPr>
        <w:t xml:space="preserve"> ч</w:t>
      </w:r>
      <w:r w:rsidRPr="00FF181C">
        <w:rPr>
          <w:rFonts w:ascii="Arial" w:hAnsi="Arial" w:cs="Arial"/>
          <w:kern w:val="2"/>
          <w:sz w:val="22"/>
          <w:szCs w:val="22"/>
        </w:rPr>
        <w:t>лана</w:t>
      </w:r>
      <w:r w:rsidR="00C6690C" w:rsidRPr="00FF181C">
        <w:rPr>
          <w:rFonts w:ascii="Arial" w:hAnsi="Arial" w:cs="Arial"/>
          <w:kern w:val="2"/>
          <w:sz w:val="22"/>
          <w:szCs w:val="22"/>
        </w:rPr>
        <w:t xml:space="preserve"> 54. </w:t>
      </w:r>
      <w:r w:rsidRPr="00FF181C">
        <w:rPr>
          <w:rFonts w:ascii="Arial" w:hAnsi="Arial" w:cs="Arial"/>
          <w:kern w:val="2"/>
          <w:sz w:val="22"/>
          <w:szCs w:val="22"/>
        </w:rPr>
        <w:t>Закона</w:t>
      </w:r>
      <w:r w:rsidR="00C6690C" w:rsidRPr="00FF181C">
        <w:rPr>
          <w:rFonts w:ascii="Arial" w:hAnsi="Arial" w:cs="Arial"/>
          <w:kern w:val="2"/>
          <w:sz w:val="22"/>
          <w:szCs w:val="22"/>
        </w:rPr>
        <w:t xml:space="preserve"> </w:t>
      </w:r>
      <w:r w:rsidRPr="00FF181C">
        <w:rPr>
          <w:rFonts w:ascii="Arial" w:hAnsi="Arial" w:cs="Arial"/>
          <w:kern w:val="2"/>
          <w:sz w:val="22"/>
          <w:szCs w:val="22"/>
        </w:rPr>
        <w:t>о</w:t>
      </w:r>
      <w:r w:rsidR="00C6690C" w:rsidRPr="00FF181C">
        <w:rPr>
          <w:rFonts w:ascii="Arial" w:hAnsi="Arial" w:cs="Arial"/>
          <w:kern w:val="2"/>
          <w:sz w:val="22"/>
          <w:szCs w:val="22"/>
        </w:rPr>
        <w:t xml:space="preserve"> </w:t>
      </w:r>
      <w:r w:rsidRPr="00FF181C">
        <w:rPr>
          <w:rFonts w:ascii="Arial" w:hAnsi="Arial" w:cs="Arial"/>
          <w:kern w:val="2"/>
          <w:sz w:val="22"/>
          <w:szCs w:val="22"/>
        </w:rPr>
        <w:t>јавним</w:t>
      </w:r>
      <w:r w:rsidR="00C6690C" w:rsidRPr="00FF181C">
        <w:rPr>
          <w:rFonts w:ascii="Arial" w:hAnsi="Arial" w:cs="Arial"/>
          <w:kern w:val="2"/>
          <w:sz w:val="22"/>
          <w:szCs w:val="22"/>
        </w:rPr>
        <w:t xml:space="preserve"> </w:t>
      </w:r>
      <w:r w:rsidRPr="00FF181C">
        <w:rPr>
          <w:rFonts w:ascii="Arial" w:hAnsi="Arial" w:cs="Arial"/>
          <w:kern w:val="2"/>
          <w:sz w:val="22"/>
          <w:szCs w:val="22"/>
        </w:rPr>
        <w:t>набавкама</w:t>
      </w:r>
      <w:r w:rsidR="00C6690C" w:rsidRPr="00FF181C">
        <w:rPr>
          <w:rFonts w:ascii="Arial" w:hAnsi="Arial" w:cs="Arial"/>
          <w:kern w:val="2"/>
          <w:sz w:val="22"/>
          <w:szCs w:val="22"/>
        </w:rPr>
        <w:t xml:space="preserve"> („</w:t>
      </w:r>
      <w:r w:rsidRPr="00FF181C">
        <w:rPr>
          <w:rFonts w:ascii="Arial" w:hAnsi="Arial" w:cs="Arial"/>
          <w:kern w:val="2"/>
          <w:sz w:val="22"/>
          <w:szCs w:val="22"/>
        </w:rPr>
        <w:t>Сл</w:t>
      </w:r>
      <w:r w:rsidR="00C6690C" w:rsidRPr="00FF181C">
        <w:rPr>
          <w:rFonts w:ascii="Arial" w:hAnsi="Arial" w:cs="Arial"/>
          <w:kern w:val="2"/>
          <w:sz w:val="22"/>
          <w:szCs w:val="22"/>
        </w:rPr>
        <w:t xml:space="preserve">. </w:t>
      </w:r>
      <w:r w:rsidRPr="00FF181C">
        <w:rPr>
          <w:rFonts w:ascii="Arial" w:hAnsi="Arial" w:cs="Arial"/>
          <w:kern w:val="2"/>
          <w:sz w:val="22"/>
          <w:szCs w:val="22"/>
        </w:rPr>
        <w:t>гласник</w:t>
      </w:r>
      <w:r w:rsidR="00C6690C" w:rsidRPr="00FF181C">
        <w:rPr>
          <w:rFonts w:ascii="Arial" w:hAnsi="Arial" w:cs="Arial"/>
          <w:kern w:val="2"/>
          <w:sz w:val="22"/>
          <w:szCs w:val="22"/>
        </w:rPr>
        <w:t xml:space="preserve"> </w:t>
      </w:r>
      <w:r w:rsidRPr="00FF181C">
        <w:rPr>
          <w:rFonts w:ascii="Arial" w:hAnsi="Arial" w:cs="Arial"/>
          <w:kern w:val="2"/>
          <w:sz w:val="22"/>
          <w:szCs w:val="22"/>
        </w:rPr>
        <w:t>РС</w:t>
      </w:r>
      <w:r w:rsidR="00C6690C" w:rsidRPr="00FF181C">
        <w:rPr>
          <w:rFonts w:ascii="Arial" w:hAnsi="Arial" w:cs="Arial"/>
          <w:kern w:val="2"/>
          <w:sz w:val="22"/>
          <w:szCs w:val="22"/>
        </w:rPr>
        <w:t xml:space="preserve">”, </w:t>
      </w:r>
      <w:r w:rsidRPr="00FF181C">
        <w:rPr>
          <w:rFonts w:ascii="Arial" w:hAnsi="Arial" w:cs="Arial"/>
          <w:kern w:val="2"/>
          <w:sz w:val="22"/>
          <w:szCs w:val="22"/>
        </w:rPr>
        <w:t>бр</w:t>
      </w:r>
      <w:r w:rsidR="00C6690C" w:rsidRPr="00FF181C">
        <w:rPr>
          <w:rFonts w:ascii="Arial" w:hAnsi="Arial" w:cs="Arial"/>
          <w:kern w:val="2"/>
          <w:sz w:val="22"/>
          <w:szCs w:val="22"/>
        </w:rPr>
        <w:t xml:space="preserve">. 124/12, 14/15 </w:t>
      </w:r>
      <w:r w:rsidRPr="00FF181C">
        <w:rPr>
          <w:rFonts w:ascii="Arial" w:hAnsi="Arial" w:cs="Arial"/>
          <w:kern w:val="2"/>
          <w:sz w:val="22"/>
          <w:szCs w:val="22"/>
        </w:rPr>
        <w:t>и</w:t>
      </w:r>
      <w:r w:rsidR="00C6690C" w:rsidRPr="00FF181C">
        <w:rPr>
          <w:rFonts w:ascii="Arial" w:hAnsi="Arial" w:cs="Arial"/>
          <w:kern w:val="2"/>
          <w:sz w:val="22"/>
          <w:szCs w:val="22"/>
        </w:rPr>
        <w:t xml:space="preserve"> 68/15)</w:t>
      </w:r>
      <w:r w:rsidR="00C6690C" w:rsidRPr="00FF181C">
        <w:rPr>
          <w:rFonts w:ascii="Arial" w:hAnsi="Arial" w:cs="Arial"/>
          <w:kern w:val="2"/>
          <w:sz w:val="22"/>
          <w:szCs w:val="22"/>
          <w:lang w:val="ru-RU"/>
        </w:rPr>
        <w:t xml:space="preserve"> </w:t>
      </w:r>
      <w:r w:rsidRPr="00FF181C">
        <w:rPr>
          <w:rFonts w:ascii="Arial" w:hAnsi="Arial" w:cs="Arial"/>
          <w:kern w:val="2"/>
          <w:sz w:val="22"/>
          <w:szCs w:val="22"/>
        </w:rPr>
        <w:t>Комисија</w:t>
      </w:r>
      <w:r w:rsidR="00C6690C" w:rsidRPr="00FF181C">
        <w:rPr>
          <w:rFonts w:ascii="Arial" w:hAnsi="Arial" w:cs="Arial"/>
          <w:kern w:val="2"/>
          <w:sz w:val="22"/>
          <w:szCs w:val="22"/>
        </w:rPr>
        <w:t xml:space="preserve"> </w:t>
      </w:r>
      <w:r w:rsidRPr="00FF181C">
        <w:rPr>
          <w:rFonts w:ascii="Arial" w:hAnsi="Arial" w:cs="Arial"/>
          <w:kern w:val="2"/>
          <w:sz w:val="22"/>
          <w:szCs w:val="22"/>
        </w:rPr>
        <w:t>је</w:t>
      </w:r>
      <w:r w:rsidR="00C6690C" w:rsidRPr="00FF181C">
        <w:rPr>
          <w:rFonts w:ascii="Arial" w:hAnsi="Arial" w:cs="Arial"/>
          <w:kern w:val="2"/>
          <w:sz w:val="22"/>
          <w:szCs w:val="22"/>
        </w:rPr>
        <w:t xml:space="preserve"> </w:t>
      </w:r>
      <w:r w:rsidRPr="00FF181C">
        <w:rPr>
          <w:rFonts w:ascii="Arial" w:hAnsi="Arial" w:cs="Arial"/>
          <w:kern w:val="2"/>
          <w:sz w:val="22"/>
          <w:szCs w:val="22"/>
        </w:rPr>
        <w:t>са</w:t>
      </w:r>
      <w:r w:rsidR="00C6690C" w:rsidRPr="00FF181C">
        <w:rPr>
          <w:rFonts w:ascii="Arial" w:hAnsi="Arial" w:cs="Arial"/>
          <w:kern w:val="2"/>
          <w:sz w:val="22"/>
          <w:szCs w:val="22"/>
        </w:rPr>
        <w:t>ч</w:t>
      </w:r>
      <w:r w:rsidRPr="00FF181C">
        <w:rPr>
          <w:rFonts w:ascii="Arial" w:hAnsi="Arial" w:cs="Arial"/>
          <w:kern w:val="2"/>
          <w:sz w:val="22"/>
          <w:szCs w:val="22"/>
        </w:rPr>
        <w:t>инила</w:t>
      </w:r>
      <w:r w:rsidR="00C6690C" w:rsidRPr="00FF181C">
        <w:rPr>
          <w:rFonts w:ascii="Arial" w:eastAsia="Arial Unicode MS" w:hAnsi="Arial" w:cs="Arial"/>
          <w:kern w:val="2"/>
          <w:sz w:val="22"/>
          <w:szCs w:val="22"/>
        </w:rPr>
        <w:t>:</w:t>
      </w:r>
    </w:p>
    <w:p w:rsidR="00C6690C" w:rsidRDefault="00C6690C" w:rsidP="00F717AF">
      <w:pPr>
        <w:pStyle w:val="BodyText"/>
        <w:rPr>
          <w:rFonts w:ascii="Arial" w:hAnsi="Arial" w:cs="Arial"/>
          <w:b/>
          <w:spacing w:val="80"/>
          <w:sz w:val="22"/>
          <w:szCs w:val="22"/>
        </w:rPr>
      </w:pPr>
    </w:p>
    <w:p w:rsidR="00790541" w:rsidRDefault="00790541" w:rsidP="00F717AF">
      <w:pPr>
        <w:pStyle w:val="BodyText"/>
        <w:rPr>
          <w:rFonts w:ascii="Arial" w:hAnsi="Arial" w:cs="Arial"/>
          <w:b/>
          <w:spacing w:val="80"/>
          <w:sz w:val="22"/>
          <w:szCs w:val="22"/>
        </w:rPr>
      </w:pPr>
    </w:p>
    <w:p w:rsidR="00790541" w:rsidRPr="00FF181C" w:rsidRDefault="00790541" w:rsidP="00F717AF">
      <w:pPr>
        <w:pStyle w:val="BodyText"/>
        <w:rPr>
          <w:rFonts w:ascii="Arial" w:hAnsi="Arial" w:cs="Arial"/>
          <w:b/>
          <w:spacing w:val="80"/>
          <w:sz w:val="22"/>
          <w:szCs w:val="22"/>
        </w:rPr>
      </w:pPr>
    </w:p>
    <w:p w:rsidR="00C6690C" w:rsidRPr="00FF181C" w:rsidRDefault="00790541" w:rsidP="00F717AF">
      <w:pPr>
        <w:pStyle w:val="BodyText"/>
        <w:jc w:val="center"/>
        <w:rPr>
          <w:rFonts w:ascii="Arial" w:hAnsi="Arial" w:cs="Arial"/>
          <w:b/>
          <w:spacing w:val="80"/>
          <w:sz w:val="22"/>
          <w:szCs w:val="22"/>
        </w:rPr>
      </w:pPr>
      <w:r>
        <w:rPr>
          <w:rFonts w:ascii="Arial" w:hAnsi="Arial" w:cs="Arial"/>
          <w:b/>
          <w:sz w:val="22"/>
          <w:szCs w:val="22"/>
          <w:lang w:val="sr-Cyrl-RS"/>
        </w:rPr>
        <w:t>ПРВА</w:t>
      </w:r>
      <w:r w:rsidR="00C6690C" w:rsidRPr="00FF181C">
        <w:rPr>
          <w:rFonts w:ascii="Arial" w:hAnsi="Arial" w:cs="Arial"/>
          <w:b/>
          <w:spacing w:val="80"/>
          <w:sz w:val="22"/>
          <w:szCs w:val="22"/>
        </w:rPr>
        <w:t xml:space="preserve"> </w:t>
      </w:r>
      <w:r w:rsidR="00812217" w:rsidRPr="00FF181C">
        <w:rPr>
          <w:rFonts w:ascii="Arial" w:hAnsi="Arial" w:cs="Arial"/>
          <w:b/>
          <w:spacing w:val="80"/>
          <w:sz w:val="22"/>
          <w:szCs w:val="22"/>
        </w:rPr>
        <w:t>ИЗМЕНА</w:t>
      </w:r>
      <w:r w:rsidR="00C6690C" w:rsidRPr="00FF181C">
        <w:rPr>
          <w:rFonts w:ascii="Arial" w:hAnsi="Arial" w:cs="Arial"/>
          <w:b/>
          <w:spacing w:val="80"/>
          <w:sz w:val="22"/>
          <w:szCs w:val="22"/>
        </w:rPr>
        <w:t xml:space="preserve"> </w:t>
      </w:r>
    </w:p>
    <w:p w:rsidR="00C6690C" w:rsidRPr="00FF181C" w:rsidRDefault="00812217" w:rsidP="004D697F">
      <w:pPr>
        <w:pStyle w:val="BodyText"/>
        <w:jc w:val="center"/>
        <w:rPr>
          <w:rFonts w:ascii="Arial" w:hAnsi="Arial" w:cs="Arial"/>
          <w:b/>
          <w:spacing w:val="80"/>
          <w:sz w:val="22"/>
          <w:szCs w:val="22"/>
          <w:lang w:val="ru-RU"/>
        </w:rPr>
      </w:pPr>
      <w:r w:rsidRPr="00FF181C">
        <w:rPr>
          <w:rFonts w:ascii="Arial" w:hAnsi="Arial" w:cs="Arial"/>
          <w:b/>
          <w:spacing w:val="80"/>
          <w:sz w:val="22"/>
          <w:szCs w:val="22"/>
        </w:rPr>
        <w:t>КОНКУРСНЕ</w:t>
      </w:r>
      <w:r w:rsidR="00C6690C" w:rsidRPr="00FF181C">
        <w:rPr>
          <w:rFonts w:ascii="Arial" w:hAnsi="Arial" w:cs="Arial"/>
          <w:b/>
          <w:spacing w:val="80"/>
          <w:sz w:val="22"/>
          <w:szCs w:val="22"/>
        </w:rPr>
        <w:t xml:space="preserve">  </w:t>
      </w:r>
      <w:r w:rsidRPr="00FF181C">
        <w:rPr>
          <w:rFonts w:ascii="Arial" w:hAnsi="Arial" w:cs="Arial"/>
          <w:b/>
          <w:spacing w:val="80"/>
          <w:sz w:val="22"/>
          <w:szCs w:val="22"/>
        </w:rPr>
        <w:t>ДОКУМЕНТАЦИЈЕ</w:t>
      </w:r>
    </w:p>
    <w:p w:rsidR="00790541" w:rsidRPr="00FF181C" w:rsidRDefault="00812217" w:rsidP="00790541">
      <w:pPr>
        <w:pStyle w:val="BodyText"/>
        <w:jc w:val="center"/>
        <w:rPr>
          <w:rFonts w:ascii="Arial" w:hAnsi="Arial" w:cs="Arial"/>
          <w:sz w:val="22"/>
          <w:szCs w:val="22"/>
        </w:rPr>
      </w:pPr>
      <w:r w:rsidRPr="00FF181C">
        <w:rPr>
          <w:rFonts w:ascii="Arial" w:hAnsi="Arial" w:cs="Arial"/>
          <w:sz w:val="22"/>
          <w:szCs w:val="22"/>
        </w:rPr>
        <w:t>за</w:t>
      </w:r>
      <w:r w:rsidR="00C6690C" w:rsidRPr="00FF181C">
        <w:rPr>
          <w:rFonts w:ascii="Arial" w:hAnsi="Arial" w:cs="Arial"/>
          <w:sz w:val="22"/>
          <w:szCs w:val="22"/>
        </w:rPr>
        <w:t xml:space="preserve"> </w:t>
      </w:r>
      <w:r w:rsidRPr="00FF181C">
        <w:rPr>
          <w:rFonts w:ascii="Arial" w:hAnsi="Arial" w:cs="Arial"/>
          <w:sz w:val="22"/>
          <w:szCs w:val="22"/>
        </w:rPr>
        <w:t>јавну</w:t>
      </w:r>
      <w:r w:rsidR="00C6690C" w:rsidRPr="00FF181C">
        <w:rPr>
          <w:rFonts w:ascii="Arial" w:hAnsi="Arial" w:cs="Arial"/>
          <w:sz w:val="22"/>
          <w:szCs w:val="22"/>
        </w:rPr>
        <w:t xml:space="preserve"> </w:t>
      </w:r>
      <w:r w:rsidRPr="00FF181C">
        <w:rPr>
          <w:rFonts w:ascii="Arial" w:hAnsi="Arial" w:cs="Arial"/>
          <w:sz w:val="22"/>
          <w:szCs w:val="22"/>
        </w:rPr>
        <w:t>набавку</w:t>
      </w:r>
      <w:r w:rsidR="00C6690C" w:rsidRPr="00FF181C">
        <w:rPr>
          <w:rFonts w:ascii="Arial" w:hAnsi="Arial" w:cs="Arial"/>
          <w:sz w:val="22"/>
          <w:szCs w:val="22"/>
          <w:lang w:val="ru-RU"/>
        </w:rPr>
        <w:t xml:space="preserve"> </w:t>
      </w:r>
      <w:r w:rsidR="00790541">
        <w:rPr>
          <w:rFonts w:ascii="Arial" w:hAnsi="Arial" w:cs="Arial"/>
          <w:sz w:val="22"/>
          <w:szCs w:val="22"/>
          <w:lang w:val="sr-Cyrl-RS"/>
        </w:rPr>
        <w:t>Проширење система противпровалне заштите на критичним објектима СО и О</w:t>
      </w:r>
      <w:r w:rsidR="00790541" w:rsidRPr="00FF181C">
        <w:rPr>
          <w:rFonts w:ascii="Arial" w:hAnsi="Arial" w:cs="Arial"/>
          <w:sz w:val="22"/>
          <w:szCs w:val="22"/>
        </w:rPr>
        <w:t xml:space="preserve"> </w:t>
      </w:r>
    </w:p>
    <w:p w:rsidR="00F42401" w:rsidRPr="00790541" w:rsidRDefault="00F42401" w:rsidP="00790541">
      <w:pPr>
        <w:ind w:right="-14"/>
        <w:rPr>
          <w:rFonts w:ascii="Arial" w:hAnsi="Arial" w:cs="Arial"/>
          <w:sz w:val="22"/>
          <w:szCs w:val="22"/>
          <w:lang w:val="sr-Cyrl-RS"/>
        </w:rPr>
      </w:pPr>
    </w:p>
    <w:p w:rsidR="00C6690C" w:rsidRPr="00FF181C" w:rsidRDefault="00C6690C" w:rsidP="004073D9">
      <w:pPr>
        <w:jc w:val="center"/>
        <w:rPr>
          <w:rFonts w:ascii="Arial" w:hAnsi="Arial" w:cs="Arial"/>
          <w:b/>
          <w:sz w:val="22"/>
          <w:szCs w:val="22"/>
        </w:rPr>
      </w:pPr>
      <w:r w:rsidRPr="00FF181C">
        <w:rPr>
          <w:rFonts w:ascii="Arial" w:hAnsi="Arial" w:cs="Arial"/>
          <w:b/>
          <w:sz w:val="22"/>
          <w:szCs w:val="22"/>
        </w:rPr>
        <w:t>1.</w:t>
      </w:r>
    </w:p>
    <w:p w:rsidR="0014007F" w:rsidRPr="00FF181C" w:rsidRDefault="0014007F" w:rsidP="004073D9">
      <w:pPr>
        <w:jc w:val="center"/>
        <w:rPr>
          <w:rFonts w:ascii="Arial" w:hAnsi="Arial" w:cs="Arial"/>
          <w:sz w:val="22"/>
          <w:szCs w:val="22"/>
        </w:rPr>
      </w:pPr>
    </w:p>
    <w:p w:rsidR="00F42401" w:rsidRPr="00FF181C" w:rsidRDefault="00F42401" w:rsidP="00F42401">
      <w:pPr>
        <w:suppressAutoHyphens w:val="0"/>
        <w:rPr>
          <w:rFonts w:ascii="Arial" w:eastAsia="Calibri" w:hAnsi="Arial" w:cs="Arial"/>
          <w:sz w:val="22"/>
          <w:szCs w:val="22"/>
          <w:lang w:val="sr-Cyrl-RS" w:eastAsia="sr-Latn-RS"/>
        </w:rPr>
      </w:pPr>
      <w:r w:rsidRPr="00FF181C">
        <w:rPr>
          <w:rFonts w:ascii="Arial" w:eastAsia="Calibri" w:hAnsi="Arial" w:cs="Arial"/>
          <w:sz w:val="22"/>
          <w:szCs w:val="22"/>
          <w:lang w:val="sr-Cyrl-RS" w:eastAsia="sr-Latn-RS"/>
        </w:rPr>
        <w:t>Конкурсна</w:t>
      </w:r>
      <w:r w:rsidRPr="00FF181C">
        <w:t xml:space="preserve"> </w:t>
      </w:r>
      <w:r w:rsidRPr="00FF181C">
        <w:rPr>
          <w:rFonts w:ascii="Arial" w:eastAsia="Calibri" w:hAnsi="Arial" w:cs="Arial"/>
          <w:sz w:val="22"/>
          <w:szCs w:val="22"/>
          <w:lang w:val="sr-Cyrl-RS" w:eastAsia="sr-Latn-RS"/>
        </w:rPr>
        <w:t>документација се мења у следећим деловима:</w:t>
      </w:r>
    </w:p>
    <w:p w:rsidR="00F42401" w:rsidRPr="00FF181C" w:rsidRDefault="00F42401" w:rsidP="00F42401">
      <w:pPr>
        <w:suppressAutoHyphens w:val="0"/>
        <w:rPr>
          <w:rFonts w:ascii="Arial" w:eastAsia="Calibri" w:hAnsi="Arial" w:cs="Arial"/>
          <w:sz w:val="22"/>
          <w:szCs w:val="22"/>
          <w:lang w:val="sr-Cyrl-RS" w:eastAsia="sr-Latn-RS"/>
        </w:rPr>
      </w:pPr>
    </w:p>
    <w:p w:rsidR="00F42401" w:rsidRPr="00FF181C" w:rsidRDefault="00F42401" w:rsidP="00F42401">
      <w:pPr>
        <w:suppressAutoHyphens w:val="0"/>
        <w:rPr>
          <w:rFonts w:ascii="Arial" w:eastAsia="Calibri" w:hAnsi="Arial" w:cs="Arial"/>
          <w:b/>
          <w:sz w:val="22"/>
          <w:szCs w:val="22"/>
          <w:lang w:val="sr-Cyrl-RS" w:eastAsia="sr-Latn-RS"/>
        </w:rPr>
      </w:pPr>
      <w:r w:rsidRPr="00FF181C">
        <w:rPr>
          <w:rFonts w:ascii="Arial" w:eastAsia="Calibri" w:hAnsi="Arial" w:cs="Arial"/>
          <w:sz w:val="22"/>
          <w:szCs w:val="22"/>
          <w:lang w:val="sr-Cyrl-RS" w:eastAsia="sr-Latn-RS"/>
        </w:rPr>
        <w:t>-</w:t>
      </w:r>
      <w:r w:rsidRPr="00FF181C">
        <w:rPr>
          <w:rFonts w:ascii="Arial" w:eastAsia="Calibri" w:hAnsi="Arial" w:cs="Arial"/>
          <w:b/>
          <w:sz w:val="22"/>
          <w:szCs w:val="22"/>
          <w:lang w:val="sr-Cyrl-RS" w:eastAsia="sr-Latn-RS"/>
        </w:rPr>
        <w:t>-У делу 3.</w:t>
      </w:r>
      <w:r w:rsidRPr="00FF181C">
        <w:rPr>
          <w:rFonts w:ascii="Arial" w:eastAsia="Calibri" w:hAnsi="Arial" w:cs="Arial"/>
          <w:b/>
          <w:sz w:val="22"/>
          <w:szCs w:val="22"/>
          <w:lang w:val="sr-Cyrl-RS" w:eastAsia="sr-Latn-RS"/>
        </w:rPr>
        <w:tab/>
        <w:t xml:space="preserve">УСЛОВИ ЗА УЧЕШЋЕ У ПОСТУПКУ ЈАВНЕ НАБАВКЕ ИЗ ЧЛ. 75. и 76.  ЗАКОНА О ЈАВНИМ НАБАВКАМА И УПУТСТВО КАКО СЕ ДОКАЗУЈЕ ИСПУЊЕНОСТ ТИХ УСЛОВА, додаје се тачка 5.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42401" w:rsidRPr="00FF181C" w:rsidTr="00F42401">
        <w:trPr>
          <w:jc w:val="center"/>
        </w:trPr>
        <w:tc>
          <w:tcPr>
            <w:tcW w:w="729" w:type="dxa"/>
            <w:vAlign w:val="center"/>
          </w:tcPr>
          <w:p w:rsidR="00F42401" w:rsidRPr="00FF181C" w:rsidRDefault="00F42401" w:rsidP="00F42401">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t>5.</w:t>
            </w:r>
          </w:p>
        </w:tc>
        <w:tc>
          <w:tcPr>
            <w:tcW w:w="8430" w:type="dxa"/>
          </w:tcPr>
          <w:p w:rsidR="00F42401" w:rsidRPr="00FF181C" w:rsidRDefault="00F42401" w:rsidP="00F42401">
            <w:pPr>
              <w:suppressAutoHyphens w:val="0"/>
              <w:snapToGrid w:val="0"/>
              <w:spacing w:before="120"/>
              <w:jc w:val="both"/>
              <w:rPr>
                <w:rFonts w:ascii="Arial" w:hAnsi="Arial" w:cs="Arial"/>
                <w:sz w:val="22"/>
                <w:szCs w:val="22"/>
                <w:u w:val="single"/>
                <w:lang w:val="en-US" w:eastAsia="en-US"/>
              </w:rPr>
            </w:pPr>
            <w:r w:rsidRPr="00FF181C">
              <w:rPr>
                <w:rFonts w:ascii="Arial" w:hAnsi="Arial" w:cs="Arial"/>
                <w:b/>
                <w:sz w:val="22"/>
                <w:szCs w:val="22"/>
                <w:u w:val="single"/>
                <w:lang w:val="en-US" w:eastAsia="en-US"/>
              </w:rPr>
              <w:t>Услов</w:t>
            </w:r>
            <w:r w:rsidRPr="00FF181C">
              <w:rPr>
                <w:rFonts w:ascii="Arial" w:hAnsi="Arial" w:cs="Arial"/>
                <w:sz w:val="22"/>
                <w:szCs w:val="22"/>
                <w:u w:val="single"/>
                <w:lang w:val="en-US" w:eastAsia="en-US"/>
              </w:rPr>
              <w:t>:</w:t>
            </w:r>
          </w:p>
          <w:p w:rsidR="00A030BC" w:rsidRPr="00FF181C" w:rsidRDefault="00F42401" w:rsidP="00F42401">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 xml:space="preserve">да има </w:t>
            </w:r>
            <w:r w:rsidR="00A030BC" w:rsidRPr="00FF181C">
              <w:rPr>
                <w:rFonts w:ascii="Arial" w:hAnsi="Arial" w:cs="Arial"/>
                <w:sz w:val="22"/>
                <w:szCs w:val="22"/>
                <w:lang w:val="ru-RU" w:eastAsia="en-US"/>
              </w:rPr>
              <w:t>важеће следеће лиценце:</w:t>
            </w:r>
          </w:p>
          <w:p w:rsidR="00A030BC" w:rsidRPr="00FF181C" w:rsidRDefault="00A030BC" w:rsidP="00F42401">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Лиценцу за вршење послова пројектовања и надзора над извођењем система техничке заштите издату </w:t>
            </w:r>
            <w:r w:rsidRPr="00FF181C">
              <w:rPr>
                <w:rFonts w:ascii="Arial" w:hAnsi="Arial" w:cs="Arial"/>
                <w:sz w:val="22"/>
                <w:szCs w:val="22"/>
                <w:lang w:val="sr-Cyrl-RS" w:eastAsia="sr-Latn-RS"/>
              </w:rPr>
              <w:t>на правно лице понуђача </w:t>
            </w:r>
            <w:r w:rsidRPr="00FF181C">
              <w:rPr>
                <w:rFonts w:ascii="Arial" w:hAnsi="Arial" w:cs="Arial"/>
                <w:sz w:val="22"/>
                <w:szCs w:val="22"/>
                <w:lang w:eastAsia="sr-Latn-RS"/>
              </w:rPr>
              <w:t>од стране надлежног органа МУП-а,</w:t>
            </w:r>
          </w:p>
          <w:p w:rsidR="00A030BC" w:rsidRPr="00FF181C" w:rsidRDefault="00A030BC" w:rsidP="00F42401">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 xml:space="preserve"> Лиценцу за вршење послова монтаже, пуштања у рад и одржавања система техничке заштите и обуке корисника издату на правно лице понуђача од стране надлежног органа МУП-а.</w:t>
            </w:r>
          </w:p>
          <w:p w:rsidR="00A030BC" w:rsidRPr="00FF181C" w:rsidRDefault="00F42401" w:rsidP="00F42401">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 xml:space="preserve"> </w:t>
            </w:r>
            <w:r w:rsidR="00A030BC" w:rsidRPr="00FF181C">
              <w:rPr>
                <w:rFonts w:ascii="Arial" w:hAnsi="Arial" w:cs="Arial"/>
                <w:sz w:val="22"/>
                <w:szCs w:val="22"/>
                <w:lang w:val="ru-RU" w:eastAsia="en-US"/>
              </w:rPr>
              <w:t xml:space="preserve">Које </w:t>
            </w:r>
            <w:r w:rsidRPr="00FF181C">
              <w:rPr>
                <w:rFonts w:ascii="Arial" w:hAnsi="Arial" w:cs="Arial"/>
                <w:sz w:val="22"/>
                <w:szCs w:val="22"/>
                <w:lang w:val="ru-RU" w:eastAsia="en-US"/>
              </w:rPr>
              <w:t xml:space="preserve"> прописује </w:t>
            </w:r>
            <w:r w:rsidR="00A030BC" w:rsidRPr="00FF181C">
              <w:rPr>
                <w:rFonts w:ascii="Arial" w:hAnsi="Arial" w:cs="Arial"/>
                <w:sz w:val="22"/>
                <w:szCs w:val="22"/>
                <w:lang w:val="ru-RU" w:eastAsia="en-US"/>
              </w:rPr>
              <w:t>Закон о приватном обезбеђењу</w:t>
            </w:r>
            <w:r w:rsidRPr="00FF181C">
              <w:rPr>
                <w:rFonts w:ascii="Arial" w:hAnsi="Arial" w:cs="Arial"/>
                <w:sz w:val="22"/>
                <w:szCs w:val="22"/>
                <w:lang w:val="ru-RU" w:eastAsia="en-US"/>
              </w:rPr>
              <w:t xml:space="preserve"> </w:t>
            </w:r>
          </w:p>
          <w:p w:rsidR="00F42401" w:rsidRPr="00FF181C" w:rsidRDefault="00F42401" w:rsidP="00F42401">
            <w:pPr>
              <w:suppressAutoHyphens w:val="0"/>
              <w:snapToGri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Доказ:</w:t>
            </w:r>
          </w:p>
          <w:p w:rsidR="00A030BC" w:rsidRPr="00FF181C" w:rsidRDefault="00A030BC" w:rsidP="00A030BC">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sr-Cyrl-RS" w:eastAsia="sr-Latn-RS"/>
              </w:rPr>
              <w:t xml:space="preserve">- Важећа </w:t>
            </w:r>
            <w:r w:rsidRPr="00FF181C">
              <w:rPr>
                <w:rFonts w:ascii="Arial" w:hAnsi="Arial" w:cs="Arial"/>
                <w:sz w:val="22"/>
                <w:szCs w:val="22"/>
                <w:lang w:eastAsia="sr-Latn-RS"/>
              </w:rPr>
              <w:t>Лиценц</w:t>
            </w:r>
            <w:r w:rsidRPr="00FF181C">
              <w:rPr>
                <w:rFonts w:ascii="Arial" w:hAnsi="Arial" w:cs="Arial"/>
                <w:sz w:val="22"/>
                <w:szCs w:val="22"/>
                <w:lang w:val="sr-Cyrl-RS" w:eastAsia="sr-Latn-RS"/>
              </w:rPr>
              <w:t>а</w:t>
            </w:r>
            <w:r w:rsidRPr="00FF181C">
              <w:rPr>
                <w:rFonts w:ascii="Arial" w:hAnsi="Arial" w:cs="Arial"/>
                <w:sz w:val="22"/>
                <w:szCs w:val="22"/>
                <w:lang w:eastAsia="sr-Latn-RS"/>
              </w:rPr>
              <w:t xml:space="preserve"> за вршење послова пројектовања и надзора над извођењем система техничке заштите издат</w:t>
            </w:r>
            <w:r w:rsidRPr="00FF181C">
              <w:rPr>
                <w:rFonts w:ascii="Arial" w:hAnsi="Arial" w:cs="Arial"/>
                <w:sz w:val="22"/>
                <w:szCs w:val="22"/>
                <w:lang w:val="sr-Cyrl-RS" w:eastAsia="sr-Latn-RS"/>
              </w:rPr>
              <w:t>а</w:t>
            </w:r>
            <w:r w:rsidRPr="00FF181C">
              <w:rPr>
                <w:rFonts w:ascii="Arial" w:hAnsi="Arial" w:cs="Arial"/>
                <w:sz w:val="22"/>
                <w:szCs w:val="22"/>
                <w:lang w:eastAsia="sr-Latn-RS"/>
              </w:rPr>
              <w:t> </w:t>
            </w:r>
            <w:r w:rsidRPr="00FF181C">
              <w:rPr>
                <w:rFonts w:ascii="Arial" w:hAnsi="Arial" w:cs="Arial"/>
                <w:sz w:val="22"/>
                <w:szCs w:val="22"/>
                <w:lang w:val="sr-Cyrl-RS" w:eastAsia="sr-Latn-RS"/>
              </w:rPr>
              <w:t>на правно лице понуђача </w:t>
            </w:r>
            <w:r w:rsidRPr="00FF181C">
              <w:rPr>
                <w:rFonts w:ascii="Arial" w:hAnsi="Arial" w:cs="Arial"/>
                <w:sz w:val="22"/>
                <w:szCs w:val="22"/>
                <w:lang w:eastAsia="sr-Latn-RS"/>
              </w:rPr>
              <w:t>од стране надлежног органа МУП-а,</w:t>
            </w:r>
          </w:p>
          <w:p w:rsidR="00A030BC" w:rsidRPr="00FF181C" w:rsidRDefault="00A030BC" w:rsidP="00A030BC">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 xml:space="preserve"> </w:t>
            </w:r>
            <w:r w:rsidRPr="00FF181C">
              <w:rPr>
                <w:rFonts w:ascii="Arial" w:hAnsi="Arial" w:cs="Arial"/>
                <w:sz w:val="22"/>
                <w:szCs w:val="22"/>
                <w:lang w:val="sr-Cyrl-RS" w:eastAsia="sr-Latn-RS"/>
              </w:rPr>
              <w:t xml:space="preserve">Важећа </w:t>
            </w:r>
            <w:r w:rsidRPr="00FF181C">
              <w:rPr>
                <w:rFonts w:ascii="Arial" w:hAnsi="Arial" w:cs="Arial"/>
                <w:sz w:val="22"/>
                <w:szCs w:val="22"/>
                <w:lang w:eastAsia="sr-Latn-RS"/>
              </w:rPr>
              <w:t>Лиценц</w:t>
            </w:r>
            <w:r w:rsidRPr="00FF181C">
              <w:rPr>
                <w:rFonts w:ascii="Arial" w:hAnsi="Arial" w:cs="Arial"/>
                <w:sz w:val="22"/>
                <w:szCs w:val="22"/>
                <w:lang w:val="sr-Cyrl-RS" w:eastAsia="sr-Latn-RS"/>
              </w:rPr>
              <w:t>а</w:t>
            </w:r>
            <w:r w:rsidRPr="00FF181C">
              <w:rPr>
                <w:rFonts w:ascii="Arial" w:hAnsi="Arial" w:cs="Arial"/>
                <w:sz w:val="22"/>
                <w:szCs w:val="22"/>
                <w:lang w:eastAsia="sr-Latn-RS"/>
              </w:rPr>
              <w:t xml:space="preserve"> за вршење послова монтаже, пуштања у рад и одржавања система техничке заштите и обуке корисника издату на правно лице понуђача од стране надлежног органа МУП-а.</w:t>
            </w:r>
          </w:p>
          <w:p w:rsidR="00F42401" w:rsidRPr="00FF181C" w:rsidRDefault="00F42401" w:rsidP="00F42401">
            <w:pPr>
              <w:suppressAutoHyphens w:val="0"/>
              <w:snapToGrid w:val="0"/>
              <w:spacing w:before="120"/>
              <w:jc w:val="both"/>
              <w:rPr>
                <w:rFonts w:ascii="Arial" w:hAnsi="Arial" w:cs="Arial"/>
                <w:b/>
                <w:sz w:val="22"/>
                <w:szCs w:val="22"/>
                <w:lang w:val="ru-RU" w:eastAsia="en-US"/>
              </w:rPr>
            </w:pPr>
            <w:r w:rsidRPr="00FF181C">
              <w:rPr>
                <w:rFonts w:ascii="Arial" w:hAnsi="Arial" w:cs="Arial"/>
                <w:b/>
                <w:sz w:val="22"/>
                <w:szCs w:val="22"/>
                <w:lang w:val="ru-RU" w:eastAsia="en-US"/>
              </w:rPr>
              <w:t xml:space="preserve">Напомена: </w:t>
            </w:r>
          </w:p>
          <w:p w:rsidR="00F42401" w:rsidRPr="00FF181C" w:rsidRDefault="00F42401" w:rsidP="00CE793E">
            <w:pPr>
              <w:numPr>
                <w:ilvl w:val="0"/>
                <w:numId w:val="5"/>
              </w:num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F42401" w:rsidRPr="00FF181C" w:rsidRDefault="00F42401" w:rsidP="00CE793E">
            <w:pPr>
              <w:numPr>
                <w:ilvl w:val="0"/>
                <w:numId w:val="5"/>
              </w:num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F42401" w:rsidRPr="00FF181C" w:rsidRDefault="00F42401" w:rsidP="00CE793E">
            <w:pPr>
              <w:numPr>
                <w:ilvl w:val="0"/>
                <w:numId w:val="5"/>
              </w:num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A030BC" w:rsidRPr="00FF181C" w:rsidRDefault="00A030BC" w:rsidP="00A030BC">
      <w:pPr>
        <w:suppressAutoHyphens w:val="0"/>
        <w:rPr>
          <w:rFonts w:ascii="Arial" w:eastAsia="Calibri" w:hAnsi="Arial" w:cs="Arial"/>
          <w:b/>
          <w:sz w:val="22"/>
          <w:szCs w:val="22"/>
          <w:lang w:val="sr-Cyrl-RS" w:eastAsia="sr-Latn-RS"/>
        </w:rPr>
      </w:pPr>
    </w:p>
    <w:p w:rsidR="00A030BC" w:rsidRPr="00FF181C" w:rsidRDefault="00A030BC" w:rsidP="00A030BC">
      <w:pPr>
        <w:suppressAutoHyphens w:val="0"/>
        <w:rPr>
          <w:rFonts w:ascii="Arial" w:eastAsia="Calibri" w:hAnsi="Arial" w:cs="Arial"/>
          <w:sz w:val="22"/>
          <w:szCs w:val="22"/>
          <w:lang w:val="sr-Cyrl-RS" w:eastAsia="sr-Latn-RS"/>
        </w:rPr>
      </w:pPr>
      <w:r w:rsidRPr="00FF181C">
        <w:rPr>
          <w:rFonts w:ascii="Arial" w:eastAsia="Calibri" w:hAnsi="Arial" w:cs="Arial"/>
          <w:sz w:val="22"/>
          <w:szCs w:val="22"/>
          <w:lang w:val="sr-Cyrl-RS" w:eastAsia="sr-Latn-RS"/>
        </w:rPr>
        <w:t>а тачки 5  постаје тачка  6 .</w:t>
      </w:r>
    </w:p>
    <w:p w:rsidR="00A030BC" w:rsidRPr="00FF181C" w:rsidRDefault="00A030BC" w:rsidP="00A030BC">
      <w:pPr>
        <w:suppressAutoHyphens w:val="0"/>
        <w:rPr>
          <w:rFonts w:ascii="Arial" w:eastAsia="Calibri" w:hAnsi="Arial" w:cs="Arial"/>
          <w:b/>
          <w:sz w:val="22"/>
          <w:szCs w:val="22"/>
          <w:lang w:val="sr-Cyrl-RS" w:eastAsia="sr-Latn-RS"/>
        </w:rPr>
      </w:pPr>
      <w:r w:rsidRPr="00FF181C">
        <w:rPr>
          <w:rFonts w:ascii="Arial" w:eastAsia="Calibri" w:hAnsi="Arial" w:cs="Arial"/>
          <w:b/>
          <w:sz w:val="22"/>
          <w:szCs w:val="22"/>
          <w:lang w:val="sr-Cyrl-RS" w:eastAsia="sr-Latn-RS"/>
        </w:rPr>
        <w:lastRenderedPageBreak/>
        <w:t>-у делу 6.УПУТСТВО ПОНУЂАЧИМА КАКО ДА САЧИНЕ ПОНУДУ у следећим тачкама:</w:t>
      </w:r>
    </w:p>
    <w:p w:rsidR="00A030BC" w:rsidRPr="00FF181C" w:rsidRDefault="00A030BC" w:rsidP="00A030BC">
      <w:pPr>
        <w:suppressAutoHyphens w:val="0"/>
        <w:rPr>
          <w:rFonts w:ascii="Arial" w:eastAsia="Calibri" w:hAnsi="Arial" w:cs="Arial"/>
          <w:sz w:val="22"/>
          <w:szCs w:val="22"/>
          <w:lang w:val="sr-Cyrl-RS" w:eastAsia="sr-Latn-RS"/>
        </w:rPr>
      </w:pPr>
      <w:r w:rsidRPr="00FF181C">
        <w:rPr>
          <w:rFonts w:ascii="Arial" w:eastAsia="Calibri" w:hAnsi="Arial" w:cs="Arial"/>
          <w:sz w:val="22"/>
          <w:szCs w:val="22"/>
          <w:lang w:val="sr-Cyrl-RS" w:eastAsia="sr-Latn-RS"/>
        </w:rPr>
        <w:t>-у тачки 6.9</w:t>
      </w:r>
      <w:r w:rsidRPr="00FF181C">
        <w:rPr>
          <w:rFonts w:ascii="Arial" w:eastAsia="Calibri" w:hAnsi="Arial" w:cs="Arial"/>
          <w:sz w:val="22"/>
          <w:szCs w:val="22"/>
          <w:lang w:val="sr-Cyrl-RS" w:eastAsia="sr-Latn-RS"/>
        </w:rPr>
        <w:tab/>
        <w:t>Подношење понуде са подизвођачима додаје се:</w:t>
      </w:r>
    </w:p>
    <w:p w:rsidR="00A030BC" w:rsidRPr="00FF181C" w:rsidRDefault="00A030BC" w:rsidP="00A030BC">
      <w:pPr>
        <w:suppressAutoHyphens w:val="0"/>
        <w:rPr>
          <w:rFonts w:ascii="Arial" w:eastAsia="Calibri" w:hAnsi="Arial" w:cs="Arial"/>
          <w:sz w:val="22"/>
          <w:szCs w:val="22"/>
          <w:lang w:val="sr-Cyrl-RS" w:eastAsia="sr-Latn-RS"/>
        </w:rPr>
      </w:pPr>
      <w:r w:rsidRPr="00FF181C">
        <w:rPr>
          <w:rFonts w:ascii="Arial" w:hAnsi="Arial" w:cs="Arial"/>
          <w:sz w:val="22"/>
          <w:szCs w:val="22"/>
          <w:lang w:val="sr-Cyrl-RS" w:eastAsia="en-US"/>
        </w:rPr>
        <w:t>„Доказ из члана 75.став 1.тачка 5) доставља се за део набавке који ће се вршити преко подизвођача.“</w:t>
      </w:r>
    </w:p>
    <w:p w:rsidR="00A030BC" w:rsidRPr="00FF181C" w:rsidRDefault="00A030BC" w:rsidP="00A030BC">
      <w:pPr>
        <w:suppressAutoHyphens w:val="0"/>
        <w:rPr>
          <w:rFonts w:ascii="Arial" w:eastAsia="Calibri" w:hAnsi="Arial" w:cs="Arial"/>
          <w:b/>
          <w:sz w:val="22"/>
          <w:szCs w:val="22"/>
          <w:lang w:val="sr-Cyrl-RS" w:eastAsia="sr-Latn-RS"/>
        </w:rPr>
      </w:pPr>
    </w:p>
    <w:p w:rsidR="00A030BC" w:rsidRPr="00FF181C" w:rsidRDefault="00A030BC" w:rsidP="00A030BC">
      <w:pPr>
        <w:suppressAutoHyphens w:val="0"/>
        <w:rPr>
          <w:rFonts w:ascii="Arial" w:eastAsia="Calibri" w:hAnsi="Arial" w:cs="Arial"/>
          <w:b/>
          <w:sz w:val="22"/>
          <w:szCs w:val="22"/>
          <w:lang w:val="sr-Cyrl-RS" w:eastAsia="sr-Latn-RS"/>
        </w:rPr>
      </w:pPr>
      <w:r w:rsidRPr="00FF181C">
        <w:rPr>
          <w:rFonts w:ascii="Arial" w:eastAsia="Calibri" w:hAnsi="Arial" w:cs="Arial"/>
          <w:b/>
          <w:sz w:val="22"/>
          <w:szCs w:val="22"/>
          <w:lang w:val="sr-Cyrl-RS" w:eastAsia="sr-Latn-RS"/>
        </w:rPr>
        <w:t xml:space="preserve">- у тачки  6.10 Подношење заједничке понуде додаје се следећи став: </w:t>
      </w:r>
    </w:p>
    <w:p w:rsidR="00F42401" w:rsidRDefault="00A030BC" w:rsidP="006B1BDB">
      <w:pPr>
        <w:tabs>
          <w:tab w:val="num" w:pos="720"/>
        </w:tabs>
        <w:suppressAutoHyphens w:val="0"/>
        <w:spacing w:before="80"/>
        <w:ind w:left="360"/>
        <w:jc w:val="both"/>
        <w:rPr>
          <w:rFonts w:ascii="Arial" w:hAnsi="Arial" w:cs="Arial"/>
          <w:b/>
          <w:sz w:val="22"/>
          <w:szCs w:val="22"/>
          <w:lang w:val="sr-Cyrl-RS" w:eastAsia="en-US"/>
        </w:rPr>
      </w:pPr>
      <w:r w:rsidRPr="00FF181C">
        <w:rPr>
          <w:rFonts w:ascii="Arial" w:hAnsi="Arial" w:cs="Arial"/>
          <w:b/>
          <w:sz w:val="22"/>
          <w:szCs w:val="22"/>
          <w:lang w:val="sr-Cyrl-RS" w:eastAsia="en-US"/>
        </w:rPr>
        <w:t>„</w:t>
      </w:r>
      <w:r w:rsidRPr="00FF181C">
        <w:rPr>
          <w:rFonts w:ascii="Arial" w:hAnsi="Arial"/>
          <w:sz w:val="22"/>
          <w:szCs w:val="22"/>
          <w:lang w:val="ru-RU" w:eastAsia="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r w:rsidRPr="00FF181C">
        <w:rPr>
          <w:rFonts w:ascii="Arial" w:hAnsi="Arial" w:cs="Arial"/>
          <w:b/>
          <w:sz w:val="22"/>
          <w:szCs w:val="22"/>
          <w:lang w:val="sr-Cyrl-RS" w:eastAsia="en-US"/>
        </w:rPr>
        <w:t xml:space="preserve"> “</w:t>
      </w:r>
    </w:p>
    <w:p w:rsidR="00790541" w:rsidRDefault="00790541" w:rsidP="006B1BDB">
      <w:pPr>
        <w:tabs>
          <w:tab w:val="num" w:pos="720"/>
        </w:tabs>
        <w:suppressAutoHyphens w:val="0"/>
        <w:spacing w:before="80"/>
        <w:ind w:left="360"/>
        <w:jc w:val="both"/>
        <w:rPr>
          <w:rFonts w:ascii="Arial" w:hAnsi="Arial" w:cs="Arial"/>
          <w:b/>
          <w:sz w:val="22"/>
          <w:szCs w:val="22"/>
          <w:lang w:val="sr-Cyrl-RS" w:eastAsia="en-US"/>
        </w:rPr>
      </w:pPr>
    </w:p>
    <w:p w:rsidR="00790541" w:rsidRDefault="00790541" w:rsidP="006B1BDB">
      <w:pPr>
        <w:tabs>
          <w:tab w:val="num" w:pos="720"/>
        </w:tabs>
        <w:suppressAutoHyphens w:val="0"/>
        <w:spacing w:before="80"/>
        <w:ind w:left="360"/>
        <w:jc w:val="both"/>
        <w:rPr>
          <w:rFonts w:ascii="Arial" w:hAnsi="Arial" w:cs="Arial"/>
          <w:b/>
          <w:sz w:val="22"/>
          <w:szCs w:val="22"/>
          <w:lang w:val="sr-Cyrl-RS" w:eastAsia="en-US"/>
        </w:rPr>
      </w:pPr>
    </w:p>
    <w:p w:rsidR="00790541" w:rsidRPr="00FF181C" w:rsidRDefault="00790541" w:rsidP="006B1BDB">
      <w:pPr>
        <w:tabs>
          <w:tab w:val="num" w:pos="720"/>
        </w:tabs>
        <w:suppressAutoHyphens w:val="0"/>
        <w:spacing w:before="80"/>
        <w:ind w:left="360"/>
        <w:jc w:val="both"/>
        <w:rPr>
          <w:rFonts w:ascii="Arial" w:hAnsi="Arial" w:cs="Arial"/>
          <w:b/>
          <w:sz w:val="22"/>
          <w:szCs w:val="22"/>
          <w:lang w:val="sr-Cyrl-RS" w:eastAsia="en-US"/>
        </w:rPr>
      </w:pPr>
    </w:p>
    <w:p w:rsidR="00C6690C" w:rsidRPr="00FF181C" w:rsidRDefault="00A030BC" w:rsidP="005C44CF">
      <w:pPr>
        <w:jc w:val="center"/>
        <w:rPr>
          <w:rFonts w:ascii="Arial" w:hAnsi="Arial" w:cs="Arial"/>
          <w:sz w:val="22"/>
          <w:szCs w:val="22"/>
          <w:lang w:val="sr-Cyrl-RS"/>
        </w:rPr>
      </w:pPr>
      <w:r w:rsidRPr="00FF181C">
        <w:rPr>
          <w:rFonts w:ascii="Arial" w:hAnsi="Arial" w:cs="Arial"/>
          <w:sz w:val="22"/>
          <w:szCs w:val="22"/>
          <w:lang w:val="sr-Cyrl-RS"/>
        </w:rPr>
        <w:t>2</w:t>
      </w:r>
      <w:r w:rsidR="005C44CF" w:rsidRPr="00FF181C">
        <w:rPr>
          <w:rFonts w:ascii="Arial" w:hAnsi="Arial" w:cs="Arial"/>
          <w:sz w:val="22"/>
          <w:szCs w:val="22"/>
          <w:lang w:val="sr-Cyrl-RS"/>
        </w:rPr>
        <w:t>.</w:t>
      </w:r>
    </w:p>
    <w:p w:rsidR="0014007F" w:rsidRDefault="00812217" w:rsidP="00AA51DA">
      <w:pPr>
        <w:jc w:val="both"/>
        <w:rPr>
          <w:rFonts w:ascii="Arial" w:hAnsi="Arial" w:cs="Arial"/>
          <w:sz w:val="22"/>
          <w:szCs w:val="22"/>
        </w:rPr>
      </w:pPr>
      <w:r w:rsidRPr="00FF181C">
        <w:rPr>
          <w:rFonts w:ascii="Arial" w:hAnsi="Arial" w:cs="Arial"/>
          <w:sz w:val="22"/>
          <w:szCs w:val="22"/>
        </w:rPr>
        <w:t>Ова</w:t>
      </w:r>
      <w:r w:rsidR="00C6690C" w:rsidRPr="00FF181C">
        <w:rPr>
          <w:rFonts w:ascii="Arial" w:hAnsi="Arial" w:cs="Arial"/>
          <w:sz w:val="22"/>
          <w:szCs w:val="22"/>
        </w:rPr>
        <w:t xml:space="preserve"> </w:t>
      </w:r>
      <w:r w:rsidRPr="00FF181C">
        <w:rPr>
          <w:rFonts w:ascii="Arial" w:hAnsi="Arial" w:cs="Arial"/>
          <w:sz w:val="22"/>
          <w:szCs w:val="22"/>
        </w:rPr>
        <w:t>измена</w:t>
      </w:r>
      <w:r w:rsidR="00C6690C" w:rsidRPr="00FF181C">
        <w:rPr>
          <w:rFonts w:ascii="Arial" w:hAnsi="Arial" w:cs="Arial"/>
          <w:sz w:val="22"/>
          <w:szCs w:val="22"/>
        </w:rPr>
        <w:t xml:space="preserve"> </w:t>
      </w:r>
      <w:r w:rsidRPr="00FF181C">
        <w:rPr>
          <w:rFonts w:ascii="Arial" w:hAnsi="Arial" w:cs="Arial"/>
          <w:sz w:val="22"/>
          <w:szCs w:val="22"/>
        </w:rPr>
        <w:t>конкурсне</w:t>
      </w:r>
      <w:r w:rsidR="00C6690C" w:rsidRPr="00FF181C">
        <w:rPr>
          <w:rFonts w:ascii="Arial" w:hAnsi="Arial" w:cs="Arial"/>
          <w:sz w:val="22"/>
          <w:szCs w:val="22"/>
        </w:rPr>
        <w:t xml:space="preserve"> </w:t>
      </w:r>
      <w:r w:rsidRPr="00FF181C">
        <w:rPr>
          <w:rFonts w:ascii="Arial" w:hAnsi="Arial" w:cs="Arial"/>
          <w:sz w:val="22"/>
          <w:szCs w:val="22"/>
        </w:rPr>
        <w:t>документац</w:t>
      </w:r>
      <w:r w:rsidRPr="00FF181C">
        <w:rPr>
          <w:rFonts w:ascii="Arial" w:hAnsi="Arial" w:cs="Arial"/>
          <w:sz w:val="22"/>
          <w:szCs w:val="22"/>
          <w:lang w:val="ru-RU"/>
        </w:rPr>
        <w:t>и</w:t>
      </w:r>
      <w:r w:rsidRPr="00FF181C">
        <w:rPr>
          <w:rFonts w:ascii="Arial" w:hAnsi="Arial" w:cs="Arial"/>
          <w:sz w:val="22"/>
          <w:szCs w:val="22"/>
        </w:rPr>
        <w:t>је</w:t>
      </w:r>
      <w:r w:rsidR="00C6690C" w:rsidRPr="00FF181C">
        <w:rPr>
          <w:rFonts w:ascii="Arial" w:hAnsi="Arial" w:cs="Arial"/>
          <w:sz w:val="22"/>
          <w:szCs w:val="22"/>
        </w:rPr>
        <w:t xml:space="preserve"> </w:t>
      </w:r>
      <w:r w:rsidRPr="00FF181C">
        <w:rPr>
          <w:rFonts w:ascii="Arial" w:hAnsi="Arial" w:cs="Arial"/>
          <w:sz w:val="22"/>
          <w:szCs w:val="22"/>
        </w:rPr>
        <w:t>се</w:t>
      </w:r>
      <w:r w:rsidR="00C6690C" w:rsidRPr="00FF181C">
        <w:rPr>
          <w:rFonts w:ascii="Arial" w:hAnsi="Arial" w:cs="Arial"/>
          <w:sz w:val="22"/>
          <w:szCs w:val="22"/>
        </w:rPr>
        <w:t xml:space="preserve"> </w:t>
      </w:r>
      <w:r w:rsidRPr="00FF181C">
        <w:rPr>
          <w:rFonts w:ascii="Arial" w:hAnsi="Arial" w:cs="Arial"/>
          <w:sz w:val="22"/>
          <w:szCs w:val="22"/>
        </w:rPr>
        <w:t>објављује</w:t>
      </w:r>
      <w:r w:rsidR="00C6690C" w:rsidRPr="00FF181C">
        <w:rPr>
          <w:rFonts w:ascii="Arial" w:hAnsi="Arial" w:cs="Arial"/>
          <w:sz w:val="22"/>
          <w:szCs w:val="22"/>
        </w:rPr>
        <w:t xml:space="preserve"> </w:t>
      </w:r>
      <w:r w:rsidRPr="00FF181C">
        <w:rPr>
          <w:rFonts w:ascii="Arial" w:hAnsi="Arial" w:cs="Arial"/>
          <w:sz w:val="22"/>
          <w:szCs w:val="22"/>
        </w:rPr>
        <w:t>на</w:t>
      </w:r>
      <w:r w:rsidR="00C6690C" w:rsidRPr="00FF181C">
        <w:rPr>
          <w:rFonts w:ascii="Arial" w:hAnsi="Arial" w:cs="Arial"/>
          <w:sz w:val="22"/>
          <w:szCs w:val="22"/>
        </w:rPr>
        <w:t xml:space="preserve"> </w:t>
      </w:r>
      <w:r w:rsidRPr="00FF181C">
        <w:rPr>
          <w:rFonts w:ascii="Arial" w:hAnsi="Arial" w:cs="Arial"/>
          <w:sz w:val="22"/>
          <w:szCs w:val="22"/>
        </w:rPr>
        <w:t>Порталу</w:t>
      </w:r>
      <w:r w:rsidR="00C6690C" w:rsidRPr="00FF181C">
        <w:rPr>
          <w:rFonts w:ascii="Arial" w:hAnsi="Arial" w:cs="Arial"/>
          <w:sz w:val="22"/>
          <w:szCs w:val="22"/>
        </w:rPr>
        <w:t xml:space="preserve"> </w:t>
      </w:r>
      <w:r w:rsidRPr="00FF181C">
        <w:rPr>
          <w:rFonts w:ascii="Arial" w:hAnsi="Arial" w:cs="Arial"/>
          <w:sz w:val="22"/>
          <w:szCs w:val="22"/>
        </w:rPr>
        <w:t>УЈН</w:t>
      </w:r>
      <w:r w:rsidR="00C6690C" w:rsidRPr="00FF181C">
        <w:rPr>
          <w:rFonts w:ascii="Arial" w:hAnsi="Arial" w:cs="Arial"/>
          <w:sz w:val="22"/>
          <w:szCs w:val="22"/>
        </w:rPr>
        <w:t xml:space="preserve"> </w:t>
      </w:r>
      <w:r w:rsidRPr="00FF181C">
        <w:rPr>
          <w:rFonts w:ascii="Arial" w:hAnsi="Arial" w:cs="Arial"/>
          <w:sz w:val="22"/>
          <w:szCs w:val="22"/>
        </w:rPr>
        <w:t>и</w:t>
      </w:r>
      <w:r w:rsidR="00C6690C" w:rsidRPr="00FF181C">
        <w:rPr>
          <w:rFonts w:ascii="Arial" w:hAnsi="Arial" w:cs="Arial"/>
          <w:sz w:val="22"/>
          <w:szCs w:val="22"/>
        </w:rPr>
        <w:t xml:space="preserve"> </w:t>
      </w:r>
      <w:r w:rsidRPr="00FF181C">
        <w:rPr>
          <w:rFonts w:ascii="Arial" w:hAnsi="Arial" w:cs="Arial"/>
          <w:sz w:val="22"/>
          <w:szCs w:val="22"/>
          <w:lang w:val="sr-Cyrl-RS"/>
        </w:rPr>
        <w:t>и</w:t>
      </w:r>
      <w:r w:rsidRPr="00FF181C">
        <w:rPr>
          <w:rFonts w:ascii="Arial" w:hAnsi="Arial" w:cs="Arial"/>
          <w:sz w:val="22"/>
          <w:szCs w:val="22"/>
        </w:rPr>
        <w:t>нтернет</w:t>
      </w:r>
      <w:r w:rsidR="00C6690C" w:rsidRPr="00FF181C">
        <w:rPr>
          <w:rFonts w:ascii="Arial" w:hAnsi="Arial" w:cs="Arial"/>
          <w:sz w:val="22"/>
          <w:szCs w:val="22"/>
        </w:rPr>
        <w:t xml:space="preserve"> </w:t>
      </w:r>
      <w:r w:rsidRPr="00FF181C">
        <w:rPr>
          <w:rFonts w:ascii="Arial" w:hAnsi="Arial" w:cs="Arial"/>
          <w:sz w:val="22"/>
          <w:szCs w:val="22"/>
        </w:rPr>
        <w:t>страници</w:t>
      </w:r>
      <w:r w:rsidR="00C6690C" w:rsidRPr="00FF181C">
        <w:rPr>
          <w:rFonts w:ascii="Arial" w:hAnsi="Arial" w:cs="Arial"/>
          <w:sz w:val="22"/>
          <w:szCs w:val="22"/>
        </w:rPr>
        <w:t xml:space="preserve"> </w:t>
      </w:r>
      <w:r w:rsidRPr="00FF181C">
        <w:rPr>
          <w:rFonts w:ascii="Arial" w:hAnsi="Arial" w:cs="Arial"/>
          <w:sz w:val="22"/>
          <w:szCs w:val="22"/>
        </w:rPr>
        <w:t>Нару</w:t>
      </w:r>
      <w:r w:rsidR="00C6690C" w:rsidRPr="00FF181C">
        <w:rPr>
          <w:rFonts w:ascii="Arial" w:hAnsi="Arial" w:cs="Arial"/>
          <w:sz w:val="22"/>
          <w:szCs w:val="22"/>
        </w:rPr>
        <w:t>ч</w:t>
      </w:r>
      <w:r w:rsidRPr="00FF181C">
        <w:rPr>
          <w:rFonts w:ascii="Arial" w:hAnsi="Arial" w:cs="Arial"/>
          <w:sz w:val="22"/>
          <w:szCs w:val="22"/>
        </w:rPr>
        <w:t>иоца</w:t>
      </w:r>
      <w:r w:rsidR="00C6690C" w:rsidRPr="00FF181C">
        <w:rPr>
          <w:rFonts w:ascii="Arial" w:hAnsi="Arial" w:cs="Arial"/>
          <w:sz w:val="22"/>
          <w:szCs w:val="22"/>
        </w:rPr>
        <w:t>.</w:t>
      </w:r>
    </w:p>
    <w:p w:rsidR="00790541" w:rsidRDefault="00790541" w:rsidP="00AA51DA">
      <w:pPr>
        <w:jc w:val="both"/>
        <w:rPr>
          <w:rFonts w:ascii="Arial" w:hAnsi="Arial" w:cs="Arial"/>
          <w:sz w:val="22"/>
          <w:szCs w:val="22"/>
        </w:rPr>
      </w:pPr>
    </w:p>
    <w:p w:rsidR="00790541" w:rsidRPr="00FF181C" w:rsidRDefault="00790541" w:rsidP="00AA51DA">
      <w:pPr>
        <w:jc w:val="both"/>
        <w:rPr>
          <w:rFonts w:ascii="Arial" w:hAnsi="Arial" w:cs="Arial"/>
          <w:sz w:val="22"/>
          <w:szCs w:val="22"/>
        </w:rPr>
      </w:pPr>
    </w:p>
    <w:p w:rsidR="0014007F" w:rsidRPr="00FF181C" w:rsidRDefault="0014007F" w:rsidP="00AA51DA">
      <w:pPr>
        <w:jc w:val="both"/>
        <w:rPr>
          <w:rFonts w:ascii="Arial" w:hAnsi="Arial" w:cs="Arial"/>
          <w:sz w:val="22"/>
          <w:szCs w:val="22"/>
        </w:rPr>
      </w:pPr>
    </w:p>
    <w:p w:rsidR="0014007F" w:rsidRPr="00FF181C" w:rsidRDefault="00812217" w:rsidP="00AA51DA">
      <w:pPr>
        <w:jc w:val="both"/>
        <w:rPr>
          <w:rFonts w:ascii="Arial" w:hAnsi="Arial" w:cs="Arial"/>
          <w:sz w:val="22"/>
          <w:szCs w:val="22"/>
          <w:lang w:val="sr-Cyrl-RS"/>
        </w:rPr>
      </w:pPr>
      <w:r w:rsidRPr="00FF181C">
        <w:rPr>
          <w:rFonts w:ascii="Arial" w:hAnsi="Arial" w:cs="Arial"/>
          <w:sz w:val="22"/>
          <w:szCs w:val="22"/>
          <w:lang w:val="sr-Cyrl-RS"/>
        </w:rPr>
        <w:t>У</w:t>
      </w:r>
      <w:r w:rsidR="0014007F" w:rsidRPr="00FF181C">
        <w:rPr>
          <w:rFonts w:ascii="Arial" w:hAnsi="Arial" w:cs="Arial"/>
          <w:sz w:val="22"/>
          <w:szCs w:val="22"/>
          <w:lang w:val="sr-Cyrl-RS"/>
        </w:rPr>
        <w:t xml:space="preserve"> </w:t>
      </w:r>
      <w:r w:rsidRPr="00FF181C">
        <w:rPr>
          <w:rFonts w:ascii="Arial" w:hAnsi="Arial" w:cs="Arial"/>
          <w:sz w:val="22"/>
          <w:szCs w:val="22"/>
          <w:lang w:val="sr-Cyrl-RS"/>
        </w:rPr>
        <w:t>прилогу</w:t>
      </w:r>
      <w:r w:rsidR="0014007F" w:rsidRPr="00FF181C">
        <w:rPr>
          <w:rFonts w:ascii="Arial" w:hAnsi="Arial" w:cs="Arial"/>
          <w:sz w:val="22"/>
          <w:szCs w:val="22"/>
          <w:lang w:val="sr-Cyrl-RS"/>
        </w:rPr>
        <w:t xml:space="preserve"> </w:t>
      </w:r>
      <w:r w:rsidRPr="00FF181C">
        <w:rPr>
          <w:rFonts w:ascii="Arial" w:hAnsi="Arial" w:cs="Arial"/>
          <w:sz w:val="22"/>
          <w:szCs w:val="22"/>
          <w:lang w:val="sr-Cyrl-RS"/>
        </w:rPr>
        <w:t>доставњамо</w:t>
      </w:r>
      <w:r w:rsidR="0014007F" w:rsidRPr="00FF181C">
        <w:rPr>
          <w:rFonts w:ascii="Arial" w:hAnsi="Arial" w:cs="Arial"/>
          <w:sz w:val="22"/>
          <w:szCs w:val="22"/>
          <w:lang w:val="sr-Cyrl-RS"/>
        </w:rPr>
        <w:t>:</w:t>
      </w:r>
    </w:p>
    <w:p w:rsidR="00A030BC" w:rsidRPr="00790541" w:rsidRDefault="00A030BC" w:rsidP="00CE793E">
      <w:pPr>
        <w:numPr>
          <w:ilvl w:val="0"/>
          <w:numId w:val="3"/>
        </w:numPr>
        <w:jc w:val="both"/>
        <w:rPr>
          <w:rFonts w:ascii="Arial" w:hAnsi="Arial" w:cs="Arial"/>
          <w:sz w:val="22"/>
          <w:szCs w:val="22"/>
          <w:lang w:val="sr-Cyrl-RS"/>
        </w:rPr>
      </w:pPr>
      <w:r w:rsidRPr="00FF181C">
        <w:rPr>
          <w:rFonts w:ascii="Arial" w:hAnsi="Arial" w:cs="Arial"/>
          <w:sz w:val="22"/>
          <w:szCs w:val="22"/>
          <w:lang w:val="sr-Cyrl-RS"/>
        </w:rPr>
        <w:t xml:space="preserve">Измењен део </w:t>
      </w:r>
      <w:r w:rsidRPr="00FF181C">
        <w:rPr>
          <w:rFonts w:ascii="Arial" w:hAnsi="Arial" w:cs="Arial"/>
          <w:b/>
          <w:sz w:val="22"/>
          <w:szCs w:val="22"/>
          <w:lang w:val="sr-Cyrl-RS"/>
        </w:rPr>
        <w:t>4.</w:t>
      </w:r>
      <w:r w:rsidRPr="00FF181C">
        <w:rPr>
          <w:rFonts w:ascii="Arial" w:eastAsia="Calibri" w:hAnsi="Arial" w:cs="Arial"/>
          <w:b/>
          <w:sz w:val="22"/>
          <w:szCs w:val="22"/>
          <w:lang w:val="sr-Cyrl-RS" w:eastAsia="sr-Latn-R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Default="00790541" w:rsidP="00790541">
      <w:pPr>
        <w:jc w:val="both"/>
        <w:rPr>
          <w:rFonts w:ascii="Arial" w:eastAsia="Calibri" w:hAnsi="Arial" w:cs="Arial"/>
          <w:b/>
          <w:sz w:val="22"/>
          <w:szCs w:val="22"/>
          <w:lang w:val="sr-Cyrl-RS" w:eastAsia="sr-Latn-RS"/>
        </w:rPr>
      </w:pPr>
    </w:p>
    <w:p w:rsidR="00790541" w:rsidRPr="00FF181C" w:rsidRDefault="00790541" w:rsidP="00790541">
      <w:pPr>
        <w:jc w:val="both"/>
        <w:rPr>
          <w:rFonts w:ascii="Arial" w:hAnsi="Arial" w:cs="Arial"/>
          <w:sz w:val="22"/>
          <w:szCs w:val="22"/>
          <w:lang w:val="sr-Cyrl-RS"/>
        </w:rPr>
      </w:pPr>
    </w:p>
    <w:p w:rsidR="00C6690C" w:rsidRPr="00FF181C" w:rsidRDefault="00C6690C" w:rsidP="00DF23B4">
      <w:pPr>
        <w:jc w:val="right"/>
        <w:rPr>
          <w:rFonts w:ascii="Arial" w:hAnsi="Arial" w:cs="Arial"/>
          <w:sz w:val="22"/>
          <w:szCs w:val="22"/>
          <w:lang w:val="en-US"/>
        </w:rPr>
      </w:pPr>
    </w:p>
    <w:p w:rsidR="00EA07F9" w:rsidRPr="00FF181C" w:rsidRDefault="00812217" w:rsidP="00EA07F9">
      <w:pPr>
        <w:suppressAutoHyphens w:val="0"/>
        <w:jc w:val="right"/>
        <w:rPr>
          <w:rFonts w:ascii="Arial" w:hAnsi="Arial" w:cs="Arial"/>
          <w:iCs/>
          <w:sz w:val="22"/>
          <w:szCs w:val="22"/>
          <w:lang w:val="en-US" w:eastAsia="en-US"/>
        </w:rPr>
      </w:pPr>
      <w:r w:rsidRPr="00FF181C">
        <w:rPr>
          <w:rFonts w:ascii="Arial" w:hAnsi="Arial" w:cs="Arial"/>
          <w:iCs/>
          <w:sz w:val="22"/>
          <w:szCs w:val="22"/>
          <w:lang w:eastAsia="en-US"/>
        </w:rPr>
        <w:t>КОМИСИЈА</w:t>
      </w:r>
      <w:r w:rsidR="00EA07F9" w:rsidRPr="00FF181C">
        <w:rPr>
          <w:rFonts w:ascii="Arial" w:hAnsi="Arial" w:cs="Arial"/>
          <w:iCs/>
          <w:sz w:val="22"/>
          <w:szCs w:val="22"/>
          <w:lang w:eastAsia="en-US"/>
        </w:rPr>
        <w:t xml:space="preserve"> </w:t>
      </w:r>
    </w:p>
    <w:p w:rsidR="00EA07F9" w:rsidRPr="00FF181C" w:rsidRDefault="00EA07F9" w:rsidP="007F5C25">
      <w:pPr>
        <w:suppressAutoHyphens w:val="0"/>
        <w:jc w:val="right"/>
        <w:rPr>
          <w:rFonts w:ascii="Arial" w:hAnsi="Arial" w:cs="Arial"/>
          <w:iCs/>
          <w:sz w:val="22"/>
          <w:szCs w:val="22"/>
          <w:lang w:val="sr-Cyrl-RS" w:eastAsia="en-US"/>
        </w:rPr>
      </w:pPr>
      <w:r w:rsidRPr="00FF181C">
        <w:rPr>
          <w:rFonts w:ascii="Arial" w:hAnsi="Arial" w:cs="Arial"/>
          <w:iCs/>
          <w:sz w:val="22"/>
          <w:szCs w:val="22"/>
          <w:lang w:val="sr-Cyrl-RS" w:eastAsia="en-US"/>
        </w:rPr>
        <w:t>____________</w:t>
      </w:r>
      <w:r w:rsidR="00B971C7" w:rsidRPr="00FF181C">
        <w:rPr>
          <w:rFonts w:ascii="Arial" w:hAnsi="Arial" w:cs="Arial"/>
          <w:iCs/>
          <w:sz w:val="22"/>
          <w:szCs w:val="22"/>
          <w:lang w:val="sr-Cyrl-RS" w:eastAsia="en-US"/>
        </w:rPr>
        <w:t>_____________________</w:t>
      </w:r>
    </w:p>
    <w:p w:rsidR="006B1BDB" w:rsidRPr="00FF181C" w:rsidRDefault="006B1BDB" w:rsidP="006B1BDB">
      <w:pPr>
        <w:jc w:val="right"/>
        <w:rPr>
          <w:rFonts w:ascii="Arial" w:hAnsi="Arial" w:cs="Arial"/>
          <w:sz w:val="22"/>
          <w:szCs w:val="22"/>
          <w:lang w:val="sr-Cyrl-RS"/>
        </w:rPr>
      </w:pPr>
      <w:r w:rsidRPr="00FF181C">
        <w:rPr>
          <w:rFonts w:ascii="Arial" w:hAnsi="Arial" w:cs="Arial"/>
          <w:sz w:val="22"/>
          <w:szCs w:val="22"/>
          <w:lang w:val="sr-Cyrl-RS"/>
        </w:rPr>
        <w:t>_________________________________</w:t>
      </w:r>
    </w:p>
    <w:p w:rsidR="006B1BDB" w:rsidRPr="00FF181C" w:rsidRDefault="006B1BDB" w:rsidP="006B1BDB">
      <w:pPr>
        <w:jc w:val="right"/>
        <w:rPr>
          <w:rFonts w:ascii="Arial" w:hAnsi="Arial" w:cs="Arial"/>
          <w:sz w:val="22"/>
          <w:szCs w:val="22"/>
          <w:lang w:val="sr-Cyrl-RS"/>
        </w:rPr>
      </w:pPr>
      <w:r w:rsidRPr="00FF181C">
        <w:rPr>
          <w:rFonts w:ascii="Arial" w:hAnsi="Arial" w:cs="Arial"/>
          <w:sz w:val="22"/>
          <w:szCs w:val="22"/>
          <w:lang w:val="sr-Cyrl-RS"/>
        </w:rPr>
        <w:t>_________________________________</w:t>
      </w:r>
    </w:p>
    <w:p w:rsidR="00C6690C" w:rsidRPr="00FF181C" w:rsidRDefault="00812217" w:rsidP="00AA51DA">
      <w:pPr>
        <w:rPr>
          <w:rFonts w:ascii="Arial" w:hAnsi="Arial" w:cs="Arial"/>
          <w:sz w:val="22"/>
          <w:szCs w:val="22"/>
        </w:rPr>
      </w:pPr>
      <w:r w:rsidRPr="00FF181C">
        <w:rPr>
          <w:rFonts w:ascii="Arial" w:hAnsi="Arial" w:cs="Arial"/>
          <w:sz w:val="22"/>
          <w:szCs w:val="22"/>
        </w:rPr>
        <w:t>Доставити</w:t>
      </w:r>
      <w:r w:rsidR="00C6690C" w:rsidRPr="00FF181C">
        <w:rPr>
          <w:rFonts w:ascii="Arial" w:hAnsi="Arial" w:cs="Arial"/>
          <w:sz w:val="22"/>
          <w:szCs w:val="22"/>
        </w:rPr>
        <w:t>:</w:t>
      </w:r>
    </w:p>
    <w:p w:rsidR="00C6690C" w:rsidRPr="00FF181C" w:rsidRDefault="00C6690C" w:rsidP="00DF23B4">
      <w:pPr>
        <w:rPr>
          <w:rFonts w:ascii="Arial" w:hAnsi="Arial" w:cs="Arial"/>
          <w:sz w:val="22"/>
          <w:szCs w:val="22"/>
          <w:lang w:eastAsia="en-US"/>
        </w:rPr>
      </w:pPr>
      <w:r w:rsidRPr="00FF181C">
        <w:rPr>
          <w:rFonts w:ascii="Arial" w:hAnsi="Arial" w:cs="Arial"/>
          <w:sz w:val="22"/>
          <w:szCs w:val="22"/>
        </w:rPr>
        <w:t xml:space="preserve">- </w:t>
      </w:r>
      <w:r w:rsidR="00812217" w:rsidRPr="00FF181C">
        <w:rPr>
          <w:rFonts w:ascii="Arial" w:hAnsi="Arial" w:cs="Arial"/>
          <w:sz w:val="22"/>
          <w:szCs w:val="22"/>
        </w:rPr>
        <w:t>Архиви</w:t>
      </w:r>
    </w:p>
    <w:p w:rsidR="007810F4" w:rsidRPr="00FF181C" w:rsidRDefault="007810F4" w:rsidP="005C44CF">
      <w:pPr>
        <w:suppressAutoHyphens w:val="0"/>
        <w:jc w:val="both"/>
        <w:rPr>
          <w:rFonts w:ascii="Arial" w:hAnsi="Arial" w:cs="Arial"/>
          <w:sz w:val="22"/>
          <w:szCs w:val="22"/>
          <w:lang w:eastAsia="en-US"/>
        </w:rPr>
      </w:pPr>
    </w:p>
    <w:p w:rsidR="007810F4" w:rsidRPr="00FF181C" w:rsidRDefault="007810F4" w:rsidP="005C44CF">
      <w:pPr>
        <w:suppressAutoHyphens w:val="0"/>
        <w:jc w:val="both"/>
        <w:rPr>
          <w:rFonts w:ascii="Arial" w:hAnsi="Arial" w:cs="Arial"/>
          <w:sz w:val="22"/>
          <w:szCs w:val="22"/>
          <w:lang w:eastAsia="en-US"/>
        </w:rPr>
      </w:pPr>
    </w:p>
    <w:p w:rsidR="005C44CF" w:rsidRPr="00FF181C" w:rsidRDefault="005C44CF" w:rsidP="005C44CF">
      <w:pPr>
        <w:suppressAutoHyphens w:val="0"/>
        <w:jc w:val="both"/>
        <w:rPr>
          <w:rFonts w:ascii="Arial" w:eastAsia="TimesNewRomanPSMT" w:hAnsi="Arial" w:cs="Arial"/>
          <w:b/>
          <w:bCs/>
          <w:sz w:val="22"/>
          <w:szCs w:val="22"/>
          <w:lang w:val="sr-Cyrl-RS" w:eastAsia="en-US"/>
        </w:rPr>
      </w:pPr>
    </w:p>
    <w:p w:rsidR="007F5C25" w:rsidRPr="00FF181C" w:rsidRDefault="007F5C25" w:rsidP="00DF23B4">
      <w:pPr>
        <w:rPr>
          <w:rFonts w:ascii="Arial" w:hAnsi="Arial" w:cs="Arial"/>
          <w:sz w:val="22"/>
          <w:szCs w:val="22"/>
          <w:lang w:eastAsia="en-US"/>
        </w:rPr>
      </w:pPr>
    </w:p>
    <w:p w:rsidR="007F5C25" w:rsidRPr="00FF181C" w:rsidRDefault="007F5C25" w:rsidP="00DF23B4">
      <w:pPr>
        <w:rPr>
          <w:rFonts w:ascii="Arial" w:hAnsi="Arial" w:cs="Arial"/>
          <w:sz w:val="22"/>
          <w:szCs w:val="22"/>
          <w:lang w:eastAsia="en-US"/>
        </w:rPr>
      </w:pPr>
    </w:p>
    <w:p w:rsidR="007F5C25" w:rsidRPr="00FF181C" w:rsidRDefault="007F5C25" w:rsidP="00DF23B4">
      <w:pPr>
        <w:rPr>
          <w:rFonts w:ascii="Arial" w:hAnsi="Arial" w:cs="Arial"/>
          <w:sz w:val="22"/>
          <w:szCs w:val="22"/>
          <w:lang w:eastAsia="en-US"/>
        </w:rPr>
      </w:pPr>
    </w:p>
    <w:p w:rsidR="006B1BDB" w:rsidRDefault="006B1BDB" w:rsidP="007F5C25">
      <w:pPr>
        <w:tabs>
          <w:tab w:val="left" w:pos="567"/>
        </w:tabs>
        <w:suppressAutoHyphens w:val="0"/>
        <w:jc w:val="both"/>
        <w:rPr>
          <w:rFonts w:ascii="Arial" w:eastAsia="Calibri" w:hAnsi="Arial" w:cs="Arial"/>
          <w:sz w:val="22"/>
          <w:szCs w:val="22"/>
          <w:lang w:val="sr-Cyrl-RS" w:eastAsia="en-US"/>
        </w:rPr>
      </w:pPr>
    </w:p>
    <w:p w:rsidR="00790541" w:rsidRDefault="00790541" w:rsidP="007F5C25">
      <w:pPr>
        <w:tabs>
          <w:tab w:val="left" w:pos="567"/>
        </w:tabs>
        <w:suppressAutoHyphens w:val="0"/>
        <w:jc w:val="both"/>
        <w:rPr>
          <w:rFonts w:ascii="Arial" w:eastAsia="Calibri" w:hAnsi="Arial" w:cs="Arial"/>
          <w:sz w:val="22"/>
          <w:szCs w:val="22"/>
          <w:lang w:val="sr-Cyrl-RS" w:eastAsia="en-US"/>
        </w:rPr>
      </w:pPr>
    </w:p>
    <w:p w:rsidR="00790541" w:rsidRPr="00FF181C" w:rsidRDefault="00790541" w:rsidP="007F5C25">
      <w:pPr>
        <w:tabs>
          <w:tab w:val="left" w:pos="567"/>
        </w:tabs>
        <w:suppressAutoHyphens w:val="0"/>
        <w:jc w:val="both"/>
        <w:rPr>
          <w:rFonts w:ascii="Arial" w:eastAsia="Calibri" w:hAnsi="Arial" w:cs="Arial"/>
          <w:sz w:val="22"/>
          <w:szCs w:val="22"/>
          <w:lang w:val="sr-Cyrl-RS" w:eastAsia="en-US"/>
        </w:rPr>
      </w:pPr>
      <w:bookmarkStart w:id="0" w:name="_GoBack"/>
      <w:bookmarkEnd w:id="0"/>
    </w:p>
    <w:p w:rsidR="006B1BDB" w:rsidRPr="00FF181C" w:rsidRDefault="006B1BDB" w:rsidP="00CE793E">
      <w:pPr>
        <w:numPr>
          <w:ilvl w:val="0"/>
          <w:numId w:val="16"/>
        </w:numPr>
        <w:suppressAutoHyphens w:val="0"/>
        <w:spacing w:before="120"/>
        <w:jc w:val="both"/>
        <w:outlineLvl w:val="0"/>
        <w:rPr>
          <w:rFonts w:ascii="Arial" w:hAnsi="Arial"/>
          <w:b/>
          <w:sz w:val="22"/>
          <w:szCs w:val="22"/>
        </w:rPr>
      </w:pPr>
      <w:r w:rsidRPr="00FF181C">
        <w:rPr>
          <w:rFonts w:ascii="Arial" w:hAnsi="Arial"/>
          <w:b/>
          <w:sz w:val="22"/>
          <w:szCs w:val="22"/>
        </w:rPr>
        <w:t>УСЛОВИ ЗА УЧЕШЋЕ У ПОСТУПКУ ЈАВНЕ НАБАВКЕ ИЗ ЧЛ. 75</w:t>
      </w:r>
      <w:r w:rsidRPr="00FF181C">
        <w:rPr>
          <w:rFonts w:ascii="Arial" w:hAnsi="Arial"/>
          <w:b/>
          <w:sz w:val="22"/>
          <w:szCs w:val="22"/>
          <w:lang w:val="sr-Cyrl-RS"/>
        </w:rPr>
        <w:t xml:space="preserve"> и 76 </w:t>
      </w:r>
      <w:r w:rsidRPr="00FF181C">
        <w:rPr>
          <w:rFonts w:ascii="Arial" w:hAnsi="Arial"/>
          <w:b/>
          <w:sz w:val="22"/>
          <w:szCs w:val="22"/>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B1BDB" w:rsidRPr="00FF181C" w:rsidTr="003B4C28">
        <w:trPr>
          <w:trHeight w:val="524"/>
          <w:jc w:val="center"/>
        </w:trPr>
        <w:tc>
          <w:tcPr>
            <w:tcW w:w="729" w:type="dxa"/>
            <w:vAlign w:val="center"/>
          </w:tcPr>
          <w:p w:rsidR="006B1BDB" w:rsidRPr="00FF181C" w:rsidRDefault="006B1BDB" w:rsidP="006B1BDB">
            <w:pPr>
              <w:suppressAutoHyphens w:val="0"/>
              <w:spacing w:before="120"/>
              <w:jc w:val="center"/>
              <w:rPr>
                <w:rFonts w:ascii="Arial" w:hAnsi="Arial" w:cs="Arial"/>
                <w:b/>
                <w:sz w:val="22"/>
                <w:szCs w:val="22"/>
                <w:lang w:val="en-US" w:eastAsia="en-US"/>
              </w:rPr>
            </w:pPr>
            <w:r w:rsidRPr="00FF181C">
              <w:rPr>
                <w:rFonts w:ascii="Arial" w:hAnsi="Arial" w:cs="Arial"/>
                <w:b/>
                <w:sz w:val="22"/>
                <w:szCs w:val="22"/>
                <w:lang w:val="en-US" w:eastAsia="en-US"/>
              </w:rPr>
              <w:t>Ред. бр.</w:t>
            </w:r>
          </w:p>
        </w:tc>
        <w:tc>
          <w:tcPr>
            <w:tcW w:w="8430" w:type="dxa"/>
            <w:vAlign w:val="center"/>
          </w:tcPr>
          <w:p w:rsidR="006B1BDB" w:rsidRPr="00FF181C" w:rsidRDefault="006B1BDB" w:rsidP="006B1BDB">
            <w:pPr>
              <w:suppressAutoHyphens w:val="0"/>
              <w:spacing w:before="120"/>
              <w:ind w:right="-180"/>
              <w:jc w:val="center"/>
              <w:rPr>
                <w:rFonts w:ascii="Arial" w:hAnsi="Arial" w:cs="Arial"/>
                <w:b/>
                <w:sz w:val="22"/>
                <w:szCs w:val="22"/>
                <w:lang w:val="en-US" w:eastAsia="en-US"/>
              </w:rPr>
            </w:pPr>
            <w:r w:rsidRPr="00FF181C">
              <w:rPr>
                <w:rFonts w:ascii="Arial" w:hAnsi="Arial"/>
                <w:b/>
                <w:sz w:val="22"/>
                <w:szCs w:val="22"/>
              </w:rPr>
              <w:t>4.1</w:t>
            </w:r>
            <w:r w:rsidRPr="00FF181C">
              <w:rPr>
                <w:rFonts w:ascii="Arial" w:hAnsi="Arial" w:cs="Arial"/>
                <w:b/>
                <w:sz w:val="22"/>
                <w:szCs w:val="22"/>
                <w:lang w:val="en-US" w:eastAsia="en-US"/>
              </w:rPr>
              <w:t xml:space="preserve">  ОБАВЕЗНИ УСЛОВИ </w:t>
            </w:r>
          </w:p>
          <w:p w:rsidR="006B1BDB" w:rsidRPr="00FF181C" w:rsidRDefault="006B1BDB" w:rsidP="006B1BDB">
            <w:pPr>
              <w:suppressAutoHyphens w:val="0"/>
              <w:spacing w:before="120"/>
              <w:jc w:val="center"/>
              <w:rPr>
                <w:rFonts w:ascii="Arial" w:hAnsi="Arial" w:cs="Arial"/>
                <w:b/>
                <w:sz w:val="22"/>
                <w:szCs w:val="22"/>
                <w:lang w:val="en-US" w:eastAsia="en-US"/>
              </w:rPr>
            </w:pPr>
            <w:r w:rsidRPr="00FF181C">
              <w:rPr>
                <w:rFonts w:ascii="Arial" w:hAnsi="Arial" w:cs="Arial"/>
                <w:b/>
                <w:sz w:val="22"/>
                <w:szCs w:val="22"/>
                <w:lang w:val="en-US" w:eastAsia="en-US"/>
              </w:rPr>
              <w:t>ЗА УЧЕШЋЕ У ПОСТУПКУ ЈАВНЕ НАБАВКЕ ИЗ ЧЛАНА 75. ЗАКОНА</w:t>
            </w:r>
          </w:p>
        </w:tc>
      </w:tr>
      <w:tr w:rsidR="006B1BDB" w:rsidRPr="00FF181C" w:rsidTr="003B4C28">
        <w:trPr>
          <w:jc w:val="center"/>
        </w:trPr>
        <w:tc>
          <w:tcPr>
            <w:tcW w:w="729" w:type="dxa"/>
            <w:vAlign w:val="center"/>
          </w:tcPr>
          <w:p w:rsidR="006B1BDB" w:rsidRPr="00FF181C" w:rsidRDefault="006B1BDB" w:rsidP="006B1BDB">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t>1.</w:t>
            </w:r>
          </w:p>
        </w:tc>
        <w:tc>
          <w:tcPr>
            <w:tcW w:w="8430" w:type="dxa"/>
            <w:vAlign w:val="center"/>
          </w:tcPr>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Услов:</w:t>
            </w:r>
          </w:p>
          <w:p w:rsidR="006B1BDB" w:rsidRPr="00FF181C" w:rsidRDefault="006B1BDB" w:rsidP="006B1BDB">
            <w:pPr>
              <w:suppressAutoHyphens w:val="0"/>
              <w:autoSpaceDE w:val="0"/>
              <w:autoSpaceDN w:val="0"/>
              <w:adjustRightInd w:val="0"/>
              <w:spacing w:before="120"/>
              <w:jc w:val="both"/>
              <w:rPr>
                <w:rFonts w:ascii="Arial" w:hAnsi="Arial" w:cs="Arial"/>
                <w:sz w:val="22"/>
                <w:szCs w:val="22"/>
                <w:lang w:val="en-US" w:eastAsia="en-US"/>
              </w:rPr>
            </w:pPr>
            <w:r w:rsidRPr="00FF181C">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 xml:space="preserve">Доказ: </w:t>
            </w:r>
          </w:p>
          <w:p w:rsidR="006B1BDB" w:rsidRPr="00FF181C" w:rsidRDefault="006B1BDB" w:rsidP="006B1BDB">
            <w:pPr>
              <w:tabs>
                <w:tab w:val="left" w:pos="680"/>
              </w:tabs>
              <w:suppressAutoHyphens w:val="0"/>
              <w:snapToGrid w:val="0"/>
              <w:spacing w:before="120"/>
              <w:jc w:val="both"/>
              <w:rPr>
                <w:rFonts w:ascii="Arial" w:eastAsia="Calibri" w:hAnsi="Arial" w:cs="Arial"/>
                <w:sz w:val="22"/>
                <w:szCs w:val="22"/>
                <w:lang w:val="ru-RU" w:eastAsia="en-US"/>
              </w:rPr>
            </w:pPr>
            <w:r w:rsidRPr="00FF181C">
              <w:rPr>
                <w:rFonts w:ascii="Arial" w:eastAsia="Calibri" w:hAnsi="Arial" w:cs="Arial"/>
                <w:sz w:val="22"/>
                <w:szCs w:val="22"/>
                <w:lang w:val="ru-RU" w:eastAsia="en-US"/>
              </w:rPr>
              <w:t xml:space="preserve">- </w:t>
            </w:r>
            <w:r w:rsidRPr="00FF181C">
              <w:rPr>
                <w:rFonts w:ascii="Arial" w:eastAsia="Calibri" w:hAnsi="Arial" w:cs="Arial"/>
                <w:b/>
                <w:sz w:val="22"/>
                <w:szCs w:val="22"/>
                <w:lang w:val="en-US" w:eastAsia="en-US"/>
              </w:rPr>
              <w:t>за правно лице:</w:t>
            </w:r>
            <w:r w:rsidRPr="00FF181C">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6B1BDB" w:rsidRPr="00FF181C" w:rsidRDefault="006B1BDB" w:rsidP="006B1BDB">
            <w:pPr>
              <w:tabs>
                <w:tab w:val="left" w:pos="680"/>
              </w:tabs>
              <w:suppressAutoHyphens w:val="0"/>
              <w:snapToGrid w:val="0"/>
              <w:spacing w:before="120"/>
              <w:jc w:val="both"/>
              <w:rPr>
                <w:rFonts w:ascii="Arial" w:eastAsia="Calibri" w:hAnsi="Arial" w:cs="Arial"/>
                <w:sz w:val="22"/>
                <w:szCs w:val="22"/>
                <w:lang w:val="en-US" w:eastAsia="en-US"/>
              </w:rPr>
            </w:pPr>
          </w:p>
          <w:p w:rsidR="006B1BDB" w:rsidRPr="00FF181C" w:rsidRDefault="006B1BDB" w:rsidP="006B1BDB">
            <w:pPr>
              <w:tabs>
                <w:tab w:val="left" w:pos="680"/>
              </w:tabs>
              <w:suppressAutoHyphens w:val="0"/>
              <w:snapToGrid w:val="0"/>
              <w:spacing w:before="120"/>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 </w:t>
            </w:r>
            <w:r w:rsidRPr="00FF181C">
              <w:rPr>
                <w:rFonts w:ascii="Arial" w:eastAsia="Calibri" w:hAnsi="Arial" w:cs="Arial"/>
                <w:b/>
                <w:sz w:val="22"/>
                <w:szCs w:val="22"/>
                <w:lang w:val="en-US" w:eastAsia="en-US"/>
              </w:rPr>
              <w:t xml:space="preserve">за предузетнике: </w:t>
            </w:r>
            <w:r w:rsidRPr="00FF181C">
              <w:rPr>
                <w:rFonts w:ascii="Arial" w:eastAsia="Calibri" w:hAnsi="Arial" w:cs="Arial"/>
                <w:sz w:val="22"/>
                <w:szCs w:val="22"/>
                <w:lang w:val="en-US" w:eastAsia="en-US"/>
              </w:rPr>
              <w:t>И</w:t>
            </w:r>
            <w:r w:rsidRPr="00FF181C">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6B1BDB" w:rsidRPr="00FF181C" w:rsidRDefault="006B1BDB" w:rsidP="006B1BDB">
            <w:pPr>
              <w:suppressAutoHyphens w:val="0"/>
              <w:autoSpaceDE w:val="0"/>
              <w:autoSpaceDN w:val="0"/>
              <w:adjustRightInd w:val="0"/>
              <w:spacing w:before="120"/>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Напомена: </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FF181C">
              <w:rPr>
                <w:rFonts w:ascii="Arial" w:eastAsia="Calibri" w:hAnsi="Arial" w:cs="Arial"/>
                <w:sz w:val="22"/>
                <w:szCs w:val="22"/>
                <w:lang w:eastAsia="en-US"/>
              </w:rPr>
              <w:t>члана групе понуђача</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FF181C">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6B1BDB" w:rsidRPr="00FF181C" w:rsidTr="003B4C28">
        <w:trPr>
          <w:trHeight w:val="3706"/>
          <w:jc w:val="center"/>
        </w:trPr>
        <w:tc>
          <w:tcPr>
            <w:tcW w:w="729" w:type="dxa"/>
            <w:vAlign w:val="center"/>
          </w:tcPr>
          <w:p w:rsidR="006B1BDB" w:rsidRPr="00FF181C" w:rsidRDefault="006B1BDB" w:rsidP="006B1BDB">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t>2.</w:t>
            </w:r>
          </w:p>
        </w:tc>
        <w:tc>
          <w:tcPr>
            <w:tcW w:w="8430" w:type="dxa"/>
            <w:vAlign w:val="center"/>
          </w:tcPr>
          <w:p w:rsidR="006B1BDB" w:rsidRPr="00FF181C" w:rsidRDefault="006B1BDB" w:rsidP="006B1BDB">
            <w:pPr>
              <w:suppressAutoHyphens w:val="0"/>
              <w:autoSpaceDE w:val="0"/>
              <w:autoSpaceDN w:val="0"/>
              <w:adjustRightInd w:val="0"/>
              <w:spacing w:before="120"/>
              <w:jc w:val="both"/>
              <w:rPr>
                <w:rFonts w:ascii="Arial" w:hAnsi="Arial" w:cs="Arial"/>
                <w:sz w:val="22"/>
                <w:szCs w:val="22"/>
                <w:lang w:val="en-US" w:eastAsia="en-US"/>
              </w:rPr>
            </w:pPr>
            <w:r w:rsidRPr="00FF181C">
              <w:rPr>
                <w:rFonts w:ascii="Arial" w:hAnsi="Arial" w:cs="Arial"/>
                <w:b/>
                <w:sz w:val="22"/>
                <w:szCs w:val="22"/>
                <w:u w:val="single"/>
                <w:lang w:val="en-US" w:eastAsia="en-US"/>
              </w:rPr>
              <w:t>Услов:</w:t>
            </w:r>
            <w:r w:rsidRPr="00FF181C">
              <w:rPr>
                <w:rFonts w:ascii="Arial" w:hAnsi="Arial" w:cs="Arial"/>
                <w:sz w:val="22"/>
                <w:szCs w:val="22"/>
                <w:lang w:val="en-US" w:eastAsia="en-US"/>
              </w:rPr>
              <w:t xml:space="preserve"> </w:t>
            </w:r>
          </w:p>
          <w:p w:rsidR="006B1BDB" w:rsidRPr="00FF181C" w:rsidRDefault="006B1BDB" w:rsidP="006B1BDB">
            <w:pPr>
              <w:suppressAutoHyphens w:val="0"/>
              <w:autoSpaceDE w:val="0"/>
              <w:autoSpaceDN w:val="0"/>
              <w:adjustRightInd w:val="0"/>
              <w:spacing w:before="120"/>
              <w:jc w:val="both"/>
              <w:rPr>
                <w:rFonts w:ascii="Arial" w:hAnsi="Arial" w:cs="Arial"/>
                <w:sz w:val="22"/>
                <w:szCs w:val="22"/>
                <w:lang w:val="en-US" w:eastAsia="en-US"/>
              </w:rPr>
            </w:pPr>
          </w:p>
          <w:p w:rsidR="006B1BDB" w:rsidRPr="00FF181C" w:rsidRDefault="006B1BDB" w:rsidP="006B1BDB">
            <w:pPr>
              <w:suppressAutoHyphens w:val="0"/>
              <w:autoSpaceDE w:val="0"/>
              <w:autoSpaceDN w:val="0"/>
              <w:adjustRightInd w:val="0"/>
              <w:spacing w:before="120"/>
              <w:jc w:val="both"/>
              <w:rPr>
                <w:rFonts w:ascii="Arial" w:hAnsi="Arial" w:cs="Arial"/>
                <w:sz w:val="22"/>
                <w:szCs w:val="22"/>
                <w:lang w:val="en-US" w:eastAsia="en-US"/>
              </w:rPr>
            </w:pPr>
            <w:r w:rsidRPr="00FF181C">
              <w:rPr>
                <w:rFonts w:ascii="Arial"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Доказ:</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eastAsia="Calibri" w:hAnsi="Arial" w:cs="Arial"/>
                <w:sz w:val="22"/>
                <w:szCs w:val="22"/>
                <w:lang w:val="ru-RU" w:eastAsia="en-US"/>
              </w:rPr>
              <w:t xml:space="preserve">- </w:t>
            </w:r>
            <w:r w:rsidRPr="00FF181C">
              <w:rPr>
                <w:rFonts w:ascii="Arial" w:eastAsia="Calibri" w:hAnsi="Arial" w:cs="Arial"/>
                <w:b/>
                <w:sz w:val="22"/>
                <w:szCs w:val="22"/>
                <w:lang w:val="en-US" w:eastAsia="en-US"/>
              </w:rPr>
              <w:t>за правно лице:</w:t>
            </w:r>
          </w:p>
          <w:p w:rsidR="006B1BDB" w:rsidRPr="00FF181C" w:rsidRDefault="006B1BDB" w:rsidP="006B1BDB">
            <w:pPr>
              <w:suppressAutoHyphens w:val="0"/>
              <w:spacing w:before="120"/>
              <w:jc w:val="both"/>
              <w:rPr>
                <w:rFonts w:ascii="Arial" w:hAnsi="Arial" w:cs="Arial"/>
                <w:sz w:val="22"/>
                <w:szCs w:val="22"/>
                <w:lang w:val="en-US" w:eastAsia="en-US"/>
              </w:rPr>
            </w:pPr>
            <w:r w:rsidRPr="00FF181C">
              <w:rPr>
                <w:rFonts w:ascii="Arial" w:hAnsi="Arial" w:cs="Arial"/>
                <w:sz w:val="22"/>
                <w:szCs w:val="22"/>
                <w:lang w:val="en-US" w:eastAsia="en-US"/>
              </w:rPr>
              <w:t>1) ЗА ЗАКОНСКОГ ЗАСТУПНИКА</w:t>
            </w:r>
            <w:r w:rsidRPr="00FF181C">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FF181C">
              <w:rPr>
                <w:rFonts w:ascii="Arial" w:hAnsi="Arial" w:cs="Arial"/>
                <w:sz w:val="22"/>
                <w:szCs w:val="22"/>
                <w:lang w:val="en-US" w:eastAsia="en-US"/>
              </w:rPr>
              <w:t xml:space="preserve"> – захтев за издавање овог уверења може се поднети према </w:t>
            </w:r>
            <w:r w:rsidRPr="00FF181C">
              <w:rPr>
                <w:rFonts w:ascii="Arial" w:hAnsi="Arial" w:cs="Arial"/>
                <w:b/>
                <w:sz w:val="22"/>
                <w:szCs w:val="22"/>
                <w:lang w:val="en-US" w:eastAsia="en-US"/>
              </w:rPr>
              <w:t>месту рођења</w:t>
            </w:r>
            <w:r w:rsidRPr="00FF181C">
              <w:rPr>
                <w:rFonts w:ascii="Arial" w:hAnsi="Arial" w:cs="Arial"/>
                <w:sz w:val="22"/>
                <w:szCs w:val="22"/>
                <w:lang w:val="en-US" w:eastAsia="en-US"/>
              </w:rPr>
              <w:t xml:space="preserve"> или према </w:t>
            </w:r>
            <w:r w:rsidRPr="00FF181C">
              <w:rPr>
                <w:rFonts w:ascii="Arial" w:hAnsi="Arial" w:cs="Arial"/>
                <w:b/>
                <w:sz w:val="22"/>
                <w:szCs w:val="22"/>
                <w:lang w:val="en-US" w:eastAsia="en-US"/>
              </w:rPr>
              <w:t>месту пребивалишта</w:t>
            </w:r>
            <w:r w:rsidRPr="00FF181C">
              <w:rPr>
                <w:rFonts w:ascii="Arial" w:hAnsi="Arial" w:cs="Arial"/>
                <w:sz w:val="22"/>
                <w:szCs w:val="22"/>
                <w:lang w:val="en-US" w:eastAsia="en-US"/>
              </w:rPr>
              <w:t>.</w:t>
            </w:r>
          </w:p>
          <w:p w:rsidR="006B1BDB" w:rsidRPr="00FF181C" w:rsidRDefault="006B1BDB" w:rsidP="006B1BDB">
            <w:pPr>
              <w:suppressAutoHyphens w:val="0"/>
              <w:spacing w:before="120"/>
              <w:jc w:val="both"/>
              <w:rPr>
                <w:rFonts w:ascii="Arial" w:hAnsi="Arial" w:cs="Arial"/>
                <w:sz w:val="22"/>
                <w:szCs w:val="22"/>
                <w:u w:val="single"/>
                <w:lang w:val="en-US" w:eastAsia="en-US"/>
              </w:rPr>
            </w:pPr>
            <w:r w:rsidRPr="00FF181C">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FF181C">
                <w:rPr>
                  <w:rFonts w:ascii="Arial" w:hAnsi="Arial" w:cs="Arial"/>
                  <w:sz w:val="22"/>
                  <w:szCs w:val="22"/>
                  <w:u w:val="single"/>
                  <w:lang w:val="en-US" w:eastAsia="en-US"/>
                </w:rPr>
                <w:t>хттп://www.бг.ви.суд.рс/лт/артицлес/о-висем-суду/обавестење-ке-за-правна-лица.хтмл</w:t>
              </w:r>
            </w:hyperlink>
          </w:p>
          <w:p w:rsidR="006B1BDB" w:rsidRPr="00FF181C" w:rsidRDefault="006B1BDB" w:rsidP="006B1BDB">
            <w:pPr>
              <w:suppressAutoHyphens w:val="0"/>
              <w:spacing w:before="120"/>
              <w:jc w:val="both"/>
              <w:rPr>
                <w:rFonts w:ascii="Arial" w:hAnsi="Arial" w:cs="Arial"/>
                <w:sz w:val="22"/>
                <w:szCs w:val="22"/>
                <w:lang w:val="en-US" w:eastAsia="en-US"/>
              </w:rPr>
            </w:pPr>
            <w:r w:rsidRPr="00FF181C">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F181C">
              <w:rPr>
                <w:rFonts w:ascii="Arial" w:hAnsi="Arial" w:cs="Arial"/>
                <w:b/>
                <w:sz w:val="22"/>
                <w:szCs w:val="22"/>
                <w:lang w:val="en-US" w:eastAsia="en-US"/>
              </w:rPr>
              <w:t xml:space="preserve">Уверење Основног суда  </w:t>
            </w:r>
            <w:r w:rsidRPr="00FF181C">
              <w:rPr>
                <w:rFonts w:ascii="Arial" w:hAnsi="Arial" w:cs="Arial"/>
                <w:sz w:val="22"/>
                <w:szCs w:val="22"/>
                <w:lang w:val="en-US" w:eastAsia="en-US"/>
              </w:rPr>
              <w:t>(</w:t>
            </w:r>
            <w:r w:rsidRPr="00FF181C">
              <w:rPr>
                <w:rFonts w:ascii="Arial" w:hAnsi="Arial" w:cs="Arial"/>
                <w:b/>
                <w:sz w:val="22"/>
                <w:szCs w:val="22"/>
                <w:lang w:val="en-US" w:eastAsia="en-US"/>
              </w:rPr>
              <w:t xml:space="preserve">које обухвата и податке из казнене евиденције </w:t>
            </w:r>
            <w:r w:rsidRPr="00FF181C">
              <w:rPr>
                <w:rFonts w:ascii="Arial" w:hAnsi="Arial" w:cs="Arial"/>
                <w:b/>
                <w:sz w:val="22"/>
                <w:szCs w:val="22"/>
                <w:lang w:val="en-US" w:eastAsia="en-US"/>
              </w:rPr>
              <w:lastRenderedPageBreak/>
              <w:t>за кривична дела која су у надлежности редовног кривичног одељења Вишег суда</w:t>
            </w:r>
            <w:r w:rsidRPr="00FF181C">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1BDB" w:rsidRPr="00FF181C" w:rsidRDefault="006B1BDB" w:rsidP="006B1BDB">
            <w:pPr>
              <w:suppressAutoHyphens w:val="0"/>
              <w:spacing w:before="120"/>
              <w:jc w:val="both"/>
              <w:rPr>
                <w:rFonts w:ascii="Arial" w:hAnsi="Arial" w:cs="Arial"/>
                <w:b/>
                <w:sz w:val="22"/>
                <w:szCs w:val="22"/>
                <w:lang w:val="en-US" w:eastAsia="en-US"/>
              </w:rPr>
            </w:pPr>
            <w:r w:rsidRPr="00FF181C">
              <w:rPr>
                <w:rFonts w:ascii="Arial" w:hAnsi="Arial" w:cs="Arial"/>
                <w:sz w:val="22"/>
                <w:szCs w:val="22"/>
                <w:lang w:val="en-US" w:eastAsia="en-US"/>
              </w:rPr>
              <w:t xml:space="preserve">Посебна напомена: Уколико уверење </w:t>
            </w:r>
            <w:r w:rsidRPr="00FF181C">
              <w:rPr>
                <w:rFonts w:ascii="Arial" w:hAnsi="Arial" w:cs="Arial"/>
                <w:sz w:val="22"/>
                <w:szCs w:val="22"/>
                <w:lang w:eastAsia="en-US"/>
              </w:rPr>
              <w:t>О</w:t>
            </w:r>
            <w:r w:rsidRPr="00FF181C">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F181C">
              <w:rPr>
                <w:rFonts w:ascii="Arial" w:hAnsi="Arial" w:cs="Arial"/>
                <w:sz w:val="22"/>
                <w:szCs w:val="22"/>
                <w:u w:val="single"/>
                <w:lang w:val="en-US" w:eastAsia="en-US"/>
              </w:rPr>
              <w:t>и</w:t>
            </w:r>
            <w:r w:rsidRPr="00FF181C">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F181C">
              <w:rPr>
                <w:rFonts w:ascii="Arial" w:hAnsi="Arial" w:cs="Arial"/>
                <w:b/>
                <w:sz w:val="22"/>
                <w:szCs w:val="22"/>
                <w:lang w:val="en-US" w:eastAsia="en-US"/>
              </w:rPr>
              <w:t>кривична дела против привреде и кривично дело примања мита.</w:t>
            </w:r>
          </w:p>
          <w:p w:rsidR="006B1BDB" w:rsidRPr="00FF181C" w:rsidRDefault="006B1BDB" w:rsidP="006B1BDB">
            <w:pPr>
              <w:suppressAutoHyphens w:val="0"/>
              <w:spacing w:before="120"/>
              <w:jc w:val="both"/>
              <w:rPr>
                <w:rFonts w:ascii="Arial" w:hAnsi="Arial" w:cs="Arial"/>
                <w:sz w:val="22"/>
                <w:szCs w:val="22"/>
                <w:lang w:val="en-US" w:eastAsia="en-US"/>
              </w:rPr>
            </w:pPr>
            <w:r w:rsidRPr="00FF181C">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FF181C">
              <w:rPr>
                <w:rFonts w:ascii="Arial" w:hAnsi="Arial" w:cs="Arial"/>
                <w:sz w:val="22"/>
                <w:szCs w:val="22"/>
                <w:lang w:val="en-US" w:eastAsia="en-US"/>
              </w:rPr>
              <w:t xml:space="preserve"> – захтев за издавање овог уверења може се поднети према </w:t>
            </w:r>
            <w:r w:rsidRPr="00FF181C">
              <w:rPr>
                <w:rFonts w:ascii="Arial" w:hAnsi="Arial" w:cs="Arial"/>
                <w:b/>
                <w:sz w:val="22"/>
                <w:szCs w:val="22"/>
                <w:lang w:val="en-US" w:eastAsia="en-US"/>
              </w:rPr>
              <w:t>месту рођења</w:t>
            </w:r>
            <w:r w:rsidRPr="00FF181C">
              <w:rPr>
                <w:rFonts w:ascii="Arial" w:hAnsi="Arial" w:cs="Arial"/>
                <w:sz w:val="22"/>
                <w:szCs w:val="22"/>
                <w:lang w:val="en-US" w:eastAsia="en-US"/>
              </w:rPr>
              <w:t xml:space="preserve"> или према </w:t>
            </w:r>
            <w:r w:rsidRPr="00FF181C">
              <w:rPr>
                <w:rFonts w:ascii="Arial" w:hAnsi="Arial" w:cs="Arial"/>
                <w:b/>
                <w:sz w:val="22"/>
                <w:szCs w:val="22"/>
                <w:lang w:val="en-US" w:eastAsia="en-US"/>
              </w:rPr>
              <w:t>месту пребивалишта</w:t>
            </w:r>
            <w:r w:rsidRPr="00FF181C">
              <w:rPr>
                <w:rFonts w:ascii="Arial" w:hAnsi="Arial" w:cs="Arial"/>
                <w:sz w:val="22"/>
                <w:szCs w:val="22"/>
                <w:lang w:val="en-US" w:eastAsia="en-US"/>
              </w:rPr>
              <w:t>.</w:t>
            </w:r>
          </w:p>
          <w:p w:rsidR="006B1BDB" w:rsidRPr="00FF181C" w:rsidRDefault="006B1BDB" w:rsidP="006B1BDB">
            <w:pPr>
              <w:suppressAutoHyphens w:val="0"/>
              <w:autoSpaceDE w:val="0"/>
              <w:autoSpaceDN w:val="0"/>
              <w:adjustRightInd w:val="0"/>
              <w:spacing w:before="120"/>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Напомена: </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FF181C">
              <w:rPr>
                <w:rFonts w:ascii="Arial" w:eastAsia="Calibri" w:hAnsi="Arial" w:cs="Arial"/>
                <w:sz w:val="22"/>
                <w:szCs w:val="22"/>
                <w:lang w:eastAsia="en-US"/>
              </w:rPr>
              <w:t>члана групе понуђача</w:t>
            </w:r>
          </w:p>
          <w:p w:rsidR="006B1BDB" w:rsidRPr="00FF181C" w:rsidRDefault="006B1BDB" w:rsidP="00CE793E">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FF181C">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FF181C">
              <w:rPr>
                <w:rFonts w:ascii="Arial" w:eastAsia="Calibri" w:hAnsi="Arial" w:cs="Arial"/>
                <w:sz w:val="22"/>
                <w:szCs w:val="22"/>
                <w:lang w:eastAsia="en-US"/>
              </w:rPr>
              <w:t xml:space="preserve">сваког </w:t>
            </w:r>
            <w:r w:rsidRPr="00FF181C">
              <w:rPr>
                <w:rFonts w:ascii="Arial" w:eastAsia="Calibri" w:hAnsi="Arial" w:cs="Arial"/>
                <w:sz w:val="22"/>
                <w:szCs w:val="22"/>
                <w:lang w:val="en-US" w:eastAsia="en-US"/>
              </w:rPr>
              <w:t xml:space="preserve">подизвођача </w:t>
            </w:r>
          </w:p>
          <w:p w:rsidR="006B1BDB" w:rsidRPr="00FF181C" w:rsidRDefault="006B1BDB" w:rsidP="006B1BDB">
            <w:pPr>
              <w:tabs>
                <w:tab w:val="left" w:pos="680"/>
              </w:tabs>
              <w:suppressAutoHyphens w:val="0"/>
              <w:snapToGrid w:val="0"/>
              <w:contextualSpacing/>
              <w:rPr>
                <w:rFonts w:ascii="Arial" w:eastAsia="Calibri" w:hAnsi="Arial" w:cs="Arial"/>
                <w:sz w:val="22"/>
                <w:szCs w:val="22"/>
                <w:lang w:val="en-US" w:eastAsia="en-US"/>
              </w:rPr>
            </w:pPr>
            <w:r w:rsidRPr="00FF181C">
              <w:rPr>
                <w:rFonts w:ascii="Arial" w:eastAsia="Calibri" w:hAnsi="Arial" w:cs="Arial"/>
                <w:b/>
                <w:sz w:val="22"/>
                <w:szCs w:val="22"/>
                <w:lang w:val="en-US" w:eastAsia="en-US"/>
              </w:rPr>
              <w:t>Ови докази не могу бити старији од два месеца пре отварања понуда</w:t>
            </w:r>
            <w:r w:rsidRPr="00FF181C">
              <w:rPr>
                <w:rFonts w:ascii="Arial" w:eastAsia="Calibri" w:hAnsi="Arial" w:cs="Arial"/>
                <w:sz w:val="22"/>
                <w:szCs w:val="22"/>
                <w:lang w:val="en-US" w:eastAsia="en-US"/>
              </w:rPr>
              <w:t>.</w:t>
            </w:r>
          </w:p>
        </w:tc>
      </w:tr>
      <w:tr w:rsidR="006B1BDB" w:rsidRPr="00FF181C" w:rsidTr="003B4C28">
        <w:trPr>
          <w:trHeight w:val="70"/>
          <w:jc w:val="center"/>
        </w:trPr>
        <w:tc>
          <w:tcPr>
            <w:tcW w:w="729" w:type="dxa"/>
            <w:vAlign w:val="center"/>
          </w:tcPr>
          <w:p w:rsidR="006B1BDB" w:rsidRPr="00FF181C" w:rsidRDefault="006B1BDB" w:rsidP="006B1BDB">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lastRenderedPageBreak/>
              <w:t>3.</w:t>
            </w:r>
          </w:p>
        </w:tc>
        <w:tc>
          <w:tcPr>
            <w:tcW w:w="8430" w:type="dxa"/>
            <w:vAlign w:val="center"/>
          </w:tcPr>
          <w:p w:rsidR="006B1BDB" w:rsidRPr="00FF181C" w:rsidRDefault="006B1BDB" w:rsidP="006B1BDB">
            <w:pPr>
              <w:suppressAutoHyphens w:val="0"/>
              <w:snapToGrid w:val="0"/>
              <w:spacing w:before="120"/>
              <w:jc w:val="both"/>
              <w:rPr>
                <w:rFonts w:ascii="Arial" w:hAnsi="Arial" w:cs="Arial"/>
                <w:sz w:val="22"/>
                <w:szCs w:val="22"/>
                <w:lang w:val="en-US" w:eastAsia="en-US"/>
              </w:rPr>
            </w:pPr>
            <w:r w:rsidRPr="00FF181C">
              <w:rPr>
                <w:rFonts w:ascii="Arial" w:hAnsi="Arial" w:cs="Arial"/>
                <w:b/>
                <w:sz w:val="22"/>
                <w:szCs w:val="22"/>
                <w:u w:val="single"/>
                <w:lang w:val="en-US" w:eastAsia="en-US"/>
              </w:rPr>
              <w:t>Услов</w:t>
            </w:r>
            <w:r w:rsidRPr="00FF181C">
              <w:rPr>
                <w:rFonts w:ascii="Arial" w:hAnsi="Arial" w:cs="Arial"/>
                <w:sz w:val="22"/>
                <w:szCs w:val="22"/>
                <w:u w:val="single"/>
                <w:lang w:val="en-US" w:eastAsia="en-US"/>
              </w:rPr>
              <w:t>:</w:t>
            </w:r>
            <w:r w:rsidRPr="00FF181C">
              <w:rPr>
                <w:rFonts w:ascii="Arial" w:hAnsi="Arial" w:cs="Arial"/>
                <w:sz w:val="22"/>
                <w:szCs w:val="22"/>
                <w:lang w:val="en-US" w:eastAsia="en-US"/>
              </w:rPr>
              <w:t xml:space="preserve"> </w:t>
            </w:r>
          </w:p>
          <w:p w:rsidR="006B1BDB" w:rsidRPr="00FF181C" w:rsidRDefault="006B1BDB" w:rsidP="006B1BDB">
            <w:p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Доказ:</w:t>
            </w:r>
          </w:p>
          <w:p w:rsidR="006B1BDB" w:rsidRPr="00FF181C" w:rsidRDefault="006B1BDB" w:rsidP="006B1BDB">
            <w:pPr>
              <w:suppressAutoHyphens w:val="0"/>
              <w:snapToGrid w:val="0"/>
              <w:spacing w:before="120"/>
              <w:jc w:val="both"/>
              <w:rPr>
                <w:rFonts w:ascii="Arial" w:eastAsia="Calibri" w:hAnsi="Arial" w:cs="Arial"/>
                <w:sz w:val="22"/>
                <w:szCs w:val="22"/>
                <w:lang w:val="ru-RU" w:eastAsia="en-US"/>
              </w:rPr>
            </w:pPr>
            <w:r w:rsidRPr="00FF181C">
              <w:rPr>
                <w:rFonts w:ascii="Arial" w:eastAsia="Calibri" w:hAnsi="Arial" w:cs="Arial"/>
                <w:sz w:val="22"/>
                <w:szCs w:val="22"/>
                <w:lang w:val="ru-RU" w:eastAsia="en-US"/>
              </w:rPr>
              <w:t xml:space="preserve">- </w:t>
            </w:r>
            <w:r w:rsidRPr="00FF181C">
              <w:rPr>
                <w:rFonts w:ascii="Arial" w:eastAsia="Calibri" w:hAnsi="Arial" w:cs="Arial"/>
                <w:b/>
                <w:sz w:val="22"/>
                <w:szCs w:val="22"/>
                <w:lang w:val="ru-RU" w:eastAsia="en-US"/>
              </w:rPr>
              <w:t xml:space="preserve">за правно лице, предузетнике и физичка лица: </w:t>
            </w:r>
          </w:p>
          <w:p w:rsidR="006B1BDB" w:rsidRPr="00FF181C" w:rsidRDefault="006B1BDB" w:rsidP="006B1BDB">
            <w:pPr>
              <w:suppressAutoHyphens w:val="0"/>
              <w:snapToGrid w:val="0"/>
              <w:spacing w:before="120"/>
              <w:jc w:val="both"/>
              <w:rPr>
                <w:rFonts w:ascii="Arial" w:eastAsia="Calibri" w:hAnsi="Arial" w:cs="Arial"/>
                <w:sz w:val="22"/>
                <w:szCs w:val="22"/>
                <w:lang w:val="ru-RU" w:eastAsia="en-US"/>
              </w:rPr>
            </w:pPr>
            <w:r w:rsidRPr="00FF181C">
              <w:rPr>
                <w:rFonts w:ascii="Arial" w:eastAsia="Calibri" w:hAnsi="Arial" w:cs="Arial"/>
                <w:b/>
                <w:sz w:val="22"/>
                <w:szCs w:val="22"/>
                <w:lang w:val="ru-RU" w:eastAsia="en-US"/>
              </w:rPr>
              <w:t>1.Уверење Пореске управе</w:t>
            </w:r>
            <w:r w:rsidRPr="00FF181C">
              <w:rPr>
                <w:rFonts w:ascii="Arial" w:eastAsia="Calibri" w:hAnsi="Arial" w:cs="Arial"/>
                <w:sz w:val="22"/>
                <w:szCs w:val="22"/>
                <w:lang w:val="ru-RU" w:eastAsia="en-US"/>
              </w:rPr>
              <w:t xml:space="preserve"> Министарства финансија да је измирио доспеле </w:t>
            </w:r>
            <w:r w:rsidRPr="00FF181C">
              <w:rPr>
                <w:rFonts w:ascii="Arial" w:hAnsi="Arial" w:cs="Arial"/>
                <w:sz w:val="22"/>
                <w:szCs w:val="22"/>
                <w:lang w:val="ru-RU" w:eastAsia="en-US"/>
              </w:rPr>
              <w:t xml:space="preserve">порезе и доприносе </w:t>
            </w:r>
            <w:r w:rsidRPr="00FF181C">
              <w:rPr>
                <w:rFonts w:ascii="Arial" w:eastAsia="Calibri" w:hAnsi="Arial" w:cs="Arial"/>
                <w:b/>
                <w:sz w:val="22"/>
                <w:szCs w:val="22"/>
                <w:u w:val="single"/>
                <w:lang w:val="ru-RU" w:eastAsia="en-US"/>
              </w:rPr>
              <w:t>и</w:t>
            </w:r>
          </w:p>
          <w:p w:rsidR="006B1BDB" w:rsidRPr="00FF181C" w:rsidRDefault="006B1BDB" w:rsidP="006B1BDB">
            <w:pPr>
              <w:suppressAutoHyphens w:val="0"/>
              <w:spacing w:before="120"/>
              <w:jc w:val="both"/>
              <w:rPr>
                <w:rFonts w:ascii="Arial" w:hAnsi="Arial" w:cs="Arial"/>
                <w:sz w:val="22"/>
                <w:szCs w:val="22"/>
                <w:lang w:val="ru-RU" w:eastAsia="en-US"/>
              </w:rPr>
            </w:pPr>
            <w:r w:rsidRPr="00FF181C">
              <w:rPr>
                <w:rFonts w:ascii="Arial" w:eastAsia="Calibri" w:hAnsi="Arial" w:cs="Arial"/>
                <w:b/>
                <w:sz w:val="22"/>
                <w:szCs w:val="22"/>
                <w:lang w:val="ru-RU" w:eastAsia="en-US"/>
              </w:rPr>
              <w:t>2.Уверење Управе јавних прихода локалне самоуправе (града, односно општине</w:t>
            </w:r>
            <w:r w:rsidRPr="00FF181C">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FF181C">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6B1BDB" w:rsidRPr="00FF181C" w:rsidRDefault="006B1BDB" w:rsidP="006B1BDB">
            <w:pPr>
              <w:suppressAutoHyphens w:val="0"/>
              <w:spacing w:before="120"/>
              <w:ind w:right="122"/>
              <w:jc w:val="both"/>
              <w:rPr>
                <w:rFonts w:ascii="Arial" w:hAnsi="Arial" w:cs="Arial"/>
                <w:sz w:val="22"/>
                <w:szCs w:val="22"/>
                <w:lang w:val="ru-RU" w:eastAsia="en-US"/>
              </w:rPr>
            </w:pPr>
            <w:r w:rsidRPr="00FF181C">
              <w:rPr>
                <w:rFonts w:ascii="Arial" w:hAnsi="Arial" w:cs="Arial"/>
                <w:sz w:val="22"/>
                <w:szCs w:val="22"/>
                <w:lang w:val="ru-RU" w:eastAsia="en-US"/>
              </w:rPr>
              <w:t>Напомена:</w:t>
            </w:r>
          </w:p>
          <w:p w:rsidR="006B1BDB" w:rsidRPr="00FF181C" w:rsidRDefault="006B1BDB" w:rsidP="00CE793E">
            <w:pPr>
              <w:numPr>
                <w:ilvl w:val="0"/>
                <w:numId w:val="13"/>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FF181C">
              <w:rPr>
                <w:rFonts w:ascii="Arial" w:eastAsia="TimesNewRomanPSMT" w:hAnsi="Arial" w:cs="Arial"/>
                <w:sz w:val="22"/>
                <w:szCs w:val="22"/>
                <w:lang w:val="en-US" w:eastAsia="en-US"/>
              </w:rPr>
              <w:t>Уколико локална (општин</w:t>
            </w:r>
            <w:r w:rsidRPr="00FF181C">
              <w:rPr>
                <w:rFonts w:ascii="Arial" w:eastAsia="TimesNewRomanPSMT" w:hAnsi="Arial" w:cs="Arial"/>
                <w:sz w:val="22"/>
                <w:szCs w:val="22"/>
                <w:lang w:eastAsia="en-US"/>
              </w:rPr>
              <w:t>с</w:t>
            </w:r>
            <w:r w:rsidRPr="00FF181C">
              <w:rPr>
                <w:rFonts w:ascii="Arial" w:eastAsia="TimesNewRomanPSMT" w:hAnsi="Arial" w:cs="Arial"/>
                <w:sz w:val="22"/>
                <w:szCs w:val="22"/>
                <w:lang w:val="en-US" w:eastAsia="en-US"/>
              </w:rPr>
              <w:t>ка) управа</w:t>
            </w:r>
            <w:r w:rsidRPr="00FF181C">
              <w:rPr>
                <w:rFonts w:ascii="Arial" w:eastAsia="TimesNewRomanPSMT" w:hAnsi="Arial" w:cs="Arial"/>
                <w:sz w:val="22"/>
                <w:szCs w:val="22"/>
                <w:lang w:eastAsia="en-US"/>
              </w:rPr>
              <w:t xml:space="preserve"> јавних приход</w:t>
            </w:r>
            <w:r w:rsidRPr="00FF181C">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F181C">
              <w:rPr>
                <w:rFonts w:ascii="Arial" w:eastAsia="TimesNewRomanPSMT" w:hAnsi="Arial" w:cs="Arial"/>
                <w:sz w:val="22"/>
                <w:szCs w:val="22"/>
                <w:lang w:eastAsia="en-US"/>
              </w:rPr>
              <w:t xml:space="preserve">јавних прихода </w:t>
            </w:r>
            <w:r w:rsidRPr="00FF181C">
              <w:rPr>
                <w:rFonts w:ascii="Arial" w:eastAsia="TimesNewRomanPSMT" w:hAnsi="Arial" w:cs="Arial"/>
                <w:sz w:val="22"/>
                <w:szCs w:val="22"/>
                <w:lang w:val="en-US" w:eastAsia="en-US"/>
              </w:rPr>
              <w:t xml:space="preserve">приложи и потврде </w:t>
            </w:r>
            <w:r w:rsidRPr="00FF181C">
              <w:rPr>
                <w:rFonts w:ascii="Arial" w:eastAsia="TimesNewRomanPSMT" w:hAnsi="Arial" w:cs="Arial"/>
                <w:sz w:val="22"/>
                <w:szCs w:val="22"/>
                <w:lang w:eastAsia="en-US"/>
              </w:rPr>
              <w:t xml:space="preserve">тих </w:t>
            </w:r>
            <w:r w:rsidRPr="00FF181C">
              <w:rPr>
                <w:rFonts w:ascii="Arial" w:eastAsia="TimesNewRomanPSMT" w:hAnsi="Arial" w:cs="Arial"/>
                <w:sz w:val="22"/>
                <w:szCs w:val="22"/>
                <w:lang w:val="en-US" w:eastAsia="en-US"/>
              </w:rPr>
              <w:t>осталих лок</w:t>
            </w:r>
            <w:r w:rsidRPr="00FF181C">
              <w:rPr>
                <w:rFonts w:ascii="Arial" w:eastAsia="TimesNewRomanPSMT" w:hAnsi="Arial" w:cs="Arial"/>
                <w:sz w:val="22"/>
                <w:szCs w:val="22"/>
                <w:lang w:eastAsia="en-US"/>
              </w:rPr>
              <w:t>а</w:t>
            </w:r>
            <w:r w:rsidRPr="00FF181C">
              <w:rPr>
                <w:rFonts w:ascii="Arial" w:eastAsia="TimesNewRomanPSMT" w:hAnsi="Arial" w:cs="Arial"/>
                <w:sz w:val="22"/>
                <w:szCs w:val="22"/>
                <w:lang w:val="en-US" w:eastAsia="en-US"/>
              </w:rPr>
              <w:t xml:space="preserve">лних органа/организација/установа </w:t>
            </w:r>
          </w:p>
          <w:p w:rsidR="006B1BDB" w:rsidRPr="00FF181C" w:rsidRDefault="006B1BDB" w:rsidP="00CE793E">
            <w:pPr>
              <w:numPr>
                <w:ilvl w:val="0"/>
                <w:numId w:val="13"/>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FF181C">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FF181C">
              <w:rPr>
                <w:rFonts w:ascii="Arial" w:eastAsia="TimesNewRomanPSMT" w:hAnsi="Arial" w:cs="Arial"/>
                <w:b/>
                <w:sz w:val="22"/>
                <w:szCs w:val="22"/>
                <w:lang w:val="en-US" w:eastAsia="en-US"/>
              </w:rPr>
              <w:t>у</w:t>
            </w:r>
            <w:r w:rsidRPr="00FF181C">
              <w:rPr>
                <w:rFonts w:ascii="Arial" w:eastAsia="Calibri" w:hAnsi="Arial" w:cs="Arial"/>
                <w:b/>
                <w:sz w:val="22"/>
                <w:szCs w:val="22"/>
                <w:lang w:val="ru-RU" w:eastAsia="en-US"/>
              </w:rPr>
              <w:t>верење Агенције за приватизацију да се налази у поступку приватизације</w:t>
            </w:r>
          </w:p>
          <w:p w:rsidR="006B1BDB" w:rsidRPr="00FF181C" w:rsidRDefault="006B1BDB" w:rsidP="00CE793E">
            <w:pPr>
              <w:numPr>
                <w:ilvl w:val="0"/>
                <w:numId w:val="13"/>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lastRenderedPageBreak/>
              <w:t>У случају да понуду подноси група понуђача, ове доказе доставити за сваког учесника из групе</w:t>
            </w:r>
          </w:p>
          <w:p w:rsidR="006B1BDB" w:rsidRPr="00FF181C" w:rsidRDefault="006B1BDB" w:rsidP="00CE793E">
            <w:pPr>
              <w:numPr>
                <w:ilvl w:val="0"/>
                <w:numId w:val="15"/>
              </w:numPr>
              <w:tabs>
                <w:tab w:val="left" w:pos="680"/>
              </w:tabs>
              <w:suppressAutoHyphens w:val="0"/>
              <w:snapToGrid w:val="0"/>
              <w:spacing w:before="120"/>
              <w:contextualSpacing/>
              <w:jc w:val="both"/>
              <w:rPr>
                <w:rFonts w:ascii="Arial" w:hAnsi="Arial" w:cs="Arial"/>
                <w:sz w:val="22"/>
                <w:szCs w:val="22"/>
                <w:lang w:val="en-US" w:eastAsia="en-US"/>
              </w:rPr>
            </w:pPr>
            <w:r w:rsidRPr="00FF181C">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B1BDB" w:rsidRPr="00FF181C" w:rsidRDefault="006B1BDB" w:rsidP="006B1BDB">
            <w:pPr>
              <w:tabs>
                <w:tab w:val="left" w:pos="680"/>
              </w:tabs>
              <w:suppressAutoHyphens w:val="0"/>
              <w:snapToGrid w:val="0"/>
              <w:spacing w:before="120"/>
              <w:contextualSpacing/>
              <w:jc w:val="both"/>
              <w:rPr>
                <w:rFonts w:ascii="Arial" w:eastAsia="Calibri" w:hAnsi="Arial" w:cs="Arial"/>
                <w:sz w:val="22"/>
                <w:szCs w:val="22"/>
                <w:lang w:val="en-US" w:eastAsia="en-US"/>
              </w:rPr>
            </w:pPr>
            <w:r w:rsidRPr="00FF181C">
              <w:rPr>
                <w:rFonts w:ascii="Arial" w:eastAsia="Calibri" w:hAnsi="Arial" w:cs="Arial"/>
                <w:b/>
                <w:sz w:val="22"/>
                <w:szCs w:val="22"/>
                <w:lang w:val="en-US" w:eastAsia="en-US"/>
              </w:rPr>
              <w:t xml:space="preserve">Ови докази не могу бити старији од два месеца </w:t>
            </w:r>
            <w:r w:rsidRPr="00FF181C">
              <w:rPr>
                <w:rFonts w:ascii="Arial" w:eastAsia="Calibri" w:hAnsi="Arial" w:cs="Arial"/>
                <w:b/>
                <w:sz w:val="22"/>
                <w:szCs w:val="22"/>
                <w:lang w:eastAsia="en-US"/>
              </w:rPr>
              <w:t>пре</w:t>
            </w:r>
            <w:r w:rsidRPr="00FF181C">
              <w:rPr>
                <w:rFonts w:ascii="Arial" w:eastAsia="Calibri" w:hAnsi="Arial" w:cs="Arial"/>
                <w:b/>
                <w:sz w:val="22"/>
                <w:szCs w:val="22"/>
                <w:lang w:val="en-US" w:eastAsia="en-US"/>
              </w:rPr>
              <w:t xml:space="preserve"> отварања понуда</w:t>
            </w:r>
            <w:r w:rsidRPr="00FF181C">
              <w:rPr>
                <w:rFonts w:ascii="Arial" w:eastAsia="Calibri" w:hAnsi="Arial" w:cs="Arial"/>
                <w:sz w:val="22"/>
                <w:szCs w:val="22"/>
                <w:lang w:val="en-US" w:eastAsia="en-US"/>
              </w:rPr>
              <w:t>.</w:t>
            </w:r>
          </w:p>
        </w:tc>
      </w:tr>
      <w:tr w:rsidR="006B1BDB" w:rsidRPr="00FF181C" w:rsidTr="003B4C28">
        <w:trPr>
          <w:jc w:val="center"/>
        </w:trPr>
        <w:tc>
          <w:tcPr>
            <w:tcW w:w="729" w:type="dxa"/>
            <w:vAlign w:val="center"/>
          </w:tcPr>
          <w:p w:rsidR="006B1BDB" w:rsidRPr="00FF181C" w:rsidRDefault="006B1BDB" w:rsidP="006B1BDB">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lastRenderedPageBreak/>
              <w:t xml:space="preserve">4. </w:t>
            </w:r>
          </w:p>
        </w:tc>
        <w:tc>
          <w:tcPr>
            <w:tcW w:w="8430" w:type="dxa"/>
          </w:tcPr>
          <w:p w:rsidR="006B1BDB" w:rsidRPr="00FF181C" w:rsidRDefault="006B1BDB" w:rsidP="006B1BDB">
            <w:pPr>
              <w:suppressAutoHyphens w:val="0"/>
              <w:snapToGri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Услов:</w:t>
            </w:r>
          </w:p>
          <w:p w:rsidR="006B1BDB" w:rsidRPr="00FF181C" w:rsidRDefault="006B1BDB" w:rsidP="006B1BDB">
            <w:p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Доказ:</w:t>
            </w:r>
          </w:p>
          <w:p w:rsidR="006B1BDB" w:rsidRPr="00FF181C" w:rsidRDefault="006B1BDB" w:rsidP="006B1BDB">
            <w:pPr>
              <w:suppressAutoHyphens w:val="0"/>
              <w:spacing w:before="120"/>
              <w:jc w:val="both"/>
              <w:rPr>
                <w:rFonts w:ascii="Arial" w:hAnsi="Arial" w:cs="Arial"/>
                <w:b/>
                <w:sz w:val="22"/>
                <w:szCs w:val="22"/>
                <w:lang w:val="en-US" w:eastAsia="en-US"/>
              </w:rPr>
            </w:pPr>
            <w:r w:rsidRPr="00FF181C">
              <w:rPr>
                <w:rFonts w:ascii="Arial" w:hAnsi="Arial" w:cs="Arial"/>
                <w:sz w:val="22"/>
                <w:szCs w:val="22"/>
                <w:lang w:val="en-US" w:eastAsia="en-US"/>
              </w:rPr>
              <w:t>Потписан и оверен Образац изјаве на основу члана 75. став 2. ЗЈН(Образац бр.4)</w:t>
            </w:r>
          </w:p>
          <w:p w:rsidR="006B1BDB" w:rsidRPr="00FF181C" w:rsidRDefault="006B1BDB" w:rsidP="006B1BDB">
            <w:pPr>
              <w:suppressAutoHyphens w:val="0"/>
              <w:snapToGrid w:val="0"/>
              <w:spacing w:before="120"/>
              <w:jc w:val="both"/>
              <w:rPr>
                <w:rFonts w:ascii="Arial" w:hAnsi="Arial" w:cs="Arial"/>
                <w:sz w:val="22"/>
                <w:szCs w:val="22"/>
                <w:lang w:eastAsia="en-US"/>
              </w:rPr>
            </w:pPr>
            <w:r w:rsidRPr="00FF181C">
              <w:rPr>
                <w:rFonts w:ascii="Arial" w:hAnsi="Arial" w:cs="Arial"/>
                <w:sz w:val="22"/>
                <w:szCs w:val="22"/>
                <w:lang w:val="en-US" w:eastAsia="en-US"/>
              </w:rPr>
              <w:t>Напомена:</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eastAsia="en-US"/>
              </w:rPr>
            </w:pPr>
            <w:r w:rsidRPr="00FF181C">
              <w:rPr>
                <w:rFonts w:ascii="Arial" w:hAnsi="Arial" w:cs="Arial"/>
                <w:sz w:val="22"/>
                <w:szCs w:val="22"/>
                <w:lang w:val="en-US" w:eastAsia="en-US"/>
              </w:rPr>
              <w:t xml:space="preserve">Изјава мора да буде потписана од стране овлашћеног лица </w:t>
            </w:r>
            <w:r w:rsidRPr="00FF181C">
              <w:rPr>
                <w:rFonts w:ascii="Arial" w:hAnsi="Arial" w:cs="Arial"/>
                <w:sz w:val="22"/>
                <w:szCs w:val="22"/>
                <w:lang w:eastAsia="en-US"/>
              </w:rPr>
              <w:t>за заступање понуђача</w:t>
            </w:r>
            <w:r w:rsidRPr="00FF181C">
              <w:rPr>
                <w:rFonts w:ascii="Arial" w:hAnsi="Arial" w:cs="Arial"/>
                <w:sz w:val="22"/>
                <w:szCs w:val="22"/>
                <w:lang w:val="en-US" w:eastAsia="en-US"/>
              </w:rPr>
              <w:t xml:space="preserve"> и оверена печатом. </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en-US" w:eastAsia="en-US"/>
              </w:rPr>
              <w:t xml:space="preserve">Уколико понуду подноси група понуђача, Изјава мора бити </w:t>
            </w:r>
            <w:r w:rsidRPr="00FF181C">
              <w:rPr>
                <w:rFonts w:ascii="Arial" w:hAnsi="Arial" w:cs="Arial"/>
                <w:sz w:val="22"/>
                <w:szCs w:val="22"/>
                <w:lang w:eastAsia="en-US"/>
              </w:rPr>
              <w:t>достављена за сваког члана групе понуђача. Изјава мора бити</w:t>
            </w:r>
            <w:r w:rsidRPr="00FF181C">
              <w:rPr>
                <w:rFonts w:ascii="Arial" w:hAnsi="Arial" w:cs="Arial"/>
                <w:sz w:val="22"/>
                <w:szCs w:val="22"/>
                <w:lang w:val="en-US" w:eastAsia="en-US"/>
              </w:rPr>
              <w:t xml:space="preserve"> потписана од стране овлашћеног лица </w:t>
            </w:r>
            <w:r w:rsidRPr="00FF181C">
              <w:rPr>
                <w:rFonts w:ascii="Arial" w:hAnsi="Arial" w:cs="Arial"/>
                <w:sz w:val="22"/>
                <w:szCs w:val="22"/>
                <w:lang w:eastAsia="en-US"/>
              </w:rPr>
              <w:t xml:space="preserve">за заступање </w:t>
            </w:r>
            <w:r w:rsidRPr="00FF181C">
              <w:rPr>
                <w:rFonts w:ascii="Arial" w:hAnsi="Arial" w:cs="Arial"/>
                <w:sz w:val="22"/>
                <w:szCs w:val="22"/>
                <w:lang w:val="en-US" w:eastAsia="en-US"/>
              </w:rPr>
              <w:t xml:space="preserve">понуђача из групе понуђача и оверена печатом.  </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en-US" w:eastAsia="en-US"/>
              </w:rPr>
              <w:t xml:space="preserve">Уколико понуђач подноси понуду са подизвођачем, Изјава мора бити </w:t>
            </w:r>
            <w:r w:rsidRPr="00FF181C">
              <w:rPr>
                <w:rFonts w:ascii="Arial" w:hAnsi="Arial" w:cs="Arial"/>
                <w:sz w:val="22"/>
                <w:szCs w:val="22"/>
                <w:lang w:eastAsia="en-US"/>
              </w:rPr>
              <w:t xml:space="preserve">достављена и за сваког </w:t>
            </w:r>
            <w:r w:rsidRPr="00FF181C">
              <w:rPr>
                <w:rFonts w:ascii="Arial" w:hAnsi="Arial" w:cs="Arial"/>
                <w:sz w:val="22"/>
                <w:szCs w:val="22"/>
                <w:lang w:val="en-US" w:eastAsia="en-US"/>
              </w:rPr>
              <w:t>подизвођача.</w:t>
            </w:r>
            <w:r w:rsidRPr="00FF181C">
              <w:rPr>
                <w:rFonts w:ascii="Arial" w:hAnsi="Arial" w:cs="Arial"/>
                <w:sz w:val="22"/>
                <w:szCs w:val="22"/>
                <w:lang w:eastAsia="en-US"/>
              </w:rPr>
              <w:t xml:space="preserve"> Изјава мора бити</w:t>
            </w:r>
            <w:r w:rsidRPr="00FF181C">
              <w:rPr>
                <w:rFonts w:ascii="Arial" w:hAnsi="Arial" w:cs="Arial"/>
                <w:sz w:val="22"/>
                <w:szCs w:val="22"/>
                <w:lang w:val="en-US" w:eastAsia="en-US"/>
              </w:rPr>
              <w:t xml:space="preserve"> потписана од стране овлашћеног лица </w:t>
            </w:r>
            <w:r w:rsidRPr="00FF181C">
              <w:rPr>
                <w:rFonts w:ascii="Arial" w:hAnsi="Arial" w:cs="Arial"/>
                <w:sz w:val="22"/>
                <w:szCs w:val="22"/>
                <w:lang w:eastAsia="en-US"/>
              </w:rPr>
              <w:t xml:space="preserve">за заступање </w:t>
            </w:r>
            <w:r w:rsidRPr="00FF181C">
              <w:rPr>
                <w:rFonts w:ascii="Arial" w:hAnsi="Arial" w:cs="Arial"/>
                <w:sz w:val="22"/>
                <w:szCs w:val="22"/>
                <w:lang w:val="en-US" w:eastAsia="en-US"/>
              </w:rPr>
              <w:t xml:space="preserve">подизвођача и оверена печатом.  </w:t>
            </w:r>
          </w:p>
        </w:tc>
      </w:tr>
      <w:tr w:rsidR="006B1BDB" w:rsidRPr="00FF181C" w:rsidTr="003B4C28">
        <w:trPr>
          <w:jc w:val="center"/>
        </w:trPr>
        <w:tc>
          <w:tcPr>
            <w:tcW w:w="729" w:type="dxa"/>
            <w:vAlign w:val="center"/>
          </w:tcPr>
          <w:p w:rsidR="006B1BDB" w:rsidRPr="00FF181C" w:rsidRDefault="006B1BDB" w:rsidP="003B4C28">
            <w:pPr>
              <w:suppressAutoHyphens w:val="0"/>
              <w:spacing w:before="120"/>
              <w:jc w:val="center"/>
              <w:rPr>
                <w:rFonts w:ascii="Arial" w:hAnsi="Arial" w:cs="Arial"/>
                <w:sz w:val="22"/>
                <w:szCs w:val="22"/>
                <w:lang w:val="en-US" w:eastAsia="en-US"/>
              </w:rPr>
            </w:pPr>
            <w:r w:rsidRPr="00FF181C">
              <w:rPr>
                <w:rFonts w:ascii="Arial" w:hAnsi="Arial" w:cs="Arial"/>
                <w:sz w:val="22"/>
                <w:szCs w:val="22"/>
                <w:lang w:val="en-US" w:eastAsia="en-US"/>
              </w:rPr>
              <w:t>5.</w:t>
            </w:r>
          </w:p>
        </w:tc>
        <w:tc>
          <w:tcPr>
            <w:tcW w:w="8430" w:type="dxa"/>
          </w:tcPr>
          <w:p w:rsidR="006B1BDB" w:rsidRPr="00FF181C" w:rsidRDefault="006B1BDB" w:rsidP="003B4C28">
            <w:pPr>
              <w:suppressAutoHyphens w:val="0"/>
              <w:snapToGrid w:val="0"/>
              <w:spacing w:before="120"/>
              <w:jc w:val="both"/>
              <w:rPr>
                <w:rFonts w:ascii="Arial" w:hAnsi="Arial" w:cs="Arial"/>
                <w:sz w:val="22"/>
                <w:szCs w:val="22"/>
                <w:u w:val="single"/>
                <w:lang w:val="en-US" w:eastAsia="en-US"/>
              </w:rPr>
            </w:pPr>
            <w:r w:rsidRPr="00FF181C">
              <w:rPr>
                <w:rFonts w:ascii="Arial" w:hAnsi="Arial" w:cs="Arial"/>
                <w:b/>
                <w:sz w:val="22"/>
                <w:szCs w:val="22"/>
                <w:u w:val="single"/>
                <w:lang w:val="en-US" w:eastAsia="en-US"/>
              </w:rPr>
              <w:t>Услов</w:t>
            </w:r>
            <w:r w:rsidRPr="00FF181C">
              <w:rPr>
                <w:rFonts w:ascii="Arial" w:hAnsi="Arial" w:cs="Arial"/>
                <w:sz w:val="22"/>
                <w:szCs w:val="22"/>
                <w:u w:val="single"/>
                <w:lang w:val="en-US" w:eastAsia="en-US"/>
              </w:rPr>
              <w:t>:</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да има важеће следеће лиценце:</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Лиценцу за вршење послова пројектовања и надзора над извођењем система техничке заштите издату </w:t>
            </w:r>
            <w:r w:rsidRPr="00FF181C">
              <w:rPr>
                <w:rFonts w:ascii="Arial" w:hAnsi="Arial" w:cs="Arial"/>
                <w:sz w:val="22"/>
                <w:szCs w:val="22"/>
                <w:lang w:val="sr-Cyrl-RS" w:eastAsia="sr-Latn-RS"/>
              </w:rPr>
              <w:t>на правно лице понуђача </w:t>
            </w:r>
            <w:r w:rsidRPr="00FF181C">
              <w:rPr>
                <w:rFonts w:ascii="Arial" w:hAnsi="Arial" w:cs="Arial"/>
                <w:sz w:val="22"/>
                <w:szCs w:val="22"/>
                <w:lang w:eastAsia="sr-Latn-RS"/>
              </w:rPr>
              <w:t>од стране надлежног органа МУП-а,</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 xml:space="preserve"> Лиценцу за вршење послова монтаже, пуштања у рад и одржавања система техничке заштите и обуке корисника издату на правно лице понуђача од стране надлежног органа МУП-а.</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 xml:space="preserve"> Које  прописује Закон о приватном обезбеђењу </w:t>
            </w:r>
          </w:p>
          <w:p w:rsidR="006B1BDB" w:rsidRPr="00FF181C" w:rsidRDefault="006B1BDB" w:rsidP="003B4C28">
            <w:pPr>
              <w:suppressAutoHyphens w:val="0"/>
              <w:snapToGri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Доказ:</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sr-Cyrl-RS" w:eastAsia="sr-Latn-RS"/>
              </w:rPr>
              <w:t xml:space="preserve">- Важећа </w:t>
            </w:r>
            <w:r w:rsidRPr="00FF181C">
              <w:rPr>
                <w:rFonts w:ascii="Arial" w:hAnsi="Arial" w:cs="Arial"/>
                <w:sz w:val="22"/>
                <w:szCs w:val="22"/>
                <w:lang w:eastAsia="sr-Latn-RS"/>
              </w:rPr>
              <w:t>Лиценц</w:t>
            </w:r>
            <w:r w:rsidRPr="00FF181C">
              <w:rPr>
                <w:rFonts w:ascii="Arial" w:hAnsi="Arial" w:cs="Arial"/>
                <w:sz w:val="22"/>
                <w:szCs w:val="22"/>
                <w:lang w:val="sr-Cyrl-RS" w:eastAsia="sr-Latn-RS"/>
              </w:rPr>
              <w:t>а</w:t>
            </w:r>
            <w:r w:rsidRPr="00FF181C">
              <w:rPr>
                <w:rFonts w:ascii="Arial" w:hAnsi="Arial" w:cs="Arial"/>
                <w:sz w:val="22"/>
                <w:szCs w:val="22"/>
                <w:lang w:eastAsia="sr-Latn-RS"/>
              </w:rPr>
              <w:t xml:space="preserve"> за вршење послова пројектовања и надзора над извођењем система техничке заштите издат</w:t>
            </w:r>
            <w:r w:rsidRPr="00FF181C">
              <w:rPr>
                <w:rFonts w:ascii="Arial" w:hAnsi="Arial" w:cs="Arial"/>
                <w:sz w:val="22"/>
                <w:szCs w:val="22"/>
                <w:lang w:val="sr-Cyrl-RS" w:eastAsia="sr-Latn-RS"/>
              </w:rPr>
              <w:t>а</w:t>
            </w:r>
            <w:r w:rsidRPr="00FF181C">
              <w:rPr>
                <w:rFonts w:ascii="Arial" w:hAnsi="Arial" w:cs="Arial"/>
                <w:sz w:val="22"/>
                <w:szCs w:val="22"/>
                <w:lang w:eastAsia="sr-Latn-RS"/>
              </w:rPr>
              <w:t> </w:t>
            </w:r>
            <w:r w:rsidRPr="00FF181C">
              <w:rPr>
                <w:rFonts w:ascii="Arial" w:hAnsi="Arial" w:cs="Arial"/>
                <w:sz w:val="22"/>
                <w:szCs w:val="22"/>
                <w:lang w:val="sr-Cyrl-RS" w:eastAsia="sr-Latn-RS"/>
              </w:rPr>
              <w:t>на правно лице понуђача </w:t>
            </w:r>
            <w:r w:rsidRPr="00FF181C">
              <w:rPr>
                <w:rFonts w:ascii="Arial" w:hAnsi="Arial" w:cs="Arial"/>
                <w:sz w:val="22"/>
                <w:szCs w:val="22"/>
                <w:lang w:eastAsia="sr-Latn-RS"/>
              </w:rPr>
              <w:t>од стране надлежног органа МУП-а,</w:t>
            </w:r>
          </w:p>
          <w:p w:rsidR="006B1BDB" w:rsidRPr="00FF181C" w:rsidRDefault="006B1BDB" w:rsidP="003B4C28">
            <w:p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w:t>
            </w:r>
            <w:r w:rsidRPr="00FF181C">
              <w:rPr>
                <w:rFonts w:ascii="Arial" w:hAnsi="Arial" w:cs="Arial"/>
                <w:sz w:val="22"/>
                <w:szCs w:val="22"/>
                <w:lang w:eastAsia="sr-Latn-RS"/>
              </w:rPr>
              <w:t xml:space="preserve"> </w:t>
            </w:r>
            <w:r w:rsidRPr="00FF181C">
              <w:rPr>
                <w:rFonts w:ascii="Arial" w:hAnsi="Arial" w:cs="Arial"/>
                <w:sz w:val="22"/>
                <w:szCs w:val="22"/>
                <w:lang w:val="sr-Cyrl-RS" w:eastAsia="sr-Latn-RS"/>
              </w:rPr>
              <w:t xml:space="preserve">Важећа </w:t>
            </w:r>
            <w:r w:rsidRPr="00FF181C">
              <w:rPr>
                <w:rFonts w:ascii="Arial" w:hAnsi="Arial" w:cs="Arial"/>
                <w:sz w:val="22"/>
                <w:szCs w:val="22"/>
                <w:lang w:eastAsia="sr-Latn-RS"/>
              </w:rPr>
              <w:t>Лиценц</w:t>
            </w:r>
            <w:r w:rsidRPr="00FF181C">
              <w:rPr>
                <w:rFonts w:ascii="Arial" w:hAnsi="Arial" w:cs="Arial"/>
                <w:sz w:val="22"/>
                <w:szCs w:val="22"/>
                <w:lang w:val="sr-Cyrl-RS" w:eastAsia="sr-Latn-RS"/>
              </w:rPr>
              <w:t>а</w:t>
            </w:r>
            <w:r w:rsidRPr="00FF181C">
              <w:rPr>
                <w:rFonts w:ascii="Arial" w:hAnsi="Arial" w:cs="Arial"/>
                <w:sz w:val="22"/>
                <w:szCs w:val="22"/>
                <w:lang w:eastAsia="sr-Latn-RS"/>
              </w:rPr>
              <w:t xml:space="preserve"> за вршење послова монтаже, пуштања у рад и одржавања система техничке заштите и обуке корисника издату на правно лице понуђача од стране надлежног органа МУП-а.</w:t>
            </w:r>
          </w:p>
          <w:p w:rsidR="006B1BDB" w:rsidRPr="00FF181C" w:rsidRDefault="006B1BDB" w:rsidP="003B4C28">
            <w:pPr>
              <w:suppressAutoHyphens w:val="0"/>
              <w:snapToGrid w:val="0"/>
              <w:spacing w:before="120"/>
              <w:jc w:val="both"/>
              <w:rPr>
                <w:rFonts w:ascii="Arial" w:hAnsi="Arial" w:cs="Arial"/>
                <w:b/>
                <w:sz w:val="22"/>
                <w:szCs w:val="22"/>
                <w:lang w:val="ru-RU" w:eastAsia="en-US"/>
              </w:rPr>
            </w:pPr>
            <w:r w:rsidRPr="00FF181C">
              <w:rPr>
                <w:rFonts w:ascii="Arial" w:hAnsi="Arial" w:cs="Arial"/>
                <w:b/>
                <w:sz w:val="22"/>
                <w:szCs w:val="22"/>
                <w:lang w:val="ru-RU" w:eastAsia="en-US"/>
              </w:rPr>
              <w:t xml:space="preserve">Напомена: </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val="ru-RU" w:eastAsia="en-US"/>
              </w:rPr>
            </w:pPr>
            <w:r w:rsidRPr="00FF181C">
              <w:rPr>
                <w:rFonts w:ascii="Arial" w:hAnsi="Arial" w:cs="Arial"/>
                <w:sz w:val="22"/>
                <w:szCs w:val="22"/>
                <w:lang w:val="ru-RU" w:eastAsia="en-US"/>
              </w:rPr>
              <w:lastRenderedPageBreak/>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6B1BDB" w:rsidRPr="00FF181C" w:rsidRDefault="006B1BDB" w:rsidP="00CE793E">
            <w:pPr>
              <w:numPr>
                <w:ilvl w:val="0"/>
                <w:numId w:val="5"/>
              </w:numPr>
              <w:suppressAutoHyphens w:val="0"/>
              <w:snapToGrid w:val="0"/>
              <w:spacing w:before="120"/>
              <w:jc w:val="both"/>
              <w:rPr>
                <w:rFonts w:ascii="Arial" w:hAnsi="Arial" w:cs="Arial"/>
                <w:sz w:val="22"/>
                <w:szCs w:val="22"/>
                <w:lang w:val="en-US" w:eastAsia="en-US"/>
              </w:rPr>
            </w:pPr>
            <w:r w:rsidRPr="00FF181C">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6B1BDB" w:rsidRPr="00FF181C" w:rsidTr="003B4C28">
        <w:trPr>
          <w:jc w:val="center"/>
        </w:trPr>
        <w:tc>
          <w:tcPr>
            <w:tcW w:w="729" w:type="dxa"/>
            <w:vAlign w:val="center"/>
          </w:tcPr>
          <w:p w:rsidR="006B1BDB" w:rsidRPr="00FF181C" w:rsidRDefault="006B1BDB" w:rsidP="006B1BDB">
            <w:pPr>
              <w:suppressAutoHyphens w:val="0"/>
              <w:spacing w:before="120"/>
              <w:jc w:val="center"/>
              <w:rPr>
                <w:rFonts w:ascii="Arial" w:hAnsi="Arial" w:cs="Arial"/>
                <w:sz w:val="22"/>
                <w:szCs w:val="22"/>
                <w:lang w:val="en-US" w:eastAsia="en-US"/>
              </w:rPr>
            </w:pPr>
          </w:p>
        </w:tc>
        <w:tc>
          <w:tcPr>
            <w:tcW w:w="8430" w:type="dxa"/>
          </w:tcPr>
          <w:p w:rsidR="006B1BDB" w:rsidRPr="00FF181C" w:rsidRDefault="006B1BDB" w:rsidP="006B1BDB">
            <w:pPr>
              <w:suppressAutoHyphens w:val="0"/>
              <w:spacing w:before="120"/>
              <w:ind w:right="-180"/>
              <w:jc w:val="center"/>
              <w:rPr>
                <w:rFonts w:ascii="Arial" w:hAnsi="Arial" w:cs="Arial"/>
                <w:b/>
                <w:sz w:val="22"/>
                <w:szCs w:val="22"/>
                <w:lang w:val="en-US" w:eastAsia="en-US"/>
              </w:rPr>
            </w:pPr>
            <w:r w:rsidRPr="00FF181C">
              <w:rPr>
                <w:rFonts w:ascii="Arial" w:hAnsi="Arial" w:cs="Arial"/>
                <w:b/>
                <w:sz w:val="22"/>
                <w:szCs w:val="22"/>
                <w:lang w:val="en-US" w:eastAsia="en-US"/>
              </w:rPr>
              <w:t xml:space="preserve">4.2  ДОДАТНИ УСЛОВИ </w:t>
            </w:r>
          </w:p>
          <w:p w:rsidR="006B1BDB" w:rsidRPr="00FF181C" w:rsidRDefault="006B1BDB" w:rsidP="006B1BDB">
            <w:pPr>
              <w:suppressAutoHyphens w:val="0"/>
              <w:snapToGrid w:val="0"/>
              <w:spacing w:before="120"/>
              <w:jc w:val="center"/>
              <w:rPr>
                <w:rFonts w:ascii="Arial" w:hAnsi="Arial" w:cs="Arial"/>
                <w:b/>
                <w:sz w:val="22"/>
                <w:szCs w:val="22"/>
                <w:lang w:val="en-US" w:eastAsia="en-US"/>
              </w:rPr>
            </w:pPr>
            <w:r w:rsidRPr="00FF181C">
              <w:rPr>
                <w:rFonts w:ascii="Arial" w:hAnsi="Arial" w:cs="Arial"/>
                <w:b/>
                <w:sz w:val="22"/>
                <w:szCs w:val="22"/>
                <w:lang w:val="en-US" w:eastAsia="en-US"/>
              </w:rPr>
              <w:t>ЗА УЧЕШЋЕ У ПОСТУПКУ ЈАВНЕ НАБАВКЕ ИЗ ЧЛАНА 76. ЗАКОНА</w:t>
            </w:r>
          </w:p>
        </w:tc>
      </w:tr>
      <w:tr w:rsidR="006B1BDB" w:rsidRPr="00FF181C" w:rsidTr="003B4C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729" w:type="dxa"/>
            <w:vAlign w:val="center"/>
          </w:tcPr>
          <w:p w:rsidR="006B1BDB" w:rsidRPr="00FF181C" w:rsidRDefault="006B1BDB" w:rsidP="006B1BDB">
            <w:pPr>
              <w:suppressAutoHyphens w:val="0"/>
              <w:spacing w:before="120"/>
              <w:jc w:val="both"/>
              <w:rPr>
                <w:rFonts w:ascii="Arial" w:hAnsi="Arial" w:cs="Arial"/>
                <w:sz w:val="22"/>
                <w:szCs w:val="22"/>
                <w:lang w:val="en-US" w:eastAsia="en-US"/>
              </w:rPr>
            </w:pPr>
            <w:r w:rsidRPr="00FF181C">
              <w:rPr>
                <w:rFonts w:ascii="Arial" w:hAnsi="Arial" w:cs="Arial"/>
                <w:sz w:val="22"/>
                <w:szCs w:val="22"/>
                <w:lang w:val="sr-Cyrl-RS" w:eastAsia="en-US"/>
              </w:rPr>
              <w:t>6</w:t>
            </w:r>
            <w:r w:rsidRPr="00FF181C">
              <w:rPr>
                <w:rFonts w:ascii="Arial" w:hAnsi="Arial" w:cs="Arial"/>
                <w:sz w:val="22"/>
                <w:szCs w:val="22"/>
                <w:lang w:val="en-US" w:eastAsia="en-US"/>
              </w:rPr>
              <w:t>.</w:t>
            </w:r>
          </w:p>
        </w:tc>
        <w:tc>
          <w:tcPr>
            <w:tcW w:w="8430" w:type="dxa"/>
          </w:tcPr>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1.Услов:</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lang w:val="en-US" w:eastAsia="en-US"/>
              </w:rPr>
            </w:pPr>
            <w:r w:rsidRPr="00FF181C">
              <w:rPr>
                <w:rFonts w:ascii="Arial" w:hAnsi="Arial" w:cs="Arial"/>
                <w:b/>
                <w:sz w:val="22"/>
                <w:szCs w:val="22"/>
                <w:lang w:val="en-US" w:eastAsia="en-US"/>
              </w:rPr>
              <w:t>Кадровски капацитет</w:t>
            </w:r>
          </w:p>
          <w:p w:rsidR="006B1BDB" w:rsidRPr="00FF181C" w:rsidRDefault="006B1BDB" w:rsidP="006B1BDB">
            <w:pPr>
              <w:suppressAutoHyphens w:val="0"/>
              <w:jc w:val="both"/>
              <w:rPr>
                <w:rFonts w:ascii="Arial" w:hAnsi="Arial" w:cs="Arial"/>
                <w:sz w:val="22"/>
                <w:szCs w:val="22"/>
                <w:lang w:val="sr-Latn-CS" w:eastAsia="sr-Latn-CS"/>
              </w:rPr>
            </w:pPr>
            <w:r w:rsidRPr="00FF181C">
              <w:rPr>
                <w:rFonts w:ascii="Arial" w:hAnsi="Arial" w:cs="Arial"/>
                <w:sz w:val="22"/>
                <w:szCs w:val="22"/>
                <w:lang w:val="sr-Latn-CS" w:eastAsia="sr-Latn-CS"/>
              </w:rPr>
              <w:t>Понуђач располаже довољним кадровским капацитетом ако има најмање</w:t>
            </w:r>
            <w:r w:rsidRPr="00FF181C">
              <w:rPr>
                <w:rFonts w:ascii="Arial" w:hAnsi="Arial" w:cs="Arial"/>
                <w:sz w:val="22"/>
                <w:szCs w:val="22"/>
                <w:lang w:val="sr-Cyrl-RS" w:eastAsia="sr-Latn-CS"/>
              </w:rPr>
              <w:t xml:space="preserve"> једног </w:t>
            </w:r>
            <w:r w:rsidRPr="00FF181C">
              <w:rPr>
                <w:rFonts w:ascii="Arial" w:hAnsi="Arial" w:cs="Arial"/>
                <w:sz w:val="22"/>
                <w:szCs w:val="22"/>
                <w:lang w:val="sr-Latn-CS" w:eastAsia="sr-Latn-CS"/>
              </w:rPr>
              <w:t xml:space="preserve">   запосленог </w:t>
            </w:r>
            <w:r w:rsidRPr="00FF181C">
              <w:rPr>
                <w:rFonts w:ascii="Arial" w:hAnsi="Arial" w:cs="Arial"/>
                <w:sz w:val="22"/>
                <w:szCs w:val="22"/>
                <w:lang w:eastAsia="sr-Latn-CS"/>
              </w:rPr>
              <w:t xml:space="preserve">извршиоца </w:t>
            </w:r>
            <w:r w:rsidRPr="00FF181C">
              <w:rPr>
                <w:rFonts w:ascii="Arial" w:hAnsi="Arial" w:cs="Arial"/>
                <w:sz w:val="22"/>
                <w:szCs w:val="22"/>
                <w:lang w:val="sr-Cyrl-RS" w:eastAsia="en-US"/>
              </w:rPr>
              <w:t>које</w:t>
            </w:r>
            <w:r w:rsidRPr="00FF181C">
              <w:rPr>
                <w:rFonts w:ascii="Arial" w:hAnsi="Arial" w:cs="Arial"/>
                <w:sz w:val="22"/>
                <w:szCs w:val="22"/>
                <w:lang w:val="en-US" w:eastAsia="en-US"/>
              </w:rPr>
              <w:t xml:space="preserve"> ће бити одговорно за инсталацију </w:t>
            </w:r>
            <w:r w:rsidRPr="00FF181C">
              <w:rPr>
                <w:rFonts w:ascii="Arial" w:hAnsi="Arial" w:cs="Arial"/>
                <w:sz w:val="22"/>
                <w:szCs w:val="22"/>
                <w:lang w:val="sr-Cyrl-RS" w:eastAsia="en-US"/>
              </w:rPr>
              <w:t xml:space="preserve">софтвера </w:t>
            </w:r>
            <w:r w:rsidRPr="00FF181C">
              <w:rPr>
                <w:rFonts w:ascii="Arial" w:hAnsi="Arial" w:cs="Arial"/>
                <w:sz w:val="22"/>
                <w:szCs w:val="22"/>
                <w:lang w:val="en-US" w:eastAsia="en-US"/>
              </w:rPr>
              <w:t xml:space="preserve">и лиценци, а који поседују </w:t>
            </w:r>
            <w:r w:rsidRPr="00FF181C">
              <w:rPr>
                <w:rFonts w:ascii="Arial" w:hAnsi="Arial" w:cs="Arial"/>
                <w:sz w:val="22"/>
                <w:szCs w:val="22"/>
                <w:lang w:val="sr-Cyrl-RS" w:eastAsia="en-US"/>
              </w:rPr>
              <w:t xml:space="preserve">важећи </w:t>
            </w:r>
            <w:r w:rsidRPr="00FF181C">
              <w:rPr>
                <w:rFonts w:ascii="Arial" w:hAnsi="Arial" w:cs="Arial"/>
                <w:sz w:val="22"/>
                <w:szCs w:val="22"/>
                <w:lang w:val="en-US" w:eastAsia="en-US"/>
              </w:rPr>
              <w:t>сертификат Milestone Expert Certification</w:t>
            </w:r>
            <w:r w:rsidRPr="00FF181C">
              <w:rPr>
                <w:rFonts w:ascii="Arial" w:hAnsi="Arial" w:cs="Arial"/>
                <w:sz w:val="22"/>
                <w:szCs w:val="22"/>
                <w:lang w:val="sr-Cyrl-RS" w:eastAsia="en-US"/>
              </w:rPr>
              <w:t xml:space="preserve">, </w:t>
            </w:r>
            <w:r w:rsidRPr="00FF181C">
              <w:rPr>
                <w:rFonts w:ascii="Arial" w:hAnsi="Arial" w:cs="Arial"/>
                <w:sz w:val="22"/>
                <w:szCs w:val="22"/>
                <w:lang w:val="sr-Latn-CS" w:eastAsia="sr-Latn-CS"/>
              </w:rPr>
              <w:t xml:space="preserve"> односно </w:t>
            </w:r>
            <w:r w:rsidRPr="00FF181C">
              <w:rPr>
                <w:rFonts w:ascii="Arial" w:hAnsi="Arial" w:cs="Arial"/>
                <w:sz w:val="22"/>
                <w:szCs w:val="22"/>
                <w:lang w:eastAsia="sr-Latn-CS"/>
              </w:rPr>
              <w:t>има радно ангажоване наведене извршиоце</w:t>
            </w:r>
            <w:r w:rsidRPr="00FF181C">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 </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 xml:space="preserve">Доказ: </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p>
          <w:p w:rsidR="006B1BDB" w:rsidRPr="00FF181C" w:rsidRDefault="006B1BDB" w:rsidP="00CE793E">
            <w:pPr>
              <w:numPr>
                <w:ilvl w:val="0"/>
                <w:numId w:val="17"/>
              </w:numPr>
              <w:suppressAutoHyphens w:val="0"/>
              <w:autoSpaceDE w:val="0"/>
              <w:autoSpaceDN w:val="0"/>
              <w:adjustRightInd w:val="0"/>
              <w:spacing w:before="120"/>
              <w:jc w:val="both"/>
              <w:rPr>
                <w:rFonts w:ascii="Arial" w:hAnsi="Arial" w:cs="Arial"/>
                <w:sz w:val="22"/>
                <w:szCs w:val="22"/>
                <w:lang w:val="en-US" w:eastAsia="en-US"/>
              </w:rPr>
            </w:pPr>
            <w:r w:rsidRPr="00FF181C">
              <w:rPr>
                <w:rFonts w:ascii="Arial" w:hAnsi="Arial" w:cs="Arial"/>
                <w:sz w:val="22"/>
                <w:szCs w:val="22"/>
                <w:lang w:val="en-US" w:eastAsia="en-U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FF181C">
              <w:rPr>
                <w:rFonts w:ascii="Arial" w:eastAsia="Calibri" w:hAnsi="Arial" w:cs="Arial"/>
                <w:sz w:val="22"/>
                <w:szCs w:val="22"/>
                <w:lang w:val="en-US" w:eastAsia="en-US"/>
              </w:rPr>
              <w:t>за лица у радном односу</w:t>
            </w:r>
          </w:p>
          <w:p w:rsidR="006B1BDB" w:rsidRPr="00FF181C" w:rsidRDefault="006B1BDB" w:rsidP="00CE793E">
            <w:pPr>
              <w:numPr>
                <w:ilvl w:val="0"/>
                <w:numId w:val="17"/>
              </w:numPr>
              <w:tabs>
                <w:tab w:val="left" w:pos="122"/>
                <w:tab w:val="left" w:pos="287"/>
              </w:tabs>
              <w:suppressAutoHyphens w:val="0"/>
              <w:spacing w:before="120"/>
              <w:contextualSpacing/>
              <w:jc w:val="both"/>
              <w:rPr>
                <w:rFonts w:ascii="Arial" w:eastAsia="Calibri" w:hAnsi="Arial" w:cs="Arial"/>
                <w:b/>
                <w:sz w:val="22"/>
                <w:szCs w:val="22"/>
                <w:lang w:val="sr-Latn-CS" w:eastAsia="en-US"/>
              </w:rPr>
            </w:pPr>
            <w:r w:rsidRPr="00FF181C">
              <w:rPr>
                <w:rFonts w:ascii="Arial" w:eastAsia="Calibri" w:hAnsi="Arial" w:cs="Arial"/>
                <w:sz w:val="22"/>
                <w:szCs w:val="22"/>
                <w:lang w:val="sr-Latn-CS" w:eastAsia="en-US"/>
              </w:rPr>
              <w:t xml:space="preserve">Фотокопија </w:t>
            </w:r>
            <w:r w:rsidRPr="00FF181C">
              <w:rPr>
                <w:rFonts w:ascii="Arial" w:eastAsia="Calibri" w:hAnsi="Arial" w:cs="Arial"/>
                <w:sz w:val="22"/>
                <w:szCs w:val="22"/>
                <w:lang w:eastAsia="en-US"/>
              </w:rPr>
              <w:t xml:space="preserve">важећег </w:t>
            </w:r>
            <w:r w:rsidRPr="00FF181C">
              <w:rPr>
                <w:rFonts w:ascii="Arial" w:eastAsia="Calibri" w:hAnsi="Arial" w:cs="Arial"/>
                <w:sz w:val="22"/>
                <w:szCs w:val="22"/>
                <w:lang w:val="sr-Latn-CS" w:eastAsia="en-US"/>
              </w:rPr>
              <w:t>уговора о ангажовању (за лица ангажована ван радног односа)</w:t>
            </w:r>
          </w:p>
          <w:p w:rsidR="006B1BDB" w:rsidRPr="00FF181C" w:rsidRDefault="006B1BDB" w:rsidP="00CE793E">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Фотокопија сертификата Milestone Expert Certification за лице наведено у Изјави.</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2. Услов:</w:t>
            </w:r>
          </w:p>
          <w:p w:rsidR="006B1BDB" w:rsidRPr="00FF181C" w:rsidRDefault="006B1BDB" w:rsidP="006B1BDB">
            <w:pPr>
              <w:suppressAutoHyphens w:val="0"/>
              <w:autoSpaceDE w:val="0"/>
              <w:autoSpaceDN w:val="0"/>
              <w:adjustRightInd w:val="0"/>
              <w:jc w:val="both"/>
              <w:rPr>
                <w:rFonts w:ascii="Arial" w:hAnsi="Arial" w:cs="Arial"/>
                <w:sz w:val="22"/>
                <w:szCs w:val="22"/>
                <w:lang w:val="en-US" w:eastAsia="sr-Latn-CS"/>
              </w:rPr>
            </w:pPr>
            <w:r w:rsidRPr="00FF181C">
              <w:rPr>
                <w:rFonts w:ascii="Arial" w:hAnsi="Arial" w:cs="Arial"/>
                <w:sz w:val="22"/>
                <w:szCs w:val="22"/>
                <w:lang w:val="sr-Latn-CS" w:eastAsia="sr-Latn-CS"/>
              </w:rPr>
              <w:t>Понуђач располаже довољним кадровским капацитетом ако има најмање</w:t>
            </w:r>
            <w:r w:rsidRPr="00FF181C">
              <w:rPr>
                <w:rFonts w:ascii="Arial" w:hAnsi="Arial" w:cs="Arial"/>
                <w:sz w:val="22"/>
                <w:szCs w:val="22"/>
                <w:lang w:val="en-US" w:eastAsia="sr-Latn-CS"/>
              </w:rPr>
              <w:t>:</w:t>
            </w:r>
          </w:p>
          <w:p w:rsidR="006B1BDB" w:rsidRPr="00FF181C" w:rsidRDefault="006B1BDB" w:rsidP="006B1BDB">
            <w:pPr>
              <w:suppressAutoHyphens w:val="0"/>
              <w:autoSpaceDE w:val="0"/>
              <w:autoSpaceDN w:val="0"/>
              <w:adjustRightInd w:val="0"/>
              <w:jc w:val="both"/>
              <w:rPr>
                <w:rFonts w:ascii="Arial" w:hAnsi="Arial" w:cs="Arial"/>
                <w:sz w:val="22"/>
                <w:szCs w:val="22"/>
                <w:lang w:val="en-US" w:eastAsia="sr-Latn-CS"/>
              </w:rPr>
            </w:pPr>
            <w:r w:rsidRPr="00FF181C">
              <w:rPr>
                <w:rFonts w:ascii="Arial" w:hAnsi="Arial" w:cs="Arial"/>
                <w:sz w:val="22"/>
                <w:szCs w:val="22"/>
                <w:lang w:val="sr-Latn-CS" w:eastAsia="sr-Latn-CS"/>
              </w:rPr>
              <w:t xml:space="preserve"> </w:t>
            </w:r>
            <w:r w:rsidRPr="00FF181C">
              <w:rPr>
                <w:rFonts w:ascii="Arial" w:hAnsi="Arial" w:cs="Arial"/>
                <w:sz w:val="22"/>
                <w:szCs w:val="22"/>
                <w:lang w:val="en-US" w:eastAsia="sr-Latn-CS"/>
              </w:rPr>
              <w:t>једног дипломираног инжењера са личном лиценцом 453 – Одговорни извођач радова телекомуникационих мрежа и система</w:t>
            </w:r>
          </w:p>
          <w:p w:rsidR="006B1BDB" w:rsidRPr="00FF181C" w:rsidRDefault="006B1BDB" w:rsidP="006B1BDB">
            <w:pPr>
              <w:suppressAutoHyphens w:val="0"/>
              <w:jc w:val="both"/>
              <w:rPr>
                <w:rFonts w:ascii="Arial" w:hAnsi="Arial" w:cs="Arial"/>
                <w:sz w:val="22"/>
                <w:szCs w:val="22"/>
                <w:lang w:val="sr-Latn-CS" w:eastAsia="sr-Latn-CS"/>
              </w:rPr>
            </w:pPr>
            <w:r w:rsidRPr="00FF181C">
              <w:rPr>
                <w:rFonts w:ascii="Arial" w:hAnsi="Arial" w:cs="Arial"/>
                <w:sz w:val="22"/>
                <w:szCs w:val="22"/>
                <w:lang w:val="sr-Latn-CS" w:eastAsia="sr-Latn-CS"/>
              </w:rPr>
              <w:t xml:space="preserve">односно </w:t>
            </w:r>
            <w:r w:rsidRPr="00FF181C">
              <w:rPr>
                <w:rFonts w:ascii="Arial" w:hAnsi="Arial" w:cs="Arial"/>
                <w:sz w:val="22"/>
                <w:szCs w:val="22"/>
                <w:lang w:eastAsia="sr-Latn-CS"/>
              </w:rPr>
              <w:t>има радно ангажованог наведеног извршиоца</w:t>
            </w:r>
            <w:r w:rsidRPr="00FF181C">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 </w:t>
            </w:r>
          </w:p>
          <w:p w:rsidR="006B1BDB" w:rsidRPr="00FF181C" w:rsidRDefault="006B1BDB" w:rsidP="006B1BDB">
            <w:pPr>
              <w:suppressAutoHyphens w:val="0"/>
              <w:autoSpaceDE w:val="0"/>
              <w:autoSpaceDN w:val="0"/>
              <w:adjustRightInd w:val="0"/>
              <w:spacing w:before="120"/>
              <w:jc w:val="both"/>
              <w:rPr>
                <w:rFonts w:ascii="Arial" w:hAnsi="Arial" w:cs="Arial"/>
                <w:b/>
                <w:sz w:val="22"/>
                <w:szCs w:val="22"/>
                <w:u w:val="single"/>
                <w:lang w:val="sr-Latn-CS" w:eastAsia="sr-Latn-CS"/>
              </w:rPr>
            </w:pPr>
            <w:r w:rsidRPr="00FF181C">
              <w:rPr>
                <w:rFonts w:ascii="Arial" w:hAnsi="Arial" w:cs="Arial"/>
                <w:b/>
                <w:sz w:val="22"/>
                <w:szCs w:val="22"/>
                <w:u w:val="single"/>
                <w:lang w:val="sr-Latn-CS" w:eastAsia="sr-Latn-CS"/>
              </w:rPr>
              <w:t xml:space="preserve">Доказ: </w:t>
            </w:r>
          </w:p>
          <w:p w:rsidR="006B1BDB" w:rsidRPr="00FF181C" w:rsidRDefault="006B1BDB" w:rsidP="00CE793E">
            <w:pPr>
              <w:numPr>
                <w:ilvl w:val="0"/>
                <w:numId w:val="17"/>
              </w:numPr>
              <w:suppressAutoHyphens w:val="0"/>
              <w:autoSpaceDE w:val="0"/>
              <w:autoSpaceDN w:val="0"/>
              <w:adjustRightInd w:val="0"/>
              <w:spacing w:before="120"/>
              <w:jc w:val="both"/>
              <w:rPr>
                <w:rFonts w:ascii="Arial" w:hAnsi="Arial" w:cs="Arial"/>
                <w:sz w:val="22"/>
                <w:szCs w:val="22"/>
                <w:lang w:val="sr-Latn-CS" w:eastAsia="sr-Latn-CS"/>
              </w:rPr>
            </w:pPr>
            <w:r w:rsidRPr="00FF181C">
              <w:rPr>
                <w:rFonts w:ascii="Arial" w:hAnsi="Arial" w:cs="Arial"/>
                <w:sz w:val="22"/>
                <w:szCs w:val="22"/>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Pr="00FF181C">
              <w:rPr>
                <w:rFonts w:ascii="Arial" w:hAnsi="Arial" w:cs="Arial"/>
                <w:sz w:val="22"/>
                <w:szCs w:val="22"/>
                <w:lang w:val="sr-Latn-RS" w:eastAsia="sr-Latn-CS"/>
              </w:rPr>
              <w:t xml:space="preserve"> </w:t>
            </w:r>
            <w:r w:rsidRPr="00FF181C">
              <w:rPr>
                <w:rFonts w:ascii="Arial" w:hAnsi="Arial" w:cs="Arial"/>
                <w:sz w:val="22"/>
                <w:szCs w:val="22"/>
                <w:lang w:val="sr-Latn-CS" w:eastAsia="sr-Latn-CS"/>
              </w:rPr>
              <w:t>запослени код понуђача - за лица у радном односу</w:t>
            </w:r>
          </w:p>
          <w:p w:rsidR="006B1BDB" w:rsidRPr="00FF181C" w:rsidRDefault="006B1BDB" w:rsidP="006B1BDB">
            <w:pPr>
              <w:tabs>
                <w:tab w:val="left" w:pos="122"/>
                <w:tab w:val="left" w:pos="287"/>
              </w:tabs>
              <w:suppressAutoHyphens w:val="0"/>
              <w:ind w:left="720"/>
              <w:contextualSpacing/>
              <w:jc w:val="both"/>
              <w:rPr>
                <w:rFonts w:ascii="Arial" w:eastAsia="Calibri" w:hAnsi="Arial" w:cs="Arial"/>
                <w:sz w:val="22"/>
                <w:szCs w:val="22"/>
                <w:lang w:val="sr-Cyrl-RS" w:eastAsia="sr-Latn-CS"/>
              </w:rPr>
            </w:pPr>
            <w:r w:rsidRPr="00FF181C">
              <w:rPr>
                <w:rFonts w:ascii="Arial" w:eastAsia="Calibri" w:hAnsi="Arial" w:cs="Arial"/>
                <w:sz w:val="22"/>
                <w:szCs w:val="22"/>
                <w:lang w:val="sr-Cyrl-RS" w:eastAsia="sr-Latn-CS"/>
              </w:rPr>
              <w:t>или</w:t>
            </w:r>
          </w:p>
          <w:p w:rsidR="006B1BDB" w:rsidRPr="00FF181C" w:rsidRDefault="006B1BDB" w:rsidP="006B1BDB">
            <w:pPr>
              <w:tabs>
                <w:tab w:val="left" w:pos="122"/>
                <w:tab w:val="left" w:pos="287"/>
              </w:tabs>
              <w:suppressAutoHyphens w:val="0"/>
              <w:ind w:left="720"/>
              <w:contextualSpacing/>
              <w:jc w:val="both"/>
              <w:rPr>
                <w:rFonts w:ascii="Arial" w:eastAsia="Calibri" w:hAnsi="Arial" w:cs="Arial"/>
                <w:b/>
                <w:sz w:val="22"/>
                <w:szCs w:val="22"/>
                <w:lang w:val="sr-Latn-CS" w:eastAsia="sr-Latn-CS"/>
              </w:rPr>
            </w:pPr>
            <w:r w:rsidRPr="00FF181C">
              <w:rPr>
                <w:rFonts w:ascii="Arial" w:eastAsia="Calibri" w:hAnsi="Arial" w:cs="Arial"/>
                <w:sz w:val="22"/>
                <w:szCs w:val="22"/>
                <w:lang w:val="sr-Latn-CS" w:eastAsia="sr-Latn-CS"/>
              </w:rPr>
              <w:t xml:space="preserve">Фотокопија </w:t>
            </w:r>
            <w:r w:rsidRPr="00FF181C">
              <w:rPr>
                <w:rFonts w:ascii="Arial" w:eastAsia="Calibri" w:hAnsi="Arial" w:cs="Arial"/>
                <w:sz w:val="22"/>
                <w:szCs w:val="22"/>
                <w:lang w:eastAsia="sr-Latn-CS"/>
              </w:rPr>
              <w:t xml:space="preserve">важећег </w:t>
            </w:r>
            <w:r w:rsidRPr="00FF181C">
              <w:rPr>
                <w:rFonts w:ascii="Arial" w:eastAsia="Calibri" w:hAnsi="Arial" w:cs="Arial"/>
                <w:sz w:val="22"/>
                <w:szCs w:val="22"/>
                <w:lang w:val="sr-Latn-CS" w:eastAsia="sr-Latn-CS"/>
              </w:rPr>
              <w:t>уговора о ангажовању (за лица ангажована ван радног односа)</w:t>
            </w:r>
          </w:p>
          <w:p w:rsidR="006B1BDB" w:rsidRPr="00FF181C" w:rsidRDefault="006B1BDB" w:rsidP="00CE793E">
            <w:pPr>
              <w:numPr>
                <w:ilvl w:val="0"/>
                <w:numId w:val="17"/>
              </w:numPr>
              <w:suppressAutoHyphens w:val="0"/>
              <w:autoSpaceDE w:val="0"/>
              <w:autoSpaceDN w:val="0"/>
              <w:adjustRightInd w:val="0"/>
              <w:spacing w:before="120"/>
              <w:jc w:val="both"/>
              <w:rPr>
                <w:rFonts w:ascii="Arial" w:hAnsi="Arial" w:cs="Arial"/>
                <w:sz w:val="22"/>
                <w:szCs w:val="22"/>
                <w:lang w:val="sr-Latn-CS" w:eastAsia="sr-Latn-CS"/>
              </w:rPr>
            </w:pPr>
            <w:r w:rsidRPr="00FF181C">
              <w:rPr>
                <w:rFonts w:ascii="Arial" w:hAnsi="Arial" w:cs="Arial"/>
                <w:sz w:val="22"/>
                <w:szCs w:val="22"/>
                <w:lang w:val="sr-Latn-CS" w:eastAsia="sr-Latn-CS"/>
              </w:rPr>
              <w:t xml:space="preserve">Фотокопија важеће лиценце </w:t>
            </w:r>
            <w:r w:rsidRPr="00FF181C">
              <w:rPr>
                <w:rFonts w:ascii="Arial" w:hAnsi="Arial" w:cs="Arial"/>
                <w:sz w:val="22"/>
                <w:szCs w:val="22"/>
                <w:lang w:eastAsia="sr-Latn-CS"/>
              </w:rPr>
              <w:t xml:space="preserve">број </w:t>
            </w:r>
            <w:r w:rsidRPr="00FF181C">
              <w:rPr>
                <w:rFonts w:ascii="Arial" w:hAnsi="Arial" w:cs="Arial"/>
                <w:sz w:val="22"/>
                <w:szCs w:val="22"/>
                <w:lang w:val="en-US" w:eastAsia="sr-Latn-CS"/>
              </w:rPr>
              <w:t>453</w:t>
            </w:r>
            <w:r w:rsidRPr="00FF181C">
              <w:rPr>
                <w:rFonts w:ascii="Arial" w:hAnsi="Arial" w:cs="Arial"/>
                <w:sz w:val="22"/>
                <w:szCs w:val="22"/>
                <w:lang w:val="sr-Latn-CS" w:eastAsia="sr-Latn-CS"/>
              </w:rPr>
              <w:t xml:space="preserve"> са потврдом Инжењерске коморе о важењу исте</w:t>
            </w:r>
          </w:p>
          <w:p w:rsidR="006B1BDB" w:rsidRPr="00FF181C" w:rsidRDefault="006B1BDB" w:rsidP="006B1BDB">
            <w:pPr>
              <w:suppressAutoHyphens w:val="0"/>
              <w:spacing w:before="120"/>
              <w:jc w:val="both"/>
              <w:rPr>
                <w:rFonts w:ascii="Arial" w:hAnsi="Arial" w:cs="Arial"/>
                <w:b/>
                <w:sz w:val="22"/>
                <w:szCs w:val="22"/>
                <w:u w:val="single"/>
                <w:lang w:val="en-US" w:eastAsia="en-US"/>
              </w:rPr>
            </w:pPr>
            <w:r w:rsidRPr="00FF181C">
              <w:rPr>
                <w:rFonts w:ascii="Arial" w:hAnsi="Arial" w:cs="Arial"/>
                <w:b/>
                <w:sz w:val="22"/>
                <w:szCs w:val="22"/>
                <w:u w:val="single"/>
                <w:lang w:val="en-US" w:eastAsia="en-US"/>
              </w:rPr>
              <w:t>Напомена:</w:t>
            </w:r>
          </w:p>
          <w:p w:rsidR="006B1BDB" w:rsidRPr="00FF181C" w:rsidRDefault="006B1BDB" w:rsidP="006B1BDB">
            <w:pPr>
              <w:suppressAutoHyphens w:val="0"/>
              <w:spacing w:before="120"/>
              <w:jc w:val="both"/>
              <w:rPr>
                <w:rFonts w:ascii="Arial" w:hAnsi="Arial" w:cs="Arial"/>
                <w:b/>
                <w:sz w:val="22"/>
                <w:szCs w:val="22"/>
                <w:u w:val="single"/>
                <w:lang w:val="en-US" w:eastAsia="en-US"/>
              </w:rPr>
            </w:pPr>
          </w:p>
          <w:p w:rsidR="006B1BDB" w:rsidRPr="00FF181C" w:rsidRDefault="006B1BDB" w:rsidP="00CE793E">
            <w:pPr>
              <w:numPr>
                <w:ilvl w:val="0"/>
                <w:numId w:val="17"/>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 xml:space="preserve">У случају да понуду подноси група понуђача, доказ из тачке </w:t>
            </w:r>
            <w:r w:rsidRPr="00FF181C">
              <w:rPr>
                <w:rFonts w:ascii="Arial" w:eastAsia="Calibri" w:hAnsi="Arial" w:cs="Arial"/>
                <w:sz w:val="22"/>
                <w:szCs w:val="22"/>
                <w:lang w:val="sr-Cyrl-RS" w:eastAsia="en-US"/>
              </w:rPr>
              <w:t>6</w:t>
            </w:r>
            <w:r w:rsidRPr="00FF181C">
              <w:rPr>
                <w:rFonts w:ascii="Arial" w:eastAsia="Calibri" w:hAnsi="Arial" w:cs="Arial"/>
                <w:sz w:val="22"/>
                <w:szCs w:val="22"/>
                <w:lang w:val="en-US" w:eastAsia="en-US"/>
              </w:rPr>
              <w:t xml:space="preserve"> доставити за </w:t>
            </w:r>
            <w:r w:rsidRPr="00FF181C">
              <w:rPr>
                <w:rFonts w:ascii="Arial" w:eastAsia="Calibri" w:hAnsi="Arial" w:cs="Arial"/>
                <w:sz w:val="22"/>
                <w:szCs w:val="22"/>
                <w:lang w:val="en-US" w:eastAsia="en-US"/>
              </w:rPr>
              <w:lastRenderedPageBreak/>
              <w:t>оног члана групе који испуњава тражени услов (довољно је да 1 члан групе достави , а уколико више њих заједно испуњавају услов из тачке - овај доказ доставити за те чланове.</w:t>
            </w:r>
          </w:p>
          <w:p w:rsidR="006B1BDB" w:rsidRPr="00FF181C" w:rsidRDefault="006B1BDB" w:rsidP="00CE793E">
            <w:pPr>
              <w:numPr>
                <w:ilvl w:val="0"/>
                <w:numId w:val="17"/>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FF181C">
              <w:rPr>
                <w:rFonts w:ascii="Arial" w:eastAsia="Calibri"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B1BDB" w:rsidRPr="00FF181C" w:rsidRDefault="006B1BDB" w:rsidP="006B1BDB">
      <w:pPr>
        <w:suppressAutoHyphens w:val="0"/>
        <w:jc w:val="both"/>
        <w:rPr>
          <w:rFonts w:ascii="Arial" w:hAnsi="Arial" w:cs="Arial"/>
          <w:sz w:val="22"/>
          <w:szCs w:val="22"/>
          <w:lang w:val="sr-Cyrl-RS" w:eastAsia="zh-CN"/>
        </w:rPr>
      </w:pP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 xml:space="preserve">Понуда понуђача који не докаже да испуњава наведене обавезне и додатне услове из тачака 1.до </w:t>
      </w:r>
      <w:r w:rsidR="00747331" w:rsidRPr="00FF181C">
        <w:rPr>
          <w:rFonts w:ascii="Arial" w:hAnsi="Arial" w:cs="Arial"/>
          <w:sz w:val="22"/>
          <w:szCs w:val="22"/>
          <w:lang w:val="sr-Cyrl-RS" w:eastAsia="zh-CN"/>
        </w:rPr>
        <w:t>6</w:t>
      </w:r>
      <w:r w:rsidRPr="00FF181C">
        <w:rPr>
          <w:rFonts w:ascii="Arial" w:hAnsi="Arial" w:cs="Arial"/>
          <w:sz w:val="22"/>
          <w:szCs w:val="22"/>
          <w:lang w:val="en-US" w:eastAsia="zh-CN"/>
        </w:rPr>
        <w:t xml:space="preserve"> овог обрасца, биће одбијена као неприхватљива.</w:t>
      </w:r>
    </w:p>
    <w:p w:rsidR="006B1BDB" w:rsidRPr="00FF181C" w:rsidRDefault="006B1BDB" w:rsidP="006B1BDB">
      <w:pPr>
        <w:suppressAutoHyphens w:val="0"/>
        <w:jc w:val="both"/>
        <w:rPr>
          <w:rFonts w:ascii="Arial" w:hAnsi="Arial" w:cs="Arial"/>
          <w:sz w:val="22"/>
          <w:szCs w:val="22"/>
          <w:lang w:val="sr-Cyrl-RS" w:eastAsia="zh-CN"/>
        </w:rPr>
      </w:pPr>
    </w:p>
    <w:p w:rsidR="006B1BDB" w:rsidRPr="00FF181C" w:rsidRDefault="006B1BDB" w:rsidP="006B1BDB">
      <w:pPr>
        <w:suppressAutoHyphens w:val="0"/>
        <w:spacing w:before="120"/>
        <w:jc w:val="both"/>
        <w:rPr>
          <w:rFonts w:ascii="Arial" w:hAnsi="Arial" w:cs="Arial"/>
          <w:sz w:val="22"/>
          <w:szCs w:val="22"/>
          <w:lang w:val="en-US" w:eastAsia="en-US"/>
        </w:rPr>
      </w:pPr>
      <w:r w:rsidRPr="00FF181C">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6B1BDB" w:rsidRPr="00FF181C" w:rsidRDefault="006B1BDB" w:rsidP="006B1BDB">
      <w:pPr>
        <w:suppressAutoHyphens w:val="0"/>
        <w:spacing w:before="120"/>
        <w:jc w:val="both"/>
        <w:rPr>
          <w:rFonts w:ascii="Arial" w:hAnsi="Arial" w:cs="Arial"/>
          <w:sz w:val="22"/>
          <w:szCs w:val="22"/>
          <w:lang w:val="en-US" w:eastAsia="en-US"/>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FF181C">
        <w:rPr>
          <w:rFonts w:ascii="Arial" w:hAnsi="Arial" w:cs="Arial"/>
          <w:sz w:val="22"/>
          <w:szCs w:val="22"/>
          <w:lang w:val="en-US" w:eastAsia="en-US"/>
        </w:rPr>
        <w:t xml:space="preserve">и члана 75. став 2. </w:t>
      </w:r>
      <w:r w:rsidRPr="00FF181C">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6B1BDB" w:rsidRPr="00FF181C" w:rsidRDefault="006B1BDB" w:rsidP="006B1BDB">
      <w:pPr>
        <w:suppressAutoHyphens w:val="0"/>
        <w:jc w:val="both"/>
        <w:rPr>
          <w:rFonts w:ascii="Arial" w:hAnsi="Arial" w:cs="Arial"/>
          <w:sz w:val="22"/>
          <w:szCs w:val="22"/>
          <w:lang w:val="sr-Cyrl-RS" w:eastAsia="zh-CN"/>
        </w:rPr>
      </w:pP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ind w:firstLine="720"/>
        <w:jc w:val="both"/>
        <w:rPr>
          <w:rFonts w:ascii="Arial" w:hAnsi="Arial" w:cs="Arial"/>
          <w:sz w:val="22"/>
          <w:szCs w:val="22"/>
          <w:lang w:val="en-US" w:eastAsia="zh-CN"/>
        </w:rPr>
      </w:pPr>
      <w:r w:rsidRPr="00FF181C">
        <w:rPr>
          <w:rFonts w:ascii="Arial" w:hAnsi="Arial" w:cs="Arial"/>
          <w:sz w:val="22"/>
          <w:szCs w:val="22"/>
          <w:lang w:val="en-US" w:eastAsia="zh-CN"/>
        </w:rPr>
        <w:t>1)извод из регистра надлежног органа:</w:t>
      </w:r>
    </w:p>
    <w:p w:rsidR="006B1BDB" w:rsidRPr="00FF181C" w:rsidRDefault="006B1BDB" w:rsidP="006B1BDB">
      <w:pPr>
        <w:suppressAutoHyphens w:val="0"/>
        <w:ind w:firstLine="720"/>
        <w:jc w:val="both"/>
        <w:rPr>
          <w:rFonts w:ascii="Arial" w:hAnsi="Arial" w:cs="Arial"/>
          <w:sz w:val="22"/>
          <w:szCs w:val="22"/>
          <w:lang w:val="en-US" w:eastAsia="zh-CN"/>
        </w:rPr>
      </w:pPr>
      <w:r w:rsidRPr="00FF181C">
        <w:rPr>
          <w:rFonts w:ascii="Arial" w:hAnsi="Arial" w:cs="Arial"/>
          <w:sz w:val="22"/>
          <w:szCs w:val="22"/>
          <w:lang w:val="en-US" w:eastAsia="zh-CN"/>
        </w:rPr>
        <w:t xml:space="preserve">-извод из регистра АПР: </w:t>
      </w:r>
      <w:hyperlink r:id="rId9" w:history="1">
        <w:r w:rsidRPr="00FF181C">
          <w:rPr>
            <w:rFonts w:ascii="Arial" w:hAnsi="Arial" w:cs="Arial"/>
            <w:sz w:val="22"/>
            <w:szCs w:val="22"/>
            <w:lang w:val="en-US" w:eastAsia="zh-CN"/>
          </w:rPr>
          <w:t>www.апр.гов.рс</w:t>
        </w:r>
      </w:hyperlink>
    </w:p>
    <w:p w:rsidR="006B1BDB" w:rsidRPr="00FF181C" w:rsidRDefault="006B1BDB" w:rsidP="006B1BDB">
      <w:pPr>
        <w:suppressAutoHyphens w:val="0"/>
        <w:ind w:firstLine="720"/>
        <w:jc w:val="both"/>
        <w:rPr>
          <w:rFonts w:ascii="Arial" w:hAnsi="Arial" w:cs="Arial"/>
          <w:sz w:val="22"/>
          <w:szCs w:val="22"/>
          <w:lang w:val="en-US" w:eastAsia="zh-CN"/>
        </w:rPr>
      </w:pPr>
      <w:r w:rsidRPr="00FF181C">
        <w:rPr>
          <w:rFonts w:ascii="Arial" w:hAnsi="Arial" w:cs="Arial"/>
          <w:sz w:val="22"/>
          <w:szCs w:val="22"/>
          <w:lang w:val="en-US" w:eastAsia="zh-CN"/>
        </w:rPr>
        <w:t>2)докази из члана 75. став 1. тачка 1) ,2) и 4) Закона</w:t>
      </w:r>
    </w:p>
    <w:p w:rsidR="006B1BDB" w:rsidRPr="00FF181C" w:rsidRDefault="006B1BDB" w:rsidP="006B1BDB">
      <w:pPr>
        <w:suppressAutoHyphens w:val="0"/>
        <w:ind w:firstLine="720"/>
        <w:jc w:val="both"/>
        <w:rPr>
          <w:rFonts w:ascii="Arial" w:hAnsi="Arial"/>
          <w:sz w:val="22"/>
          <w:szCs w:val="22"/>
          <w:lang w:val="en-US" w:eastAsia="en-US"/>
        </w:rPr>
      </w:pPr>
      <w:r w:rsidRPr="00FF181C">
        <w:rPr>
          <w:rFonts w:ascii="Arial" w:hAnsi="Arial" w:cs="Arial"/>
          <w:sz w:val="22"/>
          <w:szCs w:val="22"/>
          <w:lang w:val="en-US" w:eastAsia="zh-CN"/>
        </w:rPr>
        <w:t xml:space="preserve">-регистар понуђача: </w:t>
      </w:r>
      <w:hyperlink r:id="rId10" w:history="1">
        <w:r w:rsidRPr="00FF181C">
          <w:rPr>
            <w:rFonts w:ascii="Arial" w:hAnsi="Arial" w:cs="Arial"/>
            <w:sz w:val="22"/>
            <w:szCs w:val="22"/>
            <w:lang w:val="en-US" w:eastAsia="zh-CN"/>
          </w:rPr>
          <w:t>www.апр.гов.рс</w:t>
        </w:r>
      </w:hyperlink>
    </w:p>
    <w:p w:rsidR="006B1BDB" w:rsidRPr="00FF181C" w:rsidRDefault="006B1BDB" w:rsidP="006B1BDB">
      <w:pPr>
        <w:suppressAutoHyphens w:val="0"/>
        <w:ind w:firstLine="72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eastAsia="zh-CN"/>
        </w:rPr>
      </w:pPr>
      <w:r w:rsidRPr="00FF181C">
        <w:rPr>
          <w:rFonts w:ascii="Arial" w:hAnsi="Arial" w:cs="Arial"/>
          <w:sz w:val="22"/>
          <w:szCs w:val="22"/>
          <w:lang w:eastAsia="zh-CN"/>
        </w:rPr>
        <w:t>5</w:t>
      </w:r>
      <w:r w:rsidRPr="00FF181C">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F181C">
        <w:rPr>
          <w:rFonts w:ascii="Arial" w:hAnsi="Arial" w:cs="Arial"/>
          <w:sz w:val="22"/>
          <w:szCs w:val="22"/>
          <w:lang w:eastAsia="zh-CN"/>
        </w:rPr>
        <w:t>.</w:t>
      </w:r>
    </w:p>
    <w:p w:rsidR="006B1BDB" w:rsidRPr="00FF181C" w:rsidRDefault="006B1BDB" w:rsidP="006B1BDB">
      <w:pPr>
        <w:suppressAutoHyphens w:val="0"/>
        <w:jc w:val="both"/>
        <w:rPr>
          <w:rFonts w:ascii="Arial" w:hAnsi="Arial" w:cs="Arial"/>
          <w:sz w:val="22"/>
          <w:szCs w:val="22"/>
          <w:lang w:eastAsia="zh-CN"/>
        </w:rPr>
      </w:pPr>
    </w:p>
    <w:p w:rsidR="006B1BDB" w:rsidRPr="00FF181C" w:rsidRDefault="006B1BDB" w:rsidP="006B1BDB">
      <w:pPr>
        <w:suppressAutoHyphens w:val="0"/>
        <w:jc w:val="both"/>
        <w:rPr>
          <w:rFonts w:ascii="Arial" w:hAnsi="Arial" w:cs="Arial"/>
          <w:sz w:val="22"/>
          <w:szCs w:val="22"/>
          <w:lang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eastAsia="zh-CN"/>
        </w:rPr>
        <w:t>6</w:t>
      </w:r>
      <w:r w:rsidRPr="00FF181C">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eastAsia="zh-CN"/>
        </w:rPr>
        <w:t>7</w:t>
      </w:r>
      <w:r w:rsidRPr="00FF181C">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 xml:space="preserve">8. Ако се у држави у којој понуђач има седиште не издају докази из члана 77. </w:t>
      </w:r>
      <w:r w:rsidRPr="00FF181C">
        <w:rPr>
          <w:rFonts w:ascii="Arial" w:hAnsi="Arial" w:cs="Arial"/>
          <w:sz w:val="22"/>
          <w:szCs w:val="22"/>
          <w:lang w:eastAsia="zh-CN"/>
        </w:rPr>
        <w:t xml:space="preserve">став 1. </w:t>
      </w:r>
      <w:r w:rsidRPr="00FF181C">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r w:rsidRPr="00FF181C">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6B1BDB">
      <w:pPr>
        <w:suppressAutoHyphens w:val="0"/>
        <w:jc w:val="both"/>
        <w:rPr>
          <w:rFonts w:ascii="Arial" w:hAnsi="Arial" w:cs="Arial"/>
          <w:sz w:val="22"/>
          <w:szCs w:val="22"/>
          <w:lang w:val="en-US" w:eastAsia="zh-CN"/>
        </w:rPr>
      </w:pPr>
    </w:p>
    <w:p w:rsidR="006B1BDB" w:rsidRPr="00FF181C" w:rsidRDefault="006B1BDB" w:rsidP="00CE793E">
      <w:pPr>
        <w:keepNext/>
        <w:numPr>
          <w:ilvl w:val="0"/>
          <w:numId w:val="16"/>
        </w:numPr>
        <w:tabs>
          <w:tab w:val="left" w:pos="567"/>
        </w:tabs>
        <w:suppressAutoHyphens w:val="0"/>
        <w:spacing w:before="120"/>
        <w:jc w:val="both"/>
        <w:outlineLvl w:val="0"/>
        <w:rPr>
          <w:rFonts w:ascii="Arial" w:hAnsi="Arial" w:cs="Arial"/>
          <w:b/>
          <w:sz w:val="22"/>
          <w:szCs w:val="22"/>
          <w:lang w:val="en-US" w:eastAsia="en-U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4425598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F181C">
        <w:rPr>
          <w:rFonts w:ascii="Arial" w:hAnsi="Arial" w:cs="Arial"/>
          <w:b/>
          <w:sz w:val="22"/>
          <w:szCs w:val="22"/>
          <w:lang w:val="en-US" w:eastAsia="en-US"/>
        </w:rPr>
        <w:t>КРИТЕРИЈУМ ЗА ДОДЕЛУ УГОВОРА</w:t>
      </w:r>
      <w:bookmarkEnd w:id="169"/>
    </w:p>
    <w:p w:rsidR="006B1BDB" w:rsidRPr="00FF181C" w:rsidRDefault="006B1BDB" w:rsidP="006B1BDB">
      <w:pPr>
        <w:keepNext/>
        <w:tabs>
          <w:tab w:val="left" w:pos="567"/>
        </w:tabs>
        <w:suppressAutoHyphens w:val="0"/>
        <w:outlineLvl w:val="0"/>
        <w:rPr>
          <w:rFonts w:ascii="Arial" w:hAnsi="Arial" w:cs="Arial"/>
          <w:b/>
          <w:sz w:val="22"/>
          <w:szCs w:val="22"/>
          <w:lang w:val="en-US" w:eastAsia="en-US"/>
        </w:rPr>
      </w:pPr>
    </w:p>
    <w:p w:rsidR="006B1BDB" w:rsidRPr="00FF181C" w:rsidRDefault="006B1BDB" w:rsidP="006B1BDB">
      <w:pPr>
        <w:tabs>
          <w:tab w:val="left" w:pos="1134"/>
        </w:tabs>
        <w:suppressAutoHyphens w:val="0"/>
        <w:jc w:val="both"/>
        <w:rPr>
          <w:rFonts w:ascii="Arial" w:hAnsi="Arial" w:cs="Arial"/>
          <w:b/>
          <w:sz w:val="22"/>
          <w:szCs w:val="22"/>
          <w:lang w:val="sr-Cyrl-RS" w:eastAsia="en-US"/>
        </w:rPr>
      </w:pPr>
      <w:r w:rsidRPr="00FF181C">
        <w:rPr>
          <w:rFonts w:ascii="Arial" w:hAnsi="Arial" w:cs="Arial"/>
          <w:sz w:val="22"/>
          <w:szCs w:val="22"/>
          <w:lang w:val="ru-RU" w:eastAsia="en-US"/>
        </w:rPr>
        <w:t xml:space="preserve">Избор најповољније понуде ће се извршити применом критеријума </w:t>
      </w:r>
      <w:r w:rsidRPr="00FF181C">
        <w:rPr>
          <w:rFonts w:ascii="Arial" w:hAnsi="Arial" w:cs="Arial"/>
          <w:b/>
          <w:sz w:val="22"/>
          <w:szCs w:val="22"/>
          <w:lang w:val="ru-RU" w:eastAsia="en-US"/>
        </w:rPr>
        <w:t>„Најнижа понуђена цена“</w:t>
      </w:r>
      <w:r w:rsidRPr="00FF181C">
        <w:rPr>
          <w:rFonts w:ascii="Arial" w:hAnsi="Arial" w:cs="Arial"/>
          <w:b/>
          <w:sz w:val="22"/>
          <w:szCs w:val="22"/>
          <w:lang w:val="sr-Cyrl-RS" w:eastAsia="en-US"/>
        </w:rPr>
        <w:t xml:space="preserve"> .</w:t>
      </w:r>
    </w:p>
    <w:p w:rsidR="006B1BDB" w:rsidRPr="00FF181C" w:rsidRDefault="006B1BDB" w:rsidP="006B1BDB">
      <w:pPr>
        <w:tabs>
          <w:tab w:val="left" w:pos="567"/>
        </w:tabs>
        <w:suppressAutoHyphens w:val="0"/>
        <w:jc w:val="both"/>
        <w:rPr>
          <w:rFonts w:ascii="Arial" w:hAnsi="Arial" w:cs="Arial"/>
          <w:sz w:val="22"/>
          <w:szCs w:val="22"/>
          <w:lang w:val="sr-Cyrl-RS" w:eastAsia="en-US"/>
        </w:rPr>
      </w:pPr>
    </w:p>
    <w:p w:rsidR="006B1BDB" w:rsidRPr="00FF181C" w:rsidRDefault="006B1BDB" w:rsidP="006B1BDB">
      <w:pPr>
        <w:tabs>
          <w:tab w:val="left" w:pos="567"/>
        </w:tabs>
        <w:suppressAutoHyphens w:val="0"/>
        <w:jc w:val="both"/>
        <w:rPr>
          <w:rFonts w:ascii="Arial" w:hAnsi="Arial" w:cs="Arial"/>
          <w:sz w:val="22"/>
          <w:szCs w:val="22"/>
          <w:lang w:val="en-US" w:eastAsia="en-US"/>
        </w:rPr>
      </w:pPr>
      <w:r w:rsidRPr="00FF181C">
        <w:rPr>
          <w:rFonts w:ascii="Arial" w:hAnsi="Arial" w:cs="Arial"/>
          <w:sz w:val="22"/>
          <w:szCs w:val="22"/>
          <w:lang w:val="en-US" w:eastAsia="en-U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B1BDB" w:rsidRPr="00FF181C" w:rsidRDefault="006B1BDB" w:rsidP="006B1BDB">
      <w:pPr>
        <w:tabs>
          <w:tab w:val="left" w:pos="567"/>
        </w:tabs>
        <w:suppressAutoHyphens w:val="0"/>
        <w:jc w:val="both"/>
        <w:rPr>
          <w:rFonts w:ascii="Arial" w:hAnsi="Arial" w:cs="Arial"/>
          <w:sz w:val="22"/>
          <w:szCs w:val="22"/>
          <w:lang w:val="en-US" w:eastAsia="en-US"/>
        </w:rPr>
      </w:pPr>
    </w:p>
    <w:p w:rsidR="006B1BDB" w:rsidRPr="00FF181C" w:rsidRDefault="006B1BDB" w:rsidP="006B1BDB">
      <w:pPr>
        <w:tabs>
          <w:tab w:val="left" w:pos="567"/>
        </w:tabs>
        <w:suppressAutoHyphens w:val="0"/>
        <w:jc w:val="both"/>
        <w:rPr>
          <w:rFonts w:ascii="Arial" w:hAnsi="Arial" w:cs="Arial"/>
          <w:sz w:val="22"/>
          <w:szCs w:val="22"/>
          <w:lang w:val="en-US" w:eastAsia="en-US"/>
        </w:rPr>
      </w:pPr>
      <w:r w:rsidRPr="00FF181C">
        <w:rPr>
          <w:rFonts w:ascii="Arial" w:hAnsi="Arial" w:cs="Arial"/>
          <w:sz w:val="22"/>
          <w:szCs w:val="22"/>
          <w:lang w:val="en-US" w:eastAsia="en-US"/>
        </w:rPr>
        <w:t>У понуђену цену страног понуђача урачунавају се и царинске дажбине.</w:t>
      </w:r>
    </w:p>
    <w:p w:rsidR="006B1BDB" w:rsidRPr="00FF181C" w:rsidRDefault="006B1BDB" w:rsidP="006B1BDB">
      <w:pPr>
        <w:tabs>
          <w:tab w:val="left" w:pos="567"/>
        </w:tabs>
        <w:suppressAutoHyphens w:val="0"/>
        <w:jc w:val="both"/>
        <w:rPr>
          <w:rFonts w:ascii="Arial" w:hAnsi="Arial" w:cs="Arial"/>
          <w:sz w:val="22"/>
          <w:szCs w:val="22"/>
          <w:lang w:val="en-US" w:eastAsia="en-US"/>
        </w:rPr>
      </w:pPr>
    </w:p>
    <w:p w:rsidR="006B1BDB" w:rsidRPr="00FF181C" w:rsidRDefault="006B1BDB" w:rsidP="006B1BDB">
      <w:pPr>
        <w:tabs>
          <w:tab w:val="left" w:pos="567"/>
        </w:tabs>
        <w:suppressAutoHyphens w:val="0"/>
        <w:jc w:val="both"/>
        <w:rPr>
          <w:rFonts w:ascii="Arial" w:hAnsi="Arial" w:cs="Arial"/>
          <w:sz w:val="22"/>
          <w:szCs w:val="22"/>
          <w:lang w:val="sr-Cyrl-RS" w:eastAsia="en-US"/>
        </w:rPr>
      </w:pPr>
      <w:r w:rsidRPr="00FF181C">
        <w:rPr>
          <w:rFonts w:ascii="Arial" w:hAnsi="Arial" w:cs="Arial"/>
          <w:sz w:val="22"/>
          <w:szCs w:val="22"/>
          <w:lang w:val="en-US"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B1BDB" w:rsidRPr="00FF181C" w:rsidRDefault="006B1BDB" w:rsidP="006B1BDB">
      <w:pPr>
        <w:tabs>
          <w:tab w:val="left" w:pos="567"/>
        </w:tabs>
        <w:suppressAutoHyphens w:val="0"/>
        <w:jc w:val="both"/>
        <w:rPr>
          <w:rFonts w:ascii="Arial" w:hAnsi="Arial" w:cs="Arial"/>
          <w:sz w:val="22"/>
          <w:szCs w:val="22"/>
          <w:lang w:val="en-US" w:eastAsia="en-US"/>
        </w:rPr>
      </w:pPr>
      <w:r w:rsidRPr="00FF181C">
        <w:rPr>
          <w:rFonts w:ascii="Arial" w:hAnsi="Arial" w:cs="Arial"/>
          <w:sz w:val="22"/>
          <w:szCs w:val="22"/>
          <w:lang w:val="en-US" w:eastAsia="en-U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B1BDB" w:rsidRPr="00FF181C" w:rsidRDefault="006B1BDB" w:rsidP="006B1BDB">
      <w:pPr>
        <w:tabs>
          <w:tab w:val="left" w:pos="567"/>
        </w:tabs>
        <w:suppressAutoHyphens w:val="0"/>
        <w:jc w:val="both"/>
        <w:rPr>
          <w:rFonts w:ascii="Arial" w:hAnsi="Arial" w:cs="Arial"/>
          <w:sz w:val="22"/>
          <w:szCs w:val="22"/>
          <w:lang w:val="en-US" w:eastAsia="en-US"/>
        </w:rPr>
      </w:pPr>
    </w:p>
    <w:p w:rsidR="006B1BDB" w:rsidRPr="00FF181C" w:rsidRDefault="006B1BDB" w:rsidP="006B1BDB">
      <w:pPr>
        <w:tabs>
          <w:tab w:val="left" w:pos="567"/>
        </w:tabs>
        <w:suppressAutoHyphens w:val="0"/>
        <w:jc w:val="both"/>
        <w:rPr>
          <w:rFonts w:ascii="Arial" w:hAnsi="Arial" w:cs="Arial"/>
          <w:sz w:val="22"/>
          <w:szCs w:val="22"/>
          <w:lang w:val="sr-Cyrl-RS" w:eastAsia="en-US"/>
        </w:rPr>
      </w:pPr>
      <w:r w:rsidRPr="00FF181C">
        <w:rPr>
          <w:rFonts w:ascii="Arial" w:hAnsi="Arial" w:cs="Arial"/>
          <w:sz w:val="22"/>
          <w:szCs w:val="22"/>
          <w:lang w:val="en-US" w:eastAsia="en-US"/>
        </w:rPr>
        <w:t xml:space="preserve">Предност дата за домаће понуђаче и добра домаћег порекла (члан 86. став 1. до 4.Закона) у поступцима јавних набавки у којима учествују </w:t>
      </w:r>
      <w:r w:rsidRPr="00FF181C">
        <w:rPr>
          <w:rFonts w:ascii="Arial" w:hAnsi="Arial" w:cs="Arial"/>
          <w:sz w:val="22"/>
          <w:szCs w:val="22"/>
          <w:lang w:val="en-US" w:eastAsia="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B1BDB" w:rsidRPr="00FF181C" w:rsidRDefault="006B1BDB" w:rsidP="006B1BDB">
      <w:pPr>
        <w:tabs>
          <w:tab w:val="left" w:pos="567"/>
        </w:tabs>
        <w:suppressAutoHyphens w:val="0"/>
        <w:jc w:val="both"/>
        <w:rPr>
          <w:rFonts w:ascii="Arial" w:hAnsi="Arial" w:cs="Arial"/>
          <w:sz w:val="22"/>
          <w:szCs w:val="22"/>
          <w:lang w:val="sr-Cyrl-RS" w:eastAsia="en-US"/>
        </w:rPr>
      </w:pPr>
    </w:p>
    <w:p w:rsidR="006B1BDB" w:rsidRPr="00FF181C" w:rsidRDefault="006B1BDB" w:rsidP="006B1BDB">
      <w:pPr>
        <w:tabs>
          <w:tab w:val="left" w:pos="567"/>
        </w:tabs>
        <w:suppressAutoHyphens w:val="0"/>
        <w:jc w:val="both"/>
        <w:rPr>
          <w:rFonts w:ascii="Arial" w:hAnsi="Arial" w:cs="Arial"/>
          <w:sz w:val="22"/>
          <w:szCs w:val="22"/>
          <w:lang w:val="sr-Cyrl-RS" w:eastAsia="en-US"/>
        </w:rPr>
      </w:pPr>
    </w:p>
    <w:p w:rsidR="006B1BDB" w:rsidRPr="00FF181C" w:rsidRDefault="006B1BDB" w:rsidP="006B1BDB">
      <w:pPr>
        <w:tabs>
          <w:tab w:val="left" w:pos="567"/>
        </w:tabs>
        <w:suppressAutoHyphens w:val="0"/>
        <w:jc w:val="both"/>
        <w:rPr>
          <w:rFonts w:ascii="Arial" w:hAnsi="Arial" w:cs="Arial"/>
          <w:sz w:val="22"/>
          <w:szCs w:val="22"/>
          <w:lang w:val="sr-Cyrl-RS" w:eastAsia="en-US"/>
        </w:rPr>
      </w:pPr>
    </w:p>
    <w:p w:rsidR="006B1BDB" w:rsidRPr="00FF181C" w:rsidRDefault="006B1BDB" w:rsidP="006B1BDB">
      <w:pPr>
        <w:tabs>
          <w:tab w:val="left" w:pos="567"/>
        </w:tabs>
        <w:suppressAutoHyphens w:val="0"/>
        <w:jc w:val="both"/>
        <w:rPr>
          <w:rFonts w:ascii="Arial" w:hAnsi="Arial" w:cs="Arial"/>
          <w:sz w:val="22"/>
          <w:szCs w:val="22"/>
          <w:lang w:val="sr-Cyrl-RS" w:eastAsia="en-US"/>
        </w:rPr>
      </w:pPr>
    </w:p>
    <w:p w:rsidR="006B1BDB" w:rsidRPr="00FF181C" w:rsidRDefault="006B1BDB" w:rsidP="006B1BDB">
      <w:pPr>
        <w:suppressAutoHyphens w:val="0"/>
        <w:ind w:left="709" w:hanging="709"/>
        <w:jc w:val="both"/>
        <w:outlineLvl w:val="0"/>
        <w:rPr>
          <w:rFonts w:ascii="Arial" w:eastAsia="TimesNewRomanPSMT" w:hAnsi="Arial" w:cs="Arial"/>
          <w:b/>
          <w:bCs/>
          <w:iCs/>
          <w:sz w:val="22"/>
          <w:szCs w:val="22"/>
        </w:rPr>
      </w:pPr>
      <w:bookmarkStart w:id="170" w:name="_Toc441651548"/>
      <w:bookmarkStart w:id="171" w:name="_Toc442559886"/>
      <w:r w:rsidRPr="00FF181C">
        <w:rPr>
          <w:rFonts w:ascii="Arial" w:hAnsi="Arial"/>
          <w:b/>
          <w:sz w:val="22"/>
          <w:szCs w:val="22"/>
          <w:lang w:val="en-US"/>
        </w:rPr>
        <w:t xml:space="preserve">5.1. </w:t>
      </w:r>
      <w:bookmarkEnd w:id="170"/>
      <w:bookmarkEnd w:id="171"/>
      <w:r w:rsidRPr="00FF181C">
        <w:rPr>
          <w:rFonts w:ascii="Arial" w:eastAsia="TimesNewRomanPSMT" w:hAnsi="Arial" w:cs="Arial"/>
          <w:b/>
          <w:bCs/>
          <w:iCs/>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B1BDB" w:rsidRPr="00FF181C" w:rsidRDefault="006B1BDB" w:rsidP="006B1BDB">
      <w:pPr>
        <w:suppressAutoHyphens w:val="0"/>
        <w:spacing w:before="120"/>
        <w:jc w:val="both"/>
        <w:rPr>
          <w:rFonts w:ascii="Arial" w:eastAsia="TimesNewRomanPSMT" w:hAnsi="Arial"/>
          <w:sz w:val="22"/>
          <w:szCs w:val="22"/>
        </w:rPr>
      </w:pPr>
    </w:p>
    <w:p w:rsidR="006B1BDB" w:rsidRPr="00FF181C" w:rsidRDefault="006B1BDB" w:rsidP="006B1BDB">
      <w:pPr>
        <w:suppressAutoHyphens w:val="0"/>
        <w:spacing w:before="120"/>
        <w:jc w:val="both"/>
        <w:rPr>
          <w:rFonts w:ascii="Arial" w:hAnsi="Arial"/>
          <w:sz w:val="22"/>
          <w:szCs w:val="22"/>
          <w:lang w:val="sr-Cyrl-RS"/>
        </w:rPr>
      </w:pPr>
    </w:p>
    <w:p w:rsidR="006B1BDB" w:rsidRPr="00FF181C" w:rsidRDefault="006B1BDB" w:rsidP="006B1BDB">
      <w:pPr>
        <w:suppressAutoHyphens w:val="0"/>
        <w:jc w:val="both"/>
        <w:rPr>
          <w:rFonts w:ascii="Arial" w:hAnsi="Arial" w:cs="Arial"/>
          <w:sz w:val="22"/>
          <w:szCs w:val="22"/>
          <w:lang w:val="en-US" w:eastAsia="en-US"/>
        </w:rPr>
      </w:pPr>
      <w:r w:rsidRPr="00FF181C">
        <w:rPr>
          <w:rFonts w:ascii="Arial" w:hAnsi="Arial" w:cs="Arial"/>
          <w:sz w:val="22"/>
          <w:szCs w:val="22"/>
          <w:lang w:val="en-US" w:eastAsia="en-US"/>
        </w:rPr>
        <w:t>Уколико две или више понуда имају исту најнижу понуђену цену најповољнија понуда биће изабрана путем жреба.</w:t>
      </w:r>
    </w:p>
    <w:p w:rsidR="006B1BDB" w:rsidRPr="00FF181C" w:rsidRDefault="006B1BDB" w:rsidP="006B1BDB">
      <w:pPr>
        <w:suppressAutoHyphens w:val="0"/>
        <w:jc w:val="both"/>
        <w:rPr>
          <w:rFonts w:ascii="Arial" w:hAnsi="Arial" w:cs="Arial"/>
          <w:b/>
          <w:sz w:val="22"/>
          <w:szCs w:val="22"/>
          <w:lang w:val="en-US" w:eastAsia="en-US"/>
        </w:rPr>
      </w:pPr>
      <w:r w:rsidRPr="00FF181C">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F181C">
        <w:rPr>
          <w:rFonts w:ascii="Arial" w:eastAsia="TimesNewRomanPSMT" w:hAnsi="Arial" w:cs="Arial"/>
          <w:bCs/>
          <w:sz w:val="22"/>
          <w:szCs w:val="22"/>
          <w:lang w:val="en-US" w:eastAsia="en-US"/>
        </w:rPr>
        <w:t>.</w:t>
      </w:r>
      <w:r w:rsidRPr="00FF181C">
        <w:rPr>
          <w:rFonts w:ascii="Arial" w:eastAsia="TimesNewRomanPSMT" w:hAnsi="Arial" w:cs="Arial"/>
          <w:b/>
          <w:bCs/>
          <w:sz w:val="22"/>
          <w:szCs w:val="22"/>
          <w:lang w:val="en-US" w:eastAsia="en-US"/>
        </w:rPr>
        <w:t xml:space="preserve"> О извршеном жребању сачињава се Записник који потписују представници Наручиоца и пристуних Понуђача.</w:t>
      </w:r>
    </w:p>
    <w:p w:rsidR="006B1BDB" w:rsidRPr="00FF181C" w:rsidRDefault="006B1BDB" w:rsidP="006B1BDB">
      <w:pPr>
        <w:suppressAutoHyphens w:val="0"/>
        <w:autoSpaceDE w:val="0"/>
        <w:autoSpaceDN w:val="0"/>
        <w:adjustRightInd w:val="0"/>
        <w:jc w:val="both"/>
        <w:rPr>
          <w:rFonts w:ascii="Arial" w:eastAsia="TimesNewRomanPSMT" w:hAnsi="Arial" w:cs="Arial"/>
          <w:bCs/>
          <w:sz w:val="22"/>
          <w:szCs w:val="22"/>
          <w:lang w:val="sr-Cyrl-RS" w:eastAsia="en-US"/>
        </w:rPr>
      </w:pPr>
    </w:p>
    <w:p w:rsidR="007F5C25" w:rsidRPr="00FF181C" w:rsidRDefault="007F5C25"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p w:rsidR="00747331" w:rsidRPr="00FF181C" w:rsidRDefault="00747331" w:rsidP="00DF23B4">
      <w:pPr>
        <w:rPr>
          <w:rFonts w:ascii="Arial" w:hAnsi="Arial" w:cs="Arial"/>
          <w:sz w:val="22"/>
          <w:szCs w:val="22"/>
          <w:lang w:val="sr-Cyrl-RS" w:eastAsia="en-US"/>
        </w:rPr>
      </w:pPr>
    </w:p>
    <w:sectPr w:rsidR="00747331" w:rsidRPr="00FF181C"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D4" w:rsidRDefault="00D954D4" w:rsidP="00F717AF">
      <w:r>
        <w:separator/>
      </w:r>
    </w:p>
  </w:endnote>
  <w:endnote w:type="continuationSeparator" w:id="0">
    <w:p w:rsidR="00D954D4" w:rsidRDefault="00D954D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2" w:rsidRDefault="00CA430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302" w:rsidRDefault="00CA4302"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2" w:rsidRPr="000F38BA" w:rsidRDefault="00CA4302" w:rsidP="001F2126">
    <w:pPr>
      <w:pStyle w:val="Footer"/>
      <w:jc w:val="right"/>
      <w:rPr>
        <w:sz w:val="20"/>
      </w:rPr>
    </w:pPr>
    <w:r w:rsidRPr="000F38BA">
      <w:rPr>
        <w:sz w:val="20"/>
      </w:rPr>
      <w:t xml:space="preserve">                                                                                                </w:t>
    </w:r>
  </w:p>
  <w:p w:rsidR="00CA4302" w:rsidRPr="004631BF" w:rsidRDefault="00CA4302" w:rsidP="00970306">
    <w:pPr>
      <w:pStyle w:val="Footer"/>
      <w:tabs>
        <w:tab w:val="left" w:pos="3431"/>
        <w:tab w:val="right" w:pos="9074"/>
      </w:tabs>
      <w:rPr>
        <w:rFonts w:ascii="Arial" w:hAnsi="Arial" w:cs="Arial"/>
        <w:b/>
        <w:sz w:val="18"/>
        <w:szCs w:val="18"/>
        <w:lang w:val="sr-Latn-RS" w:eastAsia="en-US"/>
      </w:rPr>
    </w:pPr>
    <w:r w:rsidRPr="004631BF">
      <w:rPr>
        <w:rFonts w:ascii="Arial" w:hAnsi="Arial" w:cs="Arial"/>
        <w:i/>
        <w:sz w:val="18"/>
        <w:szCs w:val="18"/>
      </w:rPr>
      <w:t xml:space="preserve">ЈН  број </w:t>
    </w:r>
    <w:r w:rsidRPr="004631BF">
      <w:rPr>
        <w:rFonts w:ascii="Arial" w:hAnsi="Arial" w:cs="Arial"/>
        <w:b/>
        <w:sz w:val="18"/>
        <w:szCs w:val="18"/>
        <w:lang w:val="sr-Latn-RS" w:eastAsia="en-US"/>
      </w:rPr>
      <w:t>3000/1</w:t>
    </w:r>
    <w:r w:rsidR="00790541">
      <w:rPr>
        <w:rFonts w:ascii="Arial" w:hAnsi="Arial" w:cs="Arial"/>
        <w:b/>
        <w:sz w:val="18"/>
        <w:szCs w:val="18"/>
        <w:lang w:val="sr-Cyrl-RS" w:eastAsia="en-US"/>
      </w:rPr>
      <w:t>820</w:t>
    </w:r>
    <w:r w:rsidRPr="004631BF">
      <w:rPr>
        <w:rFonts w:ascii="Arial" w:hAnsi="Arial" w:cs="Arial"/>
        <w:b/>
        <w:sz w:val="18"/>
        <w:szCs w:val="18"/>
        <w:lang w:val="sr-Latn-RS" w:eastAsia="en-US"/>
      </w:rPr>
      <w:t>/2016(</w:t>
    </w:r>
    <w:r w:rsidRPr="004631BF">
      <w:rPr>
        <w:rFonts w:ascii="Arial" w:hAnsi="Arial" w:cs="Arial"/>
        <w:b/>
        <w:sz w:val="18"/>
        <w:szCs w:val="18"/>
        <w:lang w:val="sr-Cyrl-RS" w:eastAsia="en-US"/>
      </w:rPr>
      <w:t>2</w:t>
    </w:r>
    <w:r w:rsidR="00790541">
      <w:rPr>
        <w:rFonts w:ascii="Arial" w:hAnsi="Arial" w:cs="Arial"/>
        <w:b/>
        <w:sz w:val="18"/>
        <w:szCs w:val="18"/>
        <w:lang w:val="sr-Cyrl-RS" w:eastAsia="en-US"/>
      </w:rPr>
      <w:t>000</w:t>
    </w:r>
    <w:r w:rsidRPr="004631BF">
      <w:rPr>
        <w:rFonts w:ascii="Arial" w:hAnsi="Arial" w:cs="Arial"/>
        <w:b/>
        <w:sz w:val="18"/>
        <w:szCs w:val="18"/>
        <w:lang w:val="sr-Latn-RS" w:eastAsia="en-US"/>
      </w:rPr>
      <w:t>/2016)</w:t>
    </w:r>
  </w:p>
  <w:p w:rsidR="00CA4302" w:rsidRPr="00970306" w:rsidRDefault="00CA4302" w:rsidP="00970306">
    <w:pPr>
      <w:pStyle w:val="Footer"/>
      <w:tabs>
        <w:tab w:val="left" w:pos="3431"/>
        <w:tab w:val="right" w:pos="9074"/>
      </w:tabs>
      <w:rPr>
        <w:rFonts w:ascii="Arial" w:hAnsi="Arial" w:cs="Arial"/>
        <w:i/>
        <w:sz w:val="18"/>
        <w:szCs w:val="18"/>
      </w:rPr>
    </w:pPr>
    <w:r w:rsidRPr="004631BF">
      <w:rPr>
        <w:rFonts w:ascii="Arial" w:hAnsi="Arial" w:cs="Arial"/>
        <w:i/>
        <w:sz w:val="18"/>
        <w:szCs w:val="18"/>
      </w:rPr>
      <w:t xml:space="preserve">  </w:t>
    </w:r>
    <w:r w:rsidR="00790541">
      <w:rPr>
        <w:rFonts w:ascii="Arial" w:hAnsi="Arial" w:cs="Arial"/>
        <w:i/>
        <w:sz w:val="18"/>
        <w:szCs w:val="18"/>
        <w:lang w:val="sr-Cyrl-RS"/>
      </w:rPr>
      <w:t>Прва</w:t>
    </w:r>
    <w:r w:rsidRPr="004631BF">
      <w:rPr>
        <w:rFonts w:ascii="Arial" w:hAnsi="Arial" w:cs="Arial"/>
        <w:i/>
        <w:sz w:val="18"/>
        <w:szCs w:val="18"/>
      </w:rPr>
      <w:t xml:space="preserve"> измена</w:t>
    </w:r>
    <w:r w:rsidRPr="00970306">
      <w:rPr>
        <w:rFonts w:ascii="Arial" w:hAnsi="Arial" w:cs="Arial"/>
        <w:i/>
        <w:sz w:val="18"/>
        <w:szCs w:val="18"/>
      </w:rPr>
      <w:t xml:space="preserve"> конкурсне документације                                 </w:t>
    </w:r>
    <w:r w:rsidRPr="00970306">
      <w:rPr>
        <w:rFonts w:ascii="Arial" w:hAnsi="Arial" w:cs="Arial"/>
        <w:i/>
        <w:sz w:val="18"/>
        <w:szCs w:val="18"/>
        <w:lang w:val="sr-Latn-RS"/>
      </w:rPr>
      <w:t xml:space="preserve">                                                    </w:t>
    </w:r>
    <w:r w:rsidRPr="00970306">
      <w:rPr>
        <w:rFonts w:ascii="Arial" w:hAnsi="Arial" w:cs="Arial"/>
        <w:i/>
        <w:sz w:val="18"/>
        <w:szCs w:val="18"/>
      </w:rPr>
      <w:t xml:space="preserve">стр.  </w:t>
    </w:r>
    <w:r w:rsidRPr="00970306">
      <w:rPr>
        <w:rFonts w:ascii="Arial" w:hAnsi="Arial" w:cs="Arial"/>
        <w:i/>
        <w:sz w:val="18"/>
        <w:szCs w:val="18"/>
      </w:rPr>
      <w:fldChar w:fldCharType="begin"/>
    </w:r>
    <w:r w:rsidRPr="00970306">
      <w:rPr>
        <w:rFonts w:ascii="Arial" w:hAnsi="Arial" w:cs="Arial"/>
        <w:i/>
        <w:sz w:val="18"/>
        <w:szCs w:val="18"/>
      </w:rPr>
      <w:instrText xml:space="preserve"> PAGE </w:instrText>
    </w:r>
    <w:r w:rsidRPr="00970306">
      <w:rPr>
        <w:rFonts w:ascii="Arial" w:hAnsi="Arial" w:cs="Arial"/>
        <w:i/>
        <w:sz w:val="18"/>
        <w:szCs w:val="18"/>
      </w:rPr>
      <w:fldChar w:fldCharType="separate"/>
    </w:r>
    <w:r w:rsidR="00C3468B">
      <w:rPr>
        <w:rFonts w:ascii="Arial" w:hAnsi="Arial" w:cs="Arial"/>
        <w:i/>
        <w:noProof/>
        <w:sz w:val="18"/>
        <w:szCs w:val="18"/>
      </w:rPr>
      <w:t>9</w:t>
    </w:r>
    <w:r w:rsidRPr="00970306">
      <w:rPr>
        <w:rFonts w:ascii="Arial" w:hAnsi="Arial" w:cs="Arial"/>
        <w:i/>
        <w:sz w:val="18"/>
        <w:szCs w:val="18"/>
      </w:rPr>
      <w:fldChar w:fldCharType="end"/>
    </w:r>
    <w:r w:rsidRPr="00970306">
      <w:rPr>
        <w:rFonts w:ascii="Arial" w:hAnsi="Arial" w:cs="Arial"/>
        <w:i/>
        <w:sz w:val="18"/>
        <w:szCs w:val="18"/>
      </w:rPr>
      <w:t>/</w:t>
    </w:r>
    <w:r w:rsidRPr="00970306">
      <w:rPr>
        <w:rFonts w:ascii="Arial" w:hAnsi="Arial" w:cs="Arial"/>
        <w:i/>
        <w:sz w:val="18"/>
        <w:szCs w:val="18"/>
      </w:rPr>
      <w:fldChar w:fldCharType="begin"/>
    </w:r>
    <w:r w:rsidRPr="00970306">
      <w:rPr>
        <w:rFonts w:ascii="Arial" w:hAnsi="Arial" w:cs="Arial"/>
        <w:i/>
        <w:sz w:val="18"/>
        <w:szCs w:val="18"/>
      </w:rPr>
      <w:instrText xml:space="preserve"> NUMPAGES </w:instrText>
    </w:r>
    <w:r w:rsidRPr="00970306">
      <w:rPr>
        <w:rFonts w:ascii="Arial" w:hAnsi="Arial" w:cs="Arial"/>
        <w:i/>
        <w:sz w:val="18"/>
        <w:szCs w:val="18"/>
      </w:rPr>
      <w:fldChar w:fldCharType="separate"/>
    </w:r>
    <w:r w:rsidR="00C3468B">
      <w:rPr>
        <w:rFonts w:ascii="Arial" w:hAnsi="Arial" w:cs="Arial"/>
        <w:i/>
        <w:noProof/>
        <w:sz w:val="18"/>
        <w:szCs w:val="18"/>
      </w:rPr>
      <w:t>10</w:t>
    </w:r>
    <w:r w:rsidRPr="00970306">
      <w:rPr>
        <w:rFonts w:ascii="Arial" w:hAnsi="Arial" w:cs="Arial"/>
        <w:i/>
        <w:sz w:val="18"/>
        <w:szCs w:val="18"/>
      </w:rPr>
      <w:fldChar w:fldCharType="end"/>
    </w:r>
  </w:p>
  <w:p w:rsidR="00CA4302" w:rsidRPr="001517C4" w:rsidRDefault="00CA4302"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D4" w:rsidRDefault="00D954D4" w:rsidP="00F717AF">
      <w:r>
        <w:separator/>
      </w:r>
    </w:p>
  </w:footnote>
  <w:footnote w:type="continuationSeparator" w:id="0">
    <w:p w:rsidR="00D954D4" w:rsidRDefault="00D954D4"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2" w:rsidRDefault="00CA430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A4302" w:rsidRPr="00933BCC" w:rsidTr="00C2471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A4302" w:rsidRPr="00933BCC" w:rsidRDefault="00CA4302" w:rsidP="00C24719">
          <w:pPr>
            <w:spacing w:before="30"/>
            <w:jc w:val="center"/>
            <w:rPr>
              <w:rFonts w:cs="Arial"/>
              <w:b/>
              <w:sz w:val="16"/>
              <w:szCs w:val="16"/>
              <w:lang w:val="sl-SI"/>
            </w:rPr>
          </w:pPr>
          <w:r>
            <w:rPr>
              <w:noProof/>
              <w:lang w:val="sr-Latn-RS" w:eastAsia="sr-Latn-RS"/>
            </w:rPr>
            <w:drawing>
              <wp:inline distT="0" distB="0" distL="0" distR="0">
                <wp:extent cx="103632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A4302" w:rsidRPr="00E23434" w:rsidRDefault="00CA4302" w:rsidP="00C2471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A4302" w:rsidRPr="00933BCC" w:rsidRDefault="00CA4302" w:rsidP="00C2471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A4302" w:rsidRPr="00E23434" w:rsidRDefault="00CA4302" w:rsidP="00C24719">
          <w:pPr>
            <w:jc w:val="center"/>
            <w:rPr>
              <w:rFonts w:cs="Arial"/>
              <w:b/>
              <w:lang w:val="sr-Latn-RS"/>
            </w:rPr>
          </w:pPr>
          <w:r>
            <w:rPr>
              <w:rFonts w:cs="Arial"/>
              <w:b/>
            </w:rPr>
            <w:t>QF-G-030</w:t>
          </w:r>
        </w:p>
      </w:tc>
    </w:tr>
    <w:tr w:rsidR="00CA4302" w:rsidRPr="00B86FF2" w:rsidTr="00C2471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A4302" w:rsidRPr="00933BCC" w:rsidRDefault="00CA4302" w:rsidP="00C24719">
          <w:pPr>
            <w:spacing w:before="30"/>
            <w:rPr>
              <w:rFonts w:cs="Arial"/>
              <w:noProof/>
            </w:rPr>
          </w:pPr>
        </w:p>
      </w:tc>
      <w:tc>
        <w:tcPr>
          <w:tcW w:w="3544" w:type="dxa"/>
          <w:vMerge/>
          <w:tcBorders>
            <w:bottom w:val="double" w:sz="12" w:space="0" w:color="auto"/>
          </w:tcBorders>
          <w:shd w:val="clear" w:color="auto" w:fill="F3F3F3"/>
          <w:vAlign w:val="center"/>
        </w:tcPr>
        <w:p w:rsidR="00CA4302" w:rsidRPr="00933BCC" w:rsidRDefault="00CA4302" w:rsidP="00C24719">
          <w:pPr>
            <w:jc w:val="center"/>
            <w:rPr>
              <w:rFonts w:cs="Arial"/>
            </w:rPr>
          </w:pPr>
        </w:p>
      </w:tc>
      <w:tc>
        <w:tcPr>
          <w:tcW w:w="1559" w:type="dxa"/>
          <w:tcBorders>
            <w:top w:val="single" w:sz="4" w:space="0" w:color="auto"/>
            <w:bottom w:val="double" w:sz="12" w:space="0" w:color="auto"/>
          </w:tcBorders>
          <w:shd w:val="clear" w:color="auto" w:fill="CCCCCC"/>
          <w:vAlign w:val="center"/>
        </w:tcPr>
        <w:p w:rsidR="00CA4302" w:rsidRPr="00933BCC" w:rsidRDefault="00CA4302" w:rsidP="00C2471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A4302" w:rsidRPr="00552D0C" w:rsidRDefault="00CA4302" w:rsidP="00C2471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3468B">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3468B">
            <w:rPr>
              <w:rFonts w:cs="Arial"/>
              <w:b/>
              <w:noProof/>
            </w:rPr>
            <w:t>10</w:t>
          </w:r>
          <w:r w:rsidRPr="0081700D">
            <w:rPr>
              <w:rFonts w:cs="Arial"/>
              <w:b/>
            </w:rPr>
            <w:fldChar w:fldCharType="end"/>
          </w:r>
        </w:p>
      </w:tc>
    </w:tr>
  </w:tbl>
  <w:p w:rsidR="00CA4302" w:rsidRDefault="00CA4302">
    <w:pPr>
      <w:pStyle w:val="Header"/>
    </w:pPr>
  </w:p>
  <w:p w:rsidR="00CA4302" w:rsidRDefault="00CA43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1E3457"/>
    <w:multiLevelType w:val="hybridMultilevel"/>
    <w:tmpl w:val="82C441F8"/>
    <w:lvl w:ilvl="0" w:tplc="2E1AE60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2A1492"/>
    <w:multiLevelType w:val="hybridMultilevel"/>
    <w:tmpl w:val="D7988A1A"/>
    <w:lvl w:ilvl="0" w:tplc="717AE36A">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2C92"/>
    <w:multiLevelType w:val="hybridMultilevel"/>
    <w:tmpl w:val="0736EFAC"/>
    <w:lvl w:ilvl="0" w:tplc="84B80FF2">
      <w:start w:val="3"/>
      <w:numFmt w:val="bullet"/>
      <w:lvlText w:val="-"/>
      <w:lvlJc w:val="left"/>
      <w:pPr>
        <w:ind w:left="720" w:hanging="360"/>
      </w:pPr>
      <w:rPr>
        <w:rFonts w:ascii="Arial" w:eastAsia="Times New Roman"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3"/>
  </w:num>
  <w:num w:numId="5">
    <w:abstractNumId w:val="5"/>
  </w:num>
  <w:num w:numId="6">
    <w:abstractNumId w:val="1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1"/>
  </w:num>
  <w:num w:numId="12">
    <w:abstractNumId w:val="8"/>
  </w:num>
  <w:num w:numId="13">
    <w:abstractNumId w:val="12"/>
  </w:num>
  <w:num w:numId="14">
    <w:abstractNumId w:val="16"/>
  </w:num>
  <w:num w:numId="15">
    <w:abstractNumId w:val="17"/>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3346"/>
    <w:rsid w:val="00035190"/>
    <w:rsid w:val="0003767D"/>
    <w:rsid w:val="00043AC0"/>
    <w:rsid w:val="0004425F"/>
    <w:rsid w:val="00047573"/>
    <w:rsid w:val="0005123F"/>
    <w:rsid w:val="000538CE"/>
    <w:rsid w:val="00053E80"/>
    <w:rsid w:val="000541A8"/>
    <w:rsid w:val="00057520"/>
    <w:rsid w:val="00062487"/>
    <w:rsid w:val="00065527"/>
    <w:rsid w:val="00065C1F"/>
    <w:rsid w:val="00070BCD"/>
    <w:rsid w:val="000728FA"/>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07F"/>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1EAF"/>
    <w:rsid w:val="001A7D4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401D"/>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39D5"/>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A46"/>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4C28"/>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1BF"/>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21C5"/>
    <w:rsid w:val="004E3787"/>
    <w:rsid w:val="004E37F3"/>
    <w:rsid w:val="004E3A58"/>
    <w:rsid w:val="004E4F1F"/>
    <w:rsid w:val="004E67B1"/>
    <w:rsid w:val="004F01A9"/>
    <w:rsid w:val="004F44C9"/>
    <w:rsid w:val="004F4739"/>
    <w:rsid w:val="004F6AF1"/>
    <w:rsid w:val="00501B66"/>
    <w:rsid w:val="005034D2"/>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44CF"/>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3E04"/>
    <w:rsid w:val="0067129C"/>
    <w:rsid w:val="00672B0B"/>
    <w:rsid w:val="00673CA8"/>
    <w:rsid w:val="00674D99"/>
    <w:rsid w:val="006759C7"/>
    <w:rsid w:val="00677B78"/>
    <w:rsid w:val="00677DE0"/>
    <w:rsid w:val="00681463"/>
    <w:rsid w:val="0068525E"/>
    <w:rsid w:val="00685BC8"/>
    <w:rsid w:val="00693365"/>
    <w:rsid w:val="006A48F1"/>
    <w:rsid w:val="006A696F"/>
    <w:rsid w:val="006B1BDB"/>
    <w:rsid w:val="006C3B20"/>
    <w:rsid w:val="006C42BE"/>
    <w:rsid w:val="006C54F4"/>
    <w:rsid w:val="006C5648"/>
    <w:rsid w:val="006D2FF7"/>
    <w:rsid w:val="006E0CAB"/>
    <w:rsid w:val="006E12AE"/>
    <w:rsid w:val="006E2EA8"/>
    <w:rsid w:val="006E53CA"/>
    <w:rsid w:val="006E6E04"/>
    <w:rsid w:val="006E76F6"/>
    <w:rsid w:val="006F0738"/>
    <w:rsid w:val="006F0989"/>
    <w:rsid w:val="006F6500"/>
    <w:rsid w:val="006F6AE2"/>
    <w:rsid w:val="00701AC0"/>
    <w:rsid w:val="007021BF"/>
    <w:rsid w:val="007044E1"/>
    <w:rsid w:val="00710A49"/>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47331"/>
    <w:rsid w:val="00751E9F"/>
    <w:rsid w:val="00754479"/>
    <w:rsid w:val="00756098"/>
    <w:rsid w:val="00764418"/>
    <w:rsid w:val="0076662D"/>
    <w:rsid w:val="0077093E"/>
    <w:rsid w:val="007725A8"/>
    <w:rsid w:val="00775367"/>
    <w:rsid w:val="007753B5"/>
    <w:rsid w:val="007758FF"/>
    <w:rsid w:val="007810F4"/>
    <w:rsid w:val="0078283A"/>
    <w:rsid w:val="00790541"/>
    <w:rsid w:val="0079184C"/>
    <w:rsid w:val="0079553B"/>
    <w:rsid w:val="007958EA"/>
    <w:rsid w:val="007960B0"/>
    <w:rsid w:val="0079663C"/>
    <w:rsid w:val="007A3FA8"/>
    <w:rsid w:val="007A4364"/>
    <w:rsid w:val="007A4C70"/>
    <w:rsid w:val="007A5328"/>
    <w:rsid w:val="007A7F0F"/>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5C25"/>
    <w:rsid w:val="007F6341"/>
    <w:rsid w:val="007F76F0"/>
    <w:rsid w:val="007F7BBD"/>
    <w:rsid w:val="007F7FCA"/>
    <w:rsid w:val="00802BF2"/>
    <w:rsid w:val="00806917"/>
    <w:rsid w:val="00807353"/>
    <w:rsid w:val="00807FDA"/>
    <w:rsid w:val="008111B6"/>
    <w:rsid w:val="00812217"/>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3FA1"/>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0306"/>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0BC"/>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2FC"/>
    <w:rsid w:val="00B13B17"/>
    <w:rsid w:val="00B1642E"/>
    <w:rsid w:val="00B2401D"/>
    <w:rsid w:val="00B27F0F"/>
    <w:rsid w:val="00B30943"/>
    <w:rsid w:val="00B37BDA"/>
    <w:rsid w:val="00B42D12"/>
    <w:rsid w:val="00B511BE"/>
    <w:rsid w:val="00B51BBD"/>
    <w:rsid w:val="00B53DC9"/>
    <w:rsid w:val="00B541CD"/>
    <w:rsid w:val="00B54A53"/>
    <w:rsid w:val="00B56182"/>
    <w:rsid w:val="00B56D48"/>
    <w:rsid w:val="00B57359"/>
    <w:rsid w:val="00B60E15"/>
    <w:rsid w:val="00B63A39"/>
    <w:rsid w:val="00B83DCC"/>
    <w:rsid w:val="00B84E83"/>
    <w:rsid w:val="00B85C5D"/>
    <w:rsid w:val="00B921B6"/>
    <w:rsid w:val="00B93086"/>
    <w:rsid w:val="00B937A0"/>
    <w:rsid w:val="00B94F54"/>
    <w:rsid w:val="00B971C7"/>
    <w:rsid w:val="00BA0E0E"/>
    <w:rsid w:val="00BA52C9"/>
    <w:rsid w:val="00BD0A5F"/>
    <w:rsid w:val="00BD1125"/>
    <w:rsid w:val="00BD632A"/>
    <w:rsid w:val="00BF10CE"/>
    <w:rsid w:val="00BF12BC"/>
    <w:rsid w:val="00BF400E"/>
    <w:rsid w:val="00BF4AA9"/>
    <w:rsid w:val="00BF515A"/>
    <w:rsid w:val="00BF65E5"/>
    <w:rsid w:val="00C0762C"/>
    <w:rsid w:val="00C1180C"/>
    <w:rsid w:val="00C141BF"/>
    <w:rsid w:val="00C24719"/>
    <w:rsid w:val="00C2498A"/>
    <w:rsid w:val="00C25552"/>
    <w:rsid w:val="00C32628"/>
    <w:rsid w:val="00C333AC"/>
    <w:rsid w:val="00C3468B"/>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55F"/>
    <w:rsid w:val="00C9049E"/>
    <w:rsid w:val="00C92AC9"/>
    <w:rsid w:val="00C952A9"/>
    <w:rsid w:val="00CA2647"/>
    <w:rsid w:val="00CA3070"/>
    <w:rsid w:val="00CA4302"/>
    <w:rsid w:val="00CA74B7"/>
    <w:rsid w:val="00CB053F"/>
    <w:rsid w:val="00CB7876"/>
    <w:rsid w:val="00CB78DF"/>
    <w:rsid w:val="00CD27FA"/>
    <w:rsid w:val="00CD71C9"/>
    <w:rsid w:val="00CE3E25"/>
    <w:rsid w:val="00CE5102"/>
    <w:rsid w:val="00CE5522"/>
    <w:rsid w:val="00CE5AE8"/>
    <w:rsid w:val="00CE793E"/>
    <w:rsid w:val="00CF080D"/>
    <w:rsid w:val="00CF1643"/>
    <w:rsid w:val="00CF272A"/>
    <w:rsid w:val="00CF5DB0"/>
    <w:rsid w:val="00CF5EB4"/>
    <w:rsid w:val="00D00986"/>
    <w:rsid w:val="00D07C1C"/>
    <w:rsid w:val="00D118D0"/>
    <w:rsid w:val="00D11F75"/>
    <w:rsid w:val="00D1538A"/>
    <w:rsid w:val="00D1773B"/>
    <w:rsid w:val="00D22943"/>
    <w:rsid w:val="00D27FD0"/>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54D4"/>
    <w:rsid w:val="00DA402F"/>
    <w:rsid w:val="00DB1C04"/>
    <w:rsid w:val="00DB240E"/>
    <w:rsid w:val="00DC0967"/>
    <w:rsid w:val="00DC6397"/>
    <w:rsid w:val="00DD0EBE"/>
    <w:rsid w:val="00DD57E5"/>
    <w:rsid w:val="00DD6132"/>
    <w:rsid w:val="00DE0586"/>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7023"/>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2401"/>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181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8FB34"/>
  <w15:docId w15:val="{2BB4918D-75DC-4036-B5E4-2042495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59"/>
    <w:rsid w:val="00C2471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2471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C2471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59"/>
    <w:rsid w:val="00C2471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1">
    <w:name w:val="KDPodnaslov1"/>
    <w:basedOn w:val="Normal"/>
    <w:link w:val="KDPodnaslov1Char"/>
    <w:qFormat/>
    <w:rsid w:val="004631B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4631BF"/>
    <w:rPr>
      <w:rFonts w:ascii="Arial" w:eastAsia="Times New Roman" w:hAnsi="Arial"/>
      <w:b/>
      <w:sz w:val="22"/>
      <w:szCs w:val="22"/>
      <w:lang w:val="en-US" w:eastAsia="en-US"/>
    </w:rPr>
  </w:style>
  <w:style w:type="paragraph" w:customStyle="1" w:styleId="KDObrazac">
    <w:name w:val="KDObrazac"/>
    <w:basedOn w:val="Normal"/>
    <w:qFormat/>
    <w:rsid w:val="005C44CF"/>
    <w:pPr>
      <w:suppressAutoHyphens w:val="0"/>
      <w:spacing w:before="120"/>
      <w:jc w:val="right"/>
      <w:outlineLvl w:val="1"/>
    </w:pPr>
    <w:rPr>
      <w:rFonts w:ascii="Arial" w:hAnsi="Arial" w:cs="Arial"/>
      <w:b/>
      <w:sz w:val="22"/>
      <w:szCs w:val="22"/>
      <w:lang w:val="en-US" w:eastAsia="en-US"/>
    </w:rPr>
  </w:style>
  <w:style w:type="numbering" w:customStyle="1" w:styleId="NoList1">
    <w:name w:val="No List1"/>
    <w:next w:val="NoList"/>
    <w:uiPriority w:val="99"/>
    <w:semiHidden/>
    <w:unhideWhenUsed/>
    <w:rsid w:val="006B1BDB"/>
  </w:style>
  <w:style w:type="table" w:customStyle="1" w:styleId="SBSSimple5">
    <w:name w:val="SBS Simple5"/>
    <w:basedOn w:val="TableNormal"/>
    <w:next w:val="TableGrid"/>
    <w:uiPriority w:val="59"/>
    <w:rsid w:val="006B1BD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B1BD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B1BDB"/>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B1BDB"/>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B1BDB"/>
    <w:pPr>
      <w:numPr>
        <w:ilvl w:val="1"/>
      </w:numPr>
      <w:tabs>
        <w:tab w:val="num" w:pos="360"/>
        <w:tab w:val="num" w:pos="644"/>
      </w:tabs>
      <w:ind w:left="1440" w:hanging="360"/>
    </w:pPr>
  </w:style>
  <w:style w:type="paragraph" w:customStyle="1" w:styleId="Lista03">
    <w:name w:val="Lista 03"/>
    <w:basedOn w:val="Normal"/>
    <w:link w:val="Lista03Char"/>
    <w:qFormat/>
    <w:rsid w:val="006B1BDB"/>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B1BDB"/>
    <w:rPr>
      <w:rFonts w:ascii="Arial" w:eastAsia="Times New Roman" w:hAnsi="Arial"/>
      <w:sz w:val="22"/>
      <w:szCs w:val="22"/>
      <w:lang w:val="en-US" w:eastAsia="sr-Latn-CS"/>
    </w:rPr>
  </w:style>
  <w:style w:type="character" w:customStyle="1" w:styleId="Lista03Char">
    <w:name w:val="Lista 03 Char"/>
    <w:link w:val="Lista03"/>
    <w:rsid w:val="006B1BD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B1BDB"/>
    <w:pPr>
      <w:numPr>
        <w:numId w:val="8"/>
      </w:numPr>
      <w:ind w:left="1077" w:hanging="357"/>
    </w:pPr>
  </w:style>
  <w:style w:type="character" w:customStyle="1" w:styleId="Crtica2Char">
    <w:name w:val="Crtica 2 Char"/>
    <w:link w:val="Crtica2"/>
    <w:uiPriority w:val="99"/>
    <w:locked/>
    <w:rsid w:val="006B1BDB"/>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B1BDB"/>
    <w:pPr>
      <w:suppressAutoHyphens w:val="0"/>
      <w:spacing w:before="360" w:after="240"/>
      <w:ind w:left="0" w:firstLine="0"/>
      <w:jc w:val="center"/>
    </w:pPr>
    <w:rPr>
      <w:sz w:val="24"/>
    </w:rPr>
  </w:style>
  <w:style w:type="character" w:customStyle="1" w:styleId="NazivobrascaChar">
    <w:name w:val="Naziv obrasca Char"/>
    <w:link w:val="Nazivobrasca"/>
    <w:rsid w:val="006B1BDB"/>
    <w:rPr>
      <w:rFonts w:ascii="Arial" w:eastAsia="Times New Roman" w:hAnsi="Arial"/>
      <w:b/>
      <w:sz w:val="24"/>
      <w:szCs w:val="22"/>
      <w:lang w:val="sr-Cyrl-CS" w:eastAsia="ar-SA"/>
    </w:rPr>
  </w:style>
  <w:style w:type="character" w:customStyle="1" w:styleId="Bodytext6">
    <w:name w:val="Body text (6)_"/>
    <w:link w:val="Bodytext60"/>
    <w:rsid w:val="006B1BDB"/>
    <w:rPr>
      <w:b/>
      <w:bCs/>
      <w:sz w:val="21"/>
      <w:szCs w:val="21"/>
      <w:shd w:val="clear" w:color="auto" w:fill="FFFFFF"/>
    </w:rPr>
  </w:style>
  <w:style w:type="paragraph" w:customStyle="1" w:styleId="Bodytext60">
    <w:name w:val="Body text (6)"/>
    <w:basedOn w:val="Normal"/>
    <w:link w:val="Bodytext6"/>
    <w:rsid w:val="006B1BDB"/>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B1BDB"/>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B1BDB"/>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B1BDB"/>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B1BDB"/>
    <w:rPr>
      <w:rFonts w:ascii="Arial" w:eastAsia="TimesNewRomanPSMT" w:hAnsi="Arial"/>
      <w:sz w:val="22"/>
      <w:szCs w:val="24"/>
      <w:lang w:val="en-US" w:eastAsia="en-US"/>
    </w:rPr>
  </w:style>
  <w:style w:type="character" w:customStyle="1" w:styleId="content">
    <w:name w:val="content"/>
    <w:rsid w:val="006B1BDB"/>
  </w:style>
  <w:style w:type="character" w:styleId="IntenseEmphasis">
    <w:name w:val="Intense Emphasis"/>
    <w:uiPriority w:val="21"/>
    <w:qFormat/>
    <w:rsid w:val="006B1BDB"/>
    <w:rPr>
      <w:b/>
      <w:bCs/>
      <w:i/>
      <w:iCs/>
      <w:color w:val="4F81BD"/>
    </w:rPr>
  </w:style>
  <w:style w:type="character" w:styleId="Strong">
    <w:name w:val="Strong"/>
    <w:uiPriority w:val="22"/>
    <w:qFormat/>
    <w:locked/>
    <w:rsid w:val="006B1BDB"/>
    <w:rPr>
      <w:b/>
      <w:bCs/>
    </w:rPr>
  </w:style>
  <w:style w:type="paragraph" w:customStyle="1" w:styleId="xl65">
    <w:name w:val="xl65"/>
    <w:basedOn w:val="Normal"/>
    <w:rsid w:val="006B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B1BDB"/>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B1BDB"/>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B1BDB"/>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B1BDB"/>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B1BDB"/>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B1BDB"/>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B1BDB"/>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B1BDB"/>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B1BDB"/>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B1BDB"/>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B1BDB"/>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B1BD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B1BDB"/>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B1BD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B1BD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B1BDB"/>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B1BDB"/>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B1BD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B1BD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B1BD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B1BD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B1BD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B1BDB"/>
    <w:pPr>
      <w:spacing w:before="120" w:line="276" w:lineRule="atLeast"/>
      <w:jc w:val="both"/>
    </w:pPr>
    <w:rPr>
      <w:rFonts w:ascii="Times New Roman" w:hAnsi="Times New Roman"/>
      <w:color w:val="auto"/>
    </w:rPr>
  </w:style>
  <w:style w:type="paragraph" w:customStyle="1" w:styleId="Style13">
    <w:name w:val="Style13"/>
    <w:basedOn w:val="Normal"/>
    <w:uiPriority w:val="99"/>
    <w:rsid w:val="006B1BDB"/>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B1BDB"/>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B1BDB"/>
    <w:rPr>
      <w:rFonts w:ascii="Arial" w:hAnsi="Arial" w:cs="Arial" w:hint="default"/>
      <w:b/>
      <w:bCs/>
      <w:sz w:val="20"/>
      <w:szCs w:val="20"/>
    </w:rPr>
  </w:style>
  <w:style w:type="character" w:customStyle="1" w:styleId="FontStyle111">
    <w:name w:val="Font Style111"/>
    <w:uiPriority w:val="99"/>
    <w:rsid w:val="006B1BDB"/>
    <w:rPr>
      <w:rFonts w:ascii="Arial" w:hAnsi="Arial" w:cs="Arial" w:hint="default"/>
      <w:sz w:val="20"/>
      <w:szCs w:val="20"/>
    </w:rPr>
  </w:style>
  <w:style w:type="character" w:customStyle="1" w:styleId="HeaderChar1">
    <w:name w:val="Header Char1"/>
    <w:uiPriority w:val="99"/>
    <w:rsid w:val="006B1BDB"/>
    <w:rPr>
      <w:rFonts w:ascii="Arial" w:eastAsia="Times New Roman" w:hAnsi="Arial" w:cs="Arial"/>
      <w:sz w:val="24"/>
      <w:lang w:val="sr-Latn-CS"/>
    </w:rPr>
  </w:style>
  <w:style w:type="paragraph" w:customStyle="1" w:styleId="maintitle">
    <w:name w:val="maintitle"/>
    <w:basedOn w:val="Normal"/>
    <w:rsid w:val="006B1BDB"/>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B1BDB"/>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B1BDB"/>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B1BDB"/>
    <w:rPr>
      <w:rFonts w:ascii="Arial" w:hAnsi="Arial"/>
      <w:sz w:val="24"/>
      <w:szCs w:val="24"/>
    </w:rPr>
  </w:style>
  <w:style w:type="paragraph" w:customStyle="1" w:styleId="BlockQuotationLast">
    <w:name w:val="Block Quotation Last"/>
    <w:basedOn w:val="Normal"/>
    <w:next w:val="BodyText"/>
    <w:link w:val="BlockQuotationLastChar"/>
    <w:rsid w:val="006B1BDB"/>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B1BDB"/>
    <w:rPr>
      <w:i/>
      <w:lang w:val="en-US" w:eastAsia="en-US"/>
    </w:rPr>
  </w:style>
  <w:style w:type="character" w:customStyle="1" w:styleId="WW8Num1z2">
    <w:name w:val="WW8Num1z2"/>
    <w:rsid w:val="006B1BDB"/>
    <w:rPr>
      <w:b w:val="0"/>
      <w:i w:val="0"/>
    </w:rPr>
  </w:style>
  <w:style w:type="character" w:customStyle="1" w:styleId="WW8Num5z3">
    <w:name w:val="WW8Num5z3"/>
    <w:rsid w:val="006B1BDB"/>
    <w:rPr>
      <w:rFonts w:ascii="Symbol" w:hAnsi="Symbol"/>
    </w:rPr>
  </w:style>
  <w:style w:type="character" w:customStyle="1" w:styleId="WW8Num6z2">
    <w:name w:val="WW8Num6z2"/>
    <w:rsid w:val="006B1BDB"/>
    <w:rPr>
      <w:rFonts w:ascii="Wingdings" w:hAnsi="Wingdings"/>
    </w:rPr>
  </w:style>
  <w:style w:type="character" w:customStyle="1" w:styleId="WW8Num7z3">
    <w:name w:val="WW8Num7z3"/>
    <w:rsid w:val="006B1BDB"/>
    <w:rPr>
      <w:rFonts w:ascii="Symbol" w:hAnsi="Symbol"/>
    </w:rPr>
  </w:style>
  <w:style w:type="character" w:customStyle="1" w:styleId="WW8Num10z0">
    <w:name w:val="WW8Num10z0"/>
    <w:rsid w:val="006B1BDB"/>
    <w:rPr>
      <w:b w:val="0"/>
    </w:rPr>
  </w:style>
  <w:style w:type="character" w:customStyle="1" w:styleId="WW8Num12z1">
    <w:name w:val="WW8Num12z1"/>
    <w:rsid w:val="006B1BDB"/>
    <w:rPr>
      <w:b w:val="0"/>
      <w:i w:val="0"/>
      <w:sz w:val="22"/>
      <w:szCs w:val="22"/>
    </w:rPr>
  </w:style>
  <w:style w:type="character" w:customStyle="1" w:styleId="WW8Num12z2">
    <w:name w:val="WW8Num12z2"/>
    <w:rsid w:val="006B1BDB"/>
    <w:rPr>
      <w:b w:val="0"/>
      <w:i w:val="0"/>
    </w:rPr>
  </w:style>
  <w:style w:type="character" w:customStyle="1" w:styleId="WW8Num13z3">
    <w:name w:val="WW8Num13z3"/>
    <w:rsid w:val="006B1BDB"/>
    <w:rPr>
      <w:rFonts w:ascii="Symbol" w:hAnsi="Symbol"/>
    </w:rPr>
  </w:style>
  <w:style w:type="character" w:customStyle="1" w:styleId="WW8Num16z1">
    <w:name w:val="WW8Num16z1"/>
    <w:rsid w:val="006B1BDB"/>
    <w:rPr>
      <w:b w:val="0"/>
      <w:i w:val="0"/>
      <w:sz w:val="22"/>
      <w:szCs w:val="22"/>
    </w:rPr>
  </w:style>
  <w:style w:type="character" w:customStyle="1" w:styleId="WW8Num18z3">
    <w:name w:val="WW8Num18z3"/>
    <w:rsid w:val="006B1BDB"/>
    <w:rPr>
      <w:rFonts w:ascii="Symbol" w:hAnsi="Symbol"/>
    </w:rPr>
  </w:style>
  <w:style w:type="character" w:customStyle="1" w:styleId="WW8Num20z2">
    <w:name w:val="WW8Num20z2"/>
    <w:rsid w:val="006B1BDB"/>
    <w:rPr>
      <w:rFonts w:ascii="Wingdings" w:hAnsi="Wingdings"/>
    </w:rPr>
  </w:style>
  <w:style w:type="character" w:customStyle="1" w:styleId="WW8Num20z3">
    <w:name w:val="WW8Num20z3"/>
    <w:rsid w:val="006B1BDB"/>
    <w:rPr>
      <w:rFonts w:ascii="Symbol" w:hAnsi="Symbol"/>
    </w:rPr>
  </w:style>
  <w:style w:type="character" w:customStyle="1" w:styleId="WW8Num21z1">
    <w:name w:val="WW8Num21z1"/>
    <w:rsid w:val="006B1BDB"/>
    <w:rPr>
      <w:rFonts w:ascii="Courier New" w:hAnsi="Courier New" w:cs="Courier New"/>
    </w:rPr>
  </w:style>
  <w:style w:type="character" w:customStyle="1" w:styleId="WW8Num21z2">
    <w:name w:val="WW8Num21z2"/>
    <w:rsid w:val="006B1BDB"/>
    <w:rPr>
      <w:rFonts w:ascii="Wingdings" w:hAnsi="Wingdings"/>
    </w:rPr>
  </w:style>
  <w:style w:type="character" w:customStyle="1" w:styleId="WW8Num21z3">
    <w:name w:val="WW8Num21z3"/>
    <w:rsid w:val="006B1BDB"/>
    <w:rPr>
      <w:rFonts w:ascii="Symbol" w:hAnsi="Symbol"/>
    </w:rPr>
  </w:style>
  <w:style w:type="character" w:customStyle="1" w:styleId="WW8Num24z2">
    <w:name w:val="WW8Num24z2"/>
    <w:rsid w:val="006B1BDB"/>
    <w:rPr>
      <w:b w:val="0"/>
      <w:i w:val="0"/>
    </w:rPr>
  </w:style>
  <w:style w:type="character" w:customStyle="1" w:styleId="WW8Num25z2">
    <w:name w:val="WW8Num25z2"/>
    <w:rsid w:val="006B1BDB"/>
    <w:rPr>
      <w:b w:val="0"/>
      <w:i w:val="0"/>
    </w:rPr>
  </w:style>
  <w:style w:type="character" w:customStyle="1" w:styleId="WW8Num28z1">
    <w:name w:val="WW8Num28z1"/>
    <w:rsid w:val="006B1BDB"/>
    <w:rPr>
      <w:b w:val="0"/>
      <w:i w:val="0"/>
      <w:sz w:val="22"/>
      <w:szCs w:val="22"/>
    </w:rPr>
  </w:style>
  <w:style w:type="character" w:customStyle="1" w:styleId="WW8Num28z2">
    <w:name w:val="WW8Num28z2"/>
    <w:rsid w:val="006B1BDB"/>
    <w:rPr>
      <w:b w:val="0"/>
      <w:i w:val="0"/>
    </w:rPr>
  </w:style>
  <w:style w:type="character" w:customStyle="1" w:styleId="WW8Num29z1">
    <w:name w:val="WW8Num29z1"/>
    <w:rsid w:val="006B1BDB"/>
    <w:rPr>
      <w:rFonts w:ascii="Courier New" w:hAnsi="Courier New" w:cs="Courier New"/>
    </w:rPr>
  </w:style>
  <w:style w:type="character" w:customStyle="1" w:styleId="WW8Num29z2">
    <w:name w:val="WW8Num29z2"/>
    <w:rsid w:val="006B1BDB"/>
    <w:rPr>
      <w:rFonts w:ascii="Wingdings" w:hAnsi="Wingdings"/>
    </w:rPr>
  </w:style>
  <w:style w:type="character" w:customStyle="1" w:styleId="WW8Num29z3">
    <w:name w:val="WW8Num29z3"/>
    <w:rsid w:val="006B1BDB"/>
    <w:rPr>
      <w:rFonts w:ascii="Symbol" w:hAnsi="Symbol"/>
    </w:rPr>
  </w:style>
  <w:style w:type="character" w:customStyle="1" w:styleId="WW8Num30z2">
    <w:name w:val="WW8Num30z2"/>
    <w:rsid w:val="006B1BDB"/>
    <w:rPr>
      <w:rFonts w:ascii="Wingdings" w:hAnsi="Wingdings"/>
    </w:rPr>
  </w:style>
  <w:style w:type="character" w:customStyle="1" w:styleId="WW8Num30z3">
    <w:name w:val="WW8Num30z3"/>
    <w:rsid w:val="006B1BDB"/>
    <w:rPr>
      <w:rFonts w:ascii="Symbol" w:hAnsi="Symbol"/>
    </w:rPr>
  </w:style>
  <w:style w:type="character" w:customStyle="1" w:styleId="WW8Num30z4">
    <w:name w:val="WW8Num30z4"/>
    <w:rsid w:val="006B1BDB"/>
    <w:rPr>
      <w:rFonts w:ascii="Courier New" w:hAnsi="Courier New" w:cs="Courier New"/>
    </w:rPr>
  </w:style>
  <w:style w:type="character" w:customStyle="1" w:styleId="WW8Num31z2">
    <w:name w:val="WW8Num31z2"/>
    <w:rsid w:val="006B1BDB"/>
    <w:rPr>
      <w:b w:val="0"/>
      <w:i w:val="0"/>
    </w:rPr>
  </w:style>
  <w:style w:type="character" w:customStyle="1" w:styleId="WW8Num34z3">
    <w:name w:val="WW8Num34z3"/>
    <w:rsid w:val="006B1BDB"/>
    <w:rPr>
      <w:rFonts w:ascii="Symbol" w:hAnsi="Symbol"/>
    </w:rPr>
  </w:style>
  <w:style w:type="character" w:customStyle="1" w:styleId="WW8Num35z1">
    <w:name w:val="WW8Num35z1"/>
    <w:rsid w:val="006B1BDB"/>
    <w:rPr>
      <w:b w:val="0"/>
      <w:i w:val="0"/>
      <w:sz w:val="22"/>
      <w:szCs w:val="22"/>
    </w:rPr>
  </w:style>
  <w:style w:type="character" w:customStyle="1" w:styleId="WW8Num35z2">
    <w:name w:val="WW8Num35z2"/>
    <w:rsid w:val="006B1BDB"/>
    <w:rPr>
      <w:b w:val="0"/>
      <w:i w:val="0"/>
    </w:rPr>
  </w:style>
  <w:style w:type="character" w:customStyle="1" w:styleId="WW8Num37z3">
    <w:name w:val="WW8Num37z3"/>
    <w:rsid w:val="006B1BDB"/>
    <w:rPr>
      <w:rFonts w:ascii="Symbol" w:hAnsi="Symbol"/>
    </w:rPr>
  </w:style>
  <w:style w:type="character" w:customStyle="1" w:styleId="WW8Num39z3">
    <w:name w:val="WW8Num39z3"/>
    <w:rsid w:val="006B1BDB"/>
    <w:rPr>
      <w:rFonts w:ascii="Symbol" w:hAnsi="Symbol"/>
    </w:rPr>
  </w:style>
  <w:style w:type="character" w:customStyle="1" w:styleId="WW8Num42z1">
    <w:name w:val="WW8Num42z1"/>
    <w:rsid w:val="006B1BDB"/>
    <w:rPr>
      <w:rFonts w:ascii="Courier New" w:hAnsi="Courier New" w:cs="Courier New"/>
    </w:rPr>
  </w:style>
  <w:style w:type="character" w:customStyle="1" w:styleId="WW8Num42z2">
    <w:name w:val="WW8Num42z2"/>
    <w:rsid w:val="006B1BDB"/>
    <w:rPr>
      <w:rFonts w:ascii="Wingdings" w:hAnsi="Wingdings"/>
    </w:rPr>
  </w:style>
  <w:style w:type="character" w:customStyle="1" w:styleId="WW8Num42z3">
    <w:name w:val="WW8Num42z3"/>
    <w:rsid w:val="006B1BDB"/>
    <w:rPr>
      <w:rFonts w:ascii="Symbol" w:hAnsi="Symbol"/>
    </w:rPr>
  </w:style>
  <w:style w:type="character" w:customStyle="1" w:styleId="WW8Num43z1">
    <w:name w:val="WW8Num43z1"/>
    <w:rsid w:val="006B1BDB"/>
    <w:rPr>
      <w:rFonts w:ascii="Courier New" w:hAnsi="Courier New" w:cs="Courier New"/>
    </w:rPr>
  </w:style>
  <w:style w:type="character" w:customStyle="1" w:styleId="WW8Num43z2">
    <w:name w:val="WW8Num43z2"/>
    <w:rsid w:val="006B1BDB"/>
    <w:rPr>
      <w:rFonts w:ascii="Wingdings" w:hAnsi="Wingdings"/>
    </w:rPr>
  </w:style>
  <w:style w:type="character" w:customStyle="1" w:styleId="WW8Num43z3">
    <w:name w:val="WW8Num43z3"/>
    <w:rsid w:val="006B1BDB"/>
    <w:rPr>
      <w:rFonts w:ascii="Symbol" w:hAnsi="Symbol"/>
    </w:rPr>
  </w:style>
  <w:style w:type="character" w:customStyle="1" w:styleId="WW8Num44z1">
    <w:name w:val="WW8Num44z1"/>
    <w:rsid w:val="006B1BDB"/>
    <w:rPr>
      <w:rFonts w:ascii="Courier New" w:hAnsi="Courier New" w:cs="Courier New"/>
    </w:rPr>
  </w:style>
  <w:style w:type="character" w:customStyle="1" w:styleId="WW8Num44z2">
    <w:name w:val="WW8Num44z2"/>
    <w:rsid w:val="006B1BDB"/>
    <w:rPr>
      <w:rFonts w:ascii="Wingdings" w:hAnsi="Wingdings"/>
    </w:rPr>
  </w:style>
  <w:style w:type="character" w:customStyle="1" w:styleId="WW8Num44z3">
    <w:name w:val="WW8Num44z3"/>
    <w:rsid w:val="006B1BDB"/>
    <w:rPr>
      <w:rFonts w:ascii="Symbol" w:hAnsi="Symbol"/>
    </w:rPr>
  </w:style>
  <w:style w:type="character" w:customStyle="1" w:styleId="WW8Num45z3">
    <w:name w:val="WW8Num45z3"/>
    <w:rsid w:val="006B1BDB"/>
    <w:rPr>
      <w:rFonts w:ascii="Symbol" w:hAnsi="Symbol"/>
    </w:rPr>
  </w:style>
  <w:style w:type="character" w:customStyle="1" w:styleId="WW8Num46z3">
    <w:name w:val="WW8Num46z3"/>
    <w:rsid w:val="006B1BDB"/>
    <w:rPr>
      <w:rFonts w:ascii="Symbol" w:hAnsi="Symbol"/>
    </w:rPr>
  </w:style>
  <w:style w:type="character" w:customStyle="1" w:styleId="WW8Num47z1">
    <w:name w:val="WW8Num47z1"/>
    <w:rsid w:val="006B1BDB"/>
    <w:rPr>
      <w:b w:val="0"/>
      <w:i w:val="0"/>
      <w:sz w:val="22"/>
      <w:szCs w:val="22"/>
    </w:rPr>
  </w:style>
  <w:style w:type="character" w:customStyle="1" w:styleId="WW8Num47z2">
    <w:name w:val="WW8Num47z2"/>
    <w:rsid w:val="006B1BDB"/>
    <w:rPr>
      <w:b w:val="0"/>
      <w:i w:val="0"/>
    </w:rPr>
  </w:style>
  <w:style w:type="character" w:customStyle="1" w:styleId="WW8Num48z0">
    <w:name w:val="WW8Num48z0"/>
    <w:rsid w:val="006B1BDB"/>
    <w:rPr>
      <w:sz w:val="20"/>
    </w:rPr>
  </w:style>
  <w:style w:type="character" w:customStyle="1" w:styleId="WW8Num48z1">
    <w:name w:val="WW8Num48z1"/>
    <w:rsid w:val="006B1BDB"/>
    <w:rPr>
      <w:rFonts w:ascii="Courier New" w:hAnsi="Courier New" w:cs="Courier New"/>
    </w:rPr>
  </w:style>
  <w:style w:type="character" w:customStyle="1" w:styleId="WW8Num48z2">
    <w:name w:val="WW8Num48z2"/>
    <w:rsid w:val="006B1BDB"/>
    <w:rPr>
      <w:rFonts w:ascii="Wingdings" w:hAnsi="Wingdings"/>
    </w:rPr>
  </w:style>
  <w:style w:type="character" w:customStyle="1" w:styleId="WW8Num48z3">
    <w:name w:val="WW8Num48z3"/>
    <w:rsid w:val="006B1BDB"/>
    <w:rPr>
      <w:rFonts w:ascii="Symbol" w:hAnsi="Symbol"/>
    </w:rPr>
  </w:style>
  <w:style w:type="character" w:customStyle="1" w:styleId="WW8Num49z1">
    <w:name w:val="WW8Num49z1"/>
    <w:rsid w:val="006B1BDB"/>
    <w:rPr>
      <w:b w:val="0"/>
      <w:i w:val="0"/>
      <w:sz w:val="22"/>
      <w:szCs w:val="22"/>
    </w:rPr>
  </w:style>
  <w:style w:type="character" w:customStyle="1" w:styleId="WW8Num49z2">
    <w:name w:val="WW8Num49z2"/>
    <w:rsid w:val="006B1BDB"/>
    <w:rPr>
      <w:b w:val="0"/>
      <w:i w:val="0"/>
    </w:rPr>
  </w:style>
  <w:style w:type="character" w:customStyle="1" w:styleId="WW8Num52z3">
    <w:name w:val="WW8Num52z3"/>
    <w:rsid w:val="006B1BDB"/>
    <w:rPr>
      <w:rFonts w:ascii="Symbol" w:hAnsi="Symbol"/>
    </w:rPr>
  </w:style>
  <w:style w:type="character" w:customStyle="1" w:styleId="WW8Num55z3">
    <w:name w:val="WW8Num55z3"/>
    <w:rsid w:val="006B1BDB"/>
    <w:rPr>
      <w:rFonts w:ascii="Symbol" w:hAnsi="Symbol"/>
    </w:rPr>
  </w:style>
  <w:style w:type="character" w:customStyle="1" w:styleId="Bullets">
    <w:name w:val="Bullets"/>
    <w:rsid w:val="006B1BDB"/>
    <w:rPr>
      <w:rFonts w:ascii="StarSymbol" w:eastAsia="StarSymbol" w:hAnsi="StarSymbol" w:cs="StarSymbol"/>
      <w:sz w:val="18"/>
      <w:szCs w:val="18"/>
    </w:rPr>
  </w:style>
  <w:style w:type="paragraph" w:customStyle="1" w:styleId="Texte1">
    <w:name w:val="Texte_1"/>
    <w:basedOn w:val="Normal"/>
    <w:rsid w:val="006B1BDB"/>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B1BDB"/>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B1BDB"/>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B1BDB"/>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B1BDB"/>
    <w:rPr>
      <w:vanish w:val="0"/>
      <w:webHidden w:val="0"/>
      <w:specVanish/>
    </w:rPr>
  </w:style>
  <w:style w:type="paragraph" w:customStyle="1" w:styleId="d1">
    <w:name w:val="d1"/>
    <w:basedOn w:val="Style"/>
    <w:rsid w:val="006B1BDB"/>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B1BDB"/>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B1BDB"/>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B1BDB"/>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B1BDB"/>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B1BDB"/>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B1BDB"/>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B1BDB"/>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B1BDB"/>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B1BDB"/>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B1BDB"/>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B1BDB"/>
  </w:style>
  <w:style w:type="table" w:customStyle="1" w:styleId="TableGrid11">
    <w:name w:val="Table Grid11"/>
    <w:basedOn w:val="TableNormal"/>
    <w:next w:val="TableGrid"/>
    <w:rsid w:val="006B1BD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B1BDB"/>
    <w:rPr>
      <w:rFonts w:eastAsia="Times New Roman" w:cs="Arial"/>
      <w:sz w:val="22"/>
      <w:szCs w:val="22"/>
      <w:lang w:val="en-US" w:eastAsia="en-US"/>
    </w:rPr>
  </w:style>
  <w:style w:type="numbering" w:styleId="111111">
    <w:name w:val="Outline List 2"/>
    <w:basedOn w:val="NoList"/>
    <w:locked/>
    <w:rsid w:val="006B1BDB"/>
    <w:pPr>
      <w:numPr>
        <w:numId w:val="12"/>
      </w:numPr>
    </w:pPr>
  </w:style>
  <w:style w:type="character" w:customStyle="1" w:styleId="Absatz-Standardschriftart">
    <w:name w:val="Absatz-Standardschriftart"/>
    <w:rsid w:val="006B1BDB"/>
  </w:style>
  <w:style w:type="paragraph" w:customStyle="1" w:styleId="Style1">
    <w:name w:val="Style1"/>
    <w:basedOn w:val="BodyTextIndent"/>
    <w:link w:val="Style1Char"/>
    <w:rsid w:val="006B1BDB"/>
    <w:pPr>
      <w:suppressAutoHyphens w:val="0"/>
      <w:spacing w:before="120" w:after="240"/>
      <w:ind w:left="0" w:firstLine="0"/>
    </w:pPr>
    <w:rPr>
      <w:rFonts w:ascii="Arial" w:hAnsi="Arial"/>
      <w:szCs w:val="24"/>
    </w:rPr>
  </w:style>
  <w:style w:type="character" w:customStyle="1" w:styleId="Style1Char">
    <w:name w:val="Style1 Char"/>
    <w:link w:val="Style1"/>
    <w:rsid w:val="006B1BDB"/>
    <w:rPr>
      <w:rFonts w:ascii="Arial" w:eastAsia="Times New Roman" w:hAnsi="Arial"/>
      <w:sz w:val="24"/>
      <w:szCs w:val="24"/>
      <w:lang w:val="sr-Cyrl-CS" w:eastAsia="ar-SA"/>
    </w:rPr>
  </w:style>
  <w:style w:type="paragraph" w:customStyle="1" w:styleId="Naslov2">
    <w:name w:val="Naslov 2"/>
    <w:basedOn w:val="Heading10"/>
    <w:link w:val="Naslov2Char"/>
    <w:qFormat/>
    <w:rsid w:val="006B1BDB"/>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B1BDB"/>
    <w:rPr>
      <w:b w:val="0"/>
    </w:rPr>
  </w:style>
  <w:style w:type="character" w:customStyle="1" w:styleId="Naslov2Char">
    <w:name w:val="Naslov 2 Char"/>
    <w:link w:val="Naslov2"/>
    <w:rsid w:val="006B1BDB"/>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B1BDB"/>
    <w:pPr>
      <w:suppressAutoHyphens w:val="0"/>
      <w:spacing w:before="240" w:after="240"/>
      <w:jc w:val="both"/>
    </w:pPr>
    <w:rPr>
      <w:rFonts w:ascii="Arial" w:hAnsi="Arial"/>
      <w:b/>
      <w:szCs w:val="24"/>
      <w:lang w:eastAsia="en-US"/>
    </w:rPr>
  </w:style>
  <w:style w:type="character" w:customStyle="1" w:styleId="Naslov3Char">
    <w:name w:val="Naslov 3 Char"/>
    <w:link w:val="Naslov3"/>
    <w:rsid w:val="006B1BDB"/>
    <w:rPr>
      <w:rFonts w:ascii="Arial" w:eastAsia="Times New Roman" w:hAnsi="Arial"/>
      <w:bCs/>
      <w:sz w:val="24"/>
      <w:szCs w:val="24"/>
      <w:lang w:val="sr-Cyrl-CS" w:eastAsia="ar-SA"/>
    </w:rPr>
  </w:style>
  <w:style w:type="paragraph" w:customStyle="1" w:styleId="Slika">
    <w:name w:val="Slika"/>
    <w:basedOn w:val="Normal"/>
    <w:link w:val="SlikaChar"/>
    <w:qFormat/>
    <w:rsid w:val="006B1BDB"/>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B1BDB"/>
    <w:rPr>
      <w:rFonts w:ascii="Arial" w:eastAsia="Times New Roman" w:hAnsi="Arial"/>
      <w:b/>
      <w:sz w:val="24"/>
      <w:szCs w:val="24"/>
      <w:lang w:val="sr-Cyrl-CS" w:eastAsia="en-US"/>
    </w:rPr>
  </w:style>
  <w:style w:type="paragraph" w:customStyle="1" w:styleId="Tabela1">
    <w:name w:val="Tabela 1"/>
    <w:basedOn w:val="Normal"/>
    <w:link w:val="Tabela1Char"/>
    <w:qFormat/>
    <w:rsid w:val="006B1BDB"/>
    <w:pPr>
      <w:suppressAutoHyphens w:val="0"/>
      <w:spacing w:before="120" w:after="80"/>
      <w:jc w:val="both"/>
    </w:pPr>
    <w:rPr>
      <w:rFonts w:ascii="Arial" w:hAnsi="Arial"/>
      <w:i/>
      <w:iCs/>
      <w:sz w:val="22"/>
      <w:lang w:eastAsia="en-US"/>
    </w:rPr>
  </w:style>
  <w:style w:type="character" w:customStyle="1" w:styleId="SlikaChar">
    <w:name w:val="Slika Char"/>
    <w:link w:val="Slika"/>
    <w:rsid w:val="006B1BDB"/>
    <w:rPr>
      <w:rFonts w:ascii="Arial" w:eastAsia="Times New Roman" w:hAnsi="Arial"/>
      <w:sz w:val="24"/>
      <w:szCs w:val="24"/>
      <w:lang w:val="sr-Cyrl-CS" w:eastAsia="en-US"/>
    </w:rPr>
  </w:style>
  <w:style w:type="character" w:customStyle="1" w:styleId="Tabela1Char">
    <w:name w:val="Tabela 1 Char"/>
    <w:link w:val="Tabela1"/>
    <w:rsid w:val="006B1BDB"/>
    <w:rPr>
      <w:rFonts w:ascii="Arial" w:eastAsia="Times New Roman" w:hAnsi="Arial"/>
      <w:i/>
      <w:iCs/>
      <w:sz w:val="22"/>
      <w:lang w:val="sr-Cyrl-CS" w:eastAsia="en-US"/>
    </w:rPr>
  </w:style>
  <w:style w:type="paragraph" w:styleId="TOCHeading">
    <w:name w:val="TOC Heading"/>
    <w:basedOn w:val="Heading10"/>
    <w:next w:val="Normal"/>
    <w:uiPriority w:val="39"/>
    <w:qFormat/>
    <w:rsid w:val="006B1BDB"/>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B1BDB"/>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B1BDB"/>
    <w:rPr>
      <w:rFonts w:ascii="Arial" w:eastAsia="Times New Roman" w:hAnsi="Arial"/>
      <w:color w:val="000000"/>
      <w:sz w:val="24"/>
      <w:lang w:val="en-US" w:eastAsia="en-US"/>
    </w:rPr>
  </w:style>
  <w:style w:type="numbering" w:customStyle="1" w:styleId="NoList2">
    <w:name w:val="No List2"/>
    <w:next w:val="NoList"/>
    <w:uiPriority w:val="99"/>
    <w:semiHidden/>
    <w:rsid w:val="006B1BDB"/>
  </w:style>
  <w:style w:type="numbering" w:customStyle="1" w:styleId="1111111">
    <w:name w:val="1 / 1.1 / 1.1.11"/>
    <w:basedOn w:val="NoList"/>
    <w:next w:val="111111"/>
    <w:rsid w:val="006B1BDB"/>
    <w:pPr>
      <w:numPr>
        <w:numId w:val="10"/>
      </w:numPr>
    </w:pPr>
  </w:style>
  <w:style w:type="table" w:customStyle="1" w:styleId="TableGrid2">
    <w:name w:val="Table Grid2"/>
    <w:basedOn w:val="TableNormal"/>
    <w:next w:val="TableGrid"/>
    <w:rsid w:val="006B1BD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1BD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B1BDB"/>
    <w:rPr>
      <w:sz w:val="24"/>
      <w:szCs w:val="24"/>
      <w:lang w:val="sr-Cyrl-CS" w:eastAsia="en-US"/>
    </w:rPr>
  </w:style>
  <w:style w:type="paragraph" w:customStyle="1" w:styleId="KDPodnaslov2">
    <w:name w:val="KDPodnaslov2"/>
    <w:basedOn w:val="KDPodnaslov1"/>
    <w:next w:val="Normal"/>
    <w:link w:val="KDPodnaslov2Char"/>
    <w:qFormat/>
    <w:rsid w:val="006B1BDB"/>
    <w:pPr>
      <w:outlineLvl w:val="1"/>
    </w:pPr>
  </w:style>
  <w:style w:type="paragraph" w:customStyle="1" w:styleId="KDPodnaslov3">
    <w:name w:val="KDPodnaslov3"/>
    <w:basedOn w:val="KDPodnaslov2"/>
    <w:next w:val="Normal"/>
    <w:link w:val="KDPodnaslov3Char"/>
    <w:qFormat/>
    <w:rsid w:val="006B1BDB"/>
    <w:pPr>
      <w:tabs>
        <w:tab w:val="left" w:pos="851"/>
      </w:tabs>
      <w:spacing w:before="120"/>
      <w:jc w:val="both"/>
      <w:outlineLvl w:val="2"/>
    </w:pPr>
    <w:rPr>
      <w:b w:val="0"/>
    </w:rPr>
  </w:style>
  <w:style w:type="character" w:customStyle="1" w:styleId="KDPodnaslov2Char">
    <w:name w:val="KDPodnaslov2 Char"/>
    <w:link w:val="KDPodnaslov2"/>
    <w:rsid w:val="006B1BDB"/>
    <w:rPr>
      <w:rFonts w:ascii="Arial" w:eastAsia="Times New Roman" w:hAnsi="Arial"/>
      <w:b/>
      <w:sz w:val="22"/>
      <w:szCs w:val="22"/>
      <w:lang w:val="en-US" w:eastAsia="en-US"/>
    </w:rPr>
  </w:style>
  <w:style w:type="paragraph" w:customStyle="1" w:styleId="KDParagraf">
    <w:name w:val="KDParagraf"/>
    <w:basedOn w:val="Normal"/>
    <w:qFormat/>
    <w:rsid w:val="006B1BDB"/>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B1BDB"/>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B1BDB"/>
    <w:pPr>
      <w:numPr>
        <w:numId w:val="6"/>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B1BDB"/>
    <w:rPr>
      <w:rFonts w:ascii="Arial" w:eastAsia="Times New Roman" w:hAnsi="Arial"/>
      <w:i/>
      <w:color w:val="00B0F0"/>
      <w:lang w:val="ru-RU" w:eastAsia="en-US"/>
    </w:rPr>
  </w:style>
  <w:style w:type="character" w:customStyle="1" w:styleId="KDPodnaslov3Char">
    <w:name w:val="KDPodnaslov3 Char"/>
    <w:link w:val="KDPodnaslov3"/>
    <w:rsid w:val="006B1BDB"/>
    <w:rPr>
      <w:rFonts w:ascii="Arial" w:eastAsia="Times New Roman" w:hAnsi="Arial"/>
      <w:sz w:val="22"/>
      <w:szCs w:val="22"/>
      <w:lang w:val="en-US" w:eastAsia="en-US"/>
    </w:rPr>
  </w:style>
  <w:style w:type="character" w:customStyle="1" w:styleId="KDNabrajanjeChar">
    <w:name w:val="KDNabrajanje Char"/>
    <w:link w:val="KDNabrajanje"/>
    <w:rsid w:val="006B1BDB"/>
    <w:rPr>
      <w:rFonts w:ascii="Arial" w:eastAsia="Times New Roman" w:hAnsi="Arial"/>
      <w:sz w:val="22"/>
      <w:szCs w:val="22"/>
      <w:lang w:val="ru-RU" w:eastAsia="en-US"/>
    </w:rPr>
  </w:style>
  <w:style w:type="paragraph" w:customStyle="1" w:styleId="KDMojTekst">
    <w:name w:val="KDMojTekst"/>
    <w:basedOn w:val="Normal"/>
    <w:link w:val="KDMojTekstChar"/>
    <w:qFormat/>
    <w:rsid w:val="006B1BDB"/>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B1BDB"/>
    <w:pPr>
      <w:keepNext w:val="0"/>
      <w:tabs>
        <w:tab w:val="clear" w:pos="851"/>
        <w:tab w:val="left" w:pos="176"/>
        <w:tab w:val="num" w:pos="720"/>
      </w:tabs>
      <w:jc w:val="left"/>
    </w:pPr>
  </w:style>
  <w:style w:type="character" w:customStyle="1" w:styleId="KDMojTekstChar">
    <w:name w:val="KDMojTekst Char"/>
    <w:link w:val="KDMojTekst"/>
    <w:rsid w:val="006B1BDB"/>
    <w:rPr>
      <w:rFonts w:ascii="Arial" w:eastAsia="Times New Roman" w:hAnsi="Arial"/>
      <w:i/>
      <w:color w:val="92D050"/>
      <w:lang w:val="sr-Latn-CS" w:eastAsia="sr-Latn-CS"/>
    </w:rPr>
  </w:style>
  <w:style w:type="character" w:customStyle="1" w:styleId="CommentTextChar1">
    <w:name w:val="Comment Text Char1"/>
    <w:locked/>
    <w:rsid w:val="006B1BD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B1BD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EC9A-FC9B-4A02-A68B-1A5C8A3D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Danijela Janjić</cp:lastModifiedBy>
  <cp:revision>9</cp:revision>
  <cp:lastPrinted>2017-04-12T10:11:00Z</cp:lastPrinted>
  <dcterms:created xsi:type="dcterms:W3CDTF">2017-04-10T12:27:00Z</dcterms:created>
  <dcterms:modified xsi:type="dcterms:W3CDTF">2017-04-13T11:55:00Z</dcterms:modified>
</cp:coreProperties>
</file>