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CA6967" w:rsidRDefault="00CA6967" w:rsidP="00CA6967">
      <w:pPr>
        <w:tabs>
          <w:tab w:val="left" w:pos="8640"/>
        </w:tabs>
        <w:spacing w:line="240" w:lineRule="auto"/>
        <w:ind w:left="-360" w:right="-19"/>
        <w:rPr>
          <w:rFonts w:ascii="Arial" w:hAnsi="Arial"/>
        </w:rPr>
      </w:pPr>
      <w:r>
        <w:rPr>
          <w:rFonts w:ascii="Arial" w:hAnsi="Arial"/>
          <w:lang w:val="ru-RU"/>
        </w:rPr>
        <w:t>ЈАВНО ПРЕДУЗЕЋЕ „ЕЛЕКТРОПРИВРЕДА СРБИЈЕ</w:t>
      </w:r>
      <w:r>
        <w:rPr>
          <w:rFonts w:ascii="Arial" w:hAnsi="Arial"/>
        </w:rPr>
        <w:t>“ БЕОГРАД</w:t>
      </w:r>
    </w:p>
    <w:p w:rsidR="00CA6967" w:rsidRDefault="00CA6967" w:rsidP="00CA6967">
      <w:pPr>
        <w:tabs>
          <w:tab w:val="left" w:pos="8640"/>
        </w:tabs>
        <w:spacing w:line="240" w:lineRule="auto"/>
        <w:ind w:left="-360" w:right="-19"/>
        <w:rPr>
          <w:rFonts w:ascii="Arial" w:hAnsi="Arial"/>
          <w:lang w:val="ru-RU"/>
        </w:rPr>
      </w:pPr>
      <w:r>
        <w:rPr>
          <w:rFonts w:ascii="Arial" w:hAnsi="Arial"/>
          <w:lang w:val="ru-RU"/>
        </w:rPr>
        <w:t xml:space="preserve">ЕЛЕКТРОПРИВРЕДА СРБИЈЕ </w:t>
      </w:r>
      <w:r>
        <w:rPr>
          <w:rFonts w:ascii="Arial" w:hAnsi="Arial"/>
          <w:lang w:val="sr-Cyrl-RS"/>
        </w:rPr>
        <w:t xml:space="preserve">ЈП </w:t>
      </w:r>
      <w:r>
        <w:rPr>
          <w:rFonts w:ascii="Arial" w:hAnsi="Arial"/>
        </w:rPr>
        <w:t xml:space="preserve"> БЕОГРАД-ОГРАНАК ТЕНТ</w:t>
      </w:r>
    </w:p>
    <w:p w:rsidR="00CA6967" w:rsidRDefault="00CA6967" w:rsidP="00CA6967">
      <w:pPr>
        <w:spacing w:line="240" w:lineRule="auto"/>
        <w:ind w:left="-360"/>
        <w:jc w:val="left"/>
        <w:rPr>
          <w:rFonts w:ascii="Arial" w:hAnsi="Arial"/>
          <w:lang w:val="en-US"/>
        </w:rPr>
      </w:pPr>
      <w:r>
        <w:rPr>
          <w:rFonts w:ascii="Arial" w:hAnsi="Arial"/>
        </w:rPr>
        <w:t>Улица</w:t>
      </w:r>
      <w:r>
        <w:rPr>
          <w:rFonts w:ascii="Arial" w:hAnsi="Arial"/>
          <w:lang w:val="sr-Cyrl-RS"/>
        </w:rPr>
        <w:t>:</w:t>
      </w:r>
      <w:r>
        <w:rPr>
          <w:rFonts w:ascii="Arial" w:hAnsi="Arial"/>
        </w:rPr>
        <w:t xml:space="preserve"> Богољуба Урошевића- Црног  број 44.</w:t>
      </w:r>
    </w:p>
    <w:p w:rsidR="00CA6967" w:rsidRDefault="00CA6967" w:rsidP="00CA6967">
      <w:pPr>
        <w:tabs>
          <w:tab w:val="left" w:pos="8640"/>
        </w:tabs>
        <w:spacing w:line="240" w:lineRule="auto"/>
        <w:ind w:left="-360" w:right="-19"/>
        <w:rPr>
          <w:rFonts w:ascii="Arial" w:hAnsi="Arial"/>
          <w:lang w:val="en-US"/>
        </w:rPr>
      </w:pPr>
      <w:r>
        <w:rPr>
          <w:rFonts w:ascii="Arial" w:hAnsi="Arial"/>
          <w:lang w:val="sr-Cyrl-RS"/>
        </w:rPr>
        <w:t>Место:Обреновац</w:t>
      </w:r>
    </w:p>
    <w:p w:rsidR="00CA6967" w:rsidRPr="006F2450" w:rsidRDefault="00CA6967" w:rsidP="006F2450">
      <w:pPr>
        <w:tabs>
          <w:tab w:val="left" w:pos="8640"/>
        </w:tabs>
        <w:spacing w:line="240" w:lineRule="auto"/>
        <w:ind w:left="-360" w:right="-19"/>
        <w:rPr>
          <w:rFonts w:ascii="Arial" w:hAnsi="Arial"/>
          <w:i/>
          <w:lang w:val="sr-Latn-RS"/>
        </w:rPr>
      </w:pPr>
      <w:r>
        <w:rPr>
          <w:rFonts w:ascii="Arial" w:hAnsi="Arial"/>
        </w:rPr>
        <w:t>Број</w:t>
      </w:r>
      <w:r w:rsidR="006F2450">
        <w:rPr>
          <w:rFonts w:ascii="Arial" w:hAnsi="Arial"/>
          <w:lang w:val="sr-Latn-RS"/>
        </w:rPr>
        <w:t>:</w:t>
      </w:r>
      <w:r w:rsidR="00C104D9">
        <w:rPr>
          <w:rFonts w:ascii="Arial" w:hAnsi="Arial"/>
          <w:lang w:val="sr-Latn-RS"/>
        </w:rPr>
        <w:t>105-</w:t>
      </w:r>
      <w:r w:rsidR="00D85888">
        <w:rPr>
          <w:rFonts w:ascii="Arial" w:hAnsi="Arial"/>
          <w:lang w:val="sr-Latn-RS"/>
        </w:rPr>
        <w:t>Е</w:t>
      </w:r>
      <w:r w:rsidR="00C104D9">
        <w:rPr>
          <w:rFonts w:ascii="Arial" w:hAnsi="Arial"/>
          <w:lang w:val="sr-Latn-RS"/>
        </w:rPr>
        <w:t>.03.01-223662/</w:t>
      </w:r>
      <w:r w:rsidR="00D83BEB">
        <w:rPr>
          <w:rFonts w:ascii="Arial" w:hAnsi="Arial"/>
          <w:lang w:val="sr-Latn-RS"/>
        </w:rPr>
        <w:t>11</w:t>
      </w:r>
      <w:r w:rsidR="00C104D9">
        <w:rPr>
          <w:rFonts w:ascii="Arial" w:hAnsi="Arial"/>
          <w:lang w:val="sr-Latn-RS"/>
        </w:rPr>
        <w:t>-2017</w:t>
      </w:r>
    </w:p>
    <w:p w:rsidR="00CA6967" w:rsidRPr="00C104D9" w:rsidRDefault="00D83BEB" w:rsidP="00CA6967">
      <w:pPr>
        <w:tabs>
          <w:tab w:val="left" w:pos="8640"/>
        </w:tabs>
        <w:spacing w:line="240" w:lineRule="auto"/>
        <w:ind w:left="-360" w:right="-19"/>
        <w:rPr>
          <w:rFonts w:ascii="Arial" w:hAnsi="Arial"/>
          <w:i/>
          <w:lang w:val="sr-Latn-RS"/>
        </w:rPr>
      </w:pPr>
      <w:r>
        <w:rPr>
          <w:rFonts w:ascii="Arial" w:hAnsi="Arial"/>
          <w:i/>
          <w:lang w:val="sr-Latn-RS"/>
        </w:rPr>
        <w:t>08</w:t>
      </w:r>
      <w:bookmarkStart w:id="0" w:name="_GoBack"/>
      <w:bookmarkEnd w:id="0"/>
      <w:r w:rsidR="00C104D9">
        <w:rPr>
          <w:rFonts w:ascii="Arial" w:hAnsi="Arial"/>
          <w:i/>
          <w:lang w:val="sr-Latn-RS"/>
        </w:rPr>
        <w:t>-06-2017.</w:t>
      </w:r>
    </w:p>
    <w:p w:rsidR="00FC01E0" w:rsidRPr="00D97D88" w:rsidRDefault="00FC01E0" w:rsidP="00FC01E0">
      <w:pPr>
        <w:tabs>
          <w:tab w:val="left" w:pos="8640"/>
        </w:tabs>
        <w:spacing w:line="240" w:lineRule="auto"/>
        <w:ind w:left="-360" w:right="-19"/>
        <w:rPr>
          <w:rFonts w:ascii="Arial" w:hAnsi="Arial"/>
          <w:i/>
          <w:lang w:val="sr-Cyrl-RS"/>
        </w:rPr>
      </w:pPr>
    </w:p>
    <w:p w:rsidR="00823373" w:rsidRPr="006F2450" w:rsidRDefault="00823373" w:rsidP="006F2450">
      <w:pPr>
        <w:ind w:left="-360" w:right="-19"/>
        <w:jc w:val="center"/>
        <w:outlineLvl w:val="0"/>
        <w:rPr>
          <w:rFonts w:ascii="Arial" w:hAnsi="Arial"/>
          <w:b/>
          <w:sz w:val="24"/>
          <w:szCs w:val="24"/>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6F2450">
        <w:rPr>
          <w:rFonts w:ascii="Arial" w:hAnsi="Arial"/>
          <w:iCs/>
        </w:rPr>
        <w:t>е</w:t>
      </w:r>
      <w:r w:rsidR="008C28EE" w:rsidRPr="00D97D88">
        <w:rPr>
          <w:rFonts w:ascii="Arial" w:hAnsi="Arial"/>
          <w:iCs/>
        </w:rPr>
        <w:t>ни гл</w:t>
      </w:r>
      <w:r w:rsidR="006F2450">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w:t>
      </w:r>
      <w:r w:rsidR="00CC4D3D">
        <w:rPr>
          <w:rFonts w:ascii="Arial" w:hAnsi="Arial"/>
          <w:iCs/>
          <w:lang w:val="sr-Cyrl-RS"/>
        </w:rPr>
        <w:t xml:space="preserve">мале вредности </w:t>
      </w:r>
      <w:r w:rsidRPr="00D97D88">
        <w:rPr>
          <w:rFonts w:ascii="Arial" w:hAnsi="Arial"/>
          <w:iCs/>
        </w:rPr>
        <w:t>број</w:t>
      </w:r>
      <w:r w:rsidR="006F2450">
        <w:rPr>
          <w:rFonts w:ascii="Arial" w:hAnsi="Arial"/>
          <w:iCs/>
          <w:lang w:val="sr-Latn-RS"/>
        </w:rPr>
        <w:t>:</w:t>
      </w:r>
      <w:r w:rsidRPr="00D97D88">
        <w:rPr>
          <w:rFonts w:ascii="Arial" w:hAnsi="Arial"/>
          <w:iCs/>
        </w:rPr>
        <w:t xml:space="preserve"> </w:t>
      </w:r>
      <w:r w:rsidR="006F2450" w:rsidRPr="006F2450">
        <w:rPr>
          <w:rFonts w:ascii="Arial" w:hAnsi="Arial"/>
          <w:lang w:val="sr-Latn-RS"/>
        </w:rPr>
        <w:t>3000/0005/2017</w:t>
      </w:r>
      <w:r w:rsidR="006F2450" w:rsidRPr="006F2450">
        <w:rPr>
          <w:rFonts w:ascii="Arial" w:hAnsi="Arial"/>
          <w:lang w:val="sr-Cyrl-RS"/>
        </w:rPr>
        <w:t>(700/2017)</w:t>
      </w:r>
      <w:r w:rsidRPr="006F2450">
        <w:rPr>
          <w:rFonts w:ascii="Arial" w:hAnsi="Arial"/>
          <w:lang w:val="ru-RU"/>
        </w:rPr>
        <w:t xml:space="preserve">, </w:t>
      </w:r>
      <w:r w:rsidRPr="006F2450">
        <w:rPr>
          <w:rFonts w:ascii="Arial" w:hAnsi="Arial"/>
        </w:rPr>
        <w:t>за набавку</w:t>
      </w:r>
      <w:r w:rsidRPr="00D97D88">
        <w:rPr>
          <w:rFonts w:ascii="Arial" w:hAnsi="Arial"/>
        </w:rPr>
        <w:t xml:space="preserve"> </w:t>
      </w:r>
      <w:r w:rsidR="006F2450" w:rsidRPr="006F2450">
        <w:rPr>
          <w:rFonts w:ascii="Arial" w:hAnsi="Arial"/>
          <w:lang w:val="ru-RU"/>
        </w:rPr>
        <w:t>Обука за саветника за хемикалије</w:t>
      </w:r>
      <w:r w:rsidRPr="006F2450">
        <w:rPr>
          <w:rFonts w:ascii="Arial" w:hAnsi="Arial"/>
        </w:rPr>
        <w:t xml:space="preserve"> </w:t>
      </w:r>
      <w:r w:rsidRPr="006F2450">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6F2450" w:rsidRDefault="00823373" w:rsidP="006F2450">
      <w:pPr>
        <w:spacing w:line="240" w:lineRule="auto"/>
        <w:jc w:val="center"/>
        <w:rPr>
          <w:rFonts w:ascii="Arial" w:hAnsi="Arial"/>
          <w:b/>
          <w:iCs/>
          <w:lang w:val="sr-Latn-RS"/>
        </w:rPr>
      </w:pPr>
      <w:r w:rsidRPr="00D97D88">
        <w:rPr>
          <w:rFonts w:ascii="Arial" w:hAnsi="Arial"/>
          <w:b/>
          <w:iCs/>
        </w:rPr>
        <w:t>Бр</w:t>
      </w:r>
      <w:r w:rsidR="006F398A">
        <w:rPr>
          <w:rFonts w:ascii="Arial" w:hAnsi="Arial"/>
          <w:b/>
          <w:iCs/>
          <w:lang w:val="sr-Latn-RS"/>
        </w:rPr>
        <w:t>.2</w:t>
      </w:r>
    </w:p>
    <w:p w:rsidR="00D85888" w:rsidRPr="007C2852" w:rsidRDefault="00823373" w:rsidP="002A2D9F">
      <w:pPr>
        <w:spacing w:before="240" w:after="240" w:line="240" w:lineRule="auto"/>
        <w:rPr>
          <w:rFonts w:ascii="Arial" w:hAnsi="Arial"/>
          <w:iC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6F2450"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Default="00D85888" w:rsidP="003317EC">
      <w:pPr>
        <w:rPr>
          <w:rFonts w:ascii="Arial" w:hAnsi="Arial"/>
          <w:lang w:val="en-GB"/>
        </w:rPr>
      </w:pPr>
      <w:r>
        <w:rPr>
          <w:rFonts w:ascii="Arial" w:hAnsi="Arial"/>
          <w:lang w:val="en-GB"/>
        </w:rPr>
        <w:t>Молба</w:t>
      </w:r>
      <w:r w:rsidRPr="00D85888">
        <w:rPr>
          <w:rFonts w:ascii="Arial" w:hAnsi="Arial"/>
          <w:lang w:val="en-GB"/>
        </w:rPr>
        <w:t xml:space="preserve"> </w:t>
      </w:r>
      <w:r>
        <w:rPr>
          <w:rFonts w:ascii="Arial" w:hAnsi="Arial"/>
          <w:lang w:val="en-GB"/>
        </w:rPr>
        <w:t>за</w:t>
      </w:r>
      <w:r w:rsidRPr="00D85888">
        <w:rPr>
          <w:rFonts w:ascii="Arial" w:hAnsi="Arial"/>
          <w:lang w:val="en-GB"/>
        </w:rPr>
        <w:t xml:space="preserve"> </w:t>
      </w:r>
      <w:r>
        <w:rPr>
          <w:rFonts w:ascii="Arial" w:hAnsi="Arial"/>
          <w:lang w:val="en-GB"/>
        </w:rPr>
        <w:t>информацију</w:t>
      </w:r>
      <w:r w:rsidRPr="00D85888">
        <w:rPr>
          <w:rFonts w:ascii="Arial" w:hAnsi="Arial"/>
          <w:lang w:val="en-GB"/>
        </w:rPr>
        <w:t xml:space="preserve"> </w:t>
      </w:r>
      <w:r>
        <w:rPr>
          <w:rFonts w:ascii="Arial" w:hAnsi="Arial"/>
          <w:lang w:val="en-GB"/>
        </w:rPr>
        <w:t>који</w:t>
      </w:r>
      <w:r w:rsidRPr="00D85888">
        <w:rPr>
          <w:rFonts w:ascii="Arial" w:hAnsi="Arial"/>
          <w:lang w:val="en-GB"/>
        </w:rPr>
        <w:t xml:space="preserve"> </w:t>
      </w:r>
      <w:r>
        <w:rPr>
          <w:rFonts w:ascii="Arial" w:hAnsi="Arial"/>
          <w:lang w:val="en-GB"/>
        </w:rPr>
        <w:t>је</w:t>
      </w:r>
      <w:r w:rsidRPr="00D85888">
        <w:rPr>
          <w:rFonts w:ascii="Arial" w:hAnsi="Arial"/>
          <w:lang w:val="en-GB"/>
        </w:rPr>
        <w:t xml:space="preserve"> </w:t>
      </w:r>
      <w:r>
        <w:rPr>
          <w:rFonts w:ascii="Arial" w:hAnsi="Arial"/>
          <w:lang w:val="en-GB"/>
        </w:rPr>
        <w:t>нови</w:t>
      </w:r>
      <w:r w:rsidRPr="00D85888">
        <w:rPr>
          <w:rFonts w:ascii="Arial" w:hAnsi="Arial"/>
          <w:lang w:val="en-GB"/>
        </w:rPr>
        <w:t xml:space="preserve"> </w:t>
      </w:r>
      <w:r>
        <w:rPr>
          <w:rFonts w:ascii="Arial" w:hAnsi="Arial"/>
          <w:lang w:val="en-GB"/>
        </w:rPr>
        <w:t>рок</w:t>
      </w:r>
      <w:r w:rsidRPr="00D85888">
        <w:rPr>
          <w:rFonts w:ascii="Arial" w:hAnsi="Arial"/>
          <w:lang w:val="en-GB"/>
        </w:rPr>
        <w:t xml:space="preserve"> </w:t>
      </w:r>
      <w:r>
        <w:rPr>
          <w:rFonts w:ascii="Arial" w:hAnsi="Arial"/>
          <w:lang w:val="en-GB"/>
        </w:rPr>
        <w:t>за</w:t>
      </w:r>
      <w:r w:rsidRPr="00D85888">
        <w:rPr>
          <w:rFonts w:ascii="Arial" w:hAnsi="Arial"/>
          <w:lang w:val="en-GB"/>
        </w:rPr>
        <w:t xml:space="preserve"> </w:t>
      </w:r>
      <w:r>
        <w:rPr>
          <w:rFonts w:ascii="Arial" w:hAnsi="Arial"/>
          <w:lang w:val="en-GB"/>
        </w:rPr>
        <w:t>достављање</w:t>
      </w:r>
      <w:r w:rsidRPr="00D85888">
        <w:rPr>
          <w:rFonts w:ascii="Arial" w:hAnsi="Arial"/>
          <w:lang w:val="en-GB"/>
        </w:rPr>
        <w:t xml:space="preserve"> </w:t>
      </w:r>
      <w:r>
        <w:rPr>
          <w:rFonts w:ascii="Arial" w:hAnsi="Arial"/>
          <w:lang w:val="en-GB"/>
        </w:rPr>
        <w:t>понуда</w:t>
      </w:r>
      <w:r w:rsidRPr="00D85888">
        <w:rPr>
          <w:rFonts w:ascii="Arial" w:hAnsi="Arial"/>
          <w:lang w:val="en-GB"/>
        </w:rPr>
        <w:t xml:space="preserve">? </w:t>
      </w:r>
      <w:r>
        <w:rPr>
          <w:rFonts w:ascii="Arial" w:hAnsi="Arial"/>
          <w:lang w:val="en-GB"/>
        </w:rPr>
        <w:t>Претпостављамо</w:t>
      </w:r>
      <w:r w:rsidRPr="00D85888">
        <w:rPr>
          <w:rFonts w:ascii="Arial" w:hAnsi="Arial"/>
          <w:lang w:val="en-GB"/>
        </w:rPr>
        <w:t xml:space="preserve"> </w:t>
      </w:r>
      <w:r>
        <w:rPr>
          <w:rFonts w:ascii="Arial" w:hAnsi="Arial"/>
          <w:lang w:val="en-GB"/>
        </w:rPr>
        <w:t>да</w:t>
      </w:r>
      <w:r w:rsidRPr="00D85888">
        <w:rPr>
          <w:rFonts w:ascii="Arial" w:hAnsi="Arial"/>
          <w:lang w:val="en-GB"/>
        </w:rPr>
        <w:t xml:space="preserve"> </w:t>
      </w:r>
      <w:r>
        <w:rPr>
          <w:rFonts w:ascii="Arial" w:hAnsi="Arial"/>
          <w:lang w:val="en-GB"/>
        </w:rPr>
        <w:t>би</w:t>
      </w:r>
      <w:r w:rsidRPr="00D85888">
        <w:rPr>
          <w:rFonts w:ascii="Arial" w:hAnsi="Arial"/>
          <w:lang w:val="en-GB"/>
        </w:rPr>
        <w:t xml:space="preserve"> </w:t>
      </w:r>
      <w:r>
        <w:rPr>
          <w:rFonts w:ascii="Arial" w:hAnsi="Arial"/>
          <w:lang w:val="en-GB"/>
        </w:rPr>
        <w:t>рок</w:t>
      </w:r>
      <w:r w:rsidRPr="00D85888">
        <w:rPr>
          <w:rFonts w:ascii="Arial" w:hAnsi="Arial"/>
          <w:lang w:val="en-GB"/>
        </w:rPr>
        <w:t xml:space="preserve"> </w:t>
      </w:r>
      <w:r>
        <w:rPr>
          <w:rFonts w:ascii="Arial" w:hAnsi="Arial"/>
          <w:lang w:val="en-GB"/>
        </w:rPr>
        <w:t>требало</w:t>
      </w:r>
      <w:r w:rsidRPr="00D85888">
        <w:rPr>
          <w:rFonts w:ascii="Arial" w:hAnsi="Arial"/>
          <w:lang w:val="en-GB"/>
        </w:rPr>
        <w:t xml:space="preserve"> </w:t>
      </w:r>
      <w:r>
        <w:rPr>
          <w:rFonts w:ascii="Arial" w:hAnsi="Arial"/>
          <w:lang w:val="en-GB"/>
        </w:rPr>
        <w:t>да</w:t>
      </w:r>
      <w:r w:rsidRPr="00D85888">
        <w:rPr>
          <w:rFonts w:ascii="Arial" w:hAnsi="Arial"/>
          <w:lang w:val="en-GB"/>
        </w:rPr>
        <w:t xml:space="preserve"> </w:t>
      </w:r>
      <w:r>
        <w:rPr>
          <w:rFonts w:ascii="Arial" w:hAnsi="Arial"/>
          <w:lang w:val="en-GB"/>
        </w:rPr>
        <w:t>се</w:t>
      </w:r>
      <w:r w:rsidRPr="00D85888">
        <w:rPr>
          <w:rFonts w:ascii="Arial" w:hAnsi="Arial"/>
          <w:lang w:val="en-GB"/>
        </w:rPr>
        <w:t xml:space="preserve"> </w:t>
      </w:r>
      <w:r>
        <w:rPr>
          <w:rFonts w:ascii="Arial" w:hAnsi="Arial"/>
          <w:lang w:val="en-GB"/>
        </w:rPr>
        <w:t>продужи</w:t>
      </w:r>
      <w:r w:rsidRPr="00D85888">
        <w:rPr>
          <w:rFonts w:ascii="Arial" w:hAnsi="Arial"/>
          <w:lang w:val="en-GB"/>
        </w:rPr>
        <w:t xml:space="preserve"> </w:t>
      </w:r>
      <w:r>
        <w:rPr>
          <w:rFonts w:ascii="Arial" w:hAnsi="Arial"/>
          <w:lang w:val="en-GB"/>
        </w:rPr>
        <w:t>јер</w:t>
      </w:r>
      <w:r w:rsidRPr="00D85888">
        <w:rPr>
          <w:rFonts w:ascii="Arial" w:hAnsi="Arial"/>
          <w:lang w:val="en-GB"/>
        </w:rPr>
        <w:t xml:space="preserve"> </w:t>
      </w:r>
      <w:r>
        <w:rPr>
          <w:rFonts w:ascii="Arial" w:hAnsi="Arial"/>
          <w:lang w:val="en-GB"/>
        </w:rPr>
        <w:t>је</w:t>
      </w:r>
      <w:r w:rsidRPr="00D85888">
        <w:rPr>
          <w:rFonts w:ascii="Arial" w:hAnsi="Arial"/>
          <w:lang w:val="en-GB"/>
        </w:rPr>
        <w:t xml:space="preserve"> </w:t>
      </w:r>
      <w:r>
        <w:rPr>
          <w:rFonts w:ascii="Arial" w:hAnsi="Arial"/>
          <w:lang w:val="en-GB"/>
        </w:rPr>
        <w:t>дошло</w:t>
      </w:r>
      <w:r w:rsidRPr="00D85888">
        <w:rPr>
          <w:rFonts w:ascii="Arial" w:hAnsi="Arial"/>
          <w:lang w:val="en-GB"/>
        </w:rPr>
        <w:t xml:space="preserve"> </w:t>
      </w:r>
      <w:r>
        <w:rPr>
          <w:rFonts w:ascii="Arial" w:hAnsi="Arial"/>
          <w:lang w:val="en-GB"/>
        </w:rPr>
        <w:t>до</w:t>
      </w:r>
      <w:r w:rsidRPr="00D85888">
        <w:rPr>
          <w:rFonts w:ascii="Arial" w:hAnsi="Arial"/>
          <w:lang w:val="en-GB"/>
        </w:rPr>
        <w:t xml:space="preserve"> </w:t>
      </w:r>
      <w:r>
        <w:rPr>
          <w:rFonts w:ascii="Arial" w:hAnsi="Arial"/>
          <w:lang w:val="en-GB"/>
        </w:rPr>
        <w:t>измена</w:t>
      </w:r>
      <w:r w:rsidRPr="00D85888">
        <w:rPr>
          <w:rFonts w:ascii="Arial" w:hAnsi="Arial"/>
          <w:lang w:val="en-GB"/>
        </w:rPr>
        <w:t xml:space="preserve"> </w:t>
      </w:r>
      <w:r>
        <w:rPr>
          <w:rFonts w:ascii="Arial" w:hAnsi="Arial"/>
          <w:lang w:val="en-GB"/>
        </w:rPr>
        <w:t>тендерске</w:t>
      </w:r>
      <w:r w:rsidRPr="00D85888">
        <w:rPr>
          <w:rFonts w:ascii="Arial" w:hAnsi="Arial"/>
          <w:lang w:val="en-GB"/>
        </w:rPr>
        <w:t xml:space="preserve"> </w:t>
      </w:r>
      <w:r>
        <w:rPr>
          <w:rFonts w:ascii="Arial" w:hAnsi="Arial"/>
          <w:lang w:val="en-GB"/>
        </w:rPr>
        <w:t>документације</w:t>
      </w:r>
      <w:r w:rsidRPr="00D85888">
        <w:rPr>
          <w:rFonts w:ascii="Arial" w:hAnsi="Arial"/>
          <w:lang w:val="en-GB"/>
        </w:rPr>
        <w:t xml:space="preserve"> </w:t>
      </w:r>
      <w:r>
        <w:rPr>
          <w:rFonts w:ascii="Arial" w:hAnsi="Arial"/>
          <w:lang w:val="en-GB"/>
        </w:rPr>
        <w:t>о</w:t>
      </w:r>
      <w:r w:rsidRPr="00D85888">
        <w:rPr>
          <w:rFonts w:ascii="Arial" w:hAnsi="Arial"/>
          <w:lang w:val="en-GB"/>
        </w:rPr>
        <w:t xml:space="preserve"> </w:t>
      </w:r>
      <w:r>
        <w:rPr>
          <w:rFonts w:ascii="Arial" w:hAnsi="Arial"/>
          <w:lang w:val="en-GB"/>
        </w:rPr>
        <w:t>којој</w:t>
      </w:r>
      <w:r w:rsidRPr="00D85888">
        <w:rPr>
          <w:rFonts w:ascii="Arial" w:hAnsi="Arial"/>
          <w:lang w:val="en-GB"/>
        </w:rPr>
        <w:t xml:space="preserve"> </w:t>
      </w:r>
      <w:r>
        <w:rPr>
          <w:rFonts w:ascii="Arial" w:hAnsi="Arial"/>
          <w:lang w:val="en-GB"/>
        </w:rPr>
        <w:t>смо</w:t>
      </w:r>
      <w:r w:rsidRPr="00D85888">
        <w:rPr>
          <w:rFonts w:ascii="Arial" w:hAnsi="Arial"/>
          <w:lang w:val="en-GB"/>
        </w:rPr>
        <w:t xml:space="preserve"> </w:t>
      </w:r>
      <w:r>
        <w:rPr>
          <w:rFonts w:ascii="Arial" w:hAnsi="Arial"/>
          <w:lang w:val="en-GB"/>
        </w:rPr>
        <w:t>добили</w:t>
      </w:r>
      <w:r w:rsidRPr="00D85888">
        <w:rPr>
          <w:rFonts w:ascii="Arial" w:hAnsi="Arial"/>
          <w:lang w:val="en-GB"/>
        </w:rPr>
        <w:t xml:space="preserve"> </w:t>
      </w:r>
      <w:r>
        <w:rPr>
          <w:rFonts w:ascii="Arial" w:hAnsi="Arial"/>
          <w:lang w:val="en-GB"/>
        </w:rPr>
        <w:t>информацију</w:t>
      </w:r>
      <w:r w:rsidRPr="00D85888">
        <w:rPr>
          <w:rFonts w:ascii="Arial" w:hAnsi="Arial"/>
          <w:lang w:val="en-GB"/>
        </w:rPr>
        <w:t xml:space="preserve"> </w:t>
      </w:r>
      <w:r>
        <w:rPr>
          <w:rFonts w:ascii="Arial" w:hAnsi="Arial"/>
          <w:lang w:val="en-GB"/>
        </w:rPr>
        <w:t>данас</w:t>
      </w:r>
      <w:r w:rsidRPr="00D85888">
        <w:rPr>
          <w:rFonts w:ascii="Arial" w:hAnsi="Arial"/>
          <w:lang w:val="en-GB"/>
        </w:rPr>
        <w:t>.</w:t>
      </w:r>
    </w:p>
    <w:p w:rsidR="00D85888" w:rsidRPr="006F2450" w:rsidRDefault="00D85888" w:rsidP="003317EC">
      <w:pPr>
        <w:rPr>
          <w:rFonts w:ascii="Arial" w:hAnsi="Arial"/>
          <w:iCs/>
          <w:lang w:val="ru-RU"/>
        </w:rPr>
      </w:pPr>
    </w:p>
    <w:p w:rsidR="006F2450" w:rsidRDefault="00823373" w:rsidP="00D85888">
      <w:pPr>
        <w:spacing w:after="240"/>
        <w:rPr>
          <w:rFonts w:ascii="Arial" w:hAnsi="Arial"/>
          <w:b/>
          <w:iCs/>
          <w:lang w:val="sr-Cyrl-RS"/>
        </w:rPr>
      </w:pPr>
      <w:r w:rsidRPr="006F2450">
        <w:rPr>
          <w:rFonts w:ascii="Arial" w:hAnsi="Arial"/>
          <w:b/>
          <w:iCs/>
        </w:rPr>
        <w:t xml:space="preserve">ОДГОВОР 1: </w:t>
      </w:r>
    </w:p>
    <w:p w:rsidR="006F2450" w:rsidRPr="000347CF" w:rsidRDefault="00FB795C" w:rsidP="000347CF">
      <w:pPr>
        <w:spacing w:after="240"/>
        <w:rPr>
          <w:rFonts w:ascii="Arial" w:hAnsi="Arial"/>
          <w:iCs/>
          <w:lang w:val="sr-Cyrl-RS"/>
        </w:rPr>
      </w:pPr>
      <w:r>
        <w:rPr>
          <w:rFonts w:ascii="Arial" w:hAnsi="Arial"/>
          <w:iCs/>
          <w:lang w:val="sr-Cyrl-RS"/>
        </w:rPr>
        <w:t xml:space="preserve">Нови рок за подношење понуда је 20.06.2017 год  до 11 часова ,а </w:t>
      </w:r>
      <w:r w:rsidR="00D85888" w:rsidRPr="007C2852">
        <w:rPr>
          <w:rFonts w:ascii="Arial" w:hAnsi="Arial"/>
          <w:iCs/>
          <w:lang w:val="sr-Cyrl-RS"/>
        </w:rPr>
        <w:t xml:space="preserve"> обавештење о продужењу рока је објавњено на порталу </w:t>
      </w:r>
      <w:r>
        <w:rPr>
          <w:rFonts w:ascii="Arial" w:hAnsi="Arial"/>
          <w:iCs/>
          <w:lang w:val="sr-Cyrl-RS"/>
        </w:rPr>
        <w:t>УЈН</w:t>
      </w:r>
      <w:r w:rsidR="00D85888" w:rsidRPr="007C2852">
        <w:rPr>
          <w:rFonts w:ascii="Arial" w:hAnsi="Arial"/>
          <w:iCs/>
          <w:lang w:val="sr-Cyrl-RS"/>
        </w:rPr>
        <w:t xml:space="preserve"> дана 07.06.2017 године, а истог </w:t>
      </w:r>
      <w:r>
        <w:rPr>
          <w:rFonts w:ascii="Arial" w:hAnsi="Arial"/>
          <w:iCs/>
          <w:lang w:val="sr-Cyrl-RS"/>
        </w:rPr>
        <w:t>дана</w:t>
      </w:r>
      <w:r w:rsidR="00D85888" w:rsidRPr="007C2852">
        <w:rPr>
          <w:rFonts w:ascii="Arial" w:hAnsi="Arial"/>
          <w:iCs/>
          <w:lang w:val="sr-Cyrl-RS"/>
        </w:rPr>
        <w:t xml:space="preserve">  послато поштом потенцијалним понуђачима. </w:t>
      </w:r>
    </w:p>
    <w:p w:rsidR="006F2450" w:rsidRPr="006F2450" w:rsidRDefault="00823373" w:rsidP="003317EC">
      <w:pPr>
        <w:rPr>
          <w:rFonts w:ascii="Arial" w:hAnsi="Arial"/>
          <w:b/>
          <w:iCs/>
        </w:rPr>
      </w:pPr>
      <w:r w:rsidRPr="006F2450">
        <w:rPr>
          <w:rFonts w:ascii="Arial" w:hAnsi="Arial"/>
          <w:b/>
          <w:iCs/>
        </w:rPr>
        <w:t>ПИТ</w:t>
      </w:r>
      <w:r w:rsidR="006F2450">
        <w:rPr>
          <w:rFonts w:ascii="Arial" w:hAnsi="Arial"/>
          <w:b/>
          <w:iCs/>
        </w:rPr>
        <w:t>А</w:t>
      </w:r>
      <w:r w:rsidRPr="006F2450">
        <w:rPr>
          <w:rFonts w:ascii="Arial" w:hAnsi="Arial"/>
          <w:b/>
          <w:iCs/>
        </w:rPr>
        <w:t>Њ</w:t>
      </w:r>
      <w:r w:rsidR="006F2450">
        <w:rPr>
          <w:rFonts w:ascii="Arial" w:hAnsi="Arial"/>
          <w:b/>
          <w:iCs/>
        </w:rPr>
        <w:t>Е</w:t>
      </w:r>
      <w:r w:rsidRPr="006F2450">
        <w:rPr>
          <w:rFonts w:ascii="Arial" w:hAnsi="Arial"/>
          <w:b/>
          <w:iCs/>
        </w:rPr>
        <w:t xml:space="preserve"> 2: </w:t>
      </w:r>
    </w:p>
    <w:p w:rsidR="006F2450" w:rsidRDefault="00D85888" w:rsidP="003317EC">
      <w:pPr>
        <w:rPr>
          <w:rFonts w:ascii="Arial" w:hAnsi="Arial"/>
          <w:lang w:val="en-GB"/>
        </w:rPr>
      </w:pPr>
      <w:r w:rsidRPr="00D85888">
        <w:rPr>
          <w:rFonts w:ascii="Arial" w:hAnsi="Arial"/>
          <w:lang w:val="en-GB"/>
        </w:rPr>
        <w:t>Да ли се у делу где је дефинисано: “РОК И НАЧИН ПЛАЋАЊА: У законском року до 45 дана од пријема исправног рачуна са уговореним прилозима”, подразумева да се рачун издаје са даном када је обука одслушана, односно последњег дана обуке? Без обзира што испит није завршен (испит се организује доста након саме обуке)?</w:t>
      </w:r>
    </w:p>
    <w:p w:rsidR="00D85888" w:rsidRPr="006F2450" w:rsidRDefault="00D85888" w:rsidP="003317EC">
      <w:pPr>
        <w:rPr>
          <w:rFonts w:ascii="Arial" w:hAnsi="Arial"/>
          <w:b/>
        </w:rPr>
      </w:pPr>
    </w:p>
    <w:p w:rsidR="00823373" w:rsidRDefault="00823373" w:rsidP="003317EC">
      <w:pPr>
        <w:pStyle w:val="stil1tekst"/>
        <w:ind w:left="0" w:firstLine="0"/>
        <w:rPr>
          <w:rFonts w:ascii="Arial" w:hAnsi="Arial" w:cs="Arial"/>
          <w:b/>
          <w:iCs/>
          <w:sz w:val="22"/>
          <w:szCs w:val="22"/>
        </w:rPr>
      </w:pPr>
      <w:r w:rsidRPr="006F2450">
        <w:rPr>
          <w:rFonts w:ascii="Arial" w:hAnsi="Arial" w:cs="Arial"/>
          <w:b/>
          <w:iCs/>
          <w:sz w:val="22"/>
          <w:szCs w:val="22"/>
        </w:rPr>
        <w:t xml:space="preserve">ОДГОВОР </w:t>
      </w:r>
      <w:r w:rsidRPr="006F2450">
        <w:rPr>
          <w:rFonts w:ascii="Arial" w:hAnsi="Arial" w:cs="Arial"/>
          <w:b/>
          <w:iCs/>
          <w:sz w:val="22"/>
          <w:szCs w:val="22"/>
          <w:lang w:val="ru-RU"/>
        </w:rPr>
        <w:t>2</w:t>
      </w:r>
      <w:r w:rsidRPr="006F2450">
        <w:rPr>
          <w:rFonts w:ascii="Arial" w:hAnsi="Arial" w:cs="Arial"/>
          <w:b/>
          <w:iCs/>
          <w:sz w:val="22"/>
          <w:szCs w:val="22"/>
        </w:rPr>
        <w:t xml:space="preserve">: </w:t>
      </w:r>
    </w:p>
    <w:p w:rsidR="005C2D68" w:rsidRDefault="005C2D68" w:rsidP="003317EC">
      <w:pPr>
        <w:pStyle w:val="stil1tekst"/>
        <w:ind w:left="0" w:firstLine="0"/>
        <w:rPr>
          <w:rFonts w:ascii="Arial" w:hAnsi="Arial" w:cs="Arial"/>
          <w:b/>
          <w:iCs/>
          <w:sz w:val="22"/>
          <w:szCs w:val="22"/>
        </w:rPr>
      </w:pPr>
    </w:p>
    <w:p w:rsidR="005C2D68" w:rsidRDefault="00FB795C" w:rsidP="005C2D68">
      <w:pPr>
        <w:tabs>
          <w:tab w:val="left" w:pos="567"/>
        </w:tabs>
        <w:spacing w:line="240" w:lineRule="auto"/>
        <w:rPr>
          <w:rFonts w:ascii="Arial" w:hAnsi="Arial"/>
          <w:lang w:val="sr-Cyrl-RS"/>
        </w:rPr>
      </w:pPr>
      <w:r>
        <w:rPr>
          <w:rFonts w:ascii="Arial" w:hAnsi="Arial"/>
          <w:lang w:val="sr-Cyrl-RS"/>
        </w:rPr>
        <w:t>Рачун се плаћа у законском року од 45 дана од пријема исправног рачуна са уговореним прилозима.</w:t>
      </w:r>
    </w:p>
    <w:p w:rsidR="00FB795C" w:rsidRPr="00FB795C" w:rsidRDefault="00FB795C" w:rsidP="005C2D68">
      <w:pPr>
        <w:tabs>
          <w:tab w:val="left" w:pos="567"/>
        </w:tabs>
        <w:spacing w:line="240" w:lineRule="auto"/>
        <w:rPr>
          <w:rFonts w:ascii="Arial" w:hAnsi="Arial"/>
          <w:color w:val="000000" w:themeColor="text1"/>
          <w:lang w:val="sr-Cyrl-RS"/>
        </w:rPr>
      </w:pPr>
      <w:r>
        <w:rPr>
          <w:rFonts w:ascii="Arial" w:hAnsi="Arial"/>
          <w:lang w:val="sr-Cyrl-RS"/>
        </w:rPr>
        <w:t>Рачун се издаје након извршења комплетне услуге</w:t>
      </w:r>
      <w:r w:rsidR="000347CF">
        <w:rPr>
          <w:rFonts w:ascii="Arial" w:hAnsi="Arial"/>
          <w:lang w:val="sr-Cyrl-RS"/>
        </w:rPr>
        <w:t xml:space="preserve"> </w:t>
      </w:r>
      <w:r>
        <w:rPr>
          <w:rFonts w:ascii="Arial" w:hAnsi="Arial"/>
          <w:lang w:val="sr-Cyrl-RS"/>
        </w:rPr>
        <w:t>(обуке и полагања испита) што значи након достављања извештаја о резултатима испита.</w:t>
      </w:r>
    </w:p>
    <w:p w:rsidR="00D85888" w:rsidRPr="00D85888" w:rsidRDefault="00D85888" w:rsidP="00D85888">
      <w:pPr>
        <w:pStyle w:val="stil1tekst"/>
        <w:ind w:left="0" w:firstLine="0"/>
        <w:rPr>
          <w:rFonts w:ascii="Arial" w:eastAsia="Calibri" w:hAnsi="Arial" w:cs="Arial"/>
          <w:sz w:val="22"/>
          <w:szCs w:val="22"/>
          <w:lang w:val="en-GB" w:eastAsia="sr-Latn-RS"/>
        </w:rPr>
      </w:pPr>
    </w:p>
    <w:p w:rsidR="005C2D68" w:rsidRPr="006F2450" w:rsidRDefault="006F2450" w:rsidP="006F2450">
      <w:pPr>
        <w:rPr>
          <w:rFonts w:ascii="Arial" w:hAnsi="Arial"/>
          <w:b/>
          <w:iCs/>
        </w:rPr>
      </w:pPr>
      <w:r w:rsidRPr="006F2450">
        <w:rPr>
          <w:rFonts w:ascii="Arial" w:hAnsi="Arial"/>
          <w:b/>
          <w:iCs/>
        </w:rPr>
        <w:t>ПИТ</w:t>
      </w:r>
      <w:r>
        <w:rPr>
          <w:rFonts w:ascii="Arial" w:hAnsi="Arial"/>
          <w:b/>
          <w:iCs/>
        </w:rPr>
        <w:t>А</w:t>
      </w:r>
      <w:r w:rsidRPr="006F2450">
        <w:rPr>
          <w:rFonts w:ascii="Arial" w:hAnsi="Arial"/>
          <w:b/>
          <w:iCs/>
        </w:rPr>
        <w:t>Њ</w:t>
      </w:r>
      <w:r>
        <w:rPr>
          <w:rFonts w:ascii="Arial" w:hAnsi="Arial"/>
          <w:b/>
          <w:iCs/>
        </w:rPr>
        <w:t>Е</w:t>
      </w:r>
      <w:r w:rsidRPr="006F2450">
        <w:rPr>
          <w:rFonts w:ascii="Arial" w:hAnsi="Arial"/>
          <w:b/>
          <w:iCs/>
        </w:rPr>
        <w:t xml:space="preserve"> 3: </w:t>
      </w:r>
    </w:p>
    <w:p w:rsidR="005C2D68" w:rsidRDefault="005C2D68" w:rsidP="006F2450">
      <w:pPr>
        <w:pStyle w:val="stil1tekst"/>
        <w:ind w:left="0" w:firstLine="0"/>
        <w:rPr>
          <w:rFonts w:ascii="Arial" w:hAnsi="Arial" w:cs="Arial"/>
          <w:sz w:val="22"/>
          <w:szCs w:val="22"/>
          <w:lang w:val="en-GB"/>
        </w:rPr>
      </w:pPr>
      <w:r w:rsidRPr="005C2D68">
        <w:rPr>
          <w:rFonts w:ascii="Arial" w:hAnsi="Arial" w:cs="Arial"/>
          <w:sz w:val="22"/>
          <w:szCs w:val="22"/>
          <w:lang w:val="en-GB"/>
        </w:rPr>
        <w:t xml:space="preserve">Молба да наведете прецизније шта тачно у измењеној Конкурсној документацији сматрате под оправданим разлозима не изласка на испит (сем изненадне болести)? Молба да се наведе </w:t>
      </w:r>
      <w:r w:rsidR="00FB795C">
        <w:rPr>
          <w:rFonts w:ascii="Arial" w:hAnsi="Arial" w:cs="Arial"/>
          <w:sz w:val="22"/>
          <w:szCs w:val="22"/>
          <w:lang w:val="sr-Cyrl-RS"/>
        </w:rPr>
        <w:t>прецизније</w:t>
      </w:r>
      <w:r w:rsidRPr="005C2D68">
        <w:rPr>
          <w:rFonts w:ascii="Arial" w:hAnsi="Arial" w:cs="Arial"/>
          <w:sz w:val="22"/>
          <w:szCs w:val="22"/>
          <w:lang w:val="en-GB"/>
        </w:rPr>
        <w:t xml:space="preserve">. да ли се под оправданим разлозима могу сматрати:  годишњи одмор као ни радне обавезе које накнадно искрсну а о којима до краја реализације обуке није претходно упознат извођач обуке? Тај део није прецизније дефинисан а нека од </w:t>
      </w:r>
      <w:r w:rsidRPr="005C2D68">
        <w:rPr>
          <w:rFonts w:ascii="Arial" w:hAnsi="Arial" w:cs="Arial"/>
          <w:sz w:val="22"/>
          <w:szCs w:val="22"/>
          <w:lang w:val="en-GB"/>
        </w:rPr>
        <w:lastRenderedPageBreak/>
        <w:t>Министарстава дају појашњења да годишњи одмор, обавезе код послодавца нпр. и сл. не може бити оправдани разлог за не излазак на испит.</w:t>
      </w:r>
    </w:p>
    <w:p w:rsidR="005C2D68" w:rsidRDefault="005C2D68" w:rsidP="006F2450">
      <w:pPr>
        <w:pStyle w:val="stil1tekst"/>
        <w:ind w:left="0" w:firstLine="0"/>
        <w:rPr>
          <w:rFonts w:ascii="Arial" w:hAnsi="Arial" w:cs="Arial"/>
          <w:sz w:val="22"/>
          <w:szCs w:val="22"/>
          <w:lang w:val="en-GB"/>
        </w:rPr>
      </w:pPr>
    </w:p>
    <w:p w:rsidR="006F2450" w:rsidRDefault="005C2D68" w:rsidP="006F2450">
      <w:pPr>
        <w:pStyle w:val="stil1tekst"/>
        <w:ind w:left="0" w:firstLine="0"/>
        <w:rPr>
          <w:rFonts w:ascii="Arial" w:hAnsi="Arial" w:cs="Arial"/>
          <w:b/>
          <w:iCs/>
          <w:sz w:val="22"/>
          <w:szCs w:val="22"/>
        </w:rPr>
      </w:pPr>
      <w:r w:rsidRPr="005C2D68">
        <w:rPr>
          <w:rFonts w:ascii="Arial" w:hAnsi="Arial" w:cs="Arial"/>
          <w:sz w:val="22"/>
          <w:szCs w:val="22"/>
          <w:lang w:val="en-GB"/>
        </w:rPr>
        <w:t xml:space="preserve"> </w:t>
      </w:r>
      <w:r w:rsidR="006F2450" w:rsidRPr="006F2450">
        <w:rPr>
          <w:rFonts w:ascii="Arial" w:hAnsi="Arial" w:cs="Arial"/>
          <w:b/>
          <w:iCs/>
          <w:sz w:val="22"/>
          <w:szCs w:val="22"/>
        </w:rPr>
        <w:t xml:space="preserve">ОДГОВОР </w:t>
      </w:r>
      <w:r w:rsidR="006F2450" w:rsidRPr="006F2450">
        <w:rPr>
          <w:rFonts w:ascii="Arial" w:hAnsi="Arial" w:cs="Arial"/>
          <w:b/>
          <w:iCs/>
          <w:sz w:val="22"/>
          <w:szCs w:val="22"/>
          <w:lang w:val="ru-RU"/>
        </w:rPr>
        <w:t>3</w:t>
      </w:r>
      <w:r w:rsidR="006F2450" w:rsidRPr="006F2450">
        <w:rPr>
          <w:rFonts w:ascii="Arial" w:hAnsi="Arial" w:cs="Arial"/>
          <w:b/>
          <w:iCs/>
          <w:sz w:val="22"/>
          <w:szCs w:val="22"/>
        </w:rPr>
        <w:t>:</w:t>
      </w:r>
    </w:p>
    <w:p w:rsidR="005C2D68" w:rsidRDefault="005C2D68" w:rsidP="006F2450">
      <w:pPr>
        <w:pStyle w:val="stil1tekst"/>
        <w:ind w:left="0" w:firstLine="0"/>
        <w:rPr>
          <w:rFonts w:ascii="Arial" w:hAnsi="Arial" w:cs="Arial"/>
          <w:b/>
          <w:iCs/>
          <w:sz w:val="22"/>
          <w:szCs w:val="22"/>
        </w:rPr>
      </w:pPr>
    </w:p>
    <w:p w:rsidR="006F2450" w:rsidRPr="007C2852" w:rsidRDefault="005C2D68" w:rsidP="006F2450">
      <w:pPr>
        <w:pStyle w:val="stil1tekst"/>
        <w:ind w:left="0" w:firstLine="0"/>
        <w:rPr>
          <w:rFonts w:ascii="Arial" w:hAnsi="Arial" w:cs="Arial"/>
          <w:iCs/>
          <w:sz w:val="22"/>
          <w:szCs w:val="22"/>
          <w:lang w:val="sr-Cyrl-RS"/>
        </w:rPr>
      </w:pPr>
      <w:r w:rsidRPr="005C2D68">
        <w:rPr>
          <w:rFonts w:ascii="Arial" w:hAnsi="Arial" w:cs="Arial"/>
          <w:iCs/>
          <w:sz w:val="22"/>
          <w:szCs w:val="22"/>
        </w:rPr>
        <w:t xml:space="preserve">Оправдани разлози неизласка на испит су изненадна болест, виша сила (саобраћајна несрећа,блокиран пут...) и смрт члана породице. Кандидат за то мора да прилози </w:t>
      </w:r>
      <w:r>
        <w:rPr>
          <w:rFonts w:ascii="Arial" w:hAnsi="Arial" w:cs="Arial"/>
          <w:iCs/>
          <w:sz w:val="22"/>
          <w:szCs w:val="22"/>
          <w:lang w:val="sr-Cyrl-RS"/>
        </w:rPr>
        <w:t xml:space="preserve"> писани </w:t>
      </w:r>
      <w:r w:rsidRPr="005C2D68">
        <w:rPr>
          <w:rFonts w:ascii="Arial" w:hAnsi="Arial" w:cs="Arial"/>
          <w:iCs/>
          <w:sz w:val="22"/>
          <w:szCs w:val="22"/>
        </w:rPr>
        <w:t>доказ</w:t>
      </w:r>
      <w:r>
        <w:rPr>
          <w:rFonts w:ascii="Arial" w:hAnsi="Arial" w:cs="Arial"/>
          <w:iCs/>
          <w:sz w:val="22"/>
          <w:szCs w:val="22"/>
          <w:lang w:val="sr-Cyrl-RS"/>
        </w:rPr>
        <w:t>.</w:t>
      </w:r>
    </w:p>
    <w:p w:rsidR="006F2450" w:rsidRPr="006F2450" w:rsidRDefault="006F2450" w:rsidP="006F2450">
      <w:pPr>
        <w:pStyle w:val="stil1tekst"/>
        <w:ind w:left="0" w:firstLine="0"/>
        <w:rPr>
          <w:rFonts w:ascii="Arial" w:hAnsi="Arial" w:cs="Arial"/>
          <w:b/>
          <w:iCs/>
          <w:sz w:val="22"/>
          <w:szCs w:val="22"/>
        </w:rPr>
      </w:pPr>
    </w:p>
    <w:p w:rsidR="006F2450" w:rsidRPr="006F2450" w:rsidRDefault="006F2450" w:rsidP="00C05A75">
      <w:pPr>
        <w:rPr>
          <w:rFonts w:ascii="Arial" w:hAnsi="Arial"/>
          <w:b/>
          <w:iCs/>
        </w:rPr>
      </w:pPr>
      <w:r w:rsidRPr="006F2450">
        <w:rPr>
          <w:rFonts w:ascii="Arial" w:hAnsi="Arial"/>
          <w:b/>
          <w:iCs/>
        </w:rPr>
        <w:t>ПИТ</w:t>
      </w:r>
      <w:r>
        <w:rPr>
          <w:rFonts w:ascii="Arial" w:hAnsi="Arial"/>
          <w:b/>
          <w:iCs/>
        </w:rPr>
        <w:t>А</w:t>
      </w:r>
      <w:r w:rsidRPr="006F2450">
        <w:rPr>
          <w:rFonts w:ascii="Arial" w:hAnsi="Arial"/>
          <w:b/>
          <w:iCs/>
        </w:rPr>
        <w:t>Њ</w:t>
      </w:r>
      <w:r>
        <w:rPr>
          <w:rFonts w:ascii="Arial" w:hAnsi="Arial"/>
          <w:b/>
          <w:iCs/>
        </w:rPr>
        <w:t>Е</w:t>
      </w:r>
      <w:r w:rsidR="00C05A75">
        <w:rPr>
          <w:rFonts w:ascii="Arial" w:hAnsi="Arial"/>
          <w:b/>
          <w:iCs/>
        </w:rPr>
        <w:t xml:space="preserve"> 4: </w:t>
      </w:r>
    </w:p>
    <w:p w:rsidR="005C2D68" w:rsidRDefault="005C2D68" w:rsidP="005C2D68">
      <w:pPr>
        <w:spacing w:line="240" w:lineRule="auto"/>
        <w:jc w:val="left"/>
        <w:rPr>
          <w:rFonts w:ascii="Arial" w:hAnsi="Arial"/>
          <w:lang w:val="en-GB"/>
        </w:rPr>
      </w:pPr>
      <w:r w:rsidRPr="005C2D68">
        <w:rPr>
          <w:rFonts w:ascii="Arial" w:hAnsi="Arial"/>
          <w:lang w:val="en-GB"/>
        </w:rPr>
        <w:t xml:space="preserve">Молба да се прецизира ко сноси трошкове у случају </w:t>
      </w:r>
      <w:r w:rsidRPr="005C2D68">
        <w:rPr>
          <w:rFonts w:ascii="Arial" w:hAnsi="Arial"/>
          <w:u w:val="single"/>
          <w:lang w:val="en-GB"/>
        </w:rPr>
        <w:t>поправног</w:t>
      </w:r>
      <w:r w:rsidRPr="005C2D68">
        <w:rPr>
          <w:rFonts w:ascii="Arial" w:hAnsi="Arial"/>
          <w:lang w:val="en-GB"/>
        </w:rPr>
        <w:t xml:space="preserve"> испита. То није нигде дефинисано. </w:t>
      </w:r>
    </w:p>
    <w:p w:rsidR="006F2450" w:rsidRPr="005C2D68" w:rsidRDefault="006F2450" w:rsidP="006F2450">
      <w:pPr>
        <w:rPr>
          <w:rFonts w:ascii="Arial" w:hAnsi="Arial"/>
          <w:b/>
          <w:iCs/>
        </w:rPr>
      </w:pPr>
    </w:p>
    <w:p w:rsidR="006F2450" w:rsidRDefault="006F2450" w:rsidP="006F2450">
      <w:pPr>
        <w:pStyle w:val="stil1tekst"/>
        <w:ind w:left="0" w:firstLine="0"/>
        <w:rPr>
          <w:rFonts w:ascii="Arial" w:hAnsi="Arial" w:cs="Arial"/>
          <w:b/>
          <w:iCs/>
          <w:sz w:val="22"/>
          <w:szCs w:val="22"/>
        </w:rPr>
      </w:pPr>
      <w:r w:rsidRPr="006F2450">
        <w:rPr>
          <w:rFonts w:ascii="Arial" w:hAnsi="Arial" w:cs="Arial"/>
          <w:b/>
          <w:iCs/>
          <w:sz w:val="22"/>
          <w:szCs w:val="22"/>
        </w:rPr>
        <w:t xml:space="preserve">ОДГОВОР </w:t>
      </w:r>
      <w:r w:rsidRPr="006F2450">
        <w:rPr>
          <w:rFonts w:ascii="Arial" w:hAnsi="Arial" w:cs="Arial"/>
          <w:b/>
          <w:iCs/>
          <w:sz w:val="22"/>
          <w:szCs w:val="22"/>
          <w:lang w:val="ru-RU"/>
        </w:rPr>
        <w:t>4</w:t>
      </w:r>
      <w:r w:rsidRPr="006F2450">
        <w:rPr>
          <w:rFonts w:ascii="Arial" w:hAnsi="Arial" w:cs="Arial"/>
          <w:b/>
          <w:iCs/>
          <w:sz w:val="22"/>
          <w:szCs w:val="22"/>
        </w:rPr>
        <w:t xml:space="preserve">: </w:t>
      </w:r>
    </w:p>
    <w:p w:rsidR="005C2D68" w:rsidRDefault="007C2852" w:rsidP="007C2852">
      <w:pPr>
        <w:spacing w:after="200"/>
        <w:contextualSpacing/>
        <w:jc w:val="left"/>
        <w:rPr>
          <w:rFonts w:ascii="Arial" w:hAnsi="Arial"/>
          <w:lang w:val="sr-Cyrl-RS"/>
        </w:rPr>
      </w:pPr>
      <w:r w:rsidRPr="005C2D68">
        <w:rPr>
          <w:rFonts w:ascii="Arial" w:hAnsi="Arial"/>
        </w:rPr>
        <w:t>У случају поправног испита трошкове сноси кандидат лично</w:t>
      </w:r>
      <w:r>
        <w:rPr>
          <w:rFonts w:ascii="Arial" w:hAnsi="Arial"/>
          <w:lang w:val="sr-Cyrl-RS"/>
        </w:rPr>
        <w:t>, што је наведено у „ПРВОЈ ИЗМЕНИ КОНКУРСНЕ ДОКУМЕНТАЦИЈЕ“</w:t>
      </w:r>
    </w:p>
    <w:p w:rsidR="007C2852" w:rsidRPr="007C2852" w:rsidRDefault="007C2852" w:rsidP="007C2852">
      <w:pPr>
        <w:spacing w:after="200"/>
        <w:contextualSpacing/>
        <w:jc w:val="left"/>
        <w:rPr>
          <w:rFonts w:ascii="Arial" w:hAnsi="Arial"/>
          <w:lang w:val="sr-Cyrl-RS"/>
        </w:rPr>
      </w:pPr>
    </w:p>
    <w:p w:rsidR="006F2450" w:rsidRDefault="006F2450" w:rsidP="00C05A75">
      <w:pPr>
        <w:rPr>
          <w:rFonts w:ascii="Arial" w:hAnsi="Arial"/>
          <w:b/>
          <w:iCs/>
        </w:rPr>
      </w:pPr>
      <w:r w:rsidRPr="006F2450">
        <w:rPr>
          <w:rFonts w:ascii="Arial" w:hAnsi="Arial"/>
          <w:b/>
          <w:iCs/>
        </w:rPr>
        <w:t>ПИТ</w:t>
      </w:r>
      <w:r>
        <w:rPr>
          <w:rFonts w:ascii="Arial" w:hAnsi="Arial"/>
          <w:b/>
          <w:iCs/>
        </w:rPr>
        <w:t>А</w:t>
      </w:r>
      <w:r w:rsidRPr="006F2450">
        <w:rPr>
          <w:rFonts w:ascii="Arial" w:hAnsi="Arial"/>
          <w:b/>
          <w:iCs/>
        </w:rPr>
        <w:t>Њ</w:t>
      </w:r>
      <w:r>
        <w:rPr>
          <w:rFonts w:ascii="Arial" w:hAnsi="Arial"/>
          <w:b/>
          <w:iCs/>
        </w:rPr>
        <w:t>Е</w:t>
      </w:r>
      <w:r w:rsidR="00C05A75">
        <w:rPr>
          <w:rFonts w:ascii="Arial" w:hAnsi="Arial"/>
          <w:b/>
          <w:iCs/>
        </w:rPr>
        <w:t xml:space="preserve"> 5: </w:t>
      </w:r>
    </w:p>
    <w:p w:rsidR="007C2852" w:rsidRPr="007C2852" w:rsidRDefault="007C2852" w:rsidP="007C2852">
      <w:pPr>
        <w:spacing w:line="240" w:lineRule="auto"/>
        <w:jc w:val="left"/>
        <w:rPr>
          <w:rFonts w:ascii="Arial" w:hAnsi="Arial"/>
          <w:lang w:val="en-GB"/>
        </w:rPr>
      </w:pPr>
      <w:r>
        <w:rPr>
          <w:rFonts w:ascii="Arial" w:hAnsi="Arial"/>
          <w:lang w:val="en-GB"/>
        </w:rPr>
        <w:t>Молба</w:t>
      </w:r>
      <w:r w:rsidRPr="007C2852">
        <w:rPr>
          <w:rFonts w:ascii="Arial" w:hAnsi="Arial"/>
          <w:lang w:val="en-GB"/>
        </w:rPr>
        <w:t xml:space="preserve"> </w:t>
      </w:r>
      <w:r>
        <w:rPr>
          <w:rFonts w:ascii="Arial" w:hAnsi="Arial"/>
          <w:lang w:val="en-GB"/>
        </w:rPr>
        <w:t>да</w:t>
      </w:r>
      <w:r w:rsidRPr="007C2852">
        <w:rPr>
          <w:rFonts w:ascii="Arial" w:hAnsi="Arial"/>
          <w:lang w:val="en-GB"/>
        </w:rPr>
        <w:t xml:space="preserve"> </w:t>
      </w:r>
      <w:r>
        <w:rPr>
          <w:rFonts w:ascii="Arial" w:hAnsi="Arial"/>
          <w:lang w:val="en-GB"/>
        </w:rPr>
        <w:t>се</w:t>
      </w:r>
      <w:r w:rsidRPr="007C2852">
        <w:rPr>
          <w:rFonts w:ascii="Arial" w:hAnsi="Arial"/>
          <w:lang w:val="en-GB"/>
        </w:rPr>
        <w:t xml:space="preserve"> </w:t>
      </w:r>
      <w:r>
        <w:rPr>
          <w:rFonts w:ascii="Arial" w:hAnsi="Arial"/>
          <w:lang w:val="en-GB"/>
        </w:rPr>
        <w:t>у</w:t>
      </w:r>
      <w:r w:rsidRPr="007C2852">
        <w:rPr>
          <w:rFonts w:ascii="Arial" w:hAnsi="Arial"/>
          <w:lang w:val="en-GB"/>
        </w:rPr>
        <w:t xml:space="preserve"> </w:t>
      </w:r>
      <w:r>
        <w:rPr>
          <w:rFonts w:ascii="Arial" w:hAnsi="Arial"/>
          <w:lang w:val="en-GB"/>
        </w:rPr>
        <w:t>конкурсној</w:t>
      </w:r>
      <w:r w:rsidRPr="007C2852">
        <w:rPr>
          <w:rFonts w:ascii="Arial" w:hAnsi="Arial"/>
          <w:lang w:val="en-GB"/>
        </w:rPr>
        <w:t xml:space="preserve"> </w:t>
      </w:r>
      <w:r>
        <w:rPr>
          <w:rFonts w:ascii="Arial" w:hAnsi="Arial"/>
          <w:lang w:val="en-GB"/>
        </w:rPr>
        <w:t>документацији</w:t>
      </w:r>
      <w:r w:rsidRPr="007C2852">
        <w:rPr>
          <w:rFonts w:ascii="Arial" w:hAnsi="Arial"/>
          <w:lang w:val="en-GB"/>
        </w:rPr>
        <w:t xml:space="preserve"> </w:t>
      </w:r>
      <w:r>
        <w:rPr>
          <w:rFonts w:ascii="Arial" w:hAnsi="Arial"/>
          <w:lang w:val="en-GB"/>
        </w:rPr>
        <w:t>експлицитно</w:t>
      </w:r>
      <w:r w:rsidRPr="007C2852">
        <w:rPr>
          <w:rFonts w:ascii="Arial" w:hAnsi="Arial"/>
          <w:lang w:val="en-GB"/>
        </w:rPr>
        <w:t xml:space="preserve"> </w:t>
      </w:r>
      <w:r>
        <w:rPr>
          <w:rFonts w:ascii="Arial" w:hAnsi="Arial"/>
          <w:lang w:val="en-GB"/>
        </w:rPr>
        <w:t>наведе</w:t>
      </w:r>
      <w:r w:rsidRPr="007C2852">
        <w:rPr>
          <w:rFonts w:ascii="Arial" w:hAnsi="Arial"/>
          <w:lang w:val="en-GB"/>
        </w:rPr>
        <w:t xml:space="preserve"> </w:t>
      </w:r>
      <w:r>
        <w:rPr>
          <w:rFonts w:ascii="Arial" w:hAnsi="Arial"/>
          <w:lang w:val="en-GB"/>
        </w:rPr>
        <w:t>ко</w:t>
      </w:r>
      <w:r w:rsidRPr="007C2852">
        <w:rPr>
          <w:rFonts w:ascii="Arial" w:hAnsi="Arial"/>
          <w:lang w:val="en-GB"/>
        </w:rPr>
        <w:t xml:space="preserve"> </w:t>
      </w:r>
      <w:r>
        <w:rPr>
          <w:rFonts w:ascii="Arial" w:hAnsi="Arial"/>
          <w:lang w:val="en-GB"/>
        </w:rPr>
        <w:t>сноси</w:t>
      </w:r>
      <w:r w:rsidRPr="007C2852">
        <w:rPr>
          <w:rFonts w:ascii="Arial" w:hAnsi="Arial"/>
          <w:lang w:val="en-GB"/>
        </w:rPr>
        <w:t xml:space="preserve"> (</w:t>
      </w:r>
      <w:r>
        <w:rPr>
          <w:rFonts w:ascii="Arial" w:hAnsi="Arial"/>
          <w:lang w:val="en-GB"/>
        </w:rPr>
        <w:t>и</w:t>
      </w:r>
      <w:r w:rsidRPr="007C2852">
        <w:rPr>
          <w:rFonts w:ascii="Arial" w:hAnsi="Arial"/>
          <w:lang w:val="en-GB"/>
        </w:rPr>
        <w:t xml:space="preserve"> </w:t>
      </w:r>
      <w:r>
        <w:rPr>
          <w:rFonts w:ascii="Arial" w:hAnsi="Arial"/>
          <w:lang w:val="en-GB"/>
        </w:rPr>
        <w:t>које</w:t>
      </w:r>
      <w:r w:rsidRPr="007C2852">
        <w:rPr>
          <w:rFonts w:ascii="Arial" w:hAnsi="Arial"/>
          <w:lang w:val="en-GB"/>
        </w:rPr>
        <w:t xml:space="preserve"> </w:t>
      </w:r>
      <w:r>
        <w:rPr>
          <w:rFonts w:ascii="Arial" w:hAnsi="Arial"/>
          <w:lang w:val="en-GB"/>
        </w:rPr>
        <w:t>све</w:t>
      </w:r>
      <w:r w:rsidRPr="007C2852">
        <w:rPr>
          <w:rFonts w:ascii="Arial" w:hAnsi="Arial"/>
          <w:lang w:val="en-GB"/>
        </w:rPr>
        <w:t xml:space="preserve">) </w:t>
      </w:r>
      <w:r>
        <w:rPr>
          <w:rFonts w:ascii="Arial" w:hAnsi="Arial"/>
          <w:lang w:val="en-GB"/>
        </w:rPr>
        <w:t>трошкове</w:t>
      </w:r>
      <w:r w:rsidRPr="007C2852">
        <w:rPr>
          <w:rFonts w:ascii="Arial" w:hAnsi="Arial"/>
          <w:lang w:val="en-GB"/>
        </w:rPr>
        <w:t xml:space="preserve"> </w:t>
      </w:r>
      <w:r>
        <w:rPr>
          <w:rFonts w:ascii="Arial" w:hAnsi="Arial"/>
          <w:lang w:val="en-GB"/>
        </w:rPr>
        <w:t>поновног</w:t>
      </w:r>
      <w:r w:rsidRPr="007C2852">
        <w:rPr>
          <w:rFonts w:ascii="Arial" w:hAnsi="Arial"/>
          <w:lang w:val="en-GB"/>
        </w:rPr>
        <w:t xml:space="preserve"> </w:t>
      </w:r>
      <w:r>
        <w:rPr>
          <w:rFonts w:ascii="Arial" w:hAnsi="Arial"/>
          <w:lang w:val="en-GB"/>
        </w:rPr>
        <w:t>полагања</w:t>
      </w:r>
      <w:r w:rsidRPr="007C2852">
        <w:rPr>
          <w:rFonts w:ascii="Arial" w:hAnsi="Arial"/>
          <w:lang w:val="en-GB"/>
        </w:rPr>
        <w:t xml:space="preserve"> </w:t>
      </w:r>
      <w:r>
        <w:rPr>
          <w:rFonts w:ascii="Arial" w:hAnsi="Arial"/>
          <w:lang w:val="en-GB"/>
        </w:rPr>
        <w:t>испита</w:t>
      </w:r>
      <w:r w:rsidRPr="007C2852">
        <w:rPr>
          <w:rFonts w:ascii="Arial" w:hAnsi="Arial"/>
          <w:lang w:val="en-GB"/>
        </w:rPr>
        <w:t xml:space="preserve"> </w:t>
      </w:r>
      <w:r>
        <w:rPr>
          <w:rFonts w:ascii="Arial" w:hAnsi="Arial"/>
          <w:lang w:val="en-GB"/>
        </w:rPr>
        <w:t>за</w:t>
      </w:r>
      <w:r w:rsidRPr="007C2852">
        <w:rPr>
          <w:rFonts w:ascii="Arial" w:hAnsi="Arial"/>
          <w:lang w:val="en-GB"/>
        </w:rPr>
        <w:t xml:space="preserve"> </w:t>
      </w:r>
      <w:r>
        <w:rPr>
          <w:rFonts w:ascii="Arial" w:hAnsi="Arial"/>
          <w:lang w:val="en-GB"/>
        </w:rPr>
        <w:t>кандидата</w:t>
      </w:r>
      <w:r w:rsidRPr="007C2852">
        <w:rPr>
          <w:rFonts w:ascii="Arial" w:hAnsi="Arial"/>
          <w:lang w:val="en-GB"/>
        </w:rPr>
        <w:t xml:space="preserve"> </w:t>
      </w:r>
      <w:r>
        <w:rPr>
          <w:rFonts w:ascii="Arial" w:hAnsi="Arial"/>
          <w:lang w:val="en-GB"/>
        </w:rPr>
        <w:t>који</w:t>
      </w:r>
      <w:r w:rsidRPr="007C2852">
        <w:rPr>
          <w:rFonts w:ascii="Arial" w:hAnsi="Arial"/>
          <w:lang w:val="en-GB"/>
        </w:rPr>
        <w:t xml:space="preserve"> </w:t>
      </w:r>
      <w:r>
        <w:rPr>
          <w:rFonts w:ascii="Arial" w:hAnsi="Arial"/>
          <w:lang w:val="en-GB"/>
        </w:rPr>
        <w:t>из</w:t>
      </w:r>
      <w:r w:rsidRPr="007C2852">
        <w:rPr>
          <w:rFonts w:ascii="Arial" w:hAnsi="Arial"/>
          <w:lang w:val="en-GB"/>
        </w:rPr>
        <w:t xml:space="preserve"> </w:t>
      </w:r>
      <w:r>
        <w:rPr>
          <w:rFonts w:ascii="Arial" w:hAnsi="Arial"/>
          <w:lang w:val="en-GB"/>
        </w:rPr>
        <w:t>оправданих</w:t>
      </w:r>
      <w:r w:rsidRPr="007C2852">
        <w:rPr>
          <w:rFonts w:ascii="Arial" w:hAnsi="Arial"/>
          <w:lang w:val="en-GB"/>
        </w:rPr>
        <w:t xml:space="preserve"> </w:t>
      </w:r>
      <w:r>
        <w:rPr>
          <w:rFonts w:ascii="Arial" w:hAnsi="Arial"/>
          <w:lang w:val="en-GB"/>
        </w:rPr>
        <w:t>разлога</w:t>
      </w:r>
      <w:r w:rsidRPr="007C2852">
        <w:rPr>
          <w:rFonts w:ascii="Arial" w:hAnsi="Arial"/>
          <w:lang w:val="en-GB"/>
        </w:rPr>
        <w:t xml:space="preserve"> </w:t>
      </w:r>
      <w:r>
        <w:rPr>
          <w:rFonts w:ascii="Arial" w:hAnsi="Arial"/>
          <w:lang w:val="en-GB"/>
        </w:rPr>
        <w:t>не</w:t>
      </w:r>
      <w:r w:rsidRPr="007C2852">
        <w:rPr>
          <w:rFonts w:ascii="Arial" w:hAnsi="Arial"/>
          <w:lang w:val="en-GB"/>
        </w:rPr>
        <w:t xml:space="preserve"> </w:t>
      </w:r>
      <w:r>
        <w:rPr>
          <w:rFonts w:ascii="Arial" w:hAnsi="Arial"/>
          <w:lang w:val="en-GB"/>
        </w:rPr>
        <w:t>могу</w:t>
      </w:r>
      <w:r w:rsidRPr="007C2852">
        <w:rPr>
          <w:rFonts w:ascii="Arial" w:hAnsi="Arial"/>
          <w:lang w:val="en-GB"/>
        </w:rPr>
        <w:t xml:space="preserve"> </w:t>
      </w:r>
      <w:r>
        <w:rPr>
          <w:rFonts w:ascii="Arial" w:hAnsi="Arial"/>
          <w:lang w:val="en-GB"/>
        </w:rPr>
        <w:t>да</w:t>
      </w:r>
      <w:r w:rsidRPr="007C2852">
        <w:rPr>
          <w:rFonts w:ascii="Arial" w:hAnsi="Arial"/>
          <w:lang w:val="en-GB"/>
        </w:rPr>
        <w:t xml:space="preserve"> </w:t>
      </w:r>
      <w:r>
        <w:rPr>
          <w:rFonts w:ascii="Arial" w:hAnsi="Arial"/>
          <w:lang w:val="en-GB"/>
        </w:rPr>
        <w:t>изађу</w:t>
      </w:r>
      <w:r w:rsidRPr="007C2852">
        <w:rPr>
          <w:rFonts w:ascii="Arial" w:hAnsi="Arial"/>
          <w:lang w:val="en-GB"/>
        </w:rPr>
        <w:t xml:space="preserve"> </w:t>
      </w:r>
      <w:r>
        <w:rPr>
          <w:rFonts w:ascii="Arial" w:hAnsi="Arial"/>
          <w:lang w:val="en-GB"/>
        </w:rPr>
        <w:t>на</w:t>
      </w:r>
      <w:r w:rsidRPr="007C2852">
        <w:rPr>
          <w:rFonts w:ascii="Arial" w:hAnsi="Arial"/>
          <w:lang w:val="en-GB"/>
        </w:rPr>
        <w:t xml:space="preserve"> </w:t>
      </w:r>
      <w:r>
        <w:rPr>
          <w:rFonts w:ascii="Arial" w:hAnsi="Arial"/>
          <w:lang w:val="en-GB"/>
        </w:rPr>
        <w:t>испит</w:t>
      </w:r>
      <w:r w:rsidRPr="007C2852">
        <w:rPr>
          <w:rFonts w:ascii="Arial" w:hAnsi="Arial"/>
          <w:lang w:val="en-GB"/>
        </w:rPr>
        <w:t xml:space="preserve">? </w:t>
      </w:r>
      <w:r>
        <w:rPr>
          <w:rFonts w:ascii="Arial" w:hAnsi="Arial"/>
          <w:lang w:val="en-GB"/>
        </w:rPr>
        <w:t>Наведено</w:t>
      </w:r>
      <w:r w:rsidRPr="007C2852">
        <w:rPr>
          <w:rFonts w:ascii="Arial" w:hAnsi="Arial"/>
          <w:lang w:val="en-GB"/>
        </w:rPr>
        <w:t xml:space="preserve"> </w:t>
      </w:r>
      <w:r>
        <w:rPr>
          <w:rFonts w:ascii="Arial" w:hAnsi="Arial"/>
          <w:lang w:val="en-GB"/>
        </w:rPr>
        <w:t>је</w:t>
      </w:r>
      <w:r w:rsidRPr="007C2852">
        <w:rPr>
          <w:rFonts w:ascii="Arial" w:hAnsi="Arial"/>
          <w:lang w:val="en-GB"/>
        </w:rPr>
        <w:t xml:space="preserve"> </w:t>
      </w:r>
      <w:r>
        <w:rPr>
          <w:rFonts w:ascii="Arial" w:hAnsi="Arial"/>
          <w:lang w:val="en-GB"/>
        </w:rPr>
        <w:t>само</w:t>
      </w:r>
      <w:r w:rsidRPr="007C2852">
        <w:rPr>
          <w:rFonts w:ascii="Arial" w:hAnsi="Arial"/>
          <w:lang w:val="en-GB"/>
        </w:rPr>
        <w:t xml:space="preserve"> </w:t>
      </w:r>
      <w:r>
        <w:rPr>
          <w:rFonts w:ascii="Arial" w:hAnsi="Arial"/>
          <w:lang w:val="en-GB"/>
        </w:rPr>
        <w:t>да</w:t>
      </w:r>
      <w:r w:rsidRPr="007C2852">
        <w:rPr>
          <w:rFonts w:ascii="Arial" w:hAnsi="Arial"/>
          <w:lang w:val="en-GB"/>
        </w:rPr>
        <w:t xml:space="preserve"> </w:t>
      </w:r>
      <w:r w:rsidRPr="007C2852">
        <w:rPr>
          <w:rFonts w:ascii="Arial" w:hAnsi="Arial"/>
          <w:u w:val="single"/>
          <w:lang w:val="en-GB"/>
        </w:rPr>
        <w:t>“</w:t>
      </w:r>
      <w:r>
        <w:rPr>
          <w:rFonts w:ascii="Arial" w:hAnsi="Arial"/>
          <w:u w:val="single"/>
          <w:lang w:val="en-GB"/>
        </w:rPr>
        <w:t>понуђач</w:t>
      </w:r>
      <w:r w:rsidRPr="007C2852">
        <w:rPr>
          <w:rFonts w:ascii="Arial" w:hAnsi="Arial"/>
          <w:u w:val="single"/>
          <w:lang w:val="en-GB"/>
        </w:rPr>
        <w:t xml:space="preserve"> </w:t>
      </w:r>
      <w:r>
        <w:rPr>
          <w:rFonts w:ascii="Arial" w:hAnsi="Arial"/>
          <w:u w:val="single"/>
          <w:lang w:val="en-GB"/>
        </w:rPr>
        <w:t>организује</w:t>
      </w:r>
      <w:r w:rsidRPr="007C2852">
        <w:rPr>
          <w:rFonts w:ascii="Arial" w:hAnsi="Arial"/>
          <w:u w:val="single"/>
          <w:lang w:val="en-GB"/>
        </w:rPr>
        <w:t xml:space="preserve">” </w:t>
      </w:r>
      <w:r>
        <w:rPr>
          <w:rFonts w:ascii="Arial" w:hAnsi="Arial"/>
          <w:lang w:val="en-GB"/>
        </w:rPr>
        <w:t>али</w:t>
      </w:r>
      <w:r w:rsidRPr="007C2852">
        <w:rPr>
          <w:rFonts w:ascii="Arial" w:hAnsi="Arial"/>
          <w:lang w:val="en-GB"/>
        </w:rPr>
        <w:t xml:space="preserve"> </w:t>
      </w:r>
      <w:r>
        <w:rPr>
          <w:rFonts w:ascii="Arial" w:hAnsi="Arial"/>
          <w:lang w:val="en-GB"/>
        </w:rPr>
        <w:t>није</w:t>
      </w:r>
      <w:r w:rsidRPr="007C2852">
        <w:rPr>
          <w:rFonts w:ascii="Arial" w:hAnsi="Arial"/>
          <w:lang w:val="en-GB"/>
        </w:rPr>
        <w:t xml:space="preserve"> </w:t>
      </w:r>
      <w:r>
        <w:rPr>
          <w:rFonts w:ascii="Arial" w:hAnsi="Arial"/>
          <w:lang w:val="en-GB"/>
        </w:rPr>
        <w:t>наведено</w:t>
      </w:r>
      <w:r w:rsidRPr="007C2852">
        <w:rPr>
          <w:rFonts w:ascii="Arial" w:hAnsi="Arial"/>
          <w:lang w:val="en-GB"/>
        </w:rPr>
        <w:t xml:space="preserve"> </w:t>
      </w:r>
      <w:r>
        <w:rPr>
          <w:rFonts w:ascii="Arial" w:hAnsi="Arial"/>
          <w:u w:val="single"/>
          <w:lang w:val="en-GB"/>
        </w:rPr>
        <w:t>ко</w:t>
      </w:r>
      <w:r w:rsidRPr="007C2852">
        <w:rPr>
          <w:rFonts w:ascii="Arial" w:hAnsi="Arial"/>
          <w:u w:val="single"/>
          <w:lang w:val="en-GB"/>
        </w:rPr>
        <w:t xml:space="preserve"> </w:t>
      </w:r>
      <w:r>
        <w:rPr>
          <w:rFonts w:ascii="Arial" w:hAnsi="Arial"/>
          <w:u w:val="single"/>
          <w:lang w:val="en-GB"/>
        </w:rPr>
        <w:t>сноси</w:t>
      </w:r>
      <w:r w:rsidRPr="007C2852">
        <w:rPr>
          <w:rFonts w:ascii="Arial" w:hAnsi="Arial"/>
          <w:u w:val="single"/>
          <w:lang w:val="en-GB"/>
        </w:rPr>
        <w:t xml:space="preserve"> </w:t>
      </w:r>
      <w:r>
        <w:rPr>
          <w:rFonts w:ascii="Arial" w:hAnsi="Arial"/>
          <w:u w:val="single"/>
          <w:lang w:val="en-GB"/>
        </w:rPr>
        <w:t>трошкове</w:t>
      </w:r>
      <w:r w:rsidRPr="007C2852">
        <w:rPr>
          <w:rFonts w:ascii="Arial" w:hAnsi="Arial"/>
          <w:u w:val="single"/>
          <w:lang w:val="en-GB"/>
        </w:rPr>
        <w:t xml:space="preserve"> </w:t>
      </w:r>
      <w:r>
        <w:rPr>
          <w:rFonts w:ascii="Arial" w:hAnsi="Arial"/>
          <w:u w:val="single"/>
          <w:lang w:val="en-GB"/>
        </w:rPr>
        <w:t>организације</w:t>
      </w:r>
      <w:r w:rsidRPr="007C2852">
        <w:rPr>
          <w:rFonts w:ascii="Arial" w:hAnsi="Arial"/>
          <w:lang w:val="en-GB"/>
        </w:rPr>
        <w:t xml:space="preserve"> </w:t>
      </w:r>
      <w:r>
        <w:rPr>
          <w:rFonts w:ascii="Arial" w:hAnsi="Arial"/>
          <w:lang w:val="en-GB"/>
        </w:rPr>
        <w:t>испита</w:t>
      </w:r>
      <w:r w:rsidRPr="007C2852">
        <w:rPr>
          <w:rFonts w:ascii="Arial" w:hAnsi="Arial"/>
          <w:lang w:val="en-GB"/>
        </w:rPr>
        <w:t xml:space="preserve"> </w:t>
      </w:r>
      <w:r>
        <w:rPr>
          <w:rFonts w:ascii="Arial" w:hAnsi="Arial"/>
          <w:lang w:val="en-GB"/>
        </w:rPr>
        <w:t>нити</w:t>
      </w:r>
      <w:r w:rsidRPr="007C2852">
        <w:rPr>
          <w:rFonts w:ascii="Arial" w:hAnsi="Arial"/>
          <w:lang w:val="en-GB"/>
        </w:rPr>
        <w:t xml:space="preserve"> </w:t>
      </w:r>
      <w:r>
        <w:rPr>
          <w:rFonts w:ascii="Arial" w:hAnsi="Arial"/>
          <w:lang w:val="en-GB"/>
        </w:rPr>
        <w:t>да</w:t>
      </w:r>
      <w:r w:rsidRPr="007C2852">
        <w:rPr>
          <w:rFonts w:ascii="Arial" w:hAnsi="Arial"/>
          <w:lang w:val="en-GB"/>
        </w:rPr>
        <w:t xml:space="preserve"> </w:t>
      </w:r>
      <w:r>
        <w:rPr>
          <w:rFonts w:ascii="Arial" w:hAnsi="Arial"/>
          <w:lang w:val="en-GB"/>
        </w:rPr>
        <w:t>ли</w:t>
      </w:r>
      <w:r w:rsidRPr="007C2852">
        <w:rPr>
          <w:rFonts w:ascii="Arial" w:hAnsi="Arial"/>
          <w:lang w:val="en-GB"/>
        </w:rPr>
        <w:t xml:space="preserve"> </w:t>
      </w:r>
      <w:r>
        <w:rPr>
          <w:rFonts w:ascii="Arial" w:hAnsi="Arial"/>
          <w:lang w:val="en-GB"/>
        </w:rPr>
        <w:t>се</w:t>
      </w:r>
      <w:r w:rsidRPr="007C2852">
        <w:rPr>
          <w:rFonts w:ascii="Arial" w:hAnsi="Arial"/>
          <w:lang w:val="en-GB"/>
        </w:rPr>
        <w:t xml:space="preserve"> </w:t>
      </w:r>
      <w:r>
        <w:rPr>
          <w:rFonts w:ascii="Arial" w:hAnsi="Arial"/>
          <w:lang w:val="en-GB"/>
        </w:rPr>
        <w:t>у</w:t>
      </w:r>
      <w:r w:rsidRPr="007C2852">
        <w:rPr>
          <w:rFonts w:ascii="Arial" w:hAnsi="Arial"/>
          <w:lang w:val="en-GB"/>
        </w:rPr>
        <w:t xml:space="preserve"> </w:t>
      </w:r>
      <w:r>
        <w:rPr>
          <w:rFonts w:ascii="Arial" w:hAnsi="Arial"/>
          <w:lang w:val="en-GB"/>
        </w:rPr>
        <w:t>те</w:t>
      </w:r>
      <w:r w:rsidRPr="007C2852">
        <w:rPr>
          <w:rFonts w:ascii="Arial" w:hAnsi="Arial"/>
          <w:lang w:val="en-GB"/>
        </w:rPr>
        <w:t xml:space="preserve"> </w:t>
      </w:r>
      <w:r>
        <w:rPr>
          <w:rFonts w:ascii="Arial" w:hAnsi="Arial"/>
          <w:lang w:val="en-GB"/>
        </w:rPr>
        <w:t>трошкове</w:t>
      </w:r>
      <w:r w:rsidRPr="007C2852">
        <w:rPr>
          <w:rFonts w:ascii="Arial" w:hAnsi="Arial"/>
          <w:lang w:val="en-GB"/>
        </w:rPr>
        <w:t xml:space="preserve"> </w:t>
      </w:r>
      <w:r>
        <w:rPr>
          <w:rFonts w:ascii="Arial" w:hAnsi="Arial"/>
          <w:lang w:val="en-GB"/>
        </w:rPr>
        <w:t>убрајају</w:t>
      </w:r>
      <w:r w:rsidRPr="007C2852">
        <w:rPr>
          <w:rFonts w:ascii="Arial" w:hAnsi="Arial"/>
          <w:lang w:val="en-GB"/>
        </w:rPr>
        <w:t xml:space="preserve"> </w:t>
      </w:r>
      <w:r>
        <w:rPr>
          <w:rFonts w:ascii="Arial" w:hAnsi="Arial"/>
          <w:lang w:val="en-GB"/>
        </w:rPr>
        <w:t>сем</w:t>
      </w:r>
      <w:r w:rsidRPr="007C2852">
        <w:rPr>
          <w:rFonts w:ascii="Arial" w:hAnsi="Arial"/>
          <w:lang w:val="en-GB"/>
        </w:rPr>
        <w:t xml:space="preserve"> </w:t>
      </w:r>
      <w:r>
        <w:rPr>
          <w:rFonts w:ascii="Arial" w:hAnsi="Arial"/>
          <w:lang w:val="en-GB"/>
        </w:rPr>
        <w:t>организације</w:t>
      </w:r>
      <w:r w:rsidRPr="007C2852">
        <w:rPr>
          <w:rFonts w:ascii="Arial" w:hAnsi="Arial"/>
          <w:lang w:val="en-GB"/>
        </w:rPr>
        <w:t xml:space="preserve"> </w:t>
      </w:r>
      <w:r>
        <w:rPr>
          <w:rFonts w:ascii="Arial" w:hAnsi="Arial"/>
          <w:lang w:val="en-GB"/>
        </w:rPr>
        <w:t>испита</w:t>
      </w:r>
      <w:r w:rsidRPr="007C2852">
        <w:rPr>
          <w:rFonts w:ascii="Arial" w:hAnsi="Arial"/>
          <w:lang w:val="en-GB"/>
        </w:rPr>
        <w:t xml:space="preserve"> </w:t>
      </w:r>
      <w:r>
        <w:rPr>
          <w:rFonts w:ascii="Arial" w:hAnsi="Arial"/>
          <w:lang w:val="en-GB"/>
        </w:rPr>
        <w:t>нпр</w:t>
      </w:r>
      <w:r w:rsidRPr="007C2852">
        <w:rPr>
          <w:rFonts w:ascii="Arial" w:hAnsi="Arial"/>
          <w:lang w:val="en-GB"/>
        </w:rPr>
        <w:t xml:space="preserve">. </w:t>
      </w:r>
      <w:r>
        <w:rPr>
          <w:rFonts w:ascii="Arial" w:hAnsi="Arial"/>
          <w:lang w:val="en-GB"/>
        </w:rPr>
        <w:t>и</w:t>
      </w:r>
      <w:r w:rsidRPr="007C2852">
        <w:rPr>
          <w:rFonts w:ascii="Arial" w:hAnsi="Arial"/>
          <w:lang w:val="en-GB"/>
        </w:rPr>
        <w:t xml:space="preserve"> </w:t>
      </w:r>
      <w:r>
        <w:rPr>
          <w:rFonts w:ascii="Arial" w:hAnsi="Arial"/>
          <w:lang w:val="en-GB"/>
        </w:rPr>
        <w:t>трошкови</w:t>
      </w:r>
      <w:r w:rsidRPr="007C2852">
        <w:rPr>
          <w:rFonts w:ascii="Arial" w:hAnsi="Arial"/>
          <w:lang w:val="en-GB"/>
        </w:rPr>
        <w:t xml:space="preserve"> </w:t>
      </w:r>
      <w:r>
        <w:rPr>
          <w:rFonts w:ascii="Arial" w:hAnsi="Arial"/>
          <w:lang w:val="en-GB"/>
        </w:rPr>
        <w:t>путовања</w:t>
      </w:r>
      <w:r w:rsidRPr="007C2852">
        <w:rPr>
          <w:rFonts w:ascii="Arial" w:hAnsi="Arial"/>
          <w:lang w:val="en-GB"/>
        </w:rPr>
        <w:t xml:space="preserve"> </w:t>
      </w:r>
      <w:r>
        <w:rPr>
          <w:rFonts w:ascii="Arial" w:hAnsi="Arial"/>
          <w:lang w:val="en-GB"/>
        </w:rPr>
        <w:t>кандидата</w:t>
      </w:r>
      <w:r w:rsidRPr="007C2852">
        <w:rPr>
          <w:rFonts w:ascii="Arial" w:hAnsi="Arial"/>
          <w:lang w:val="en-GB"/>
        </w:rPr>
        <w:t xml:space="preserve"> </w:t>
      </w:r>
      <w:r>
        <w:rPr>
          <w:rFonts w:ascii="Arial" w:hAnsi="Arial"/>
          <w:lang w:val="en-GB"/>
        </w:rPr>
        <w:t>за</w:t>
      </w:r>
      <w:r w:rsidRPr="007C2852">
        <w:rPr>
          <w:rFonts w:ascii="Arial" w:hAnsi="Arial"/>
          <w:lang w:val="en-GB"/>
        </w:rPr>
        <w:t xml:space="preserve"> </w:t>
      </w:r>
      <w:r>
        <w:rPr>
          <w:rFonts w:ascii="Arial" w:hAnsi="Arial"/>
          <w:lang w:val="en-GB"/>
        </w:rPr>
        <w:t>полагње</w:t>
      </w:r>
      <w:r w:rsidRPr="007C2852">
        <w:rPr>
          <w:rFonts w:ascii="Arial" w:hAnsi="Arial"/>
          <w:lang w:val="en-GB"/>
        </w:rPr>
        <w:t xml:space="preserve"> </w:t>
      </w:r>
      <w:r>
        <w:rPr>
          <w:rFonts w:ascii="Arial" w:hAnsi="Arial"/>
          <w:lang w:val="en-GB"/>
        </w:rPr>
        <w:t>испита</w:t>
      </w:r>
      <w:r w:rsidRPr="007C2852">
        <w:rPr>
          <w:rFonts w:ascii="Arial" w:hAnsi="Arial"/>
          <w:lang w:val="en-GB"/>
        </w:rPr>
        <w:t xml:space="preserve">. </w:t>
      </w:r>
    </w:p>
    <w:p w:rsidR="006F2450" w:rsidRDefault="006F2450" w:rsidP="003317EC">
      <w:pPr>
        <w:pStyle w:val="stil1tekst"/>
        <w:ind w:left="0" w:firstLine="0"/>
        <w:rPr>
          <w:rFonts w:ascii="Arial" w:hAnsi="Arial" w:cs="Arial"/>
          <w:b/>
          <w:iCs/>
          <w:sz w:val="22"/>
          <w:szCs w:val="22"/>
        </w:rPr>
      </w:pPr>
    </w:p>
    <w:p w:rsidR="006F2450" w:rsidRDefault="006F2450" w:rsidP="006F2450">
      <w:pPr>
        <w:pStyle w:val="stil1tekst"/>
        <w:ind w:left="0" w:firstLine="0"/>
        <w:rPr>
          <w:rFonts w:ascii="Arial" w:hAnsi="Arial" w:cs="Arial"/>
          <w:b/>
          <w:iCs/>
          <w:sz w:val="22"/>
          <w:szCs w:val="22"/>
        </w:rPr>
      </w:pPr>
      <w:r w:rsidRPr="006F2450">
        <w:rPr>
          <w:rFonts w:ascii="Arial" w:hAnsi="Arial" w:cs="Arial"/>
          <w:b/>
          <w:iCs/>
          <w:sz w:val="22"/>
          <w:szCs w:val="22"/>
        </w:rPr>
        <w:t xml:space="preserve">ОДГОВОР </w:t>
      </w:r>
      <w:r>
        <w:rPr>
          <w:rFonts w:ascii="Arial" w:hAnsi="Arial" w:cs="Arial"/>
          <w:b/>
          <w:iCs/>
          <w:sz w:val="22"/>
          <w:szCs w:val="22"/>
          <w:lang w:val="ru-RU"/>
        </w:rPr>
        <w:t>5</w:t>
      </w:r>
      <w:r w:rsidRPr="006F2450">
        <w:rPr>
          <w:rFonts w:ascii="Arial" w:hAnsi="Arial" w:cs="Arial"/>
          <w:b/>
          <w:iCs/>
          <w:sz w:val="22"/>
          <w:szCs w:val="22"/>
        </w:rPr>
        <w:t xml:space="preserve">: </w:t>
      </w:r>
    </w:p>
    <w:p w:rsidR="006F2450" w:rsidRDefault="006F2450" w:rsidP="006F2450">
      <w:pPr>
        <w:pStyle w:val="stil1tekst"/>
        <w:ind w:left="0" w:firstLine="0"/>
        <w:rPr>
          <w:rFonts w:ascii="Arial" w:hAnsi="Arial" w:cs="Arial"/>
          <w:b/>
          <w:iCs/>
          <w:sz w:val="22"/>
          <w:szCs w:val="22"/>
        </w:rPr>
      </w:pPr>
    </w:p>
    <w:p w:rsidR="007C2852" w:rsidRDefault="007C2852" w:rsidP="007C2852">
      <w:pPr>
        <w:spacing w:after="200"/>
        <w:contextualSpacing/>
        <w:jc w:val="left"/>
        <w:rPr>
          <w:rFonts w:ascii="Arial" w:hAnsi="Arial"/>
        </w:rPr>
      </w:pPr>
      <w:r w:rsidRPr="007C2852">
        <w:rPr>
          <w:rFonts w:ascii="Arial" w:hAnsi="Arial"/>
        </w:rPr>
        <w:t>Трошкове поновног полагања испита за кандидате који из оправданих разлога н</w:t>
      </w:r>
      <w:r w:rsidR="00FB795C">
        <w:rPr>
          <w:rFonts w:ascii="Arial" w:hAnsi="Arial"/>
        </w:rPr>
        <w:t>е могу да изађу на испит сноси Н</w:t>
      </w:r>
      <w:r w:rsidRPr="007C2852">
        <w:rPr>
          <w:rFonts w:ascii="Arial" w:hAnsi="Arial"/>
        </w:rPr>
        <w:t xml:space="preserve">аручилац (оправданост разлога утврђује наручилац) </w:t>
      </w:r>
    </w:p>
    <w:p w:rsidR="00FB795C" w:rsidRDefault="00FB795C" w:rsidP="007C2852">
      <w:pPr>
        <w:spacing w:after="200"/>
        <w:contextualSpacing/>
        <w:jc w:val="left"/>
        <w:rPr>
          <w:rFonts w:ascii="Arial" w:hAnsi="Arial"/>
          <w:lang w:val="sr-Cyrl-RS"/>
        </w:rPr>
      </w:pPr>
    </w:p>
    <w:p w:rsidR="007C2852" w:rsidRDefault="007C2852" w:rsidP="007C2852">
      <w:pPr>
        <w:rPr>
          <w:rFonts w:ascii="Arial" w:hAnsi="Arial"/>
          <w:b/>
          <w:iCs/>
        </w:rPr>
      </w:pPr>
      <w:r w:rsidRPr="006F2450">
        <w:rPr>
          <w:rFonts w:ascii="Arial" w:hAnsi="Arial"/>
          <w:b/>
          <w:iCs/>
        </w:rPr>
        <w:t>ПИТ</w:t>
      </w:r>
      <w:r>
        <w:rPr>
          <w:rFonts w:ascii="Arial" w:hAnsi="Arial"/>
          <w:b/>
          <w:iCs/>
        </w:rPr>
        <w:t>А</w:t>
      </w:r>
      <w:r w:rsidRPr="006F2450">
        <w:rPr>
          <w:rFonts w:ascii="Arial" w:hAnsi="Arial"/>
          <w:b/>
          <w:iCs/>
        </w:rPr>
        <w:t>Њ</w:t>
      </w:r>
      <w:r>
        <w:rPr>
          <w:rFonts w:ascii="Arial" w:hAnsi="Arial"/>
          <w:b/>
          <w:iCs/>
        </w:rPr>
        <w:t xml:space="preserve">Е 6: </w:t>
      </w:r>
    </w:p>
    <w:p w:rsidR="007C2852" w:rsidRPr="005C2D68" w:rsidRDefault="007C2852" w:rsidP="007C2852">
      <w:pPr>
        <w:spacing w:after="200"/>
        <w:contextualSpacing/>
        <w:jc w:val="left"/>
        <w:rPr>
          <w:rFonts w:ascii="Arial" w:hAnsi="Arial"/>
          <w:lang w:val="sr-Cyrl-RS"/>
        </w:rPr>
      </w:pPr>
    </w:p>
    <w:p w:rsidR="007C2852" w:rsidRDefault="007C2852" w:rsidP="007C2852">
      <w:pPr>
        <w:spacing w:line="240" w:lineRule="auto"/>
        <w:jc w:val="left"/>
        <w:rPr>
          <w:rFonts w:ascii="Arial" w:hAnsi="Arial"/>
          <w:lang w:val="en-GB"/>
        </w:rPr>
      </w:pPr>
      <w:r w:rsidRPr="007C2852">
        <w:rPr>
          <w:rFonts w:ascii="Arial" w:hAnsi="Arial"/>
          <w:lang w:val="en-GB"/>
        </w:rPr>
        <w:t>У Конкусрној документацији је и даље у неким деловима наведено позивање на Обуку за саветника за превоз опасног терета – приметили смо то у делу за Заштиту права који је И даље остао неизмењен у Изменама Конкурсне документације коју сте нам доставили.</w:t>
      </w:r>
    </w:p>
    <w:p w:rsidR="007C2852" w:rsidRPr="007C2852" w:rsidRDefault="007C2852" w:rsidP="007C2852">
      <w:pPr>
        <w:spacing w:line="240" w:lineRule="auto"/>
        <w:jc w:val="left"/>
        <w:rPr>
          <w:rFonts w:ascii="Arial" w:hAnsi="Arial"/>
          <w:lang w:val="en-GB"/>
        </w:rPr>
      </w:pPr>
    </w:p>
    <w:p w:rsidR="007C2852" w:rsidRDefault="007C2852" w:rsidP="007C2852">
      <w:pPr>
        <w:pStyle w:val="stil1tekst"/>
        <w:ind w:left="0" w:firstLine="0"/>
        <w:rPr>
          <w:rFonts w:ascii="Arial" w:hAnsi="Arial" w:cs="Arial"/>
          <w:b/>
          <w:iCs/>
          <w:sz w:val="22"/>
          <w:szCs w:val="22"/>
        </w:rPr>
      </w:pPr>
      <w:r w:rsidRPr="006F2450">
        <w:rPr>
          <w:rFonts w:ascii="Arial" w:hAnsi="Arial" w:cs="Arial"/>
          <w:b/>
          <w:iCs/>
          <w:sz w:val="22"/>
          <w:szCs w:val="22"/>
        </w:rPr>
        <w:t xml:space="preserve">ОДГОВОР </w:t>
      </w:r>
      <w:r>
        <w:rPr>
          <w:rFonts w:ascii="Arial" w:hAnsi="Arial" w:cs="Arial"/>
          <w:b/>
          <w:iCs/>
          <w:sz w:val="22"/>
          <w:szCs w:val="22"/>
          <w:lang w:val="ru-RU"/>
        </w:rPr>
        <w:t>5</w:t>
      </w:r>
      <w:r w:rsidRPr="006F2450">
        <w:rPr>
          <w:rFonts w:ascii="Arial" w:hAnsi="Arial" w:cs="Arial"/>
          <w:b/>
          <w:iCs/>
          <w:sz w:val="22"/>
          <w:szCs w:val="22"/>
        </w:rPr>
        <w:t xml:space="preserve">: </w:t>
      </w:r>
    </w:p>
    <w:p w:rsidR="00FB795C" w:rsidRDefault="00FB795C" w:rsidP="007C2852">
      <w:pPr>
        <w:pStyle w:val="stil1tekst"/>
        <w:ind w:left="0" w:firstLine="0"/>
        <w:rPr>
          <w:rFonts w:ascii="Arial" w:hAnsi="Arial" w:cs="Arial"/>
          <w:b/>
          <w:iCs/>
          <w:sz w:val="22"/>
          <w:szCs w:val="22"/>
        </w:rPr>
      </w:pPr>
    </w:p>
    <w:p w:rsidR="000347CF" w:rsidRPr="006F2450" w:rsidRDefault="000347CF" w:rsidP="000347CF">
      <w:pPr>
        <w:pStyle w:val="stil1tekst"/>
        <w:ind w:left="0" w:firstLine="0"/>
        <w:rPr>
          <w:rFonts w:ascii="Arial" w:hAnsi="Arial" w:cs="Arial"/>
          <w:b/>
          <w:iCs/>
          <w:sz w:val="22"/>
          <w:szCs w:val="22"/>
        </w:rPr>
      </w:pPr>
      <w:r w:rsidRPr="006F2450">
        <w:rPr>
          <w:rFonts w:ascii="Arial" w:hAnsi="Arial"/>
          <w:iCs/>
          <w:sz w:val="22"/>
          <w:szCs w:val="22"/>
          <w:lang w:val="sr-Cyrl-RS"/>
        </w:rPr>
        <w:t>У складу са наведеном приме</w:t>
      </w:r>
      <w:r>
        <w:rPr>
          <w:rFonts w:ascii="Arial" w:hAnsi="Arial"/>
          <w:iCs/>
          <w:sz w:val="22"/>
          <w:szCs w:val="22"/>
          <w:lang w:val="sr-Cyrl-RS"/>
        </w:rPr>
        <w:t>дбом Комисија ће израдити измену</w:t>
      </w:r>
      <w:r w:rsidRPr="006F2450">
        <w:rPr>
          <w:rFonts w:ascii="Arial" w:hAnsi="Arial"/>
          <w:iCs/>
          <w:sz w:val="22"/>
          <w:szCs w:val="22"/>
          <w:lang w:val="sr-Cyrl-RS"/>
        </w:rPr>
        <w:t xml:space="preserve"> конкурсне документације</w:t>
      </w:r>
    </w:p>
    <w:p w:rsidR="007C2852" w:rsidRPr="007C2852" w:rsidRDefault="007C2852" w:rsidP="007C2852">
      <w:pPr>
        <w:spacing w:after="200"/>
        <w:contextualSpacing/>
        <w:jc w:val="left"/>
        <w:rPr>
          <w:rFonts w:ascii="Arial" w:hAnsi="Arial"/>
          <w:lang w:val="sr-Cyrl-RS"/>
        </w:rPr>
      </w:pPr>
    </w:p>
    <w:p w:rsidR="006F2450" w:rsidRPr="000347CF" w:rsidRDefault="00FB795C" w:rsidP="000347CF">
      <w:pPr>
        <w:tabs>
          <w:tab w:val="left" w:pos="9180"/>
          <w:tab w:val="left" w:pos="9900"/>
        </w:tabs>
        <w:spacing w:before="240" w:after="240" w:line="240" w:lineRule="auto"/>
        <w:rPr>
          <w:rFonts w:ascii="Arial" w:hAnsi="Arial"/>
          <w:b/>
          <w:iCs/>
          <w:lang w:val="sr-Cyrl-RS"/>
        </w:rPr>
      </w:pPr>
      <w:r w:rsidRPr="000347CF">
        <w:rPr>
          <w:rFonts w:ascii="Arial" w:hAnsi="Arial"/>
          <w:b/>
          <w:iCs/>
          <w:lang w:val="sr-Cyrl-RS"/>
        </w:rPr>
        <w:t xml:space="preserve">У складу са наведеним појашњењима Комисија ће израдити измене и допуне конкурсне документације и исте објавити на </w:t>
      </w:r>
      <w:r w:rsidRPr="000347CF">
        <w:rPr>
          <w:rFonts w:ascii="Arial" w:hAnsi="Arial"/>
          <w:b/>
          <w:iCs/>
        </w:rPr>
        <w:t xml:space="preserve">Порталу јавних набавки и интернет страници </w:t>
      </w:r>
      <w:r w:rsidRPr="000347CF">
        <w:rPr>
          <w:rFonts w:ascii="Arial" w:hAnsi="Arial"/>
          <w:b/>
          <w:iCs/>
          <w:lang w:val="sr-Cyrl-RS"/>
        </w:rPr>
        <w:t>Н</w:t>
      </w:r>
      <w:r w:rsidR="000347CF">
        <w:rPr>
          <w:rFonts w:ascii="Arial" w:hAnsi="Arial"/>
          <w:b/>
          <w:iCs/>
        </w:rPr>
        <w:t>аручиоца</w:t>
      </w:r>
      <w:r w:rsidR="000347CF">
        <w:rPr>
          <w:rFonts w:ascii="Arial" w:hAnsi="Arial"/>
          <w:b/>
          <w:iCs/>
          <w:lang w:val="sr-Cyrl-RS"/>
        </w:rPr>
        <w:t>.</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6F2450" w:rsidP="006F2450">
      <w:pPr>
        <w:spacing w:line="240" w:lineRule="auto"/>
        <w:jc w:val="right"/>
        <w:rPr>
          <w:rFonts w:ascii="Arial" w:hAnsi="Arial"/>
          <w:iCs/>
          <w:lang w:val="sr-Cyrl-RS"/>
        </w:rPr>
      </w:pPr>
      <w:r>
        <w:rPr>
          <w:rFonts w:ascii="Arial" w:hAnsi="Arial"/>
          <w:iCs/>
          <w:lang w:val="sr-Cyrl-RS"/>
        </w:rPr>
        <w:t>___________________</w:t>
      </w:r>
    </w:p>
    <w:p w:rsidR="00FC01E0" w:rsidRPr="00D97D88" w:rsidRDefault="00FC01E0" w:rsidP="00FC01E0">
      <w:pPr>
        <w:spacing w:line="240" w:lineRule="auto"/>
        <w:jc w:val="right"/>
        <w:rPr>
          <w:rFonts w:ascii="Arial" w:hAnsi="Arial"/>
          <w:iCs/>
          <w:lang w:val="sr-Cyrl-RS"/>
        </w:rPr>
      </w:pPr>
    </w:p>
    <w:p w:rsidR="00FC01E0" w:rsidRPr="00D97D88" w:rsidRDefault="006F2450" w:rsidP="006F2450">
      <w:pPr>
        <w:spacing w:line="240" w:lineRule="auto"/>
        <w:jc w:val="right"/>
        <w:rPr>
          <w:rFonts w:ascii="Arial" w:hAnsi="Arial"/>
          <w:iCs/>
          <w:lang w:val="sr-Cyrl-RS"/>
        </w:rPr>
      </w:pPr>
      <w:r>
        <w:rPr>
          <w:rFonts w:ascii="Arial" w:hAnsi="Arial"/>
          <w:iCs/>
          <w:lang w:val="sr-Cyrl-RS"/>
        </w:rPr>
        <w:t>___________________</w:t>
      </w:r>
    </w:p>
    <w:p w:rsidR="00FC01E0" w:rsidRPr="00D97D88" w:rsidRDefault="006F2450" w:rsidP="006F2450">
      <w:pPr>
        <w:spacing w:line="240" w:lineRule="auto"/>
        <w:jc w:val="right"/>
        <w:rPr>
          <w:rFonts w:ascii="Arial" w:hAnsi="Arial"/>
          <w:iCs/>
          <w:lang w:val="sr-Cyrl-RS"/>
        </w:rPr>
      </w:pPr>
      <w:r>
        <w:rPr>
          <w:rFonts w:ascii="Arial" w:hAnsi="Arial"/>
          <w:iCs/>
          <w:lang w:val="sr-Cyrl-RS"/>
        </w:rPr>
        <w:t>___________________</w:t>
      </w:r>
    </w:p>
    <w:p w:rsidR="00823373" w:rsidRPr="00D97D88" w:rsidRDefault="00823373" w:rsidP="00FC01E0">
      <w:pPr>
        <w:spacing w:line="240" w:lineRule="auto"/>
        <w:jc w:val="right"/>
        <w:rPr>
          <w:rFonts w:ascii="Arial" w:hAnsi="Arial"/>
          <w:iCs/>
        </w:rPr>
      </w:pPr>
    </w:p>
    <w:p w:rsidR="000F0A61" w:rsidRPr="00D97D88" w:rsidRDefault="00823373">
      <w:pPr>
        <w:spacing w:line="240" w:lineRule="auto"/>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5A" w:rsidRDefault="00FB595A" w:rsidP="004A61DF">
      <w:pPr>
        <w:spacing w:line="240" w:lineRule="auto"/>
      </w:pPr>
      <w:r>
        <w:separator/>
      </w:r>
    </w:p>
  </w:endnote>
  <w:endnote w:type="continuationSeparator" w:id="0">
    <w:p w:rsidR="00FB595A" w:rsidRDefault="00FB595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88" w:rsidRPr="00911D08" w:rsidRDefault="00D85888">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D83BEB">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D83BEB">
      <w:rPr>
        <w:rFonts w:ascii="Calibri" w:hAnsi="Calibri"/>
        <w:bCs/>
        <w:i/>
        <w:noProof/>
        <w:sz w:val="16"/>
        <w:szCs w:val="16"/>
      </w:rPr>
      <w:t>2</w:t>
    </w:r>
    <w:r w:rsidRPr="00911D08">
      <w:rPr>
        <w:rFonts w:ascii="Calibri" w:hAnsi="Calibri"/>
        <w:bCs/>
        <w:i/>
        <w:sz w:val="16"/>
        <w:szCs w:val="16"/>
      </w:rPr>
      <w:fldChar w:fldCharType="end"/>
    </w:r>
  </w:p>
  <w:p w:rsidR="00D85888" w:rsidRDefault="00D8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5A" w:rsidRDefault="00FB595A" w:rsidP="004A61DF">
      <w:pPr>
        <w:spacing w:line="240" w:lineRule="auto"/>
      </w:pPr>
      <w:r>
        <w:separator/>
      </w:r>
    </w:p>
  </w:footnote>
  <w:footnote w:type="continuationSeparator" w:id="0">
    <w:p w:rsidR="00FB595A" w:rsidRDefault="00FB595A"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88" w:rsidRDefault="00D8588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D85888" w:rsidRPr="00933BCC" w:rsidTr="006F245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85888" w:rsidRPr="00933BCC" w:rsidRDefault="00D85888" w:rsidP="006F2450">
          <w:pPr>
            <w:spacing w:before="30"/>
            <w:jc w:val="center"/>
            <w:rPr>
              <w:b/>
              <w:sz w:val="16"/>
              <w:szCs w:val="16"/>
              <w:lang w:val="sl-SI"/>
            </w:rPr>
          </w:pPr>
          <w:r>
            <w:rPr>
              <w:noProof/>
              <w:lang w:val="sr-Latn-RS" w:eastAsia="sr-Latn-RS"/>
            </w:rPr>
            <w:drawing>
              <wp:inline distT="0" distB="0" distL="0" distR="0" wp14:anchorId="0B72FBF7" wp14:editId="5538F72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EF16E0A8250D41C5AD8F8BDBC975B89D"/>
            </w:placeholder>
            <w:dataBinding w:prefixMappings="xmlns:ns0='http://purl.org/dc/elements/1.1/' xmlns:ns1='http://schemas.openxmlformats.org/package/2006/metadata/core-properties' " w:xpath="/ns1:coreProperties[1]/ns0:title[1]" w:storeItemID="{6C3C8BC8-F283-45AE-878A-BAB7291924A1}"/>
            <w:text/>
          </w:sdtPr>
          <w:sdtEndPr/>
          <w:sdtContent>
            <w:p w:rsidR="00D85888" w:rsidRPr="00E23434" w:rsidRDefault="00D85888" w:rsidP="009A14A9">
              <w:pPr>
                <w:jc w:val="center"/>
                <w:rPr>
                  <w:b/>
                  <w:sz w:val="24"/>
                  <w:szCs w:val="24"/>
                  <w:lang w:val="sr-Latn-RS"/>
                </w:rPr>
              </w:pPr>
              <w:r w:rsidRPr="00143421">
                <w:rPr>
                  <w:rFonts w:ascii="Arial" w:hAnsi="Arial"/>
                  <w:b/>
                  <w:sz w:val="24"/>
                  <w:szCs w:val="24"/>
                  <w:lang w:val="sr-Latn-RS"/>
                </w:rPr>
                <w:t xml:space="preserve"> Додатне информације и појашњења</w:t>
              </w:r>
              <w:r>
                <w:rPr>
                  <w:rFonts w:ascii="Arial" w:hAnsi="Arial"/>
                  <w:b/>
                  <w:sz w:val="24"/>
                  <w:szCs w:val="24"/>
                  <w:lang w:val="sr-Latn-RS"/>
                </w:rPr>
                <w:t xml:space="preserve"> </w:t>
              </w:r>
            </w:p>
          </w:sdtContent>
        </w:sdt>
      </w:tc>
      <w:tc>
        <w:tcPr>
          <w:tcW w:w="1559" w:type="dxa"/>
          <w:tcBorders>
            <w:top w:val="double" w:sz="12" w:space="0" w:color="auto"/>
            <w:bottom w:val="single" w:sz="4" w:space="0" w:color="auto"/>
          </w:tcBorders>
          <w:shd w:val="clear" w:color="auto" w:fill="CCCCCC"/>
          <w:vAlign w:val="center"/>
        </w:tcPr>
        <w:p w:rsidR="00D85888" w:rsidRPr="00933BCC" w:rsidRDefault="00D85888" w:rsidP="006F245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F6848481D7334ADB997B36F84A17556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85888" w:rsidRPr="00E23434" w:rsidRDefault="00D85888" w:rsidP="006F2450">
              <w:pPr>
                <w:jc w:val="center"/>
                <w:rPr>
                  <w:b/>
                  <w:lang w:val="sr-Latn-RS"/>
                </w:rPr>
              </w:pPr>
              <w:r>
                <w:rPr>
                  <w:b/>
                </w:rPr>
                <w:t>QF-G-029</w:t>
              </w:r>
            </w:p>
          </w:sdtContent>
        </w:sdt>
      </w:tc>
    </w:tr>
    <w:tr w:rsidR="00D85888" w:rsidRPr="00B86FF2" w:rsidTr="006F245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85888" w:rsidRPr="00933BCC" w:rsidRDefault="00D85888" w:rsidP="006F2450">
          <w:pPr>
            <w:spacing w:before="30"/>
            <w:rPr>
              <w:noProof/>
            </w:rPr>
          </w:pPr>
        </w:p>
      </w:tc>
      <w:tc>
        <w:tcPr>
          <w:tcW w:w="3544" w:type="dxa"/>
          <w:vMerge/>
          <w:tcBorders>
            <w:bottom w:val="double" w:sz="12" w:space="0" w:color="auto"/>
          </w:tcBorders>
          <w:shd w:val="clear" w:color="auto" w:fill="F3F3F3"/>
          <w:vAlign w:val="center"/>
        </w:tcPr>
        <w:p w:rsidR="00D85888" w:rsidRPr="00933BCC" w:rsidRDefault="00D85888" w:rsidP="006F2450">
          <w:pPr>
            <w:jc w:val="center"/>
          </w:pPr>
        </w:p>
      </w:tc>
      <w:tc>
        <w:tcPr>
          <w:tcW w:w="1559" w:type="dxa"/>
          <w:tcBorders>
            <w:top w:val="single" w:sz="4" w:space="0" w:color="auto"/>
            <w:bottom w:val="double" w:sz="12" w:space="0" w:color="auto"/>
          </w:tcBorders>
          <w:shd w:val="clear" w:color="auto" w:fill="CCCCCC"/>
          <w:vAlign w:val="center"/>
        </w:tcPr>
        <w:p w:rsidR="00D85888" w:rsidRPr="00933BCC" w:rsidRDefault="00D85888" w:rsidP="006F245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85888" w:rsidRPr="00552D0C" w:rsidRDefault="00D85888" w:rsidP="006F2450">
          <w:pPr>
            <w:jc w:val="center"/>
            <w:rPr>
              <w:b/>
            </w:rPr>
          </w:pPr>
          <w:r w:rsidRPr="0081700D">
            <w:rPr>
              <w:b/>
            </w:rPr>
            <w:fldChar w:fldCharType="begin"/>
          </w:r>
          <w:r w:rsidRPr="0081700D">
            <w:rPr>
              <w:b/>
            </w:rPr>
            <w:instrText xml:space="preserve"> PAGE </w:instrText>
          </w:r>
          <w:r w:rsidRPr="0081700D">
            <w:rPr>
              <w:b/>
            </w:rPr>
            <w:fldChar w:fldCharType="separate"/>
          </w:r>
          <w:r w:rsidR="00D83BEB">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D83BEB">
            <w:rPr>
              <w:b/>
              <w:noProof/>
            </w:rPr>
            <w:t>2</w:t>
          </w:r>
          <w:r w:rsidRPr="0081700D">
            <w:rPr>
              <w:b/>
            </w:rPr>
            <w:fldChar w:fldCharType="end"/>
          </w:r>
        </w:p>
      </w:tc>
    </w:tr>
  </w:tbl>
  <w:p w:rsidR="00D85888" w:rsidRDefault="00D85888">
    <w:pPr>
      <w:pStyle w:val="Header"/>
    </w:pPr>
  </w:p>
  <w:p w:rsidR="00D85888" w:rsidRDefault="00D85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5F61970"/>
    <w:multiLevelType w:val="hybridMultilevel"/>
    <w:tmpl w:val="95B83686"/>
    <w:lvl w:ilvl="0" w:tplc="EA7AEB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181CA2"/>
    <w:multiLevelType w:val="hybridMultilevel"/>
    <w:tmpl w:val="313E8124"/>
    <w:lvl w:ilvl="0" w:tplc="383000B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AA260F8"/>
    <w:multiLevelType w:val="hybridMultilevel"/>
    <w:tmpl w:val="7028071C"/>
    <w:lvl w:ilvl="0" w:tplc="11D2ED4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5A0110E9"/>
    <w:multiLevelType w:val="hybridMultilevel"/>
    <w:tmpl w:val="4E406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15:restartNumberingAfterBreak="0">
    <w:nsid w:val="681414F7"/>
    <w:multiLevelType w:val="hybridMultilevel"/>
    <w:tmpl w:val="7028071C"/>
    <w:lvl w:ilvl="0" w:tplc="11D2ED4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15:restartNumberingAfterBreak="0">
    <w:nsid w:val="720A2F9E"/>
    <w:multiLevelType w:val="hybridMultilevel"/>
    <w:tmpl w:val="7028071C"/>
    <w:lvl w:ilvl="0" w:tplc="11D2ED4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B84FF6"/>
    <w:multiLevelType w:val="hybridMultilevel"/>
    <w:tmpl w:val="7028071C"/>
    <w:lvl w:ilvl="0" w:tplc="11D2ED4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1"/>
  </w:num>
  <w:num w:numId="5">
    <w:abstractNumId w:val="4"/>
  </w:num>
  <w:num w:numId="6">
    <w:abstractNumId w:val="6"/>
  </w:num>
  <w:num w:numId="7">
    <w:abstractNumId w:val="0"/>
  </w:num>
  <w:num w:numId="8">
    <w:abstractNumId w:val="9"/>
  </w:num>
  <w:num w:numId="9">
    <w:abstractNumId w:val="3"/>
  </w:num>
  <w:num w:numId="10">
    <w:abstractNumId w:val="2"/>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347CF"/>
    <w:rsid w:val="00044500"/>
    <w:rsid w:val="0004585F"/>
    <w:rsid w:val="00051D51"/>
    <w:rsid w:val="000547E2"/>
    <w:rsid w:val="000775D3"/>
    <w:rsid w:val="0008435C"/>
    <w:rsid w:val="000922A0"/>
    <w:rsid w:val="000A5EE8"/>
    <w:rsid w:val="000C3D4F"/>
    <w:rsid w:val="000C6C05"/>
    <w:rsid w:val="000F0A61"/>
    <w:rsid w:val="00120A8B"/>
    <w:rsid w:val="001242BF"/>
    <w:rsid w:val="00131177"/>
    <w:rsid w:val="00154E5B"/>
    <w:rsid w:val="00161DB4"/>
    <w:rsid w:val="00170BB3"/>
    <w:rsid w:val="001E3555"/>
    <w:rsid w:val="001F070C"/>
    <w:rsid w:val="001F1486"/>
    <w:rsid w:val="00201791"/>
    <w:rsid w:val="0020564A"/>
    <w:rsid w:val="002070F8"/>
    <w:rsid w:val="00217E8C"/>
    <w:rsid w:val="00272866"/>
    <w:rsid w:val="0028322F"/>
    <w:rsid w:val="002A0947"/>
    <w:rsid w:val="002A2D9F"/>
    <w:rsid w:val="002B182D"/>
    <w:rsid w:val="002B4659"/>
    <w:rsid w:val="002C2407"/>
    <w:rsid w:val="00311D82"/>
    <w:rsid w:val="0031682F"/>
    <w:rsid w:val="00320005"/>
    <w:rsid w:val="003317EC"/>
    <w:rsid w:val="003640D5"/>
    <w:rsid w:val="003B3EDE"/>
    <w:rsid w:val="003D706E"/>
    <w:rsid w:val="003F2BEA"/>
    <w:rsid w:val="003F320E"/>
    <w:rsid w:val="004052DE"/>
    <w:rsid w:val="00446AB6"/>
    <w:rsid w:val="00460E69"/>
    <w:rsid w:val="004612FD"/>
    <w:rsid w:val="00471287"/>
    <w:rsid w:val="00483E4E"/>
    <w:rsid w:val="0048587D"/>
    <w:rsid w:val="004A61DF"/>
    <w:rsid w:val="004B20A0"/>
    <w:rsid w:val="004B4668"/>
    <w:rsid w:val="004C1CA3"/>
    <w:rsid w:val="0051101B"/>
    <w:rsid w:val="00532302"/>
    <w:rsid w:val="00553C04"/>
    <w:rsid w:val="005649E0"/>
    <w:rsid w:val="005B59C7"/>
    <w:rsid w:val="005C2D68"/>
    <w:rsid w:val="005D014C"/>
    <w:rsid w:val="005F421D"/>
    <w:rsid w:val="00603D2C"/>
    <w:rsid w:val="006078A2"/>
    <w:rsid w:val="006131D3"/>
    <w:rsid w:val="00617F52"/>
    <w:rsid w:val="0062749F"/>
    <w:rsid w:val="00627566"/>
    <w:rsid w:val="006A2AE7"/>
    <w:rsid w:val="006A7204"/>
    <w:rsid w:val="006B1D8A"/>
    <w:rsid w:val="006B38CE"/>
    <w:rsid w:val="006F2450"/>
    <w:rsid w:val="006F398A"/>
    <w:rsid w:val="00714B24"/>
    <w:rsid w:val="00753BB6"/>
    <w:rsid w:val="00754F8B"/>
    <w:rsid w:val="007C2852"/>
    <w:rsid w:val="007F61D9"/>
    <w:rsid w:val="008031F2"/>
    <w:rsid w:val="00812250"/>
    <w:rsid w:val="00823373"/>
    <w:rsid w:val="00866BB4"/>
    <w:rsid w:val="00880B15"/>
    <w:rsid w:val="008A3599"/>
    <w:rsid w:val="008A4FE4"/>
    <w:rsid w:val="008C28EE"/>
    <w:rsid w:val="008D056C"/>
    <w:rsid w:val="008E3DDC"/>
    <w:rsid w:val="00905C03"/>
    <w:rsid w:val="00911D08"/>
    <w:rsid w:val="009558C4"/>
    <w:rsid w:val="00955C04"/>
    <w:rsid w:val="00975013"/>
    <w:rsid w:val="00990A0E"/>
    <w:rsid w:val="009A14A9"/>
    <w:rsid w:val="009E6CE5"/>
    <w:rsid w:val="009F4C4B"/>
    <w:rsid w:val="00A20DDE"/>
    <w:rsid w:val="00A51CB8"/>
    <w:rsid w:val="00A70CB7"/>
    <w:rsid w:val="00A9334D"/>
    <w:rsid w:val="00A9548A"/>
    <w:rsid w:val="00AA54F2"/>
    <w:rsid w:val="00AB3121"/>
    <w:rsid w:val="00AF4BC3"/>
    <w:rsid w:val="00B163E4"/>
    <w:rsid w:val="00B30C16"/>
    <w:rsid w:val="00B43364"/>
    <w:rsid w:val="00B72317"/>
    <w:rsid w:val="00B75FD0"/>
    <w:rsid w:val="00BB5173"/>
    <w:rsid w:val="00C04B2D"/>
    <w:rsid w:val="00C05A75"/>
    <w:rsid w:val="00C104D9"/>
    <w:rsid w:val="00C16405"/>
    <w:rsid w:val="00C32ABE"/>
    <w:rsid w:val="00C34240"/>
    <w:rsid w:val="00C45350"/>
    <w:rsid w:val="00C56384"/>
    <w:rsid w:val="00C61D20"/>
    <w:rsid w:val="00C70428"/>
    <w:rsid w:val="00C807D3"/>
    <w:rsid w:val="00C87CF3"/>
    <w:rsid w:val="00CA6967"/>
    <w:rsid w:val="00CC4D3D"/>
    <w:rsid w:val="00CC50BD"/>
    <w:rsid w:val="00CC7442"/>
    <w:rsid w:val="00D109F3"/>
    <w:rsid w:val="00D12CB8"/>
    <w:rsid w:val="00D305E2"/>
    <w:rsid w:val="00D61985"/>
    <w:rsid w:val="00D83BEB"/>
    <w:rsid w:val="00D85888"/>
    <w:rsid w:val="00D97D88"/>
    <w:rsid w:val="00DB25EE"/>
    <w:rsid w:val="00DD31A0"/>
    <w:rsid w:val="00E173B4"/>
    <w:rsid w:val="00E323DC"/>
    <w:rsid w:val="00E450F3"/>
    <w:rsid w:val="00E61B0F"/>
    <w:rsid w:val="00E67599"/>
    <w:rsid w:val="00E912CB"/>
    <w:rsid w:val="00EB53F8"/>
    <w:rsid w:val="00F33CFB"/>
    <w:rsid w:val="00F514F8"/>
    <w:rsid w:val="00F75895"/>
    <w:rsid w:val="00FB595A"/>
    <w:rsid w:val="00FB795C"/>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C162A"/>
  <w15:docId w15:val="{C0120E6E-0E5F-4EAA-8765-EDF9DFB5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30194736">
      <w:bodyDiv w:val="1"/>
      <w:marLeft w:val="0"/>
      <w:marRight w:val="0"/>
      <w:marTop w:val="0"/>
      <w:marBottom w:val="0"/>
      <w:divBdr>
        <w:top w:val="none" w:sz="0" w:space="0" w:color="auto"/>
        <w:left w:val="none" w:sz="0" w:space="0" w:color="auto"/>
        <w:bottom w:val="none" w:sz="0" w:space="0" w:color="auto"/>
        <w:right w:val="none" w:sz="0" w:space="0" w:color="auto"/>
      </w:divBdr>
    </w:div>
    <w:div w:id="379474412">
      <w:bodyDiv w:val="1"/>
      <w:marLeft w:val="0"/>
      <w:marRight w:val="0"/>
      <w:marTop w:val="0"/>
      <w:marBottom w:val="0"/>
      <w:divBdr>
        <w:top w:val="none" w:sz="0" w:space="0" w:color="auto"/>
        <w:left w:val="none" w:sz="0" w:space="0" w:color="auto"/>
        <w:bottom w:val="none" w:sz="0" w:space="0" w:color="auto"/>
        <w:right w:val="none" w:sz="0" w:space="0" w:color="auto"/>
      </w:divBdr>
    </w:div>
    <w:div w:id="418258264">
      <w:bodyDiv w:val="1"/>
      <w:marLeft w:val="0"/>
      <w:marRight w:val="0"/>
      <w:marTop w:val="0"/>
      <w:marBottom w:val="0"/>
      <w:divBdr>
        <w:top w:val="none" w:sz="0" w:space="0" w:color="auto"/>
        <w:left w:val="none" w:sz="0" w:space="0" w:color="auto"/>
        <w:bottom w:val="none" w:sz="0" w:space="0" w:color="auto"/>
        <w:right w:val="none" w:sz="0" w:space="0" w:color="auto"/>
      </w:divBdr>
    </w:div>
    <w:div w:id="520749725">
      <w:bodyDiv w:val="1"/>
      <w:marLeft w:val="0"/>
      <w:marRight w:val="0"/>
      <w:marTop w:val="0"/>
      <w:marBottom w:val="0"/>
      <w:divBdr>
        <w:top w:val="none" w:sz="0" w:space="0" w:color="auto"/>
        <w:left w:val="none" w:sz="0" w:space="0" w:color="auto"/>
        <w:bottom w:val="none" w:sz="0" w:space="0" w:color="auto"/>
        <w:right w:val="none" w:sz="0" w:space="0" w:color="auto"/>
      </w:divBdr>
    </w:div>
    <w:div w:id="776414501">
      <w:bodyDiv w:val="1"/>
      <w:marLeft w:val="0"/>
      <w:marRight w:val="0"/>
      <w:marTop w:val="0"/>
      <w:marBottom w:val="0"/>
      <w:divBdr>
        <w:top w:val="none" w:sz="0" w:space="0" w:color="auto"/>
        <w:left w:val="none" w:sz="0" w:space="0" w:color="auto"/>
        <w:bottom w:val="none" w:sz="0" w:space="0" w:color="auto"/>
        <w:right w:val="none" w:sz="0" w:space="0" w:color="auto"/>
      </w:divBdr>
    </w:div>
    <w:div w:id="77721319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1086750">
      <w:bodyDiv w:val="1"/>
      <w:marLeft w:val="0"/>
      <w:marRight w:val="0"/>
      <w:marTop w:val="0"/>
      <w:marBottom w:val="0"/>
      <w:divBdr>
        <w:top w:val="none" w:sz="0" w:space="0" w:color="auto"/>
        <w:left w:val="none" w:sz="0" w:space="0" w:color="auto"/>
        <w:bottom w:val="none" w:sz="0" w:space="0" w:color="auto"/>
        <w:right w:val="none" w:sz="0" w:space="0" w:color="auto"/>
      </w:divBdr>
    </w:div>
    <w:div w:id="983779549">
      <w:bodyDiv w:val="1"/>
      <w:marLeft w:val="0"/>
      <w:marRight w:val="0"/>
      <w:marTop w:val="0"/>
      <w:marBottom w:val="0"/>
      <w:divBdr>
        <w:top w:val="none" w:sz="0" w:space="0" w:color="auto"/>
        <w:left w:val="none" w:sz="0" w:space="0" w:color="auto"/>
        <w:bottom w:val="none" w:sz="0" w:space="0" w:color="auto"/>
        <w:right w:val="none" w:sz="0" w:space="0" w:color="auto"/>
      </w:divBdr>
    </w:div>
    <w:div w:id="1036466521">
      <w:bodyDiv w:val="1"/>
      <w:marLeft w:val="0"/>
      <w:marRight w:val="0"/>
      <w:marTop w:val="0"/>
      <w:marBottom w:val="0"/>
      <w:divBdr>
        <w:top w:val="none" w:sz="0" w:space="0" w:color="auto"/>
        <w:left w:val="none" w:sz="0" w:space="0" w:color="auto"/>
        <w:bottom w:val="none" w:sz="0" w:space="0" w:color="auto"/>
        <w:right w:val="none" w:sz="0" w:space="0" w:color="auto"/>
      </w:divBdr>
    </w:div>
    <w:div w:id="1111824949">
      <w:bodyDiv w:val="1"/>
      <w:marLeft w:val="0"/>
      <w:marRight w:val="0"/>
      <w:marTop w:val="0"/>
      <w:marBottom w:val="0"/>
      <w:divBdr>
        <w:top w:val="none" w:sz="0" w:space="0" w:color="auto"/>
        <w:left w:val="none" w:sz="0" w:space="0" w:color="auto"/>
        <w:bottom w:val="none" w:sz="0" w:space="0" w:color="auto"/>
        <w:right w:val="none" w:sz="0" w:space="0" w:color="auto"/>
      </w:divBdr>
    </w:div>
    <w:div w:id="1120493539">
      <w:bodyDiv w:val="1"/>
      <w:marLeft w:val="0"/>
      <w:marRight w:val="0"/>
      <w:marTop w:val="0"/>
      <w:marBottom w:val="0"/>
      <w:divBdr>
        <w:top w:val="none" w:sz="0" w:space="0" w:color="auto"/>
        <w:left w:val="none" w:sz="0" w:space="0" w:color="auto"/>
        <w:bottom w:val="none" w:sz="0" w:space="0" w:color="auto"/>
        <w:right w:val="none" w:sz="0" w:space="0" w:color="auto"/>
      </w:divBdr>
    </w:div>
    <w:div w:id="1147819792">
      <w:bodyDiv w:val="1"/>
      <w:marLeft w:val="0"/>
      <w:marRight w:val="0"/>
      <w:marTop w:val="0"/>
      <w:marBottom w:val="0"/>
      <w:divBdr>
        <w:top w:val="none" w:sz="0" w:space="0" w:color="auto"/>
        <w:left w:val="none" w:sz="0" w:space="0" w:color="auto"/>
        <w:bottom w:val="none" w:sz="0" w:space="0" w:color="auto"/>
        <w:right w:val="none" w:sz="0" w:space="0" w:color="auto"/>
      </w:divBdr>
    </w:div>
    <w:div w:id="1496653093">
      <w:bodyDiv w:val="1"/>
      <w:marLeft w:val="0"/>
      <w:marRight w:val="0"/>
      <w:marTop w:val="0"/>
      <w:marBottom w:val="0"/>
      <w:divBdr>
        <w:top w:val="none" w:sz="0" w:space="0" w:color="auto"/>
        <w:left w:val="none" w:sz="0" w:space="0" w:color="auto"/>
        <w:bottom w:val="none" w:sz="0" w:space="0" w:color="auto"/>
        <w:right w:val="none" w:sz="0" w:space="0" w:color="auto"/>
      </w:divBdr>
    </w:div>
    <w:div w:id="1727023218">
      <w:bodyDiv w:val="1"/>
      <w:marLeft w:val="0"/>
      <w:marRight w:val="0"/>
      <w:marTop w:val="0"/>
      <w:marBottom w:val="0"/>
      <w:divBdr>
        <w:top w:val="none" w:sz="0" w:space="0" w:color="auto"/>
        <w:left w:val="none" w:sz="0" w:space="0" w:color="auto"/>
        <w:bottom w:val="none" w:sz="0" w:space="0" w:color="auto"/>
        <w:right w:val="none" w:sz="0" w:space="0" w:color="auto"/>
      </w:divBdr>
    </w:div>
    <w:div w:id="2079204341">
      <w:bodyDiv w:val="1"/>
      <w:marLeft w:val="0"/>
      <w:marRight w:val="0"/>
      <w:marTop w:val="0"/>
      <w:marBottom w:val="0"/>
      <w:divBdr>
        <w:top w:val="none" w:sz="0" w:space="0" w:color="auto"/>
        <w:left w:val="none" w:sz="0" w:space="0" w:color="auto"/>
        <w:bottom w:val="none" w:sz="0" w:space="0" w:color="auto"/>
        <w:right w:val="none" w:sz="0" w:space="0" w:color="auto"/>
      </w:divBdr>
    </w:div>
    <w:div w:id="20885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16E0A8250D41C5AD8F8BDBC975B89D"/>
        <w:category>
          <w:name w:val="General"/>
          <w:gallery w:val="placeholder"/>
        </w:category>
        <w:types>
          <w:type w:val="bbPlcHdr"/>
        </w:types>
        <w:behaviors>
          <w:behavior w:val="content"/>
        </w:behaviors>
        <w:guid w:val="{DA2A7C73-FE31-4E0A-8AEA-3A92B01A8B2D}"/>
      </w:docPartPr>
      <w:docPartBody>
        <w:p w:rsidR="00794EEA" w:rsidRDefault="00CE4994" w:rsidP="00CE4994">
          <w:pPr>
            <w:pStyle w:val="EF16E0A8250D41C5AD8F8BDBC975B89D"/>
          </w:pPr>
          <w:r w:rsidRPr="00975745">
            <w:rPr>
              <w:rStyle w:val="PlaceholderText"/>
            </w:rPr>
            <w:t>[Title]</w:t>
          </w:r>
        </w:p>
      </w:docPartBody>
    </w:docPart>
    <w:docPart>
      <w:docPartPr>
        <w:name w:val="F6848481D7334ADB997B36F84A175568"/>
        <w:category>
          <w:name w:val="General"/>
          <w:gallery w:val="placeholder"/>
        </w:category>
        <w:types>
          <w:type w:val="bbPlcHdr"/>
        </w:types>
        <w:behaviors>
          <w:behavior w:val="content"/>
        </w:behaviors>
        <w:guid w:val="{42D151E8-F311-472E-A13E-CEA19172CB8D}"/>
      </w:docPartPr>
      <w:docPartBody>
        <w:p w:rsidR="00794EEA" w:rsidRDefault="00CE4994" w:rsidP="00CE4994">
          <w:pPr>
            <w:pStyle w:val="F6848481D7334ADB997B36F84A175568"/>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94"/>
    <w:rsid w:val="00140179"/>
    <w:rsid w:val="002A15FD"/>
    <w:rsid w:val="002A7BF7"/>
    <w:rsid w:val="0042580B"/>
    <w:rsid w:val="00794EEA"/>
    <w:rsid w:val="00A15B79"/>
    <w:rsid w:val="00AE22B4"/>
    <w:rsid w:val="00CD15B9"/>
    <w:rsid w:val="00CE4994"/>
    <w:rsid w:val="00D50A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7282F01772487281A121E93A0518F2">
    <w:name w:val="437282F01772487281A121E93A0518F2"/>
    <w:rsid w:val="00CE4994"/>
  </w:style>
  <w:style w:type="character" w:styleId="PlaceholderText">
    <w:name w:val="Placeholder Text"/>
    <w:basedOn w:val="DefaultParagraphFont"/>
    <w:uiPriority w:val="99"/>
    <w:semiHidden/>
    <w:rsid w:val="00CE4994"/>
    <w:rPr>
      <w:color w:val="808080"/>
    </w:rPr>
  </w:style>
  <w:style w:type="paragraph" w:customStyle="1" w:styleId="EF16E0A8250D41C5AD8F8BDBC975B89D">
    <w:name w:val="EF16E0A8250D41C5AD8F8BDBC975B89D"/>
    <w:rsid w:val="00CE4994"/>
  </w:style>
  <w:style w:type="paragraph" w:customStyle="1" w:styleId="F6848481D7334ADB997B36F84A175568">
    <w:name w:val="F6848481D7334ADB997B36F84A175568"/>
    <w:rsid w:val="00CE4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Додатне информације и појашњења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Додатне информације и појашњења </dc:title>
  <dc:creator>Veljko Kovacevic</dc:creator>
  <cp:lastModifiedBy>Danijela Janjić</cp:lastModifiedBy>
  <cp:revision>32</cp:revision>
  <cp:lastPrinted>2015-01-14T12:21:00Z</cp:lastPrinted>
  <dcterms:created xsi:type="dcterms:W3CDTF">2015-08-31T09:45:00Z</dcterms:created>
  <dcterms:modified xsi:type="dcterms:W3CDTF">2017-06-09T07:06:00Z</dcterms:modified>
</cp:coreProperties>
</file>