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A6106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A6106" w:rsidRPr="00CA6106" w:rsidRDefault="00C6690C" w:rsidP="00CA6106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CA6106">
        <w:rPr>
          <w:rFonts w:ascii="Arial" w:hAnsi="Arial" w:cs="Arial"/>
          <w:sz w:val="22"/>
          <w:szCs w:val="22"/>
        </w:rPr>
        <w:t xml:space="preserve">ЗА ЈАВНУ НАБАВКУ </w:t>
      </w:r>
      <w:r w:rsidR="00CA6106" w:rsidRPr="00CA6106">
        <w:rPr>
          <w:rFonts w:ascii="Arial" w:hAnsi="Arial" w:cs="Arial"/>
          <w:sz w:val="22"/>
          <w:szCs w:val="22"/>
        </w:rPr>
        <w:t>УСЛУГА</w:t>
      </w:r>
      <w:r w:rsidRPr="00CA6106">
        <w:rPr>
          <w:rFonts w:ascii="Arial" w:hAnsi="Arial" w:cs="Arial"/>
          <w:sz w:val="22"/>
          <w:szCs w:val="22"/>
          <w:lang w:val="ru-RU"/>
        </w:rPr>
        <w:t xml:space="preserve"> </w:t>
      </w:r>
      <w:r w:rsidR="00CA6106" w:rsidRPr="00CA6106">
        <w:rPr>
          <w:rFonts w:ascii="Arial" w:hAnsi="Arial" w:cs="Arial"/>
          <w:sz w:val="22"/>
          <w:szCs w:val="22"/>
          <w:lang w:val="en-US"/>
        </w:rPr>
        <w:t xml:space="preserve">: </w:t>
      </w:r>
      <w:r w:rsidR="00CA6106" w:rsidRPr="00CA6106">
        <w:rPr>
          <w:rFonts w:ascii="Arial" w:hAnsi="Arial" w:cs="Arial"/>
          <w:b/>
          <w:bCs/>
          <w:sz w:val="22"/>
          <w:szCs w:val="22"/>
          <w:lang w:val="en-US"/>
        </w:rPr>
        <w:t>O</w:t>
      </w:r>
      <w:r w:rsidR="00CA6106" w:rsidRPr="00CA6106">
        <w:rPr>
          <w:rFonts w:ascii="Arial" w:hAnsi="Arial" w:cs="Arial"/>
          <w:b/>
          <w:bCs/>
          <w:sz w:val="22"/>
          <w:szCs w:val="22"/>
          <w:lang w:val="sr-Cyrl-RS"/>
        </w:rPr>
        <w:t>државање лифтова -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A6106" w:rsidRPr="00CA6106">
        <w:rPr>
          <w:rFonts w:ascii="Arial" w:hAnsi="Arial" w:cs="Arial"/>
          <w:b/>
          <w:sz w:val="22"/>
          <w:szCs w:val="22"/>
          <w:lang w:val="en-US"/>
        </w:rPr>
        <w:t>J</w:t>
      </w:r>
      <w:r w:rsidR="00CA6106" w:rsidRPr="00CA6106">
        <w:rPr>
          <w:rFonts w:ascii="Arial" w:hAnsi="Arial" w:cs="Arial"/>
          <w:b/>
          <w:sz w:val="22"/>
          <w:szCs w:val="22"/>
          <w:lang w:val="sr-Cyrl-RS"/>
        </w:rPr>
        <w:t>Н/3000/</w:t>
      </w:r>
      <w:r w:rsidR="00CA6106" w:rsidRPr="00CA6106">
        <w:rPr>
          <w:rFonts w:ascii="Arial" w:hAnsi="Arial" w:cs="Arial"/>
          <w:b/>
          <w:sz w:val="22"/>
          <w:szCs w:val="22"/>
          <w:lang w:val="en-US"/>
        </w:rPr>
        <w:t>0488</w:t>
      </w:r>
      <w:r w:rsidR="00CA6106" w:rsidRPr="00CA6106">
        <w:rPr>
          <w:rFonts w:ascii="Arial" w:hAnsi="Arial" w:cs="Arial"/>
          <w:b/>
          <w:sz w:val="22"/>
          <w:szCs w:val="22"/>
          <w:lang w:val="sr-Cyrl-RS"/>
        </w:rPr>
        <w:t>/2017 (</w:t>
      </w:r>
      <w:r w:rsidR="00CA6106" w:rsidRPr="00CA6106">
        <w:rPr>
          <w:rFonts w:ascii="Arial" w:hAnsi="Arial" w:cs="Arial"/>
          <w:b/>
          <w:sz w:val="22"/>
          <w:szCs w:val="22"/>
          <w:lang w:val="en-US"/>
        </w:rPr>
        <w:t>300</w:t>
      </w:r>
      <w:r w:rsidR="00CA6106" w:rsidRPr="00CA6106">
        <w:rPr>
          <w:rFonts w:ascii="Arial" w:hAnsi="Arial" w:cs="Arial"/>
          <w:b/>
          <w:sz w:val="22"/>
          <w:szCs w:val="22"/>
          <w:lang w:val="sr-Cyrl-RS"/>
        </w:rPr>
        <w:t>/2017</w:t>
      </w:r>
      <w:r w:rsidR="00CA6106" w:rsidRPr="00CA6106">
        <w:rPr>
          <w:rFonts w:ascii="Arial" w:hAnsi="Arial" w:cs="Arial"/>
          <w:b/>
          <w:sz w:val="22"/>
          <w:szCs w:val="22"/>
          <w:lang w:val="en-US"/>
        </w:rPr>
        <w:t>, 576/2017, 627/2017, 781/2017</w:t>
      </w:r>
      <w:r w:rsidR="00CA6106" w:rsidRPr="00CA6106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A6106">
        <w:rPr>
          <w:rFonts w:ascii="Arial" w:hAnsi="Arial" w:cs="Arial"/>
          <w:sz w:val="22"/>
          <w:szCs w:val="22"/>
          <w:lang w:val="sr-Cyrl-RS"/>
        </w:rPr>
        <w:t>105-Е.03.01-248031/6-2017</w:t>
      </w:r>
      <w:r w:rsidRPr="00295D8C">
        <w:rPr>
          <w:rFonts w:ascii="Arial" w:hAnsi="Arial" w:cs="Arial"/>
          <w:sz w:val="22"/>
          <w:szCs w:val="22"/>
        </w:rPr>
        <w:t xml:space="preserve">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A610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6B234B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A610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A6106" w:rsidRPr="00CA6106" w:rsidRDefault="00C6690C" w:rsidP="00CA6106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A6106" w:rsidRPr="00CA6106">
        <w:rPr>
          <w:rFonts w:ascii="Arial" w:hAnsi="Arial" w:cs="Arial"/>
          <w:b/>
          <w:bCs/>
          <w:sz w:val="22"/>
          <w:szCs w:val="22"/>
          <w:lang w:val="en-US"/>
        </w:rPr>
        <w:t>O</w:t>
      </w:r>
      <w:r w:rsidR="00CA6106" w:rsidRPr="00CA6106">
        <w:rPr>
          <w:rFonts w:ascii="Arial" w:hAnsi="Arial" w:cs="Arial"/>
          <w:b/>
          <w:bCs/>
          <w:sz w:val="22"/>
          <w:szCs w:val="22"/>
          <w:lang w:val="sr-Cyrl-RS"/>
        </w:rPr>
        <w:t>државање лифтова - ТЕНТ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CA6106" w:rsidRDefault="00CA6106" w:rsidP="000F38BA">
      <w:pPr>
        <w:jc w:val="both"/>
        <w:rPr>
          <w:rFonts w:ascii="Arial" w:hAnsi="Arial" w:cs="Arial"/>
          <w:sz w:val="22"/>
          <w:szCs w:val="22"/>
        </w:rPr>
      </w:pPr>
      <w:r w:rsidRPr="00CA6106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CA6106">
        <w:rPr>
          <w:rFonts w:ascii="Arial" w:hAnsi="Arial" w:cs="Arial"/>
          <w:i/>
          <w:sz w:val="22"/>
          <w:szCs w:val="22"/>
        </w:rPr>
        <w:t>ења се</w:t>
      </w:r>
      <w:r w:rsidRPr="00CA6106">
        <w:rPr>
          <w:rFonts w:ascii="Arial" w:hAnsi="Arial" w:cs="Arial"/>
          <w:i/>
          <w:sz w:val="22"/>
          <w:szCs w:val="22"/>
          <w:lang w:val="sr-Cyrl-RS"/>
        </w:rPr>
        <w:t xml:space="preserve"> образац понуде за партију 2</w:t>
      </w:r>
      <w:r w:rsidR="00C6690C" w:rsidRPr="00CA6106">
        <w:rPr>
          <w:rFonts w:ascii="Arial" w:hAnsi="Arial" w:cs="Arial"/>
          <w:i/>
          <w:sz w:val="22"/>
          <w:szCs w:val="22"/>
        </w:rPr>
        <w:t xml:space="preserve"> и гласи</w:t>
      </w:r>
      <w:r w:rsidRPr="00CA6106">
        <w:rPr>
          <w:rFonts w:ascii="Arial" w:hAnsi="Arial" w:cs="Arial"/>
          <w:i/>
          <w:sz w:val="22"/>
          <w:szCs w:val="22"/>
          <w:lang w:val="sr-Cyrl-RS"/>
        </w:rPr>
        <w:t xml:space="preserve"> 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B234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CA610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CA6106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6106" w:rsidRDefault="00CA61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6106" w:rsidRDefault="00CA61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6106" w:rsidRDefault="00CA61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6106" w:rsidRDefault="00CA61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6106" w:rsidRDefault="00CA61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6106" w:rsidRDefault="00CA61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6106" w:rsidRDefault="00CA61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6106" w:rsidRDefault="00CA61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234B" w:rsidRDefault="006B234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234B" w:rsidRDefault="006B234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A6106" w:rsidRPr="00CA6106" w:rsidRDefault="00CA6106" w:rsidP="00CA6106">
      <w:pPr>
        <w:tabs>
          <w:tab w:val="left" w:pos="405"/>
          <w:tab w:val="center" w:pos="4514"/>
        </w:tabs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CA6106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lastRenderedPageBreak/>
        <w:t>ПАРТИЈА 2</w:t>
      </w:r>
      <w:r w:rsidRPr="00CA6106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ab/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3895"/>
      </w:tblGrid>
      <w:tr w:rsidR="00CA6106" w:rsidRPr="00CA6106" w:rsidTr="00CA6106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CA6106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CA6106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ЦЕНА </w:t>
            </w:r>
            <w:r w:rsidRPr="00CA6106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CA6106" w:rsidRPr="00CA6106" w:rsidTr="0035509E">
        <w:trPr>
          <w:trHeight w:val="440"/>
        </w:trPr>
        <w:tc>
          <w:tcPr>
            <w:tcW w:w="5920" w:type="dxa"/>
            <w:vAlign w:val="center"/>
          </w:tcPr>
          <w:p w:rsidR="00CA6106" w:rsidRPr="00CA6106" w:rsidRDefault="00CA6106" w:rsidP="00CA6106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810" w:hanging="450"/>
              <w:contextualSpacing/>
              <w:jc w:val="both"/>
              <w:rPr>
                <w:rFonts w:ascii="Arial Rounded MT Bold" w:eastAsia="Calibri" w:hAnsi="Arial Rounded MT Bold" w:cs="Arial"/>
                <w:b/>
                <w:sz w:val="22"/>
                <w:szCs w:val="22"/>
                <w:lang w:eastAsia="en-US"/>
              </w:rPr>
            </w:pPr>
            <w:r w:rsidRPr="00CA610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Одржавање</w:t>
            </w:r>
            <w:r w:rsidRPr="00CA6106">
              <w:rPr>
                <w:rFonts w:ascii="Arial Rounded MT Bold" w:eastAsia="Calibri" w:hAnsi="Arial Rounded MT Bold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CA610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лифтова</w:t>
            </w:r>
            <w:r w:rsidRPr="00CA6106">
              <w:rPr>
                <w:rFonts w:ascii="Arial Rounded MT Bold" w:eastAsia="Calibri" w:hAnsi="Arial Rounded MT Bold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CA610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ТЕК</w:t>
            </w:r>
            <w:r w:rsidRPr="00CA6106">
              <w:rPr>
                <w:rFonts w:ascii="Arial Rounded MT Bold" w:eastAsia="Calibri" w:hAnsi="Arial Rounded MT Bold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CA610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и</w:t>
            </w:r>
            <w:r w:rsidRPr="00CA6106">
              <w:rPr>
                <w:rFonts w:ascii="Arial Rounded MT Bold" w:eastAsia="Calibri" w:hAnsi="Arial Rounded MT Bold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CA610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ТЕМ</w:t>
            </w:r>
          </w:p>
          <w:p w:rsidR="00CA6106" w:rsidRPr="00CA6106" w:rsidRDefault="00CA6106" w:rsidP="00CA6106">
            <w:pPr>
              <w:suppressAutoHyphens w:val="0"/>
              <w:ind w:left="810"/>
              <w:jc w:val="both"/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A6106" w:rsidRPr="00CA6106" w:rsidTr="0035509E">
        <w:trPr>
          <w:trHeight w:val="440"/>
        </w:trPr>
        <w:tc>
          <w:tcPr>
            <w:tcW w:w="5920" w:type="dxa"/>
            <w:vAlign w:val="center"/>
          </w:tcPr>
          <w:p w:rsidR="00CA6106" w:rsidRPr="00CA6106" w:rsidRDefault="00CA6106" w:rsidP="00CA6106">
            <w:pPr>
              <w:numPr>
                <w:ilvl w:val="0"/>
                <w:numId w:val="10"/>
              </w:numPr>
              <w:suppressAutoHyphens w:val="0"/>
              <w:spacing w:before="120"/>
              <w:ind w:left="810" w:hanging="45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A6106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Укупна вредност резервних делова ТЕК И ТЕМ</w:t>
            </w:r>
          </w:p>
          <w:p w:rsidR="00CA6106" w:rsidRPr="00CA6106" w:rsidRDefault="00CA6106" w:rsidP="00CA6106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4394" w:type="dxa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800.000,00</w:t>
            </w:r>
          </w:p>
        </w:tc>
      </w:tr>
      <w:tr w:rsidR="00CA6106" w:rsidRPr="00CA6106" w:rsidTr="0035509E">
        <w:trPr>
          <w:trHeight w:val="440"/>
        </w:trPr>
        <w:tc>
          <w:tcPr>
            <w:tcW w:w="5920" w:type="dxa"/>
            <w:vAlign w:val="center"/>
          </w:tcPr>
          <w:p w:rsidR="00CA6106" w:rsidRPr="00CA6106" w:rsidRDefault="00CA6106" w:rsidP="00CA6106">
            <w:pPr>
              <w:suppressAutoHyphens w:val="0"/>
              <w:spacing w:after="200" w:line="276" w:lineRule="auto"/>
              <w:ind w:left="810"/>
              <w:contextualSpacing/>
              <w:jc w:val="right"/>
              <w:rPr>
                <w:rFonts w:ascii="Arial Rounded MT Bold" w:eastAsia="Calibri" w:hAnsi="Arial Rounded MT Bold" w:cs="Arial"/>
                <w:b/>
                <w:sz w:val="22"/>
                <w:szCs w:val="22"/>
                <w:lang w:val="sr-Cyrl-RS" w:eastAsia="en-US"/>
              </w:rPr>
            </w:pPr>
            <w:r w:rsidRPr="00CA610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УКУПНА</w:t>
            </w:r>
            <w:r w:rsidRPr="00CA6106">
              <w:rPr>
                <w:rFonts w:ascii="Arial Rounded MT Bold" w:eastAsia="Calibri" w:hAnsi="Arial Rounded MT Bold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CA610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ЦЕНА:</w:t>
            </w:r>
          </w:p>
        </w:tc>
        <w:tc>
          <w:tcPr>
            <w:tcW w:w="4394" w:type="dxa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A6106" w:rsidRPr="00CA6106" w:rsidRDefault="00CA6106" w:rsidP="00CA6106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CA6106" w:rsidRPr="00CA6106" w:rsidRDefault="00CA6106" w:rsidP="00CA6106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CA6106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003"/>
      </w:tblGrid>
      <w:tr w:rsidR="00CA6106" w:rsidRPr="00CA6106" w:rsidTr="00CA6106">
        <w:trPr>
          <w:trHeight w:val="647"/>
        </w:trPr>
        <w:tc>
          <w:tcPr>
            <w:tcW w:w="5242" w:type="dxa"/>
            <w:shd w:val="clear" w:color="auto" w:fill="C6D9F1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003" w:type="dxa"/>
            <w:shd w:val="clear" w:color="auto" w:fill="C6D9F1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CA6106" w:rsidRPr="00CA6106" w:rsidTr="0035509E">
        <w:tc>
          <w:tcPr>
            <w:tcW w:w="5242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Сукцесивно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у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зависности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извршења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уговорених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услуга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у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року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45 (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словима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четрдесетпет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пријема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исправног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рачуна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издатог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основу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прихваћених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одобрених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Извештаја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A610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Записника</w:t>
            </w:r>
            <w:proofErr w:type="spellEnd"/>
            <w:r w:rsidRPr="00CA610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003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Прихвата ДА / НЕ</w:t>
            </w: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trike/>
                <w:sz w:val="22"/>
                <w:szCs w:val="22"/>
                <w:lang w:val="en-US" w:eastAsia="en-US"/>
              </w:rPr>
            </w:pPr>
          </w:p>
        </w:tc>
      </w:tr>
      <w:tr w:rsidR="00CA6106" w:rsidRPr="00CA6106" w:rsidTr="0035509E">
        <w:tc>
          <w:tcPr>
            <w:tcW w:w="5242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РОК ИЗВРШЕЊА: </w:t>
            </w: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sr-Cyrl-RS" w:eastAsia="en-US"/>
              </w:rPr>
            </w:pP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Изабрани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обавезан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услугу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изврши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року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може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бити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дужи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A6106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A6106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месеци</w:t>
            </w:r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CA610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CA610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с тим да је рок важности 15 месеци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4003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__</w:t>
            </w: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месеци</w:t>
            </w: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, с тим да је рок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важности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__</w:t>
            </w: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месеци </w:t>
            </w:r>
            <w:proofErr w:type="spellStart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</w:tr>
      <w:tr w:rsidR="00CA6106" w:rsidRPr="00CA6106" w:rsidTr="0035509E">
        <w:tc>
          <w:tcPr>
            <w:tcW w:w="5242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краћи од 12 месеци од дана сачињавања, верификовања и потписивања Записника о квалитативном пријему  услуга</w:t>
            </w:r>
          </w:p>
        </w:tc>
        <w:tc>
          <w:tcPr>
            <w:tcW w:w="4003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 месеци од дана сачињавања, верификовања  и потписивања Записника о квантитативном и квалитативномпријему услуга</w:t>
            </w:r>
          </w:p>
        </w:tc>
      </w:tr>
      <w:tr w:rsidR="00CA6106" w:rsidRPr="00CA6106" w:rsidTr="0035509E">
        <w:trPr>
          <w:trHeight w:val="818"/>
        </w:trPr>
        <w:tc>
          <w:tcPr>
            <w:tcW w:w="5242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ИЗВРШЕЊА: </w:t>
            </w:r>
          </w:p>
          <w:p w:rsidR="00CA6106" w:rsidRPr="00CA6106" w:rsidRDefault="00CA6106" w:rsidP="00CA6106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sz w:val="22"/>
                <w:szCs w:val="22"/>
                <w:lang w:eastAsia="zh-CN"/>
              </w:rPr>
              <w:t>М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есто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извршења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је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CA6106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ТЕНТ, локације : ТЕ</w:t>
            </w:r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K</w:t>
            </w:r>
            <w:r w:rsidRPr="00CA6106">
              <w:rPr>
                <w:rFonts w:ascii="Arial" w:hAnsi="Arial" w:cs="Arial"/>
                <w:sz w:val="22"/>
                <w:szCs w:val="22"/>
                <w:lang w:val="sr-Cyrl-RS" w:eastAsia="zh-CN"/>
              </w:rPr>
              <w:t>, ТЕ</w:t>
            </w:r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M</w:t>
            </w:r>
            <w:r w:rsidRPr="00CA6106">
              <w:rPr>
                <w:rFonts w:ascii="Arial" w:hAnsi="Arial" w:cs="Arial"/>
                <w:sz w:val="22"/>
                <w:szCs w:val="22"/>
                <w:lang w:val="sr-Cyrl-RS" w:eastAsia="zh-CN"/>
              </w:rPr>
              <w:t>,</w:t>
            </w:r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с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тим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да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је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паритет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франко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>Наручилац</w:t>
            </w:r>
            <w:proofErr w:type="spellEnd"/>
            <w:r w:rsidRPr="00CA6106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CA610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(</w:t>
            </w:r>
            <w:proofErr w:type="spellStart"/>
            <w:r w:rsidRPr="00CA610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Обреновац</w:t>
            </w:r>
            <w:proofErr w:type="spellEnd"/>
            <w:r w:rsidRPr="00CA610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CA610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Богољуба</w:t>
            </w:r>
            <w:proofErr w:type="spellEnd"/>
            <w:r w:rsidRPr="00CA610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Урошевића</w:t>
            </w:r>
            <w:proofErr w:type="spellEnd"/>
            <w:r w:rsidRPr="00CA610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A610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Црног</w:t>
            </w:r>
            <w:proofErr w:type="spellEnd"/>
            <w:r w:rsidRPr="00CA610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44)</w:t>
            </w:r>
          </w:p>
        </w:tc>
        <w:tc>
          <w:tcPr>
            <w:tcW w:w="4003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CA6106" w:rsidRPr="00CA6106" w:rsidTr="0035509E">
        <w:trPr>
          <w:trHeight w:val="800"/>
        </w:trPr>
        <w:tc>
          <w:tcPr>
            <w:tcW w:w="5242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003" w:type="dxa"/>
            <w:vAlign w:val="center"/>
          </w:tcPr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A6106" w:rsidRPr="00CA6106" w:rsidRDefault="00CA6106" w:rsidP="00CA61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CA6106" w:rsidRPr="00CA6106" w:rsidTr="0035509E">
        <w:tc>
          <w:tcPr>
            <w:tcW w:w="9245" w:type="dxa"/>
            <w:gridSpan w:val="2"/>
          </w:tcPr>
          <w:p w:rsidR="00CA6106" w:rsidRPr="00CA6106" w:rsidRDefault="00CA6106" w:rsidP="00CA6106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A61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CA6106" w:rsidRPr="00CA6106" w:rsidRDefault="00CA6106" w:rsidP="00CA6106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CA6106" w:rsidRPr="00CA6106" w:rsidRDefault="00CA6106" w:rsidP="00CA6106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CA6106" w:rsidRPr="00CA6106" w:rsidRDefault="00CA6106" w:rsidP="00CA6106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proofErr w:type="spellStart"/>
      <w:r w:rsidRPr="00CA61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CA61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CA61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A61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A61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CA61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</w:t>
      </w:r>
      <w:proofErr w:type="spellStart"/>
      <w:r w:rsidRPr="00CA61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CA6106" w:rsidRPr="00CA6106" w:rsidRDefault="00CA6106" w:rsidP="00CA6106">
      <w:pPr>
        <w:rPr>
          <w:rFonts w:ascii="Arial" w:hAnsi="Arial" w:cs="Arial"/>
          <w:sz w:val="22"/>
          <w:szCs w:val="22"/>
          <w:lang w:val="sr-Cyrl-RS" w:eastAsia="en-US"/>
        </w:rPr>
      </w:pPr>
      <w:r w:rsidRPr="00CA6106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CA6106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CA6106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CA6106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</w:t>
      </w:r>
    </w:p>
    <w:sectPr w:rsidR="00CA6106" w:rsidRPr="00CA6106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7D" w:rsidRDefault="00CD337D" w:rsidP="00F717AF">
      <w:r>
        <w:separator/>
      </w:r>
    </w:p>
  </w:endnote>
  <w:endnote w:type="continuationSeparator" w:id="0">
    <w:p w:rsidR="00CD337D" w:rsidRDefault="00CD337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CA6106" w:rsidRDefault="00CA6106" w:rsidP="00CA6106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</w:rPr>
    </w:pPr>
    <w:r w:rsidRPr="00CA6106">
      <w:rPr>
        <w:rFonts w:ascii="Arial" w:hAnsi="Arial" w:cs="Arial"/>
        <w:b/>
        <w:i/>
        <w:sz w:val="22"/>
        <w:szCs w:val="22"/>
        <w:lang w:val="en-US"/>
      </w:rPr>
      <w:t>J</w:t>
    </w:r>
    <w:r w:rsidRPr="00CA6106">
      <w:rPr>
        <w:rFonts w:ascii="Arial" w:hAnsi="Arial" w:cs="Arial"/>
        <w:b/>
        <w:i/>
        <w:sz w:val="22"/>
        <w:szCs w:val="22"/>
        <w:lang w:val="sr-Cyrl-RS"/>
      </w:rPr>
      <w:t>Н/3000/</w:t>
    </w:r>
    <w:r w:rsidRPr="00CA6106">
      <w:rPr>
        <w:rFonts w:ascii="Arial" w:hAnsi="Arial" w:cs="Arial"/>
        <w:b/>
        <w:i/>
        <w:sz w:val="22"/>
        <w:szCs w:val="22"/>
        <w:lang w:val="en-US"/>
      </w:rPr>
      <w:t>0488</w:t>
    </w:r>
    <w:r w:rsidRPr="00CA6106">
      <w:rPr>
        <w:rFonts w:ascii="Arial" w:hAnsi="Arial" w:cs="Arial"/>
        <w:b/>
        <w:i/>
        <w:sz w:val="22"/>
        <w:szCs w:val="22"/>
        <w:lang w:val="sr-Cyrl-RS"/>
      </w:rPr>
      <w:t>/2017 (</w:t>
    </w:r>
    <w:r w:rsidRPr="00CA6106">
      <w:rPr>
        <w:rFonts w:ascii="Arial" w:hAnsi="Arial" w:cs="Arial"/>
        <w:b/>
        <w:i/>
        <w:sz w:val="22"/>
        <w:szCs w:val="22"/>
        <w:lang w:val="en-US"/>
      </w:rPr>
      <w:t>300</w:t>
    </w:r>
    <w:r w:rsidRPr="00CA6106">
      <w:rPr>
        <w:rFonts w:ascii="Arial" w:hAnsi="Arial" w:cs="Arial"/>
        <w:b/>
        <w:i/>
        <w:sz w:val="22"/>
        <w:szCs w:val="22"/>
        <w:lang w:val="sr-Cyrl-RS"/>
      </w:rPr>
      <w:t>/2017</w:t>
    </w:r>
    <w:r w:rsidRPr="00CA6106">
      <w:rPr>
        <w:rFonts w:ascii="Arial" w:hAnsi="Arial" w:cs="Arial"/>
        <w:b/>
        <w:i/>
        <w:sz w:val="22"/>
        <w:szCs w:val="22"/>
        <w:lang w:val="en-US"/>
      </w:rPr>
      <w:t>, 576/2017, 627/2017, 781/2017</w:t>
    </w:r>
    <w:r w:rsidRPr="00CA6106">
      <w:rPr>
        <w:rFonts w:ascii="Arial" w:hAnsi="Arial" w:cs="Arial"/>
        <w:b/>
        <w:i/>
        <w:sz w:val="22"/>
        <w:szCs w:val="22"/>
        <w:lang w:val="sr-Cyrl-RS"/>
      </w:rPr>
      <w:t>)</w:t>
    </w:r>
    <w:r w:rsidR="00C6690C" w:rsidRPr="00CA6106">
      <w:rPr>
        <w:rFonts w:ascii="Arial" w:hAnsi="Arial" w:cs="Arial"/>
        <w:i/>
        <w:sz w:val="22"/>
        <w:szCs w:val="22"/>
      </w:rPr>
      <w:t xml:space="preserve"> Прва измена конкурсне документације                                </w:t>
    </w:r>
    <w:r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</w:t>
    </w:r>
    <w:r w:rsidR="00C6690C" w:rsidRPr="00CA6106">
      <w:rPr>
        <w:rFonts w:ascii="Arial" w:hAnsi="Arial" w:cs="Arial"/>
        <w:i/>
        <w:sz w:val="22"/>
        <w:szCs w:val="22"/>
      </w:rPr>
      <w:t xml:space="preserve"> стр.  </w:t>
    </w:r>
    <w:r w:rsidR="00C6690C" w:rsidRPr="00CA6106">
      <w:rPr>
        <w:rFonts w:ascii="Arial" w:hAnsi="Arial" w:cs="Arial"/>
        <w:i/>
        <w:sz w:val="22"/>
        <w:szCs w:val="22"/>
      </w:rPr>
      <w:fldChar w:fldCharType="begin"/>
    </w:r>
    <w:r w:rsidR="00C6690C" w:rsidRPr="00CA6106">
      <w:rPr>
        <w:rFonts w:ascii="Arial" w:hAnsi="Arial" w:cs="Arial"/>
        <w:i/>
        <w:sz w:val="22"/>
        <w:szCs w:val="22"/>
      </w:rPr>
      <w:instrText xml:space="preserve"> PAGE </w:instrText>
    </w:r>
    <w:r w:rsidR="00C6690C" w:rsidRPr="00CA6106">
      <w:rPr>
        <w:rFonts w:ascii="Arial" w:hAnsi="Arial" w:cs="Arial"/>
        <w:i/>
        <w:sz w:val="22"/>
        <w:szCs w:val="22"/>
      </w:rPr>
      <w:fldChar w:fldCharType="separate"/>
    </w:r>
    <w:r w:rsidR="00EA70C2">
      <w:rPr>
        <w:rFonts w:ascii="Arial" w:hAnsi="Arial" w:cs="Arial"/>
        <w:i/>
        <w:noProof/>
        <w:sz w:val="22"/>
        <w:szCs w:val="22"/>
      </w:rPr>
      <w:t>3</w:t>
    </w:r>
    <w:r w:rsidR="00C6690C" w:rsidRPr="00CA6106">
      <w:rPr>
        <w:rFonts w:ascii="Arial" w:hAnsi="Arial" w:cs="Arial"/>
        <w:i/>
        <w:sz w:val="22"/>
        <w:szCs w:val="22"/>
      </w:rPr>
      <w:fldChar w:fldCharType="end"/>
    </w:r>
    <w:r w:rsidR="00C6690C" w:rsidRPr="00CA6106">
      <w:rPr>
        <w:rFonts w:ascii="Arial" w:hAnsi="Arial" w:cs="Arial"/>
        <w:i/>
        <w:sz w:val="22"/>
        <w:szCs w:val="22"/>
      </w:rPr>
      <w:t>/</w:t>
    </w:r>
    <w:r w:rsidR="00C6690C" w:rsidRPr="00CA6106">
      <w:rPr>
        <w:rFonts w:ascii="Arial" w:hAnsi="Arial" w:cs="Arial"/>
        <w:i/>
        <w:sz w:val="22"/>
        <w:szCs w:val="22"/>
      </w:rPr>
      <w:fldChar w:fldCharType="begin"/>
    </w:r>
    <w:r w:rsidR="00C6690C" w:rsidRPr="00CA6106">
      <w:rPr>
        <w:rFonts w:ascii="Arial" w:hAnsi="Arial" w:cs="Arial"/>
        <w:i/>
        <w:sz w:val="22"/>
        <w:szCs w:val="22"/>
      </w:rPr>
      <w:instrText xml:space="preserve"> NUMPAGES </w:instrText>
    </w:r>
    <w:r w:rsidR="00C6690C" w:rsidRPr="00CA6106">
      <w:rPr>
        <w:rFonts w:ascii="Arial" w:hAnsi="Arial" w:cs="Arial"/>
        <w:i/>
        <w:sz w:val="22"/>
        <w:szCs w:val="22"/>
      </w:rPr>
      <w:fldChar w:fldCharType="separate"/>
    </w:r>
    <w:r w:rsidR="00EA70C2">
      <w:rPr>
        <w:rFonts w:ascii="Arial" w:hAnsi="Arial" w:cs="Arial"/>
        <w:i/>
        <w:noProof/>
        <w:sz w:val="22"/>
        <w:szCs w:val="22"/>
      </w:rPr>
      <w:t>3</w:t>
    </w:r>
    <w:r w:rsidR="00C6690C" w:rsidRPr="00CA6106">
      <w:rPr>
        <w:rFonts w:ascii="Arial" w:hAnsi="Arial" w:cs="Arial"/>
        <w:i/>
        <w:sz w:val="22"/>
        <w:szCs w:val="22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7D" w:rsidRDefault="00CD337D" w:rsidP="00F717AF">
      <w:r>
        <w:separator/>
      </w:r>
    </w:p>
  </w:footnote>
  <w:footnote w:type="continuationSeparator" w:id="0">
    <w:p w:rsidR="00CD337D" w:rsidRDefault="00CD337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A610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7D1F21D" wp14:editId="5C42133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A70C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A70C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60F8"/>
    <w:multiLevelType w:val="hybridMultilevel"/>
    <w:tmpl w:val="EE9A34CE"/>
    <w:lvl w:ilvl="0" w:tplc="0868E190">
      <w:start w:val="1"/>
      <w:numFmt w:val="decimal"/>
      <w:lvlText w:val="%1.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234B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106"/>
    <w:rsid w:val="00CA74B7"/>
    <w:rsid w:val="00CB053F"/>
    <w:rsid w:val="00CB7876"/>
    <w:rsid w:val="00CB78DF"/>
    <w:rsid w:val="00CD27FA"/>
    <w:rsid w:val="00CD337D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0C2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3</cp:revision>
  <cp:lastPrinted>2017-06-15T10:14:00Z</cp:lastPrinted>
  <dcterms:created xsi:type="dcterms:W3CDTF">2017-06-15T10:09:00Z</dcterms:created>
  <dcterms:modified xsi:type="dcterms:W3CDTF">2017-06-15T10:16:00Z</dcterms:modified>
</cp:coreProperties>
</file>