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456EC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56667">
        <w:rPr>
          <w:rFonts w:ascii="Arial" w:hAnsi="Arial" w:cs="Arial"/>
          <w:i/>
          <w:color w:val="4F81BD"/>
          <w:sz w:val="22"/>
          <w:szCs w:val="22"/>
        </w:rPr>
        <w:t>ДОБАР</w:t>
      </w:r>
      <w:r w:rsidR="00E56667">
        <w:rPr>
          <w:rFonts w:ascii="Arial" w:hAnsi="Arial" w:cs="Arial"/>
          <w:i/>
          <w:color w:val="4F81BD"/>
          <w:sz w:val="22"/>
          <w:szCs w:val="22"/>
          <w:lang w:val="sr-Latn-RS"/>
        </w:rPr>
        <w:t>A:</w:t>
      </w:r>
      <w:r w:rsidR="00E56667" w:rsidRPr="00E56667">
        <w:rPr>
          <w:rFonts w:ascii="Arial" w:hAnsi="Arial" w:cs="Arial"/>
          <w:lang w:val="ru-RU"/>
        </w:rPr>
        <w:t xml:space="preserve"> </w:t>
      </w:r>
      <w:r w:rsidR="004701F8">
        <w:rPr>
          <w:rFonts w:cs="Arial"/>
          <w:lang w:val="ru-RU"/>
        </w:rPr>
        <w:t>Графитне четкице и држачи за блокове А1-А6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E56667">
        <w:rPr>
          <w:rFonts w:ascii="Arial" w:hAnsi="Arial" w:cs="Arial"/>
          <w:sz w:val="22"/>
          <w:szCs w:val="22"/>
        </w:rPr>
        <w:t xml:space="preserve">НАБАВКА </w:t>
      </w:r>
      <w:r w:rsidR="004701F8">
        <w:rPr>
          <w:b/>
          <w:sz w:val="20"/>
        </w:rPr>
        <w:t>3000/</w:t>
      </w:r>
      <w:r w:rsidR="004701F8">
        <w:rPr>
          <w:b/>
          <w:sz w:val="20"/>
          <w:lang w:val="sr-Cyrl-RS"/>
        </w:rPr>
        <w:t>0245</w:t>
      </w:r>
      <w:r w:rsidR="004701F8">
        <w:rPr>
          <w:b/>
          <w:sz w:val="20"/>
        </w:rPr>
        <w:t>/201</w:t>
      </w:r>
      <w:r w:rsidR="004701F8">
        <w:rPr>
          <w:b/>
          <w:sz w:val="20"/>
          <w:lang w:val="sr-Cyrl-RS"/>
        </w:rPr>
        <w:t>7</w:t>
      </w:r>
      <w:r w:rsidR="004701F8">
        <w:rPr>
          <w:b/>
          <w:sz w:val="20"/>
        </w:rPr>
        <w:t xml:space="preserve"> (</w:t>
      </w:r>
      <w:r w:rsidR="004701F8">
        <w:rPr>
          <w:b/>
          <w:sz w:val="20"/>
          <w:lang w:val="sr-Cyrl-RS"/>
        </w:rPr>
        <w:t>585</w:t>
      </w:r>
      <w:r w:rsidR="004701F8">
        <w:rPr>
          <w:b/>
          <w:sz w:val="20"/>
        </w:rPr>
        <w:t>/201</w:t>
      </w:r>
      <w:r w:rsidR="004701F8">
        <w:rPr>
          <w:b/>
          <w:sz w:val="20"/>
          <w:lang w:val="sr-Cyrl-RS"/>
        </w:rPr>
        <w:t>7</w:t>
      </w:r>
      <w:r w:rsidR="004701F8" w:rsidRPr="00F42FD7">
        <w:rPr>
          <w:b/>
          <w:sz w:val="20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56667">
        <w:rPr>
          <w:rFonts w:ascii="Arial" w:hAnsi="Arial" w:cs="Arial"/>
          <w:sz w:val="22"/>
          <w:szCs w:val="22"/>
          <w:lang w:val="sr-Latn-RS"/>
        </w:rPr>
        <w:t>105.E.03.01.</w:t>
      </w:r>
      <w:r w:rsidR="00D74900">
        <w:rPr>
          <w:rFonts w:ascii="Arial" w:hAnsi="Arial" w:cs="Arial"/>
          <w:sz w:val="22"/>
          <w:szCs w:val="22"/>
          <w:lang w:val="sr-Latn-RS"/>
        </w:rPr>
        <w:t>217782/12</w:t>
      </w:r>
      <w:r w:rsidR="00035B2B">
        <w:rPr>
          <w:rFonts w:ascii="Arial" w:hAnsi="Arial" w:cs="Arial"/>
          <w:sz w:val="22"/>
          <w:szCs w:val="22"/>
          <w:lang w:val="sr-Latn-RS"/>
        </w:rPr>
        <w:t>-2</w:t>
      </w:r>
      <w:r w:rsidR="00E56667">
        <w:rPr>
          <w:rFonts w:ascii="Arial" w:hAnsi="Arial" w:cs="Arial"/>
          <w:sz w:val="22"/>
          <w:szCs w:val="22"/>
          <w:lang w:val="sr-Latn-RS"/>
        </w:rPr>
        <w:t>0</w:t>
      </w:r>
      <w:r w:rsidR="00035B2B">
        <w:rPr>
          <w:rFonts w:ascii="Arial" w:hAnsi="Arial" w:cs="Arial"/>
          <w:sz w:val="22"/>
          <w:szCs w:val="22"/>
          <w:lang w:val="sr-Cyrl-RS"/>
        </w:rPr>
        <w:t>1</w:t>
      </w:r>
      <w:r w:rsidR="00E56667">
        <w:rPr>
          <w:rFonts w:ascii="Arial" w:hAnsi="Arial" w:cs="Arial"/>
          <w:sz w:val="22"/>
          <w:szCs w:val="22"/>
          <w:lang w:val="sr-Latn-RS"/>
        </w:rPr>
        <w:t>7</w:t>
      </w:r>
      <w:r w:rsidR="00BE150E">
        <w:rPr>
          <w:rFonts w:ascii="Arial" w:hAnsi="Arial" w:cs="Arial"/>
          <w:sz w:val="22"/>
          <w:szCs w:val="22"/>
        </w:rPr>
        <w:t xml:space="preserve"> од </w:t>
      </w:r>
      <w:r w:rsidR="00D74900">
        <w:rPr>
          <w:rFonts w:ascii="Arial" w:hAnsi="Arial" w:cs="Arial"/>
          <w:sz w:val="22"/>
          <w:szCs w:val="22"/>
          <w:lang w:val="sr-Latn-RS"/>
        </w:rPr>
        <w:t>30</w:t>
      </w:r>
      <w:r w:rsidR="00E56667">
        <w:rPr>
          <w:rFonts w:ascii="Arial" w:hAnsi="Arial" w:cs="Arial"/>
          <w:sz w:val="22"/>
          <w:szCs w:val="22"/>
          <w:lang w:val="sr-Latn-RS"/>
        </w:rPr>
        <w:t>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56667" w:rsidRPr="00E56667" w:rsidRDefault="00E56667" w:rsidP="00E56667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E56667">
        <w:rPr>
          <w:rFonts w:ascii="Arial" w:hAnsi="Arial" w:cs="Arial"/>
          <w:sz w:val="22"/>
          <w:szCs w:val="22"/>
          <w:lang w:val="ru-RU" w:eastAsia="en-US"/>
        </w:rPr>
        <w:t>Обреновац,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Јун</w:t>
      </w:r>
      <w:r w:rsidRPr="00E56667">
        <w:rPr>
          <w:rFonts w:ascii="Arial" w:hAnsi="Arial" w:cs="Arial"/>
          <w:sz w:val="22"/>
          <w:szCs w:val="22"/>
          <w:lang w:val="ru-RU" w:eastAsia="en-US"/>
        </w:rPr>
        <w:t xml:space="preserve"> 201</w:t>
      </w:r>
      <w:r w:rsidRPr="00E56667">
        <w:rPr>
          <w:rFonts w:ascii="Arial" w:hAnsi="Arial" w:cs="Arial"/>
          <w:sz w:val="22"/>
          <w:szCs w:val="22"/>
          <w:lang w:val="sr-Latn-RS" w:eastAsia="en-US"/>
        </w:rPr>
        <w:t>7</w:t>
      </w:r>
      <w:r w:rsidRPr="00E56667">
        <w:rPr>
          <w:rFonts w:ascii="Arial" w:hAnsi="Arial" w:cs="Arial"/>
          <w:sz w:val="22"/>
          <w:szCs w:val="22"/>
          <w:lang w:val="ru-RU" w:eastAsia="en-US"/>
        </w:rPr>
        <w:t>. године</w:t>
      </w: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701F8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4701F8" w:rsidRDefault="00C6690C" w:rsidP="004701F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56667" w:rsidRPr="00E56667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E56667">
        <w:rPr>
          <w:rFonts w:ascii="Arial" w:hAnsi="Arial" w:cs="Arial"/>
          <w:i/>
          <w:color w:val="4F81BD"/>
          <w:sz w:val="22"/>
          <w:szCs w:val="22"/>
        </w:rPr>
        <w:t>ДОБАР</w:t>
      </w:r>
      <w:r w:rsidR="00E56667">
        <w:rPr>
          <w:rFonts w:ascii="Arial" w:hAnsi="Arial" w:cs="Arial"/>
          <w:i/>
          <w:color w:val="4F81BD"/>
          <w:sz w:val="22"/>
          <w:szCs w:val="22"/>
          <w:lang w:val="sr-Latn-RS"/>
        </w:rPr>
        <w:t>A:</w:t>
      </w:r>
      <w:r w:rsidR="00E56667" w:rsidRPr="00E56667">
        <w:rPr>
          <w:rFonts w:ascii="Arial" w:hAnsi="Arial" w:cs="Arial"/>
          <w:lang w:val="ru-RU"/>
        </w:rPr>
        <w:t xml:space="preserve"> </w:t>
      </w:r>
      <w:r w:rsidR="004701F8">
        <w:rPr>
          <w:rFonts w:cs="Arial"/>
          <w:lang w:val="ru-RU"/>
        </w:rPr>
        <w:t>Графитне четкице и држачи за блокове А1-А6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75359A" w:rsidP="004073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E56667" w:rsidRDefault="004701F8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9E5A6D">
        <w:rPr>
          <w:rFonts w:ascii="Arial" w:hAnsi="Arial" w:cs="Arial"/>
          <w:color w:val="4F81BD"/>
          <w:sz w:val="22"/>
          <w:szCs w:val="22"/>
        </w:rPr>
        <w:t>Тачка</w:t>
      </w:r>
      <w:r w:rsidRPr="009E5A6D">
        <w:rPr>
          <w:rFonts w:ascii="Arial" w:hAnsi="Arial" w:cs="Arial"/>
          <w:color w:val="4F81BD"/>
          <w:sz w:val="22"/>
          <w:szCs w:val="22"/>
          <w:lang w:val="sr-Latn-RS"/>
        </w:rPr>
        <w:t xml:space="preserve"> </w:t>
      </w:r>
      <w:r w:rsidRPr="009E5A6D">
        <w:rPr>
          <w:rFonts w:ascii="Arial" w:hAnsi="Arial" w:cs="Arial"/>
          <w:color w:val="4F81BD"/>
          <w:sz w:val="22"/>
          <w:szCs w:val="22"/>
          <w:lang w:val="sr-Cyrl-RS"/>
        </w:rPr>
        <w:t>5</w:t>
      </w:r>
      <w:r w:rsidRPr="009E5A6D">
        <w:rPr>
          <w:rFonts w:ascii="Arial" w:hAnsi="Arial" w:cs="Arial"/>
          <w:color w:val="4F81BD"/>
          <w:sz w:val="22"/>
          <w:szCs w:val="22"/>
          <w:lang w:val="sr-Latn-RS"/>
        </w:rPr>
        <w:t xml:space="preserve"> – </w:t>
      </w:r>
      <w:r w:rsidRPr="009E5A6D">
        <w:rPr>
          <w:rFonts w:ascii="Arial" w:hAnsi="Arial" w:cs="Arial"/>
          <w:color w:val="4F81BD"/>
          <w:sz w:val="22"/>
          <w:szCs w:val="22"/>
          <w:lang w:val="sr-Cyrl-RS"/>
        </w:rPr>
        <w:t>Пословни капацитет</w:t>
      </w:r>
      <w:r w:rsidRPr="009E5A6D">
        <w:rPr>
          <w:rFonts w:ascii="Arial" w:hAnsi="Arial" w:cs="Arial"/>
          <w:color w:val="4F81BD"/>
          <w:sz w:val="22"/>
          <w:szCs w:val="22"/>
        </w:rPr>
        <w:t xml:space="preserve"> </w:t>
      </w:r>
      <w:r w:rsidRPr="009E5A6D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9E5A6D">
        <w:rPr>
          <w:rFonts w:ascii="Arial" w:hAnsi="Arial" w:cs="Arial"/>
          <w:i/>
          <w:color w:val="4F81BD"/>
          <w:sz w:val="22"/>
          <w:szCs w:val="22"/>
        </w:rPr>
        <w:t xml:space="preserve"> мења се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и гласи</w:t>
      </w:r>
      <w:r w:rsidR="00E56667">
        <w:rPr>
          <w:rFonts w:ascii="Arial" w:hAnsi="Arial" w:cs="Arial"/>
          <w:color w:val="4F81BD"/>
          <w:sz w:val="22"/>
          <w:szCs w:val="22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4701F8" w:rsidRPr="004701F8" w:rsidTr="00540A6E">
        <w:trPr>
          <w:jc w:val="center"/>
        </w:trPr>
        <w:tc>
          <w:tcPr>
            <w:tcW w:w="729" w:type="dxa"/>
            <w:vAlign w:val="center"/>
          </w:tcPr>
          <w:p w:rsidR="004701F8" w:rsidRPr="004701F8" w:rsidRDefault="004701F8" w:rsidP="004701F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4701F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4701F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4701F8" w:rsidRPr="005177F2" w:rsidRDefault="004701F8" w:rsidP="004701F8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177F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је </w:t>
            </w:r>
            <w:r w:rsidR="005177F2" w:rsidRPr="005177F2">
              <w:rPr>
                <w:rFonts w:ascii="Arial" w:hAnsi="Arial" w:cs="Arial"/>
                <w:sz w:val="22"/>
                <w:szCs w:val="22"/>
                <w:lang w:eastAsia="sr-Latn-CS"/>
              </w:rPr>
              <w:t>у претходне три  године до дана објављивања Позива за подношење понуда на Порталу јавних набавки</w:t>
            </w:r>
            <w:r w:rsidRPr="005177F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5177F2" w:rsidRPr="005177F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успешно реализовао  испоруку  </w:t>
            </w:r>
            <w:r w:rsidR="005177F2" w:rsidRPr="005177F2">
              <w:rPr>
                <w:rFonts w:ascii="Arial" w:hAnsi="Arial" w:cs="Arial"/>
                <w:lang w:val="sr-Cyrl-RS"/>
              </w:rPr>
              <w:t xml:space="preserve">четкица за турбогенераторе брзине ротације од 3000 </w:t>
            </w:r>
            <w:r w:rsidR="005177F2" w:rsidRPr="005177F2">
              <w:rPr>
                <w:rFonts w:ascii="Arial" w:hAnsi="Arial" w:cs="Arial"/>
              </w:rPr>
              <w:t>min</w:t>
            </w:r>
            <w:r w:rsidR="005177F2" w:rsidRPr="005177F2">
              <w:rPr>
                <w:rFonts w:ascii="Arial" w:hAnsi="Arial" w:cs="Arial"/>
                <w:vertAlign w:val="superscript"/>
              </w:rPr>
              <w:t>-1</w:t>
            </w:r>
            <w:r w:rsidR="005177F2" w:rsidRPr="005177F2">
              <w:rPr>
                <w:rFonts w:ascii="Arial" w:hAnsi="Arial" w:cs="Arial"/>
              </w:rPr>
              <w:t>, чији су назначени пречници клизних прстенова ротора минимално 440 mm</w:t>
            </w:r>
            <w:r w:rsidR="005177F2" w:rsidRPr="005177F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5177F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који су предмет ЈН, при чему вредност реализованих уговора</w:t>
            </w:r>
            <w:r w:rsidR="007E459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(један или више уговора)</w:t>
            </w:r>
            <w:r w:rsidRPr="005177F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не сме бити мања од 6.000.000,00 дин. без ПДВ-а. </w:t>
            </w:r>
          </w:p>
          <w:p w:rsidR="004701F8" w:rsidRPr="004701F8" w:rsidRDefault="004701F8" w:rsidP="004701F8">
            <w:pPr>
              <w:numPr>
                <w:ilvl w:val="0"/>
                <w:numId w:val="13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4701F8"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  <w:t>има уведен систем управљања квалитетом у складу са захтевима стандарда  SRPS ISO 9001 или одговарајући.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4701F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4701F8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- 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>Референтна листа (Списак и</w:t>
            </w:r>
            <w:r w:rsidRPr="004701F8">
              <w:rPr>
                <w:rFonts w:ascii="Arial" w:hAnsi="Arial" w:cs="Arial"/>
                <w:sz w:val="20"/>
                <w:lang w:val="sr-Cyrl-RS" w:eastAsia="en-US"/>
              </w:rPr>
              <w:t>споручених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4701F8">
              <w:rPr>
                <w:rFonts w:ascii="Arial" w:hAnsi="Arial" w:cs="Arial"/>
                <w:sz w:val="20"/>
                <w:lang w:val="sr-Cyrl-RS" w:eastAsia="en-US"/>
              </w:rPr>
              <w:t>добара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 xml:space="preserve"> - образац број 6.);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4701F8">
              <w:rPr>
                <w:rFonts w:ascii="Arial" w:hAnsi="Arial" w:cs="Arial"/>
                <w:sz w:val="20"/>
                <w:lang w:val="en-US" w:eastAsia="en-US"/>
              </w:rPr>
              <w:t>- Потписане и оверене потврде наручиоца (образац бр. 7.)</w:t>
            </w:r>
          </w:p>
          <w:p w:rsidR="004701F8" w:rsidRPr="004701F8" w:rsidRDefault="004701F8" w:rsidP="004701F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4701F8">
              <w:rPr>
                <w:rFonts w:ascii="Arial" w:hAnsi="Arial" w:cs="Arial"/>
                <w:sz w:val="20"/>
                <w:lang w:val="sr-Cyrl-RS" w:eastAsia="en-US"/>
              </w:rPr>
              <w:t>-</w:t>
            </w:r>
            <w:r w:rsidRPr="004701F8">
              <w:rPr>
                <w:rFonts w:ascii="Arial" w:hAnsi="Arial" w:cs="Arial"/>
                <w:sz w:val="20"/>
                <w:lang w:val="en-US" w:eastAsia="en-US"/>
              </w:rPr>
              <w:t xml:space="preserve"> Копија важећег сертификата  SRPS ISO 9001</w:t>
            </w:r>
            <w:r w:rsidRPr="004701F8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</w:t>
            </w:r>
          </w:p>
          <w:p w:rsidR="004701F8" w:rsidRPr="004701F8" w:rsidRDefault="004701F8" w:rsidP="004701F8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4701F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4701F8" w:rsidRPr="004701F8" w:rsidRDefault="004701F8" w:rsidP="004701F8">
            <w:pPr>
              <w:numPr>
                <w:ilvl w:val="0"/>
                <w:numId w:val="12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У случају да понуду подноси група понуђача, доказ из тачке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5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доставити за оног члана групе који испуњава тражени услов (довољно је да 1 члан групе</w:t>
            </w:r>
            <w:r w:rsidRPr="004701F8">
              <w:rPr>
                <w:rFonts w:ascii="Calibri" w:eastAsia="Calibri" w:hAnsi="Calibri" w:cs="Arial"/>
                <w:sz w:val="18"/>
                <w:szCs w:val="18"/>
                <w:lang w:val="sr-Latn-CS" w:eastAsia="sr-Latn-CS"/>
              </w:rPr>
              <w:t xml:space="preserve">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sr-Latn-CS" w:eastAsia="sr-Latn-CS"/>
              </w:rPr>
              <w:t xml:space="preserve">достави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наведени доказ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), а уколико више њих заједно испуњавају услов из тачке 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5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. (</w:t>
            </w:r>
            <w:r w:rsidRPr="004701F8">
              <w:rPr>
                <w:rFonts w:ascii="Calibri" w:eastAsia="Calibri" w:hAnsi="Calibri" w:cs="Arial"/>
                <w:sz w:val="18"/>
                <w:szCs w:val="18"/>
                <w:lang w:val="en-US" w:eastAsia="sr-Latn-CS"/>
              </w:rPr>
              <w:t>референце</w:t>
            </w: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)- овај доказ доставити за те чланове.</w:t>
            </w:r>
          </w:p>
          <w:p w:rsidR="004701F8" w:rsidRPr="004701F8" w:rsidRDefault="004701F8" w:rsidP="004701F8">
            <w:pPr>
              <w:numPr>
                <w:ilvl w:val="0"/>
                <w:numId w:val="12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color w:val="00B0F0"/>
                <w:sz w:val="22"/>
                <w:szCs w:val="22"/>
                <w:lang w:val="en-US" w:eastAsia="en-US"/>
              </w:rPr>
            </w:pPr>
            <w:r w:rsidRPr="004701F8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4701F8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75359A" w:rsidRDefault="0075359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75359A" w:rsidRDefault="0075359A" w:rsidP="0075359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Поглавље </w:t>
      </w:r>
      <w:r>
        <w:rPr>
          <w:rFonts w:ascii="Arial" w:hAnsi="Arial" w:cs="Arial"/>
          <w:sz w:val="22"/>
          <w:szCs w:val="22"/>
          <w:lang w:val="sr-Latn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>- Техничка спецификација</w:t>
      </w:r>
      <w:r w:rsidR="005177F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177F2">
        <w:rPr>
          <w:rFonts w:ascii="Arial" w:hAnsi="Arial" w:cs="Arial"/>
          <w:sz w:val="22"/>
          <w:szCs w:val="22"/>
          <w:lang w:val="sr-Cyrl-RS"/>
        </w:rPr>
        <w:t>страна</w:t>
      </w:r>
      <w:r w:rsidR="005177F2">
        <w:rPr>
          <w:rFonts w:ascii="Arial" w:hAnsi="Arial" w:cs="Arial"/>
          <w:sz w:val="22"/>
          <w:szCs w:val="22"/>
          <w:lang w:val="sr-Latn-RS"/>
        </w:rPr>
        <w:t xml:space="preserve"> 4/73</w:t>
      </w:r>
      <w:r w:rsidR="005177F2">
        <w:rPr>
          <w:rFonts w:ascii="Arial" w:hAnsi="Arial" w:cs="Arial"/>
          <w:sz w:val="22"/>
          <w:szCs w:val="22"/>
          <w:lang w:val="sr-Cyrl-RS"/>
        </w:rPr>
        <w:t xml:space="preserve"> последњи став</w:t>
      </w:r>
      <w:r w:rsidR="005177F2">
        <w:rPr>
          <w:rFonts w:ascii="Arial" w:hAnsi="Arial" w:cs="Arial"/>
          <w:sz w:val="22"/>
          <w:szCs w:val="22"/>
          <w:lang w:val="sr-Latn-RS"/>
        </w:rPr>
        <w:t>,</w:t>
      </w:r>
      <w:r w:rsidRPr="00774286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мења се и гласи</w:t>
      </w:r>
      <w:r w:rsidRPr="00774286">
        <w:rPr>
          <w:rFonts w:ascii="Arial" w:hAnsi="Arial" w:cs="Arial"/>
          <w:sz w:val="22"/>
          <w:szCs w:val="22"/>
        </w:rPr>
        <w:t>:</w:t>
      </w:r>
    </w:p>
    <w:p w:rsidR="0075359A" w:rsidRPr="00456EC6" w:rsidRDefault="005177F2" w:rsidP="005177F2">
      <w:pPr>
        <w:pStyle w:val="ListParagraph"/>
        <w:spacing w:after="0" w:line="240" w:lineRule="auto"/>
        <w:ind w:left="0"/>
        <w:contextualSpacing w:val="0"/>
        <w:rPr>
          <w:lang w:val="sr-Cyrl-RS" w:eastAsia="sr-Latn-RS"/>
        </w:rPr>
      </w:pPr>
      <w:r w:rsidRPr="00456EC6">
        <w:rPr>
          <w:rFonts w:ascii="Arial" w:hAnsi="Arial" w:cs="Arial"/>
          <w:lang w:val="sr-Cyrl-RS" w:eastAsia="sr-Latn-RS"/>
        </w:rPr>
        <w:t>„</w:t>
      </w:r>
      <w:r w:rsidRPr="00456EC6">
        <w:rPr>
          <w:rFonts w:ascii="Arial" w:hAnsi="Arial" w:cs="Arial"/>
          <w:lang w:eastAsia="sr-Latn-RS"/>
        </w:rPr>
        <w:t>Контактна чаура за четкицу</w:t>
      </w:r>
      <w:r w:rsidRPr="00456EC6">
        <w:rPr>
          <w:lang w:eastAsia="sr-Latn-RS"/>
        </w:rPr>
        <w:t xml:space="preserve"> </w:t>
      </w:r>
      <w:r w:rsidRPr="00456EC6">
        <w:rPr>
          <w:rFonts w:ascii="Arial" w:hAnsi="Arial" w:cs="Arial"/>
          <w:lang w:eastAsia="sr-Latn-RS"/>
        </w:rPr>
        <w:t>2x(32x20x64)</w:t>
      </w:r>
      <w:r w:rsidRPr="00456EC6">
        <w:rPr>
          <w:lang w:eastAsia="sr-Latn-RS"/>
        </w:rPr>
        <w:t xml:space="preserve"> </w:t>
      </w:r>
      <w:r w:rsidRPr="00456EC6">
        <w:rPr>
          <w:rFonts w:ascii="Arial" w:hAnsi="Arial" w:cs="Arial"/>
          <w:lang w:eastAsia="sr-Latn-RS"/>
        </w:rPr>
        <w:t>мора бити израђена према узорку који се може погледати у радионици ТЕНТ „А“. Због значаја и специфичности места уградње, понуђене контактне чауре, односно уз понуду достављени комад, мора бити идентичан са узорком</w:t>
      </w:r>
      <w:r w:rsidRPr="00456EC6">
        <w:rPr>
          <w:rFonts w:ascii="Arial" w:hAnsi="Arial" w:cs="Arial"/>
          <w:lang w:val="sr-Cyrl-RS" w:eastAsia="sr-Latn-RS"/>
        </w:rPr>
        <w:t>“</w:t>
      </w:r>
      <w:r w:rsidRPr="00456EC6">
        <w:rPr>
          <w:rFonts w:ascii="Arial" w:hAnsi="Arial" w:cs="Arial"/>
          <w:lang w:eastAsia="sr-Latn-RS"/>
        </w:rPr>
        <w:t>.</w:t>
      </w:r>
    </w:p>
    <w:p w:rsidR="0075359A" w:rsidRPr="0075359A" w:rsidRDefault="0075359A" w:rsidP="0075359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5359A" w:rsidRDefault="0075359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75359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4701F8">
      <w:pPr>
        <w:rPr>
          <w:rFonts w:ascii="Arial" w:hAnsi="Arial" w:cs="Arial"/>
          <w:sz w:val="22"/>
          <w:szCs w:val="22"/>
          <w:lang w:val="sr-Cyrl-RS"/>
        </w:rPr>
      </w:pPr>
    </w:p>
    <w:p w:rsidR="005177F2" w:rsidRDefault="005177F2" w:rsidP="004701F8">
      <w:pPr>
        <w:rPr>
          <w:rFonts w:ascii="Arial" w:hAnsi="Arial" w:cs="Arial"/>
          <w:sz w:val="22"/>
          <w:szCs w:val="22"/>
          <w:lang w:val="sr-Cyrl-RS"/>
        </w:rPr>
      </w:pPr>
    </w:p>
    <w:p w:rsidR="005177F2" w:rsidRPr="004701F8" w:rsidRDefault="005177F2" w:rsidP="004701F8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4701F8" w:rsidRDefault="00EA07F9" w:rsidP="004701F8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lastRenderedPageBreak/>
        <w:t>КОМИСИЈА</w:t>
      </w:r>
      <w:r w:rsidR="00B0149E">
        <w:rPr>
          <w:rFonts w:ascii="Arial" w:hAnsi="Arial" w:cs="Arial"/>
          <w:iCs/>
          <w:sz w:val="22"/>
          <w:szCs w:val="22"/>
          <w:lang w:val="sr-Cyrl-RS" w:eastAsia="en-US"/>
        </w:rPr>
        <w:t>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693F2C" w:rsidRPr="00295D8C" w:rsidRDefault="00693F2C" w:rsidP="0075359A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C6690C" w:rsidRPr="004701F8" w:rsidRDefault="00EA07F9" w:rsidP="004701F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B0149E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4701F8" w:rsidP="004701F8">
      <w:pPr>
        <w:pStyle w:val="Heading10"/>
        <w:suppressAutoHyphens w:val="0"/>
        <w:spacing w:before="120"/>
        <w:ind w:left="0" w:firstLine="0"/>
        <w:jc w:val="both"/>
        <w:rPr>
          <w:rFonts w:cs="Arial"/>
          <w:lang w:eastAsia="en-US"/>
        </w:rPr>
      </w:pPr>
      <w:r w:rsidRPr="00295D8C">
        <w:rPr>
          <w:rFonts w:cs="Arial"/>
          <w:lang w:eastAsia="en-US"/>
        </w:rPr>
        <w:t xml:space="preserve">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31" w:rsidRDefault="00E45D31" w:rsidP="00F717AF">
      <w:r>
        <w:separator/>
      </w:r>
    </w:p>
  </w:endnote>
  <w:endnote w:type="continuationSeparator" w:id="0">
    <w:p w:rsidR="00E45D31" w:rsidRDefault="00E45D3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E56667" w:rsidRDefault="00C6690C" w:rsidP="00E56667">
    <w:pPr>
      <w:pStyle w:val="BodyText"/>
      <w:rPr>
        <w:rFonts w:ascii="Arial" w:hAnsi="Arial" w:cs="Arial"/>
        <w:sz w:val="22"/>
        <w:szCs w:val="22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</w:t>
    </w:r>
    <w:r w:rsidR="004701F8" w:rsidRPr="004701F8">
      <w:rPr>
        <w:b/>
        <w:sz w:val="16"/>
        <w:szCs w:val="16"/>
      </w:rPr>
      <w:t>3000/</w:t>
    </w:r>
    <w:r w:rsidR="004701F8" w:rsidRPr="004701F8">
      <w:rPr>
        <w:b/>
        <w:sz w:val="16"/>
        <w:szCs w:val="16"/>
        <w:lang w:val="sr-Cyrl-RS"/>
      </w:rPr>
      <w:t>0245</w:t>
    </w:r>
    <w:r w:rsidR="004701F8" w:rsidRPr="004701F8">
      <w:rPr>
        <w:b/>
        <w:sz w:val="16"/>
        <w:szCs w:val="16"/>
      </w:rPr>
      <w:t>/201</w:t>
    </w:r>
    <w:r w:rsidR="004701F8" w:rsidRPr="004701F8">
      <w:rPr>
        <w:b/>
        <w:sz w:val="16"/>
        <w:szCs w:val="16"/>
        <w:lang w:val="sr-Cyrl-RS"/>
      </w:rPr>
      <w:t>7</w:t>
    </w:r>
    <w:r w:rsidR="004701F8" w:rsidRPr="004701F8">
      <w:rPr>
        <w:b/>
        <w:sz w:val="16"/>
        <w:szCs w:val="16"/>
      </w:rPr>
      <w:t xml:space="preserve"> (</w:t>
    </w:r>
    <w:r w:rsidR="004701F8" w:rsidRPr="004701F8">
      <w:rPr>
        <w:b/>
        <w:sz w:val="16"/>
        <w:szCs w:val="16"/>
        <w:lang w:val="sr-Cyrl-RS"/>
      </w:rPr>
      <w:t>585</w:t>
    </w:r>
    <w:r w:rsidR="004701F8" w:rsidRPr="004701F8">
      <w:rPr>
        <w:b/>
        <w:sz w:val="16"/>
        <w:szCs w:val="16"/>
      </w:rPr>
      <w:t>/201</w:t>
    </w:r>
    <w:r w:rsidR="004701F8" w:rsidRPr="004701F8">
      <w:rPr>
        <w:b/>
        <w:sz w:val="16"/>
        <w:szCs w:val="16"/>
        <w:lang w:val="sr-Cyrl-RS"/>
      </w:rPr>
      <w:t>7</w:t>
    </w:r>
    <w:r w:rsidR="004701F8" w:rsidRPr="004701F8">
      <w:rPr>
        <w:b/>
        <w:sz w:val="16"/>
        <w:szCs w:val="16"/>
      </w:rPr>
      <w:t>)</w:t>
    </w:r>
    <w:r w:rsidR="00E56667">
      <w:rPr>
        <w:rFonts w:cs="Arial"/>
        <w:b/>
        <w:sz w:val="16"/>
        <w:szCs w:val="16"/>
        <w:lang w:val="sr-Cyrl-RS"/>
      </w:rPr>
      <w:t xml:space="preserve">     </w:t>
    </w:r>
    <w:r w:rsidR="0075359A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74900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74900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31" w:rsidRDefault="00E45D31" w:rsidP="00F717AF">
      <w:r>
        <w:separator/>
      </w:r>
    </w:p>
  </w:footnote>
  <w:footnote w:type="continuationSeparator" w:id="0">
    <w:p w:rsidR="00E45D31" w:rsidRDefault="00E45D3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5D3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7490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74900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B2067"/>
    <w:multiLevelType w:val="hybridMultilevel"/>
    <w:tmpl w:val="87E033A0"/>
    <w:lvl w:ilvl="0" w:tplc="AAAC1F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2C639D"/>
    <w:multiLevelType w:val="multilevel"/>
    <w:tmpl w:val="9DA0B3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86C1D8B"/>
    <w:multiLevelType w:val="hybridMultilevel"/>
    <w:tmpl w:val="17103D3C"/>
    <w:lvl w:ilvl="0" w:tplc="296C5B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2" w:hanging="360"/>
      </w:pPr>
    </w:lvl>
    <w:lvl w:ilvl="2" w:tplc="241A001B" w:tentative="1">
      <w:start w:val="1"/>
      <w:numFmt w:val="lowerRoman"/>
      <w:lvlText w:val="%3."/>
      <w:lvlJc w:val="right"/>
      <w:pPr>
        <w:ind w:left="1692" w:hanging="180"/>
      </w:pPr>
    </w:lvl>
    <w:lvl w:ilvl="3" w:tplc="241A000F" w:tentative="1">
      <w:start w:val="1"/>
      <w:numFmt w:val="decimal"/>
      <w:lvlText w:val="%4."/>
      <w:lvlJc w:val="left"/>
      <w:pPr>
        <w:ind w:left="2412" w:hanging="360"/>
      </w:pPr>
    </w:lvl>
    <w:lvl w:ilvl="4" w:tplc="241A0019" w:tentative="1">
      <w:start w:val="1"/>
      <w:numFmt w:val="lowerLetter"/>
      <w:lvlText w:val="%5."/>
      <w:lvlJc w:val="left"/>
      <w:pPr>
        <w:ind w:left="3132" w:hanging="360"/>
      </w:pPr>
    </w:lvl>
    <w:lvl w:ilvl="5" w:tplc="241A001B" w:tentative="1">
      <w:start w:val="1"/>
      <w:numFmt w:val="lowerRoman"/>
      <w:lvlText w:val="%6."/>
      <w:lvlJc w:val="right"/>
      <w:pPr>
        <w:ind w:left="3852" w:hanging="180"/>
      </w:pPr>
    </w:lvl>
    <w:lvl w:ilvl="6" w:tplc="241A000F" w:tentative="1">
      <w:start w:val="1"/>
      <w:numFmt w:val="decimal"/>
      <w:lvlText w:val="%7."/>
      <w:lvlJc w:val="left"/>
      <w:pPr>
        <w:ind w:left="4572" w:hanging="360"/>
      </w:pPr>
    </w:lvl>
    <w:lvl w:ilvl="7" w:tplc="241A0019" w:tentative="1">
      <w:start w:val="1"/>
      <w:numFmt w:val="lowerLetter"/>
      <w:lvlText w:val="%8."/>
      <w:lvlJc w:val="left"/>
      <w:pPr>
        <w:ind w:left="5292" w:hanging="360"/>
      </w:pPr>
    </w:lvl>
    <w:lvl w:ilvl="8" w:tplc="241A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5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5B2B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6F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1ED0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378F9"/>
    <w:rsid w:val="00241A14"/>
    <w:rsid w:val="00246B36"/>
    <w:rsid w:val="00257E45"/>
    <w:rsid w:val="00260499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97D9C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EC6"/>
    <w:rsid w:val="00461804"/>
    <w:rsid w:val="00463B32"/>
    <w:rsid w:val="00465557"/>
    <w:rsid w:val="004655B3"/>
    <w:rsid w:val="00465B3D"/>
    <w:rsid w:val="004669BA"/>
    <w:rsid w:val="004701F8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5974"/>
    <w:rsid w:val="00513220"/>
    <w:rsid w:val="005177F2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3F2C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026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359A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93"/>
    <w:rsid w:val="007E4C78"/>
    <w:rsid w:val="007E7028"/>
    <w:rsid w:val="007F0ABE"/>
    <w:rsid w:val="007F0BBC"/>
    <w:rsid w:val="007F3780"/>
    <w:rsid w:val="007F6341"/>
    <w:rsid w:val="007F6EDD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13D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9DC"/>
    <w:rsid w:val="00963A13"/>
    <w:rsid w:val="0097050E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268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2F8"/>
    <w:rsid w:val="00AC2253"/>
    <w:rsid w:val="00AC38D2"/>
    <w:rsid w:val="00AE1C10"/>
    <w:rsid w:val="00AF093E"/>
    <w:rsid w:val="00AF4C17"/>
    <w:rsid w:val="00B0149E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0962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150E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025D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4900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5F34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D31"/>
    <w:rsid w:val="00E45E21"/>
    <w:rsid w:val="00E4614C"/>
    <w:rsid w:val="00E46FEB"/>
    <w:rsid w:val="00E50F47"/>
    <w:rsid w:val="00E53EA2"/>
    <w:rsid w:val="00E54F26"/>
    <w:rsid w:val="00E56667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C7AF1"/>
    <w:rsid w:val="00ED3247"/>
    <w:rsid w:val="00ED49BC"/>
    <w:rsid w:val="00EF14F6"/>
    <w:rsid w:val="00EF1D9E"/>
    <w:rsid w:val="00F013E9"/>
    <w:rsid w:val="00F03ABF"/>
    <w:rsid w:val="00F045E6"/>
    <w:rsid w:val="00F13B38"/>
    <w:rsid w:val="00F13EB5"/>
    <w:rsid w:val="00F140C2"/>
    <w:rsid w:val="00F22CC7"/>
    <w:rsid w:val="00F24403"/>
    <w:rsid w:val="00F25800"/>
    <w:rsid w:val="00F26331"/>
    <w:rsid w:val="00F3100D"/>
    <w:rsid w:val="00F361C4"/>
    <w:rsid w:val="00F366F5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46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47</cp:revision>
  <cp:lastPrinted>2017-06-29T11:57:00Z</cp:lastPrinted>
  <dcterms:created xsi:type="dcterms:W3CDTF">2015-07-01T14:16:00Z</dcterms:created>
  <dcterms:modified xsi:type="dcterms:W3CDTF">2017-06-30T07:21:00Z</dcterms:modified>
</cp:coreProperties>
</file>