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E1D42">
        <w:rPr>
          <w:rFonts w:ascii="Arial" w:hAnsi="Arial"/>
          <w:lang w:val="sr-Cyrl-RS"/>
        </w:rPr>
        <w:t>105.Е.03.01.</w:t>
      </w:r>
      <w:r w:rsidR="00E86201">
        <w:rPr>
          <w:rFonts w:ascii="Arial" w:hAnsi="Arial"/>
          <w:lang w:val="sr-Latn-RS"/>
        </w:rPr>
        <w:t>278890</w:t>
      </w:r>
      <w:r w:rsidR="00CE1D42">
        <w:rPr>
          <w:rFonts w:ascii="Arial" w:hAnsi="Arial"/>
          <w:lang w:val="sr-Cyrl-RS"/>
        </w:rPr>
        <w:t>/</w:t>
      </w:r>
      <w:r w:rsidR="00E86201">
        <w:rPr>
          <w:rFonts w:ascii="Arial" w:hAnsi="Arial"/>
          <w:lang w:val="sr-Latn-RS"/>
        </w:rPr>
        <w:t>7</w:t>
      </w:r>
      <w:r w:rsidR="00CE1D42">
        <w:rPr>
          <w:rFonts w:ascii="Arial" w:hAnsi="Arial"/>
          <w:lang w:val="sr-Cyrl-RS"/>
        </w:rPr>
        <w:t>-2017</w:t>
      </w:r>
    </w:p>
    <w:p w:rsidR="0046231D" w:rsidRPr="00CE1D42" w:rsidRDefault="00E8620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30</w:t>
      </w:r>
      <w:r w:rsidR="00CE1D42">
        <w:rPr>
          <w:rFonts w:ascii="Arial" w:hAnsi="Arial"/>
          <w:lang w:val="sr-Cyrl-RS"/>
        </w:rPr>
        <w:t>.</w:t>
      </w:r>
      <w:r>
        <w:rPr>
          <w:rFonts w:ascii="Arial" w:hAnsi="Arial"/>
          <w:lang w:val="sr-Latn-RS"/>
        </w:rPr>
        <w:t>06</w:t>
      </w:r>
      <w:r w:rsidR="00CE1D42">
        <w:rPr>
          <w:rFonts w:ascii="Arial" w:hAnsi="Arial"/>
          <w:lang w:val="sr-Cyrl-RS"/>
        </w:rPr>
        <w:t>.2017.год.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CE1D42">
        <w:rPr>
          <w:b/>
          <w:sz w:val="24"/>
          <w:szCs w:val="24"/>
        </w:rPr>
        <w:t>3000/0397/2017 (859/2017)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CE1D42" w:rsidRPr="00FE1CB4">
        <w:rPr>
          <w:rFonts w:ascii="Arial" w:hAnsi="Arial"/>
          <w:lang w:val="sr-Cyrl-RS"/>
        </w:rPr>
        <w:t>Хидродинамичке спојнице  и кочионе ременице за транспортере допреме угља 1 и 2 –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44247" w:rsidRPr="00A44247" w:rsidRDefault="00317CD6" w:rsidP="00A44247">
      <w:pPr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зици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1:</w:t>
      </w:r>
    </w:p>
    <w:p w:rsidR="00A44247" w:rsidRPr="00A44247" w:rsidRDefault="00317CD6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чињ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личин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хидр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мичк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чн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љ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ћ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je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њих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вршин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. </w:t>
      </w:r>
    </w:p>
    <w:p w:rsidR="00A44247" w:rsidRPr="00A44247" w:rsidRDefault="00317CD6" w:rsidP="00A44247">
      <w:pPr>
        <w:ind w:left="1080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proofErr w:type="gram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бисм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били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гућн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нудим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ућу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ж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  <w:proofErr w:type="gramEnd"/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чнику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дужин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стру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ojoj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ксим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нту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Св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вљ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, 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вљ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дукт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32394A" w:rsidRPr="0032394A" w:rsidRDefault="0032394A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FLENDER FADB 516 Dmot=80mm; Dred=65m6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Сн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Pm=132kw, broj obrtaja motora n=1470o/min.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d=400mm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Ширин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b=150mm.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FLENDER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DIN 15434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ктр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уличним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TIP TE 500-EB 1250/60.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двиђ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шким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усл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U=400V 50 Hz.</w:t>
      </w:r>
    </w:p>
    <w:p w:rsidR="0032394A" w:rsidRPr="0032394A" w:rsidRDefault="0032394A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Mo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нт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сив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500-3000Nm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нтил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луг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ручн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 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тк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чив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e,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шт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усл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них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бл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a. (SIBRE FLENDER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a).</w:t>
      </w:r>
    </w:p>
    <w:p w:rsidR="007E530E" w:rsidRDefault="007E530E" w:rsidP="00051D51">
      <w:pPr>
        <w:spacing w:after="240"/>
        <w:rPr>
          <w:rFonts w:ascii="Arial" w:hAnsi="Arial"/>
          <w:b/>
          <w:iCs/>
          <w:lang w:val="sr-Cyrl-RS"/>
        </w:rPr>
      </w:pPr>
    </w:p>
    <w:p w:rsidR="007E530E" w:rsidRPr="007E530E" w:rsidRDefault="007E530E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A44247" w:rsidRPr="00A44247" w:rsidRDefault="00317CD6" w:rsidP="00A44247">
      <w:pPr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зици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2:</w:t>
      </w:r>
    </w:p>
    <w:p w:rsidR="00A44247" w:rsidRPr="00A44247" w:rsidRDefault="00317CD6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чињ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личин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хидр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мичк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чн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љ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ћ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je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њих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вршин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. </w:t>
      </w:r>
    </w:p>
    <w:p w:rsidR="00A44247" w:rsidRPr="00A44247" w:rsidRDefault="00317CD6" w:rsidP="00A44247">
      <w:pPr>
        <w:ind w:left="1080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proofErr w:type="gram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бисм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били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гућн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нудим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ућу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ж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  <w:proofErr w:type="gramEnd"/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чнику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дужин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FLENDER FADB 395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d=315mm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Ширин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b=118mm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Сн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Pm=45kw,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aja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n=1470o/min.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Исп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ручу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низм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A44247" w:rsidRPr="007E530E" w:rsidRDefault="00A44247" w:rsidP="003317EC">
      <w:pPr>
        <w:rPr>
          <w:rFonts w:ascii="Arial" w:hAnsi="Arial"/>
          <w:lang w:val="sr-Cyrl-RS"/>
        </w:rPr>
      </w:pPr>
    </w:p>
    <w:p w:rsidR="00CE1D42" w:rsidRPr="00D97D88" w:rsidRDefault="00CE1D42" w:rsidP="00CE1D42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44247" w:rsidRPr="00A44247" w:rsidRDefault="00317CD6" w:rsidP="00A44247">
      <w:pPr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зици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3:</w:t>
      </w:r>
    </w:p>
    <w:p w:rsidR="00A44247" w:rsidRPr="00A44247" w:rsidRDefault="00317CD6" w:rsidP="00955F3D">
      <w:pPr>
        <w:numPr>
          <w:ilvl w:val="0"/>
          <w:numId w:val="9"/>
        </w:numPr>
        <w:spacing w:line="240" w:lineRule="auto"/>
        <w:ind w:left="1068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чињ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личин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хидр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мичк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чн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љ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ћ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je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њих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вршин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. </w:t>
      </w:r>
    </w:p>
    <w:p w:rsidR="00A44247" w:rsidRPr="00A44247" w:rsidRDefault="00A44247" w:rsidP="00955F3D">
      <w:pPr>
        <w:jc w:val="center"/>
        <w:rPr>
          <w:rFonts w:ascii="Tahoma" w:hAnsi="Tahoma" w:cs="Tahoma"/>
          <w:color w:val="002060"/>
          <w:sz w:val="20"/>
          <w:szCs w:val="20"/>
          <w:lang w:val="en-US"/>
        </w:rPr>
      </w:pP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       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бисм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били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гућн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нудим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дг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ућу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ж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proofErr w:type="gram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proofErr w:type="gram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A44247" w:rsidRPr="00A44247" w:rsidRDefault="00A44247" w:rsidP="00955F3D">
      <w:pPr>
        <w:numPr>
          <w:ilvl w:val="0"/>
          <w:numId w:val="9"/>
        </w:numPr>
        <w:spacing w:line="240" w:lineRule="auto"/>
        <w:ind w:left="1068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чнику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дужин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A44247" w:rsidRPr="00A44247" w:rsidRDefault="00A44247" w:rsidP="00955F3D">
      <w:pPr>
        <w:numPr>
          <w:ilvl w:val="0"/>
          <w:numId w:val="9"/>
        </w:numPr>
        <w:spacing w:line="240" w:lineRule="auto"/>
        <w:ind w:left="1068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стру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ojoj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A44247" w:rsidRPr="00A44247" w:rsidRDefault="00A44247" w:rsidP="00955F3D">
      <w:pPr>
        <w:numPr>
          <w:ilvl w:val="0"/>
          <w:numId w:val="9"/>
        </w:numPr>
        <w:spacing w:line="240" w:lineRule="auto"/>
        <w:ind w:left="1068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ксим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нту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CE1D42" w:rsidRPr="00D97D88" w:rsidRDefault="00CE1D42" w:rsidP="00CE1D42">
      <w:pPr>
        <w:rPr>
          <w:rFonts w:ascii="Arial" w:hAnsi="Arial"/>
          <w:iCs/>
          <w:lang w:val="ru-RU"/>
        </w:rPr>
      </w:pPr>
    </w:p>
    <w:p w:rsidR="007E530E" w:rsidRDefault="00CE1D42" w:rsidP="00CE1D42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Св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вљ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, 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вљ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дукт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32394A" w:rsidRPr="0032394A" w:rsidRDefault="0032394A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FLENDER FADB 516 Dmot=80mm; Dred=65m6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Сн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Pm=132kw,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aja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n=1470o/min.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d=400mm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Ширин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b=150mm.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FLENDER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DIN 15434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ктр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уличним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TIP TE 500-EB 1250/60.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двиђ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шким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усл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U=400V 50 Hz.</w:t>
      </w:r>
    </w:p>
    <w:p w:rsidR="0032394A" w:rsidRPr="0032394A" w:rsidRDefault="0032394A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Mo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нт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сив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od 500-3000Nm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нтил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луг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ручн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 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тк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чив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e,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шт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усл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них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бл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a. (SIBRE FLENDER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a).</w:t>
      </w:r>
    </w:p>
    <w:p w:rsidR="0032394A" w:rsidRDefault="0032394A" w:rsidP="00CE1D42">
      <w:pPr>
        <w:spacing w:after="240"/>
        <w:rPr>
          <w:rFonts w:ascii="Arial" w:hAnsi="Arial"/>
          <w:b/>
          <w:iCs/>
          <w:lang w:val="sr-Latn-RS"/>
        </w:rPr>
      </w:pPr>
    </w:p>
    <w:p w:rsidR="0032394A" w:rsidRPr="0032394A" w:rsidRDefault="0032394A" w:rsidP="00CE1D42">
      <w:pPr>
        <w:spacing w:after="240"/>
        <w:rPr>
          <w:rFonts w:ascii="Arial" w:hAnsi="Arial"/>
          <w:b/>
          <w:iCs/>
          <w:lang w:val="sr-Latn-RS"/>
        </w:rPr>
      </w:pPr>
    </w:p>
    <w:p w:rsidR="00E11801" w:rsidRPr="00D97D88" w:rsidRDefault="00E11801" w:rsidP="00E11801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44247" w:rsidRPr="00A44247" w:rsidRDefault="00317CD6" w:rsidP="00A44247">
      <w:pPr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зици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4:</w:t>
      </w:r>
    </w:p>
    <w:p w:rsidR="00A44247" w:rsidRPr="00A44247" w:rsidRDefault="00317CD6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чињ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личин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хидр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мичк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чн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љ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ћ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je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њих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вршин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. </w:t>
      </w:r>
    </w:p>
    <w:p w:rsidR="00A44247" w:rsidRPr="00A44247" w:rsidRDefault="00A44247" w:rsidP="00A44247">
      <w:pPr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                </w:t>
      </w:r>
      <w:proofErr w:type="spellStart"/>
      <w:proofErr w:type="gram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бисм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били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гућн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нудим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дг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ућу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ж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  <w:proofErr w:type="gramEnd"/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чнику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дужин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E11801" w:rsidRPr="00D97D88" w:rsidRDefault="00E11801" w:rsidP="00E11801">
      <w:pPr>
        <w:rPr>
          <w:rFonts w:ascii="Arial" w:hAnsi="Arial"/>
          <w:iCs/>
          <w:lang w:val="ru-RU"/>
        </w:rPr>
      </w:pPr>
    </w:p>
    <w:p w:rsidR="0032394A" w:rsidRDefault="00E11801" w:rsidP="00E11801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32394A" w:rsidRPr="0032394A" w:rsidRDefault="00E11801" w:rsidP="0032394A">
      <w:pPr>
        <w:rPr>
          <w:rFonts w:ascii="Calibri" w:eastAsia="Calibri" w:hAnsi="Calibri" w:cs="Times New Roman"/>
          <w:color w:val="1F497D"/>
          <w:lang w:val="sr-Latn-RS" w:eastAsia="sr-Latn-RS"/>
        </w:rPr>
      </w:pPr>
      <w:r w:rsidRPr="00D97D88">
        <w:rPr>
          <w:rFonts w:ascii="Arial" w:hAnsi="Arial"/>
          <w:b/>
          <w:iCs/>
        </w:rPr>
        <w:t xml:space="preserve"> 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FLENDER FADB 395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d=315mm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Ширин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b=118mm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Сн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Pm=45kw,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aja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n=1470o/min.</w:t>
      </w:r>
    </w:p>
    <w:p w:rsidR="007E530E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Исп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ручу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низм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32394A" w:rsidRPr="0032394A" w:rsidRDefault="0032394A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</w:p>
    <w:p w:rsidR="00E11801" w:rsidRPr="00D97D88" w:rsidRDefault="00E11801" w:rsidP="00E11801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44247" w:rsidRPr="00A44247" w:rsidRDefault="00317CD6" w:rsidP="00A44247">
      <w:pPr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зици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5:</w:t>
      </w:r>
    </w:p>
    <w:p w:rsidR="00A44247" w:rsidRPr="00A44247" w:rsidRDefault="00317CD6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чињ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личин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хидр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мичк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чн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љ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ћ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je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њих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вршин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з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. </w:t>
      </w:r>
    </w:p>
    <w:p w:rsidR="00A44247" w:rsidRPr="00A44247" w:rsidRDefault="00317CD6" w:rsidP="00A44247">
      <w:pPr>
        <w:ind w:left="1080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proofErr w:type="gram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бисм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били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гућн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нудим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дг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ућу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ж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сн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бр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брт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aja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л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>
        <w:rPr>
          <w:rFonts w:ascii="Tahoma" w:hAnsi="Tahoma" w:cs="Tahoma"/>
          <w:color w:val="002060"/>
          <w:sz w:val="20"/>
          <w:szCs w:val="20"/>
          <w:lang w:val="en-US"/>
        </w:rPr>
        <w:t>ктр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т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г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0"/>
          <w:szCs w:val="20"/>
          <w:lang w:val="en-US"/>
        </w:rPr>
        <w:t>сп</w:t>
      </w:r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oj</w:t>
      </w:r>
      <w:r>
        <w:rPr>
          <w:rFonts w:ascii="Tahoma" w:hAnsi="Tahoma" w:cs="Tahoma"/>
          <w:color w:val="002060"/>
          <w:sz w:val="20"/>
          <w:szCs w:val="20"/>
          <w:lang w:val="en-US"/>
        </w:rPr>
        <w:t>ницу</w:t>
      </w:r>
      <w:proofErr w:type="spellEnd"/>
      <w:r w:rsidR="00A44247"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  <w:proofErr w:type="gramEnd"/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чнику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дужин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стру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ojoj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ди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чниц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A44247" w:rsidRPr="00A44247" w:rsidRDefault="00A44247" w:rsidP="00A44247">
      <w:pPr>
        <w:numPr>
          <w:ilvl w:val="0"/>
          <w:numId w:val="9"/>
        </w:numPr>
        <w:spacing w:line="240" w:lineRule="auto"/>
        <w:jc w:val="left"/>
        <w:rPr>
          <w:rFonts w:ascii="Tahoma" w:hAnsi="Tahoma" w:cs="Tahoma"/>
          <w:color w:val="002060"/>
          <w:sz w:val="20"/>
          <w:szCs w:val="20"/>
          <w:lang w:val="en-US"/>
        </w:rPr>
      </w:pPr>
      <w:proofErr w:type="spellStart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Mo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д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ст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вит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инф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рм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ци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j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o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п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тр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бн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ксим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лн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м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нту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 xml:space="preserve"> </w:t>
      </w:r>
      <w:proofErr w:type="spellStart"/>
      <w:r w:rsidR="00317CD6">
        <w:rPr>
          <w:rFonts w:ascii="Tahoma" w:hAnsi="Tahoma" w:cs="Tahoma"/>
          <w:color w:val="002060"/>
          <w:sz w:val="20"/>
          <w:szCs w:val="20"/>
          <w:lang w:val="en-US"/>
        </w:rPr>
        <w:t>к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o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ч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e</w:t>
      </w:r>
      <w:r w:rsidR="00317CD6">
        <w:rPr>
          <w:rFonts w:ascii="Tahoma" w:hAnsi="Tahoma" w:cs="Tahoma"/>
          <w:color w:val="002060"/>
          <w:sz w:val="20"/>
          <w:szCs w:val="20"/>
          <w:lang w:val="en-US"/>
        </w:rPr>
        <w:t>њ</w:t>
      </w:r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a</w:t>
      </w:r>
      <w:proofErr w:type="spellEnd"/>
      <w:r w:rsidRPr="00A44247">
        <w:rPr>
          <w:rFonts w:ascii="Tahoma" w:hAnsi="Tahoma" w:cs="Tahoma"/>
          <w:color w:val="002060"/>
          <w:sz w:val="20"/>
          <w:szCs w:val="20"/>
          <w:lang w:val="en-US"/>
        </w:rPr>
        <w:t>?</w:t>
      </w:r>
    </w:p>
    <w:p w:rsidR="00E11801" w:rsidRPr="00D97D88" w:rsidRDefault="00E11801" w:rsidP="00E11801">
      <w:pPr>
        <w:rPr>
          <w:rFonts w:ascii="Arial" w:hAnsi="Arial"/>
          <w:iCs/>
          <w:lang w:val="ru-RU"/>
        </w:rPr>
      </w:pPr>
    </w:p>
    <w:p w:rsidR="007E530E" w:rsidRDefault="00E11801" w:rsidP="007E530E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мичк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FLENDER FADB 590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d=500mm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Ширин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 b=190mm.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Сн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Pm=200kw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oj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aja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n=1487o/min.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FLENDER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DIN 15435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 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ктр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хидр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уличним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диз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TIP TE 500-EB 1250/60.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чниц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двиђ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шким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усл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вим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32394A" w:rsidRPr="0032394A" w:rsidRDefault="00317CD6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="0032394A"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U=400v 50Hz.</w:t>
      </w:r>
    </w:p>
    <w:p w:rsidR="0032394A" w:rsidRPr="0032394A" w:rsidRDefault="0032394A" w:rsidP="0032394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Mo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нт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сив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od 500-3000Nm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нтил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луг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ручн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 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тк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чив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шт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усл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х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чи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них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бл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 w:rsidR="00317CD6"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32394A">
        <w:rPr>
          <w:rFonts w:ascii="Calibri" w:eastAsia="Calibri" w:hAnsi="Calibri" w:cs="Times New Roman"/>
          <w:color w:val="1F497D"/>
          <w:lang w:val="sr-Latn-RS" w:eastAsia="sr-Latn-RS"/>
        </w:rPr>
        <w:t>a.</w:t>
      </w:r>
    </w:p>
    <w:p w:rsidR="00317CD6" w:rsidRPr="00317CD6" w:rsidRDefault="00317CD6" w:rsidP="00CE1D42">
      <w:pPr>
        <w:spacing w:after="240"/>
        <w:rPr>
          <w:rFonts w:ascii="Arial" w:hAnsi="Arial"/>
          <w:lang w:val="sr-Latn-RS"/>
        </w:rPr>
      </w:pP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CE1D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F6" w:rsidRDefault="003941F6" w:rsidP="004A61DF">
      <w:pPr>
        <w:spacing w:line="240" w:lineRule="auto"/>
      </w:pPr>
      <w:r>
        <w:separator/>
      </w:r>
    </w:p>
  </w:endnote>
  <w:endnote w:type="continuationSeparator" w:id="0">
    <w:p w:rsidR="003941F6" w:rsidRDefault="003941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1F1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1F1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F6" w:rsidRDefault="003941F6" w:rsidP="004A61DF">
      <w:pPr>
        <w:spacing w:line="240" w:lineRule="auto"/>
      </w:pPr>
      <w:r>
        <w:separator/>
      </w:r>
    </w:p>
  </w:footnote>
  <w:footnote w:type="continuationSeparator" w:id="0">
    <w:p w:rsidR="003941F6" w:rsidRDefault="003941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CFBC0F" wp14:editId="016E3A6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41F18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41F18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A5C"/>
    <w:rsid w:val="001F070C"/>
    <w:rsid w:val="001F1486"/>
    <w:rsid w:val="00201791"/>
    <w:rsid w:val="0020564A"/>
    <w:rsid w:val="002070F8"/>
    <w:rsid w:val="00217E8C"/>
    <w:rsid w:val="00241F18"/>
    <w:rsid w:val="002A2D9F"/>
    <w:rsid w:val="002B182D"/>
    <w:rsid w:val="002B4659"/>
    <w:rsid w:val="002C2407"/>
    <w:rsid w:val="00311D82"/>
    <w:rsid w:val="0031682F"/>
    <w:rsid w:val="00317CD6"/>
    <w:rsid w:val="00320005"/>
    <w:rsid w:val="0032394A"/>
    <w:rsid w:val="003317EC"/>
    <w:rsid w:val="00342921"/>
    <w:rsid w:val="003640D5"/>
    <w:rsid w:val="003941F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20DDE"/>
    <w:rsid w:val="00A4424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D109F3"/>
    <w:rsid w:val="00D12CB8"/>
    <w:rsid w:val="00D305E2"/>
    <w:rsid w:val="00D975BD"/>
    <w:rsid w:val="00D97D88"/>
    <w:rsid w:val="00DB25EE"/>
    <w:rsid w:val="00DD31A0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3992"/>
    <w:rsid w:val="00714C27"/>
    <w:rsid w:val="007916F5"/>
    <w:rsid w:val="00840A24"/>
    <w:rsid w:val="009E6AC4"/>
    <w:rsid w:val="00A37989"/>
    <w:rsid w:val="00A95B3A"/>
    <w:rsid w:val="00BD58D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16</cp:revision>
  <cp:lastPrinted>2017-06-29T07:27:00Z</cp:lastPrinted>
  <dcterms:created xsi:type="dcterms:W3CDTF">2015-10-27T11:33:00Z</dcterms:created>
  <dcterms:modified xsi:type="dcterms:W3CDTF">2017-07-05T06:56:00Z</dcterms:modified>
</cp:coreProperties>
</file>