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044A00"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044A00">
        <w:t xml:space="preserve"> </w:t>
      </w:r>
      <w:r w:rsidR="00044A00" w:rsidRPr="00044A00">
        <w:t>3000/1241/2017 (137/2017)</w:t>
      </w:r>
    </w:p>
    <w:p w:rsidR="00210557" w:rsidRPr="00F10346" w:rsidRDefault="00210557" w:rsidP="00210557">
      <w:pPr>
        <w:jc w:val="center"/>
        <w:rPr>
          <w:rFonts w:cs="Arial"/>
        </w:rPr>
      </w:pPr>
    </w:p>
    <w:p w:rsidR="00210557" w:rsidRPr="003118C6" w:rsidRDefault="00044A00" w:rsidP="00210557">
      <w:pPr>
        <w:pStyle w:val="Title"/>
        <w:spacing w:before="0"/>
        <w:rPr>
          <w:rFonts w:cs="Arial"/>
          <w:color w:val="FF0000"/>
          <w:sz w:val="22"/>
          <w:szCs w:val="22"/>
          <w:lang w:val="sr-Cyrl-RS"/>
        </w:rPr>
      </w:pPr>
      <w:r w:rsidRPr="003118C6">
        <w:rPr>
          <w:rFonts w:cs="Arial"/>
          <w:bCs w:val="0"/>
          <w:szCs w:val="24"/>
          <w:lang w:val="ru-RU" w:eastAsia="en-US"/>
        </w:rPr>
        <w:t>Коморе прегрејача 4 и повезни пароводи за блок А1 са израдом техничке документације и контролним прорачунима чврстоће ТЕНТ А</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B491F">
        <w:rPr>
          <w:rFonts w:eastAsia="Arial Unicode MS" w:cs="Arial"/>
          <w:kern w:val="2"/>
          <w:lang w:val="sr-Latn-RS"/>
        </w:rPr>
        <w:t>105-E.03.01-250467/5-2017</w:t>
      </w:r>
      <w:r w:rsidRPr="00F10346">
        <w:rPr>
          <w:rFonts w:eastAsia="Arial Unicode MS" w:cs="Arial"/>
          <w:kern w:val="2"/>
          <w:lang w:val="ru-RU"/>
        </w:rPr>
        <w:t xml:space="preserve"> од </w:t>
      </w:r>
      <w:r w:rsidR="003B491F">
        <w:rPr>
          <w:rFonts w:eastAsia="Arial Unicode MS" w:cs="Arial"/>
          <w:kern w:val="2"/>
          <w:lang w:val="sr-Latn-RS"/>
        </w:rPr>
        <w:t>15.06</w:t>
      </w:r>
      <w:r w:rsidR="00EC2F36" w:rsidRPr="00F10346">
        <w:rPr>
          <w:rFonts w:eastAsia="Arial Unicode MS" w:cs="Arial"/>
          <w:kern w:val="2"/>
          <w:lang w:val="ru-RU"/>
        </w:rPr>
        <w:t>.</w:t>
      </w:r>
      <w:r w:rsidR="00413BCE" w:rsidRPr="00F10346">
        <w:rPr>
          <w:rFonts w:eastAsia="Arial Unicode MS" w:cs="Arial"/>
          <w:kern w:val="2"/>
          <w:lang w:val="ru-RU"/>
        </w:rPr>
        <w:t>201</w:t>
      </w:r>
      <w:r w:rsidR="00EE53CD">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E53CD" w:rsidP="000C50A0">
      <w:pPr>
        <w:spacing w:before="0"/>
        <w:jc w:val="center"/>
        <w:rPr>
          <w:rFonts w:cs="Arial"/>
          <w:lang w:val="ru-RU"/>
        </w:rPr>
      </w:pPr>
      <w:r>
        <w:rPr>
          <w:rFonts w:cs="Arial"/>
          <w:lang w:val="ru-RU"/>
        </w:rPr>
        <w:t>Обреновац, мај 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EE53CD">
        <w:rPr>
          <w:rFonts w:eastAsia="TimesNewRomanPSMT" w:cs="Arial"/>
          <w:color w:val="000000"/>
          <w:kern w:val="2"/>
          <w:lang w:val="ru-RU"/>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8455C">
        <w:rPr>
          <w:rFonts w:eastAsia="Arial Unicode MS" w:cs="Arial"/>
          <w:kern w:val="2"/>
          <w:lang w:val="sr-Latn-RS"/>
        </w:rPr>
        <w:t>1</w:t>
      </w:r>
      <w:r w:rsidR="00B21850">
        <w:rPr>
          <w:rFonts w:eastAsia="Arial Unicode MS" w:cs="Arial"/>
          <w:kern w:val="2"/>
          <w:lang w:val="sr-Latn-RS"/>
        </w:rPr>
        <w:t>05-E.03.01-250467/2</w:t>
      </w:r>
      <w:r w:rsidR="0088455C">
        <w:rPr>
          <w:rFonts w:eastAsia="Arial Unicode MS" w:cs="Arial"/>
          <w:kern w:val="2"/>
          <w:lang w:val="sr-Latn-RS"/>
        </w:rPr>
        <w:t>-2017</w:t>
      </w:r>
      <w:r w:rsidR="00EE53CD">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E53CD">
        <w:rPr>
          <w:rFonts w:eastAsia="Arial Unicode MS" w:cs="Arial"/>
          <w:color w:val="000000"/>
          <w:kern w:val="2"/>
          <w:lang w:val="ru-RU"/>
        </w:rPr>
        <w:t xml:space="preserve"> </w:t>
      </w:r>
      <w:r w:rsidR="0088455C">
        <w:rPr>
          <w:rFonts w:eastAsia="Arial Unicode MS" w:cs="Arial"/>
          <w:color w:val="000000"/>
          <w:kern w:val="2"/>
          <w:lang w:val="sr-Latn-RS"/>
        </w:rPr>
        <w:t>14.06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EE53CD">
        <w:rPr>
          <w:rFonts w:eastAsia="Arial Unicode MS" w:cs="Arial"/>
          <w:color w:val="000000"/>
          <w:kern w:val="2"/>
          <w:lang w:val="ru-RU"/>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8455C">
        <w:rPr>
          <w:rFonts w:eastAsia="Arial Unicode MS" w:cs="Arial"/>
          <w:kern w:val="2"/>
          <w:lang w:val="sr-Latn-RS"/>
        </w:rPr>
        <w:t>1</w:t>
      </w:r>
      <w:r w:rsidR="00B21850">
        <w:rPr>
          <w:rFonts w:eastAsia="Arial Unicode MS" w:cs="Arial"/>
          <w:kern w:val="2"/>
          <w:lang w:val="sr-Latn-RS"/>
        </w:rPr>
        <w:t>05-E.03.01-250467/3</w:t>
      </w:r>
      <w:r w:rsidR="0088455C">
        <w:rPr>
          <w:rFonts w:eastAsia="Arial Unicode MS" w:cs="Arial"/>
          <w:kern w:val="2"/>
          <w:lang w:val="sr-Latn-RS"/>
        </w:rPr>
        <w:t>-2017</w:t>
      </w:r>
      <w:r w:rsidR="00EE53CD">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8455C">
        <w:rPr>
          <w:rFonts w:eastAsia="Arial Unicode MS" w:cs="Arial"/>
          <w:color w:val="000000"/>
          <w:kern w:val="2"/>
          <w:lang w:val="sr-Latn-RS"/>
        </w:rPr>
        <w:t>14.06</w:t>
      </w:r>
      <w:r w:rsidR="00005800" w:rsidRPr="00F10346">
        <w:rPr>
          <w:rFonts w:eastAsia="Arial Unicode MS" w:cs="Arial"/>
          <w:color w:val="000000"/>
          <w:kern w:val="2"/>
          <w:lang w:val="ru-RU"/>
        </w:rPr>
        <w:t>.201</w:t>
      </w:r>
      <w:r w:rsidR="00EE53CD">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EE53CD" w:rsidRDefault="00210557" w:rsidP="00874F5B">
      <w:pPr>
        <w:jc w:val="center"/>
        <w:rPr>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EE53CD">
        <w:rPr>
          <w:b/>
          <w:lang w:val="sr-Cyrl-RS"/>
        </w:rPr>
        <w:t xml:space="preserve"> </w:t>
      </w:r>
      <w:r w:rsidR="00EE53CD" w:rsidRPr="00EE53CD">
        <w:rPr>
          <w:b/>
        </w:rPr>
        <w:t>3000/1241/2017 (137/2017)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701B48"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701B48"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701B48"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701B48" w:rsidP="004C3B38">
            <w:pPr>
              <w:tabs>
                <w:tab w:val="left" w:pos="360"/>
                <w:tab w:val="left" w:pos="567"/>
                <w:tab w:val="right" w:leader="dot" w:pos="9639"/>
              </w:tabs>
              <w:jc w:val="center"/>
            </w:pPr>
            <w: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701B48" w:rsidP="004C3B38">
            <w:pPr>
              <w:tabs>
                <w:tab w:val="left" w:pos="360"/>
                <w:tab w:val="left" w:pos="567"/>
                <w:tab w:val="right" w:leader="dot" w:pos="9639"/>
              </w:tabs>
              <w:jc w:val="center"/>
            </w:pPr>
            <w: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701B48" w:rsidP="004C3B38">
            <w:pPr>
              <w:tabs>
                <w:tab w:val="left" w:pos="360"/>
                <w:tab w:val="left" w:pos="567"/>
                <w:tab w:val="right" w:leader="dot" w:pos="9639"/>
              </w:tabs>
              <w:jc w:val="center"/>
            </w:pPr>
            <w: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701B48">
            <w:pPr>
              <w:tabs>
                <w:tab w:val="left" w:pos="360"/>
                <w:tab w:val="left" w:pos="567"/>
                <w:tab w:val="right" w:leader="dot" w:pos="9639"/>
              </w:tabs>
              <w:rPr>
                <w:rFonts w:cs="Arial"/>
              </w:rPr>
            </w:pPr>
            <w:r w:rsidRPr="00F10346">
              <w:rPr>
                <w:rFonts w:cs="Arial"/>
              </w:rPr>
              <w:t xml:space="preserve">Обрасци ( 1 - </w:t>
            </w:r>
            <w:r w:rsidR="00701B48">
              <w:rPr>
                <w:rFonts w:cs="Arial"/>
              </w:rPr>
              <w:t>7</w:t>
            </w:r>
            <w:r w:rsidRPr="00F10346">
              <w:rPr>
                <w:rFonts w:cs="Arial"/>
              </w:rPr>
              <w:t>)</w:t>
            </w:r>
          </w:p>
        </w:tc>
        <w:tc>
          <w:tcPr>
            <w:tcW w:w="810" w:type="dxa"/>
          </w:tcPr>
          <w:p w:rsidR="00C62AA7" w:rsidRPr="00F10346" w:rsidRDefault="00701B48" w:rsidP="004C3B38">
            <w:pPr>
              <w:tabs>
                <w:tab w:val="left" w:pos="360"/>
                <w:tab w:val="left" w:pos="567"/>
                <w:tab w:val="right" w:leader="dot" w:pos="9639"/>
              </w:tabs>
              <w:jc w:val="center"/>
            </w:pPr>
            <w:r>
              <w:t>36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701B48" w:rsidP="004C3B38">
            <w:pPr>
              <w:tabs>
                <w:tab w:val="left" w:pos="360"/>
                <w:tab w:val="left" w:pos="567"/>
                <w:tab w:val="right" w:leader="dot" w:pos="9639"/>
              </w:tabs>
              <w:jc w:val="center"/>
            </w:pPr>
            <w:r>
              <w:t>52</w:t>
            </w:r>
          </w:p>
        </w:tc>
      </w:tr>
      <w:tr w:rsidR="00704EBB" w:rsidRPr="00F10346" w:rsidTr="00C62AA7">
        <w:tc>
          <w:tcPr>
            <w:tcW w:w="564" w:type="dxa"/>
          </w:tcPr>
          <w:p w:rsidR="00704EBB" w:rsidRPr="00075A95" w:rsidRDefault="00704EBB" w:rsidP="00C45D49">
            <w:pPr>
              <w:tabs>
                <w:tab w:val="left" w:pos="360"/>
                <w:tab w:val="left" w:pos="567"/>
                <w:tab w:val="right" w:leader="dot" w:pos="9639"/>
              </w:tabs>
              <w:jc w:val="center"/>
              <w:rPr>
                <w:rFonts w:cs="Arial"/>
                <w:lang w:val="sr-Cyrl-RS"/>
              </w:rPr>
            </w:pPr>
            <w:r>
              <w:rPr>
                <w:rFonts w:cs="Arial"/>
                <w:lang w:val="sr-Cyrl-RS"/>
              </w:rPr>
              <w:t>9.</w:t>
            </w:r>
          </w:p>
        </w:tc>
        <w:tc>
          <w:tcPr>
            <w:tcW w:w="7574" w:type="dxa"/>
          </w:tcPr>
          <w:p w:rsidR="00704EBB" w:rsidRPr="00F10346" w:rsidRDefault="00704EBB" w:rsidP="00C45D49">
            <w:pPr>
              <w:tabs>
                <w:tab w:val="left" w:pos="360"/>
                <w:tab w:val="left" w:pos="567"/>
                <w:tab w:val="right" w:leader="dot" w:pos="9639"/>
              </w:tabs>
              <w:rPr>
                <w:rFonts w:cs="Arial"/>
              </w:rPr>
            </w:pPr>
            <w:r w:rsidRPr="00A03217">
              <w:rPr>
                <w:rFonts w:cs="Arial"/>
                <w:lang w:val="sr-Cyrl-RS"/>
              </w:rPr>
              <w:t>Калкулација зависних трошкова увоза</w:t>
            </w:r>
          </w:p>
        </w:tc>
        <w:tc>
          <w:tcPr>
            <w:tcW w:w="810" w:type="dxa"/>
          </w:tcPr>
          <w:p w:rsidR="00704EBB" w:rsidRPr="00F10346" w:rsidRDefault="00701B48" w:rsidP="004C3B38">
            <w:pPr>
              <w:tabs>
                <w:tab w:val="left" w:pos="360"/>
                <w:tab w:val="left" w:pos="567"/>
                <w:tab w:val="right" w:leader="dot" w:pos="9639"/>
              </w:tabs>
              <w:jc w:val="center"/>
            </w:pPr>
            <w:r>
              <w:t>63</w:t>
            </w:r>
          </w:p>
        </w:tc>
      </w:tr>
    </w:tbl>
    <w:p w:rsidR="009D3699" w:rsidRPr="00F10346" w:rsidRDefault="009D3699" w:rsidP="000C50A0">
      <w:pPr>
        <w:pStyle w:val="BodyText"/>
        <w:spacing w:before="0"/>
        <w:rPr>
          <w:rFonts w:cs="Arial"/>
          <w:b/>
          <w:spacing w:val="80"/>
          <w:sz w:val="22"/>
          <w:szCs w:val="22"/>
          <w:highlight w:val="yellow"/>
        </w:rPr>
      </w:pPr>
    </w:p>
    <w:p w:rsidR="00F5264D" w:rsidRPr="00701B48"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701B48">
        <w:rPr>
          <w:rFonts w:cs="Arial"/>
          <w:bCs/>
          <w:noProof/>
          <w:lang w:val="sr-Latn-RS"/>
        </w:rPr>
        <w:t>64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D23E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EE53CD" w:rsidRDefault="004276AD" w:rsidP="00EE53CD">
            <w:pPr>
              <w:pStyle w:val="Heading10"/>
              <w:jc w:val="center"/>
              <w:rPr>
                <w:rFonts w:cs="Arial"/>
                <w:b w:val="0"/>
              </w:rPr>
            </w:pPr>
            <w:bookmarkStart w:id="15" w:name="_Toc442559877"/>
            <w:r w:rsidRPr="00F10346">
              <w:rPr>
                <w:rFonts w:cs="Arial"/>
                <w:b w:val="0"/>
              </w:rPr>
              <w:t xml:space="preserve">Набавка добара: </w:t>
            </w:r>
            <w:r w:rsidR="00EE53CD" w:rsidRPr="00EE53CD">
              <w:rPr>
                <w:rFonts w:cs="Arial"/>
                <w:b w:val="0"/>
                <w:lang w:val="ru-RU"/>
              </w:rPr>
              <w:t>„Коморе прегрејача 4 и повезни пароводи за блок А1 са израдом техничке документације и контролним прорачунима чврстоће ТЕНТ А“</w:t>
            </w:r>
            <w:bookmarkEnd w:id="15"/>
          </w:p>
        </w:tc>
      </w:tr>
      <w:tr w:rsidR="002E12CC" w:rsidRPr="00F10346" w:rsidTr="002E12CC">
        <w:trPr>
          <w:trHeight w:val="995"/>
        </w:trPr>
        <w:tc>
          <w:tcPr>
            <w:tcW w:w="3032" w:type="dxa"/>
            <w:shd w:val="clear" w:color="auto" w:fill="auto"/>
          </w:tcPr>
          <w:p w:rsidR="002E12CC" w:rsidRPr="00EE53CD" w:rsidRDefault="002E12CC" w:rsidP="002E12CC">
            <w:pPr>
              <w:autoSpaceDE w:val="0"/>
              <w:autoSpaceDN w:val="0"/>
              <w:adjustRightInd w:val="0"/>
              <w:jc w:val="center"/>
              <w:rPr>
                <w:rFonts w:eastAsia="TimesNewRomanPSMT" w:cs="Arial"/>
                <w:bCs/>
              </w:rPr>
            </w:pPr>
          </w:p>
          <w:p w:rsidR="002E12CC" w:rsidRPr="00EE53CD" w:rsidRDefault="002E12CC" w:rsidP="002E12CC">
            <w:pPr>
              <w:autoSpaceDE w:val="0"/>
              <w:autoSpaceDN w:val="0"/>
              <w:adjustRightInd w:val="0"/>
              <w:jc w:val="center"/>
              <w:rPr>
                <w:rFonts w:eastAsia="TimesNewRomanPSMT" w:cs="Arial"/>
                <w:bCs/>
              </w:rPr>
            </w:pPr>
            <w:r w:rsidRPr="00EE53CD">
              <w:rPr>
                <w:rFonts w:cs="Arial"/>
              </w:rPr>
              <w:t>Опис сваке партије</w:t>
            </w:r>
          </w:p>
        </w:tc>
        <w:tc>
          <w:tcPr>
            <w:tcW w:w="6213" w:type="dxa"/>
            <w:shd w:val="clear" w:color="auto" w:fill="auto"/>
            <w:vAlign w:val="center"/>
          </w:tcPr>
          <w:p w:rsidR="002E12CC" w:rsidRPr="00EE53CD" w:rsidRDefault="002E12CC" w:rsidP="00EE53CD">
            <w:pPr>
              <w:pStyle w:val="ListParagraph"/>
              <w:widowControl w:val="0"/>
              <w:ind w:left="0"/>
              <w:jc w:val="center"/>
              <w:rPr>
                <w:rFonts w:ascii="Arial" w:hAnsi="Arial" w:cs="Arial"/>
                <w:lang w:val="sr-Cyrl-RS"/>
              </w:rPr>
            </w:pPr>
            <w:r w:rsidRPr="00EE53CD">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E53CD" w:rsidRDefault="00EE53CD" w:rsidP="004276AD">
            <w:pPr>
              <w:jc w:val="center"/>
              <w:rPr>
                <w:rFonts w:cs="Arial"/>
                <w:color w:val="00B0F0"/>
                <w:lang w:val="sr-Cyrl-RS"/>
              </w:rPr>
            </w:pPr>
            <w:r>
              <w:rPr>
                <w:rFonts w:cs="Arial"/>
                <w:lang w:val="sr-Cyrl-RS"/>
              </w:rPr>
              <w:t>Жељко Ранковић</w:t>
            </w:r>
          </w:p>
          <w:p w:rsidR="004276AD" w:rsidRPr="00F10346" w:rsidRDefault="004276AD" w:rsidP="004276AD">
            <w:pPr>
              <w:jc w:val="center"/>
              <w:rPr>
                <w:rFonts w:cs="Arial"/>
              </w:rPr>
            </w:pPr>
            <w:r w:rsidRPr="00F10346">
              <w:rPr>
                <w:rFonts w:cs="Arial"/>
              </w:rPr>
              <w:t xml:space="preserve">e-mail: </w:t>
            </w:r>
            <w:hyperlink r:id="rId167" w:history="1">
              <w:r w:rsidR="00EE53CD" w:rsidRPr="006513D1">
                <w:rPr>
                  <w:rStyle w:val="Hyperlink"/>
                  <w:rFonts w:cs="Arial"/>
                  <w:lang w:val="sr-Latn-RS"/>
                </w:rPr>
                <w:t>zeljko.rankovic</w:t>
              </w:r>
              <w:r w:rsidR="00EE53CD" w:rsidRPr="006513D1">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EE53CD" w:rsidRPr="00EE53CD">
        <w:rPr>
          <w:rFonts w:cs="Arial"/>
          <w:lang w:val="ru-RU" w:eastAsia="zh-CN"/>
        </w:rPr>
        <w:t>„Коморе прегрејача 4 и повезни пароводи за блок А1 са израдом техничке документације и контролним прорачунима чврстоће ТЕНТ А“</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EE53CD" w:rsidRPr="00EE53CD">
        <w:rPr>
          <w:rFonts w:cs="Arial"/>
          <w:sz w:val="24"/>
          <w:szCs w:val="24"/>
          <w:lang w:val="ru-RU"/>
        </w:rPr>
        <w:t xml:space="preserve"> </w:t>
      </w:r>
      <w:r w:rsidR="00EE53CD" w:rsidRPr="00EE53CD">
        <w:rPr>
          <w:rFonts w:cs="Arial"/>
          <w:lang w:val="ru-RU" w:eastAsia="zh-CN"/>
        </w:rPr>
        <w:t>Котловски уређаји</w:t>
      </w:r>
    </w:p>
    <w:p w:rsidR="002E12CC" w:rsidRPr="00EE53C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EE53CD" w:rsidRPr="00EE53CD">
        <w:rPr>
          <w:rFonts w:cs="Arial"/>
          <w:lang w:val="ru-RU" w:eastAsia="zh-CN"/>
        </w:rPr>
        <w:t>42160000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BD2730" w:rsidRDefault="00BD2730">
      <w:pPr>
        <w:spacing w:before="0"/>
        <w:jc w:val="left"/>
        <w:rPr>
          <w:rFonts w:cs="Arial"/>
          <w:b/>
          <w:lang w:val="sr-Cyrl-CS" w:eastAsia="ar-SA"/>
        </w:rPr>
      </w:pPr>
      <w:r>
        <w:rPr>
          <w:rFonts w:cs="Arial"/>
        </w:rPr>
        <w:br w:type="page"/>
      </w: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770CFD" w:rsidRDefault="00770CFD" w:rsidP="00882155">
      <w:pPr>
        <w:spacing w:before="0"/>
        <w:rPr>
          <w:rFonts w:cs="Arial"/>
          <w:iCs/>
          <w:lang w:val="sr-Cyrl-RS"/>
        </w:rPr>
      </w:pPr>
      <w:r w:rsidRPr="00770CFD">
        <w:rPr>
          <w:rFonts w:cs="Arial"/>
          <w:iCs/>
          <w:lang w:val="sr-Cyrl-RS"/>
        </w:rPr>
        <w:t>Ц</w:t>
      </w:r>
      <w:r w:rsidRPr="00770CFD">
        <w:rPr>
          <w:rFonts w:cs="Arial"/>
          <w:iCs/>
        </w:rPr>
        <w:t>ртежи</w:t>
      </w:r>
      <w:r w:rsidRPr="00770CFD">
        <w:rPr>
          <w:rFonts w:cs="Arial"/>
          <w:iCs/>
          <w:lang w:val="sr-Cyrl-RS"/>
        </w:rPr>
        <w:t xml:space="preserve"> </w:t>
      </w:r>
      <w:r w:rsidR="00D52169" w:rsidRPr="00770CFD">
        <w:rPr>
          <w:rFonts w:cs="Arial"/>
          <w:iCs/>
        </w:rPr>
        <w:t>које због обима и техничких разлога није могуће објавити</w:t>
      </w:r>
      <w:r w:rsidRPr="00770CFD">
        <w:rPr>
          <w:rFonts w:cs="Arial"/>
          <w:iCs/>
        </w:rPr>
        <w:t xml:space="preserve">, могу се преузети на локацији </w:t>
      </w:r>
      <w:r w:rsidRPr="00770CFD">
        <w:rPr>
          <w:rFonts w:cs="Arial"/>
          <w:iCs/>
          <w:lang w:val="sr-Cyrl-RS"/>
        </w:rPr>
        <w:t>Огранак ТЕНТ, Богољуба Урошевића Црног 44., 11500 Обреновац</w:t>
      </w:r>
      <w:r w:rsidR="00D52169" w:rsidRPr="00770CFD">
        <w:rPr>
          <w:rFonts w:cs="Arial"/>
          <w:iCs/>
        </w:rPr>
        <w:t xml:space="preserve">, у времену од </w:t>
      </w:r>
      <w:r w:rsidRPr="00770CFD">
        <w:rPr>
          <w:rFonts w:cs="Arial"/>
          <w:iCs/>
          <w:lang w:val="sr-Cyrl-RS"/>
        </w:rPr>
        <w:t>08:00</w:t>
      </w:r>
      <w:r w:rsidRPr="00770CFD">
        <w:rPr>
          <w:rFonts w:cs="Arial"/>
          <w:iCs/>
        </w:rPr>
        <w:t xml:space="preserve"> до </w:t>
      </w:r>
      <w:r w:rsidRPr="00770CFD">
        <w:rPr>
          <w:rFonts w:cs="Arial"/>
          <w:iCs/>
          <w:lang w:val="sr-Cyrl-RS"/>
        </w:rPr>
        <w:t>14:00 часова.</w:t>
      </w:r>
      <w:r>
        <w:rPr>
          <w:rFonts w:cs="Arial"/>
          <w:iCs/>
        </w:rPr>
        <w:t xml:space="preserve"> </w:t>
      </w:r>
    </w:p>
    <w:p w:rsidR="00D52169" w:rsidRPr="00770CFD" w:rsidRDefault="00770CFD" w:rsidP="00882155">
      <w:pPr>
        <w:spacing w:before="0"/>
        <w:rPr>
          <w:rFonts w:cs="Arial"/>
          <w:bCs/>
          <w:iCs/>
          <w:lang w:val="sr-Cyrl-RS"/>
        </w:rPr>
      </w:pPr>
      <w:r w:rsidRPr="00770CFD">
        <w:rPr>
          <w:rFonts w:cs="Arial"/>
          <w:bCs/>
          <w:iCs/>
          <w:lang w:val="sr-Cyrl-RS"/>
        </w:rPr>
        <w:t xml:space="preserve">Заинтересована лица могу </w:t>
      </w:r>
      <w:r>
        <w:rPr>
          <w:rFonts w:cs="Arial"/>
          <w:bCs/>
          <w:iCs/>
          <w:lang w:val="sr-Cyrl-RS"/>
        </w:rPr>
        <w:t>преузети</w:t>
      </w:r>
      <w:r w:rsidRPr="00770CFD">
        <w:rPr>
          <w:rFonts w:cs="Arial"/>
          <w:bCs/>
          <w:iCs/>
          <w:lang w:val="sr-Cyrl-RS"/>
        </w:rPr>
        <w:t xml:space="preserve"> </w:t>
      </w:r>
      <w:r>
        <w:rPr>
          <w:rFonts w:cs="Arial"/>
          <w:bCs/>
          <w:iCs/>
          <w:lang w:val="sr-Cyrl-RS"/>
        </w:rPr>
        <w:t>цртеже у наведеном термину</w:t>
      </w:r>
      <w:r w:rsidRPr="00770CFD">
        <w:rPr>
          <w:rFonts w:cs="Arial"/>
          <w:bCs/>
          <w:iCs/>
          <w:lang w:val="sr-Cyrl-RS"/>
        </w:rPr>
        <w:t xml:space="preserve">, </w:t>
      </w:r>
      <w:r>
        <w:rPr>
          <w:rFonts w:cs="Arial"/>
          <w:bCs/>
          <w:iCs/>
          <w:lang w:val="sr-Cyrl-RS"/>
        </w:rPr>
        <w:t xml:space="preserve">лично или захтевати да се </w:t>
      </w:r>
      <w:r>
        <w:rPr>
          <w:rFonts w:cs="Arial"/>
          <w:bCs/>
          <w:iCs/>
          <w:lang w:val="sr-Latn-RS"/>
        </w:rPr>
        <w:t>CD</w:t>
      </w:r>
      <w:r>
        <w:rPr>
          <w:rFonts w:cs="Arial"/>
          <w:bCs/>
          <w:iCs/>
          <w:lang w:val="sr-Cyrl-RS"/>
        </w:rPr>
        <w:t xml:space="preserve"> пошаље поштом. Захтев послати контакт особи наведној у Конкурсној докуменатацији.</w:t>
      </w:r>
      <w:r w:rsidR="00D52169" w:rsidRPr="00770CFD">
        <w:rPr>
          <w:rFonts w:cs="Arial"/>
          <w:iCs/>
        </w:rPr>
        <w:t xml:space="preserve"> </w:t>
      </w:r>
    </w:p>
    <w:p w:rsidR="00770CFD" w:rsidRPr="00770CFD" w:rsidRDefault="00770CFD" w:rsidP="00770CFD">
      <w:pPr>
        <w:autoSpaceDE w:val="0"/>
        <w:autoSpaceDN w:val="0"/>
        <w:adjustRightInd w:val="0"/>
        <w:spacing w:before="0"/>
        <w:rPr>
          <w:rFonts w:eastAsia="TimesNewRomanPSMT" w:cs="Arial"/>
          <w:b/>
          <w:bCs/>
          <w:color w:val="000000"/>
          <w:lang w:val="sr-Cyrl-RS" w:eastAsia="hr-HR"/>
        </w:rPr>
      </w:pPr>
      <w:r w:rsidRPr="00770CFD">
        <w:rPr>
          <w:rFonts w:eastAsia="TimesNewRomanPSMT" w:cs="Arial"/>
          <w:b/>
          <w:bCs/>
          <w:color w:val="000000"/>
          <w:lang w:val="sr-Cyrl-RS" w:eastAsia="hr-HR"/>
        </w:rPr>
        <w:t>Списак цртежа</w:t>
      </w:r>
      <w:r w:rsidR="00F549AF">
        <w:rPr>
          <w:rFonts w:eastAsia="TimesNewRomanPSMT" w:cs="Arial"/>
          <w:b/>
          <w:bCs/>
          <w:color w:val="000000"/>
          <w:lang w:val="sr-Cyrl-RS" w:eastAsia="hr-HR"/>
        </w:rPr>
        <w:t xml:space="preserve"> којима располаже Наручилац</w:t>
      </w:r>
      <w:r w:rsidRPr="00770CFD">
        <w:rPr>
          <w:rFonts w:eastAsia="TimesNewRomanPSMT" w:cs="Arial"/>
          <w:b/>
          <w:bCs/>
          <w:color w:val="000000"/>
          <w:lang w:val="sr-Cyrl-RS" w:eastAsia="hr-HR"/>
        </w:rPr>
        <w:t xml:space="preserve">: </w:t>
      </w:r>
    </w:p>
    <w:p w:rsidR="00770CFD" w:rsidRPr="00770CFD" w:rsidRDefault="00770CFD" w:rsidP="00770CFD">
      <w:pPr>
        <w:autoSpaceDE w:val="0"/>
        <w:autoSpaceDN w:val="0"/>
        <w:adjustRightInd w:val="0"/>
        <w:spacing w:before="0"/>
        <w:rPr>
          <w:rFonts w:eastAsia="TimesNewRomanPSMT" w:cs="Arial"/>
          <w:b/>
          <w:bCs/>
          <w:color w:val="000000"/>
          <w:lang w:val="sr-Cyrl-RS" w:eastAsia="hr-HR"/>
        </w:rPr>
      </w:pPr>
    </w:p>
    <w:p w:rsidR="00770CFD" w:rsidRPr="00770CFD" w:rsidRDefault="00770CFD" w:rsidP="00770CFD">
      <w:pPr>
        <w:autoSpaceDE w:val="0"/>
        <w:autoSpaceDN w:val="0"/>
        <w:adjustRightInd w:val="0"/>
        <w:spacing w:before="0"/>
        <w:rPr>
          <w:rFonts w:eastAsia="TimesNewRomanPSMT" w:cs="Arial"/>
          <w:b/>
          <w:bCs/>
          <w:color w:val="000000"/>
          <w:lang w:val="sr-Cyrl-RS" w:eastAsia="hr-HR"/>
        </w:rPr>
      </w:pPr>
      <w:r w:rsidRPr="00770CFD">
        <w:rPr>
          <w:rFonts w:eastAsia="TimesNewRomanPSMT" w:cs="Arial"/>
          <w:b/>
          <w:bCs/>
          <w:color w:val="000000"/>
          <w:lang w:val="sr-Cyrl-RS" w:eastAsia="hr-HR"/>
        </w:rPr>
        <w:t>Табела бр.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149"/>
      </w:tblGrid>
      <w:tr w:rsidR="00770CFD" w:rsidRPr="00770CFD" w:rsidTr="00E541F0">
        <w:tc>
          <w:tcPr>
            <w:tcW w:w="1097"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r w:rsidRPr="00770CFD">
              <w:rPr>
                <w:rFonts w:eastAsia="TimesNewRomanPSMT" w:cs="Arial"/>
                <w:b/>
                <w:bCs/>
                <w:color w:val="000000"/>
                <w:lang w:val="sr-Cyrl-RS" w:eastAsia="hr-HR"/>
              </w:rPr>
              <w:t>Редни број</w:t>
            </w: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r w:rsidRPr="00770CFD">
              <w:rPr>
                <w:rFonts w:eastAsia="TimesNewRomanPSMT" w:cs="Arial"/>
                <w:b/>
                <w:bCs/>
                <w:color w:val="000000"/>
                <w:lang w:val="sr-Cyrl-RS" w:eastAsia="hr-HR"/>
              </w:rPr>
              <w:t>Број и назив цртежа</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Cyrl-RS" w:eastAsia="hr-HR"/>
              </w:rPr>
              <w:t xml:space="preserve">0 </w:t>
            </w:r>
            <w:r w:rsidRPr="00770CFD">
              <w:rPr>
                <w:rFonts w:eastAsia="TimesNewRomanPSMT" w:cs="Arial"/>
                <w:b/>
                <w:bCs/>
                <w:color w:val="000000"/>
                <w:lang w:val="sr-Latn-RS" w:eastAsia="hr-HR"/>
              </w:rPr>
              <w:t>KK</w:t>
            </w:r>
            <w:r w:rsidRPr="00770CFD">
              <w:rPr>
                <w:rFonts w:eastAsia="TimesNewRomanPSMT" w:cs="Arial"/>
                <w:b/>
                <w:bCs/>
                <w:color w:val="000000"/>
                <w:lang w:val="sr-Cyrl-RS" w:eastAsia="hr-HR"/>
              </w:rPr>
              <w:t xml:space="preserve"> 070 257</w:t>
            </w:r>
            <w:r w:rsidRPr="00770CFD">
              <w:rPr>
                <w:rFonts w:eastAsia="TimesNewRomanPSMT" w:cs="Arial"/>
                <w:b/>
                <w:bCs/>
                <w:color w:val="000000"/>
                <w:lang w:val="sr-Latn-RS" w:eastAsia="hr-HR"/>
              </w:rPr>
              <w:t xml:space="preserve"> – PREHRIEVAČ PARY</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Cyrl-RS" w:eastAsia="hr-HR"/>
              </w:rPr>
              <w:t xml:space="preserve">0 </w:t>
            </w:r>
            <w:r w:rsidRPr="00770CFD">
              <w:rPr>
                <w:rFonts w:eastAsia="TimesNewRomanPSMT" w:cs="Arial"/>
                <w:b/>
                <w:bCs/>
                <w:color w:val="000000"/>
                <w:lang w:val="sr-Latn-RS" w:eastAsia="hr-HR"/>
              </w:rPr>
              <w:t>KK</w:t>
            </w:r>
            <w:r w:rsidRPr="00770CFD">
              <w:rPr>
                <w:rFonts w:eastAsia="TimesNewRomanPSMT" w:cs="Arial"/>
                <w:b/>
                <w:bCs/>
                <w:color w:val="000000"/>
                <w:lang w:val="sr-Cyrl-RS" w:eastAsia="hr-HR"/>
              </w:rPr>
              <w:t xml:space="preserve"> 070 268</w:t>
            </w:r>
            <w:r w:rsidRPr="00770CFD">
              <w:rPr>
                <w:rFonts w:eastAsia="TimesNewRomanPSMT" w:cs="Arial"/>
                <w:b/>
                <w:bCs/>
                <w:color w:val="000000"/>
                <w:lang w:val="sr-Latn-RS" w:eastAsia="hr-HR"/>
              </w:rPr>
              <w:t xml:space="preserve"> – PREHRIEVAČ IV</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Cyrl-RS" w:eastAsia="hr-HR"/>
              </w:rPr>
              <w:t xml:space="preserve">3 </w:t>
            </w:r>
            <w:r w:rsidRPr="00770CFD">
              <w:rPr>
                <w:rFonts w:eastAsia="TimesNewRomanPSMT" w:cs="Arial"/>
                <w:b/>
                <w:bCs/>
                <w:color w:val="000000"/>
                <w:lang w:val="sr-Latn-RS" w:eastAsia="hr-HR"/>
              </w:rPr>
              <w:t>KK</w:t>
            </w:r>
            <w:r w:rsidRPr="00770CFD">
              <w:rPr>
                <w:rFonts w:eastAsia="TimesNewRomanPSMT" w:cs="Arial"/>
                <w:b/>
                <w:bCs/>
                <w:color w:val="000000"/>
                <w:lang w:val="sr-Cyrl-RS" w:eastAsia="hr-HR"/>
              </w:rPr>
              <w:t xml:space="preserve"> </w:t>
            </w:r>
            <w:r w:rsidRPr="00770CFD">
              <w:rPr>
                <w:rFonts w:eastAsia="TimesNewRomanPSMT" w:cs="Arial"/>
                <w:b/>
                <w:bCs/>
                <w:color w:val="000000"/>
                <w:lang w:val="sr-Latn-RS" w:eastAsia="hr-HR"/>
              </w:rPr>
              <w:t>070</w:t>
            </w:r>
            <w:r w:rsidRPr="00770CFD">
              <w:rPr>
                <w:rFonts w:eastAsia="TimesNewRomanPSMT" w:cs="Arial"/>
                <w:b/>
                <w:bCs/>
                <w:color w:val="000000"/>
                <w:lang w:val="sr-Cyrl-RS" w:eastAsia="hr-HR"/>
              </w:rPr>
              <w:t xml:space="preserve"> </w:t>
            </w:r>
            <w:r w:rsidRPr="00770CFD">
              <w:rPr>
                <w:rFonts w:eastAsia="TimesNewRomanPSMT" w:cs="Arial"/>
                <w:b/>
                <w:bCs/>
                <w:color w:val="000000"/>
                <w:lang w:val="sr-Cyrl-CS" w:eastAsia="hr-HR"/>
              </w:rPr>
              <w:t>952</w:t>
            </w:r>
            <w:r w:rsidRPr="00770CFD">
              <w:rPr>
                <w:rFonts w:eastAsia="TimesNewRomanPSMT" w:cs="Arial"/>
                <w:b/>
                <w:bCs/>
                <w:color w:val="000000"/>
                <w:lang w:val="sr-Latn-RS" w:eastAsia="hr-HR"/>
              </w:rPr>
              <w:t xml:space="preserve"> – KOMORA I</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r w:rsidRPr="00770CFD">
              <w:rPr>
                <w:rFonts w:eastAsia="TimesNewRomanPSMT" w:cs="Arial"/>
                <w:b/>
                <w:bCs/>
                <w:color w:val="000000"/>
                <w:lang w:val="sr-Cyrl-RS" w:eastAsia="hr-HR"/>
              </w:rPr>
              <w:t xml:space="preserve">3 </w:t>
            </w:r>
            <w:r w:rsidRPr="00770CFD">
              <w:rPr>
                <w:rFonts w:eastAsia="TimesNewRomanPSMT" w:cs="Arial"/>
                <w:b/>
                <w:bCs/>
                <w:color w:val="000000"/>
                <w:lang w:val="sr-Latn-RS" w:eastAsia="hr-HR"/>
              </w:rPr>
              <w:t>KK</w:t>
            </w:r>
            <w:r w:rsidRPr="00770CFD">
              <w:rPr>
                <w:rFonts w:eastAsia="TimesNewRomanPSMT" w:cs="Arial"/>
                <w:b/>
                <w:bCs/>
                <w:color w:val="000000"/>
                <w:lang w:val="sr-Cyrl-RS" w:eastAsia="hr-HR"/>
              </w:rPr>
              <w:t xml:space="preserve"> </w:t>
            </w:r>
            <w:r w:rsidRPr="00770CFD">
              <w:rPr>
                <w:rFonts w:eastAsia="TimesNewRomanPSMT" w:cs="Arial"/>
                <w:b/>
                <w:bCs/>
                <w:color w:val="000000"/>
                <w:lang w:val="sr-Latn-RS" w:eastAsia="hr-HR"/>
              </w:rPr>
              <w:t>070</w:t>
            </w:r>
            <w:r w:rsidRPr="00770CFD">
              <w:rPr>
                <w:rFonts w:eastAsia="TimesNewRomanPSMT" w:cs="Arial"/>
                <w:b/>
                <w:bCs/>
                <w:color w:val="000000"/>
                <w:lang w:val="sr-Cyrl-RS" w:eastAsia="hr-HR"/>
              </w:rPr>
              <w:t xml:space="preserve"> 950</w:t>
            </w:r>
            <w:r w:rsidRPr="00770CFD">
              <w:rPr>
                <w:rFonts w:eastAsia="TimesNewRomanPSMT" w:cs="Arial"/>
                <w:b/>
                <w:bCs/>
                <w:color w:val="000000"/>
                <w:lang w:val="sr-Latn-RS" w:eastAsia="hr-HR"/>
              </w:rPr>
              <w:t xml:space="preserve"> – KOMORA II</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3 KK 070 953 – KOMORA III</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3 KK 070 951 – KOMORA IV</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R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Cyrl-CS" w:eastAsia="hr-HR"/>
              </w:rPr>
              <w:t>1 KK 070 693 – KOMORA V</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1 KK 070 711 – ŠOT IV</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1 KK 070 708 – ŠOT III</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1 KK 070 707 – ŠOT II</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1 KK 070 686 – ŠOT I</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3 KK 070 963 – VYSTUPNA KOMORKA</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3 KK 070 962 – VSTUPNA KOMORKA</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r w:rsidRPr="00770CFD">
              <w:rPr>
                <w:rFonts w:eastAsia="TimesNewRomanPSMT" w:cs="Arial"/>
                <w:b/>
                <w:bCs/>
                <w:color w:val="000000"/>
                <w:lang w:val="sr-Cyrl-CS" w:eastAsia="hr-HR"/>
              </w:rPr>
              <w:t>4 KK 073 471 – TRUBKA Ø133x18</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Latn-RS" w:eastAsia="hr-HR"/>
              </w:rPr>
              <w:t xml:space="preserve">4KK 073487 – </w:t>
            </w:r>
            <w:r w:rsidRPr="00770CFD">
              <w:rPr>
                <w:rFonts w:eastAsia="TimesNewRomanPSMT" w:cs="Arial"/>
                <w:b/>
                <w:bCs/>
                <w:color w:val="000000"/>
                <w:lang w:val="sr-Cyrl-CS" w:eastAsia="hr-HR"/>
              </w:rPr>
              <w:t xml:space="preserve"> </w:t>
            </w:r>
            <w:r w:rsidRPr="00770CFD">
              <w:rPr>
                <w:rFonts w:eastAsia="TimesNewRomanPSMT" w:cs="Arial"/>
                <w:b/>
                <w:bCs/>
                <w:color w:val="000000"/>
                <w:lang w:val="sr-Latn-RS" w:eastAsia="hr-HR"/>
              </w:rPr>
              <w:t>DNO KOMORY 133x16</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Latn-RS" w:eastAsia="hr-HR"/>
              </w:rPr>
              <w:t xml:space="preserve">4KK 072894 – </w:t>
            </w:r>
            <w:r w:rsidRPr="00770CFD">
              <w:rPr>
                <w:rFonts w:eastAsia="TimesNewRomanPSMT" w:cs="Arial"/>
                <w:b/>
                <w:bCs/>
                <w:color w:val="000000"/>
                <w:lang w:val="sr-Cyrl-CS" w:eastAsia="hr-HR"/>
              </w:rPr>
              <w:t xml:space="preserve"> </w:t>
            </w:r>
            <w:r w:rsidRPr="00770CFD">
              <w:rPr>
                <w:rFonts w:eastAsia="TimesNewRomanPSMT" w:cs="Arial"/>
                <w:b/>
                <w:bCs/>
                <w:color w:val="000000"/>
                <w:lang w:val="sr-Latn-RS" w:eastAsia="hr-HR"/>
              </w:rPr>
              <w:t>NASTAVEC Ø32x6</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Latn-RS" w:eastAsia="hr-HR"/>
              </w:rPr>
              <w:t xml:space="preserve">4KK 073377 – </w:t>
            </w:r>
            <w:r w:rsidRPr="00770CFD">
              <w:rPr>
                <w:rFonts w:eastAsia="TimesNewRomanPSMT" w:cs="Arial"/>
                <w:b/>
                <w:bCs/>
                <w:color w:val="000000"/>
                <w:lang w:val="sr-Cyrl-CS" w:eastAsia="hr-HR"/>
              </w:rPr>
              <w:t xml:space="preserve"> </w:t>
            </w:r>
            <w:r w:rsidRPr="00770CFD">
              <w:rPr>
                <w:rFonts w:eastAsia="TimesNewRomanPSMT" w:cs="Arial"/>
                <w:b/>
                <w:bCs/>
                <w:color w:val="000000"/>
                <w:lang w:val="sr-Latn-RS" w:eastAsia="hr-HR"/>
              </w:rPr>
              <w:t>UCHO ZAVESU</w:t>
            </w:r>
          </w:p>
        </w:tc>
      </w:tr>
      <w:tr w:rsidR="00770CFD" w:rsidRPr="00770CFD" w:rsidTr="00E541F0">
        <w:tc>
          <w:tcPr>
            <w:tcW w:w="1097" w:type="dxa"/>
            <w:tcBorders>
              <w:top w:val="single" w:sz="4" w:space="0" w:color="auto"/>
              <w:left w:val="single" w:sz="4" w:space="0" w:color="auto"/>
              <w:bottom w:val="single" w:sz="4" w:space="0" w:color="auto"/>
              <w:right w:val="single" w:sz="4" w:space="0" w:color="auto"/>
            </w:tcBorders>
          </w:tcPr>
          <w:p w:rsidR="00770CFD" w:rsidRPr="00770CFD" w:rsidRDefault="00770CFD" w:rsidP="00770CFD">
            <w:pPr>
              <w:autoSpaceDE w:val="0"/>
              <w:autoSpaceDN w:val="0"/>
              <w:adjustRightInd w:val="0"/>
              <w:spacing w:before="0"/>
              <w:rPr>
                <w:rFonts w:eastAsia="TimesNewRomanPSMT" w:cs="Arial"/>
                <w:b/>
                <w:bCs/>
                <w:color w:val="000000"/>
                <w:lang w:val="sr-Cyrl-CS" w:eastAsia="hr-HR"/>
              </w:rPr>
            </w:pPr>
          </w:p>
        </w:tc>
        <w:tc>
          <w:tcPr>
            <w:tcW w:w="8191" w:type="dxa"/>
            <w:tcBorders>
              <w:top w:val="single" w:sz="4" w:space="0" w:color="auto"/>
              <w:left w:val="single" w:sz="4" w:space="0" w:color="auto"/>
              <w:bottom w:val="single" w:sz="4" w:space="0" w:color="auto"/>
              <w:right w:val="single" w:sz="4" w:space="0" w:color="auto"/>
            </w:tcBorders>
            <w:hideMark/>
          </w:tcPr>
          <w:p w:rsidR="00770CFD" w:rsidRPr="00770CFD" w:rsidRDefault="00770CFD" w:rsidP="00770CFD">
            <w:pPr>
              <w:autoSpaceDE w:val="0"/>
              <w:autoSpaceDN w:val="0"/>
              <w:adjustRightInd w:val="0"/>
              <w:spacing w:before="0"/>
              <w:rPr>
                <w:rFonts w:eastAsia="TimesNewRomanPSMT" w:cs="Arial"/>
                <w:b/>
                <w:bCs/>
                <w:color w:val="000000"/>
                <w:lang w:val="sr-Latn-RS" w:eastAsia="hr-HR"/>
              </w:rPr>
            </w:pPr>
            <w:r w:rsidRPr="00770CFD">
              <w:rPr>
                <w:rFonts w:eastAsia="TimesNewRomanPSMT" w:cs="Arial"/>
                <w:b/>
                <w:bCs/>
                <w:color w:val="000000"/>
                <w:lang w:val="sr-Latn-RS" w:eastAsia="hr-HR"/>
              </w:rPr>
              <w:t>4 P 11022-019.5 – NASTAVEC 44,5x5</w:t>
            </w:r>
          </w:p>
        </w:tc>
      </w:tr>
    </w:tbl>
    <w:p w:rsidR="00D52169" w:rsidRPr="00F10346" w:rsidRDefault="00D52169" w:rsidP="00882155">
      <w:pPr>
        <w:spacing w:before="0"/>
        <w:rPr>
          <w:rFonts w:cs="Arial"/>
          <w:iCs/>
          <w:color w:val="00B0F0"/>
        </w:rPr>
      </w:pPr>
    </w:p>
    <w:p w:rsidR="00DB369C" w:rsidRPr="00F10346" w:rsidRDefault="00DB369C" w:rsidP="00C45D49">
      <w:pPr>
        <w:pStyle w:val="Heading10"/>
        <w:numPr>
          <w:ilvl w:val="1"/>
          <w:numId w:val="20"/>
        </w:numPr>
        <w:jc w:val="both"/>
        <w:rPr>
          <w:rFonts w:cs="Arial"/>
        </w:rPr>
      </w:pPr>
      <w:bookmarkStart w:id="18" w:name="_Toc441651541"/>
      <w:bookmarkStart w:id="19" w:name="_Toc442559879"/>
      <w:r w:rsidRPr="00F10346">
        <w:rPr>
          <w:rFonts w:cs="Arial"/>
        </w:rPr>
        <w:t>Врста</w:t>
      </w:r>
      <w:r w:rsidR="005551C2" w:rsidRPr="00F10346">
        <w:rPr>
          <w:rFonts w:cs="Arial"/>
        </w:rPr>
        <w:t xml:space="preserve"> и </w:t>
      </w:r>
      <w:r w:rsidRPr="00F10346">
        <w:rPr>
          <w:rFonts w:cs="Arial"/>
        </w:rPr>
        <w:t>количина добара</w:t>
      </w:r>
      <w:bookmarkEnd w:id="18"/>
      <w:bookmarkEnd w:id="19"/>
    </w:p>
    <w:p w:rsidR="00770CFD" w:rsidRPr="00770CFD" w:rsidRDefault="00770CFD" w:rsidP="00770CFD">
      <w:pPr>
        <w:numPr>
          <w:ilvl w:val="0"/>
          <w:numId w:val="35"/>
        </w:numPr>
        <w:spacing w:before="0" w:after="120"/>
        <w:contextualSpacing/>
        <w:jc w:val="left"/>
        <w:rPr>
          <w:rFonts w:cs="Arial"/>
          <w:b/>
          <w:noProof/>
          <w:lang w:val="sr-Cyrl-CS" w:eastAsia="hr-HR"/>
        </w:rPr>
      </w:pPr>
      <w:r w:rsidRPr="00770CFD">
        <w:rPr>
          <w:rFonts w:cs="Arial"/>
          <w:b/>
          <w:noProof/>
          <w:lang w:val="sr-Cyrl-CS" w:eastAsia="hr-HR"/>
        </w:rPr>
        <w:t>УВОД</w:t>
      </w:r>
    </w:p>
    <w:p w:rsidR="00770CFD" w:rsidRPr="00770CFD" w:rsidRDefault="00770CFD" w:rsidP="00770CFD">
      <w:pPr>
        <w:spacing w:before="0" w:after="120"/>
        <w:jc w:val="left"/>
        <w:rPr>
          <w:rFonts w:cs="Arial"/>
          <w:lang w:val="sr-Cyrl-RS" w:eastAsia="hr-HR"/>
        </w:rPr>
      </w:pPr>
      <w:r w:rsidRPr="00770CFD">
        <w:rPr>
          <w:rFonts w:cs="Arial"/>
          <w:lang w:val="sr-Cyrl-RS" w:eastAsia="hr-HR"/>
        </w:rPr>
        <w:t>Сврха овог документа је дефинисање захтева за израду и испоруку улазних и излазних комора прегрејача 4 са преткоморама и дела повезних цеви</w:t>
      </w:r>
      <w:r w:rsidRPr="00770CFD">
        <w:rPr>
          <w:rFonts w:cs="Arial"/>
          <w:lang w:val="sr-Cyrl-CS" w:eastAsia="hr-HR"/>
        </w:rPr>
        <w:t xml:space="preserve"> према коморама свеже паре</w:t>
      </w:r>
      <w:r w:rsidRPr="00770CFD">
        <w:rPr>
          <w:rFonts w:cs="Arial"/>
          <w:lang w:val="sr-Cyrl-RS" w:eastAsia="hr-HR"/>
        </w:rPr>
        <w:t xml:space="preserve">.  </w:t>
      </w:r>
    </w:p>
    <w:p w:rsidR="00770CFD" w:rsidRPr="00770CFD" w:rsidRDefault="00770CFD" w:rsidP="00770CFD">
      <w:pPr>
        <w:spacing w:before="0" w:after="120"/>
        <w:jc w:val="left"/>
        <w:rPr>
          <w:rFonts w:cs="Arial"/>
          <w:lang w:val="sr-Cyrl-RS" w:eastAsia="hr-HR"/>
        </w:rPr>
      </w:pPr>
      <w:r w:rsidRPr="00770CFD">
        <w:rPr>
          <w:rFonts w:cs="Arial"/>
          <w:lang w:val="sr-Cyrl-RS" w:eastAsia="hr-HR"/>
        </w:rPr>
        <w:t>Опрему из овог тендера израђује</w:t>
      </w:r>
      <w:r w:rsidRPr="00770CFD">
        <w:rPr>
          <w:rFonts w:cs="Arial"/>
          <w:lang w:val="sr-Cyrl-CS" w:eastAsia="hr-HR"/>
        </w:rPr>
        <w:t xml:space="preserve">, </w:t>
      </w:r>
      <w:r w:rsidRPr="00770CFD">
        <w:rPr>
          <w:rFonts w:cs="Arial"/>
          <w:lang w:val="sr-Cyrl-RS" w:eastAsia="hr-HR"/>
        </w:rPr>
        <w:t>испитује и доставља Добављач у складу са „</w:t>
      </w:r>
      <w:r w:rsidRPr="00770CFD">
        <w:rPr>
          <w:rFonts w:cs="Arial"/>
          <w:b/>
          <w:lang w:val="sr-Cyrl-RS" w:eastAsia="hr-HR"/>
        </w:rPr>
        <w:t>Техничким захтевима</w:t>
      </w:r>
      <w:r w:rsidRPr="00770CFD">
        <w:rPr>
          <w:rFonts w:cs="Arial"/>
          <w:lang w:val="sr-Cyrl-RS" w:eastAsia="hr-HR"/>
        </w:rPr>
        <w:t xml:space="preserve">“ </w:t>
      </w:r>
      <w:r w:rsidRPr="00770CFD">
        <w:rPr>
          <w:rFonts w:cs="Arial"/>
          <w:b/>
          <w:lang w:val="sr-Cyrl-RS" w:eastAsia="hr-HR"/>
        </w:rPr>
        <w:t xml:space="preserve">(тачка </w:t>
      </w:r>
      <w:r w:rsidRPr="00770CFD">
        <w:rPr>
          <w:rFonts w:cs="Arial"/>
          <w:b/>
          <w:lang w:val="sr-Latn-RS" w:eastAsia="hr-HR"/>
        </w:rPr>
        <w:t>4</w:t>
      </w:r>
      <w:r w:rsidRPr="00770CFD">
        <w:rPr>
          <w:rFonts w:cs="Arial"/>
          <w:b/>
          <w:lang w:val="sr-Cyrl-CS" w:eastAsia="hr-HR"/>
        </w:rPr>
        <w:t xml:space="preserve"> </w:t>
      </w:r>
      <w:r w:rsidRPr="00770CFD">
        <w:rPr>
          <w:rFonts w:cs="Arial"/>
          <w:lang w:val="sr-Cyrl-CS" w:eastAsia="hr-HR"/>
        </w:rPr>
        <w:t>ове Техничке спецификације</w:t>
      </w:r>
      <w:r w:rsidRPr="00770CFD">
        <w:rPr>
          <w:rFonts w:cs="Arial"/>
          <w:b/>
          <w:lang w:val="sr-Cyrl-RS" w:eastAsia="hr-HR"/>
        </w:rPr>
        <w:t>)</w:t>
      </w:r>
      <w:r w:rsidRPr="00770CFD">
        <w:rPr>
          <w:rFonts w:cs="Arial"/>
          <w:lang w:val="pl-PL" w:eastAsia="hr-HR"/>
        </w:rPr>
        <w:t>.</w:t>
      </w:r>
    </w:p>
    <w:p w:rsidR="00770CFD" w:rsidRPr="00770CFD" w:rsidRDefault="00770CFD" w:rsidP="00770CFD">
      <w:pPr>
        <w:spacing w:before="0" w:after="120"/>
        <w:jc w:val="left"/>
        <w:rPr>
          <w:rFonts w:cs="Arial"/>
          <w:lang w:val="sr-Cyrl-RS" w:eastAsia="hr-HR"/>
        </w:rPr>
      </w:pPr>
      <w:r w:rsidRPr="00770CFD">
        <w:rPr>
          <w:rFonts w:cs="Arial"/>
          <w:lang w:val="sr-Cyrl-RS" w:eastAsia="hr-HR"/>
        </w:rPr>
        <w:t xml:space="preserve">Захтеви наведени у </w:t>
      </w:r>
      <w:r w:rsidRPr="00770CFD">
        <w:rPr>
          <w:rFonts w:cs="Arial"/>
          <w:b/>
          <w:lang w:val="sr-Cyrl-RS" w:eastAsia="hr-HR"/>
        </w:rPr>
        <w:t xml:space="preserve">тачки </w:t>
      </w:r>
      <w:r w:rsidRPr="00770CFD">
        <w:rPr>
          <w:rFonts w:cs="Arial"/>
          <w:b/>
          <w:lang w:val="sr-Latn-RS" w:eastAsia="hr-HR"/>
        </w:rPr>
        <w:t>4</w:t>
      </w:r>
      <w:r w:rsidRPr="00770CFD">
        <w:rPr>
          <w:rFonts w:cs="Arial"/>
          <w:b/>
          <w:lang w:val="sr-Cyrl-RS" w:eastAsia="hr-HR"/>
        </w:rPr>
        <w:t xml:space="preserve"> – „Технички захтеви“</w:t>
      </w:r>
      <w:r w:rsidRPr="00770CFD">
        <w:rPr>
          <w:rFonts w:cs="Arial"/>
          <w:lang w:val="sr-Cyrl-RS" w:eastAsia="hr-HR"/>
        </w:rPr>
        <w:t xml:space="preserve"> су изричито обавезујући.</w:t>
      </w:r>
    </w:p>
    <w:p w:rsidR="00770CFD" w:rsidRPr="00770CFD" w:rsidRDefault="00770CFD" w:rsidP="00770CFD">
      <w:pPr>
        <w:spacing w:before="0"/>
        <w:jc w:val="left"/>
        <w:rPr>
          <w:rFonts w:ascii="Times New Roman" w:hAnsi="Times New Roman"/>
          <w:lang w:val="sr-Cyrl-CS" w:eastAsia="hr-HR"/>
        </w:rPr>
      </w:pPr>
      <w:r w:rsidRPr="00770CFD">
        <w:rPr>
          <w:rFonts w:cs="Arial"/>
          <w:lang w:val="sr-Cyrl-CS" w:eastAsia="hr-HR"/>
        </w:rPr>
        <w:t>Прорачуни, пројекти</w:t>
      </w:r>
      <w:r w:rsidRPr="00770CFD">
        <w:rPr>
          <w:rFonts w:cs="Arial"/>
          <w:lang w:val="sr-Cyrl-RS" w:eastAsia="hr-HR"/>
        </w:rPr>
        <w:t xml:space="preserve"> и </w:t>
      </w:r>
      <w:r w:rsidRPr="00770CFD">
        <w:rPr>
          <w:rFonts w:cs="Arial"/>
          <w:lang w:val="sr-Cyrl-CS" w:eastAsia="hr-HR"/>
        </w:rPr>
        <w:t xml:space="preserve">начини израде и испоруке делова и опреме, морају бити у складу важећим техничким стандардима као и стандардима наведеним у </w:t>
      </w:r>
      <w:r w:rsidRPr="00770CFD">
        <w:rPr>
          <w:rFonts w:cs="Arial"/>
          <w:lang w:val="sr-Cyrl-RS" w:eastAsia="hr-HR"/>
        </w:rPr>
        <w:t>з</w:t>
      </w:r>
      <w:r w:rsidRPr="00770CFD">
        <w:rPr>
          <w:rFonts w:cs="Arial"/>
          <w:lang w:val="sr-Cyrl-CS" w:eastAsia="hr-HR"/>
        </w:rPr>
        <w:t>ахтевима Наручиоца.</w:t>
      </w:r>
    </w:p>
    <w:p w:rsidR="00770CFD" w:rsidRPr="00770CFD" w:rsidRDefault="00770CFD" w:rsidP="00770CFD">
      <w:pPr>
        <w:spacing w:before="0"/>
        <w:jc w:val="left"/>
        <w:rPr>
          <w:rFonts w:cs="Arial"/>
          <w:b/>
          <w:u w:val="single"/>
          <w:lang w:val="sr-Cyrl-CS" w:eastAsia="hr-HR"/>
        </w:rPr>
      </w:pPr>
    </w:p>
    <w:p w:rsidR="00770CFD" w:rsidRPr="00770CFD" w:rsidRDefault="00770CFD" w:rsidP="00770CFD">
      <w:pPr>
        <w:numPr>
          <w:ilvl w:val="0"/>
          <w:numId w:val="35"/>
        </w:numPr>
        <w:spacing w:before="0"/>
        <w:contextualSpacing/>
        <w:jc w:val="left"/>
        <w:rPr>
          <w:b/>
          <w:noProof/>
          <w:u w:val="single"/>
          <w:lang w:val="sr-Cyrl-CS" w:eastAsia="x-none"/>
        </w:rPr>
      </w:pPr>
      <w:r w:rsidRPr="00770CFD">
        <w:rPr>
          <w:b/>
          <w:noProof/>
          <w:u w:val="single"/>
          <w:lang w:val="sr-Cyrl-CS" w:eastAsia="x-none"/>
        </w:rPr>
        <w:t>ОПИС КОТЛА</w:t>
      </w:r>
    </w:p>
    <w:p w:rsidR="00770CFD" w:rsidRPr="00770CFD" w:rsidRDefault="00770CFD" w:rsidP="00770CFD">
      <w:pPr>
        <w:spacing w:before="0"/>
        <w:rPr>
          <w:noProof/>
          <w:lang w:val="sr-Cyrl-CS" w:eastAsia="hr-HR"/>
        </w:rPr>
      </w:pPr>
    </w:p>
    <w:p w:rsidR="00770CFD" w:rsidRPr="00770CFD" w:rsidRDefault="00770CFD" w:rsidP="00770CFD">
      <w:pPr>
        <w:spacing w:before="0"/>
        <w:rPr>
          <w:noProof/>
          <w:lang w:val="sr-Cyrl-CS" w:eastAsia="hr-HR"/>
        </w:rPr>
      </w:pPr>
      <w:r w:rsidRPr="00770CFD">
        <w:rPr>
          <w:noProof/>
          <w:lang w:val="sr-Cyrl-CS" w:eastAsia="hr-HR"/>
        </w:rPr>
        <w:t>Парни котао блока А</w:t>
      </w:r>
      <w:r w:rsidRPr="00770CFD">
        <w:rPr>
          <w:noProof/>
          <w:lang w:val="sr-Cyrl-RS" w:eastAsia="hr-HR"/>
        </w:rPr>
        <w:t>1</w:t>
      </w:r>
      <w:r w:rsidRPr="00770CFD">
        <w:rPr>
          <w:noProof/>
          <w:lang w:val="sr-Cyrl-CS" w:eastAsia="hr-HR"/>
        </w:rPr>
        <w:t xml:space="preserve"> је номиналне продукције 650 </w:t>
      </w:r>
      <w:r w:rsidRPr="00770CFD">
        <w:rPr>
          <w:noProof/>
          <w:lang w:val="en-GB" w:eastAsia="hr-HR"/>
        </w:rPr>
        <w:t xml:space="preserve">t/h </w:t>
      </w:r>
      <w:r w:rsidRPr="00770CFD">
        <w:rPr>
          <w:noProof/>
          <w:lang w:val="sr-Cyrl-CS" w:eastAsia="hr-HR"/>
        </w:rPr>
        <w:t>прегрејане паре температуре 543</w:t>
      </w:r>
      <w:r w:rsidRPr="00770CFD">
        <w:rPr>
          <w:noProof/>
          <w:vertAlign w:val="superscript"/>
          <w:lang w:val="sr-Cyrl-CS" w:eastAsia="hr-HR"/>
        </w:rPr>
        <w:sym w:font="Symbol" w:char="F0B0"/>
      </w:r>
      <w:r w:rsidRPr="00770CFD">
        <w:rPr>
          <w:noProof/>
          <w:lang w:val="en-GB" w:eastAsia="hr-HR"/>
        </w:rPr>
        <w:t>C</w:t>
      </w:r>
      <w:r w:rsidRPr="00770CFD">
        <w:rPr>
          <w:noProof/>
          <w:lang w:val="sr-Cyrl-CS" w:eastAsia="hr-HR"/>
        </w:rPr>
        <w:t xml:space="preserve">  и  притиска свеже паре 140 бара, а међупрегрејана пара је притиска 26 бара и температуре  543</w:t>
      </w:r>
      <w:r w:rsidRPr="00770CFD">
        <w:rPr>
          <w:noProof/>
          <w:vertAlign w:val="superscript"/>
          <w:lang w:val="sr-Cyrl-CS" w:eastAsia="hr-HR"/>
        </w:rPr>
        <w:sym w:font="Symbol" w:char="F0B0"/>
      </w:r>
      <w:r w:rsidRPr="00770CFD">
        <w:rPr>
          <w:noProof/>
          <w:lang w:val="sr-Cyrl-CS" w:eastAsia="hr-HR"/>
        </w:rPr>
        <w:t>С.</w:t>
      </w:r>
    </w:p>
    <w:p w:rsidR="00770CFD" w:rsidRPr="00770CFD" w:rsidRDefault="00770CFD" w:rsidP="00770CFD">
      <w:pPr>
        <w:spacing w:before="0"/>
        <w:rPr>
          <w:rFonts w:cs="Arial"/>
          <w:noProof/>
          <w:lang w:val="sr-Cyrl-CS" w:eastAsia="sr-Latn-CS"/>
        </w:rPr>
      </w:pPr>
      <w:r w:rsidRPr="00770CFD">
        <w:rPr>
          <w:rFonts w:cs="Arial"/>
          <w:noProof/>
          <w:lang w:val="sr-Cyrl-CS" w:eastAsia="sr-Latn-CS"/>
        </w:rPr>
        <w:t>Котао је са природном циркулацијом, односно са добошем. Испоручилац котла је фирма СЕС- Тлмаче ( Словенске Енергетске Стројарне а.с.) из Р. Словачке, бивша Чехословачка сопствене конструкције.</w:t>
      </w:r>
    </w:p>
    <w:p w:rsidR="00770CFD" w:rsidRPr="00770CFD" w:rsidRDefault="00770CFD" w:rsidP="00770CFD">
      <w:pPr>
        <w:spacing w:before="0"/>
        <w:rPr>
          <w:noProof/>
          <w:lang w:val="sr-Cyrl-CS" w:eastAsia="hr-HR"/>
        </w:rPr>
      </w:pPr>
      <w:r w:rsidRPr="00770CFD">
        <w:rPr>
          <w:noProof/>
          <w:lang w:val="sr-Cyrl-CS" w:eastAsia="hr-HR"/>
        </w:rPr>
        <w:lastRenderedPageBreak/>
        <w:t xml:space="preserve">Конструкција овог типа котла је двопромајна – облика " </w:t>
      </w:r>
      <w:r w:rsidRPr="00770CFD">
        <w:rPr>
          <w:b/>
          <w:noProof/>
          <w:lang w:val="sr-Cyrl-CS" w:eastAsia="hr-HR"/>
        </w:rPr>
        <w:sym w:font="Symbol" w:char="F050"/>
      </w:r>
      <w:r w:rsidRPr="00770CFD">
        <w:rPr>
          <w:b/>
          <w:noProof/>
          <w:lang w:val="sr-Cyrl-CS" w:eastAsia="hr-HR"/>
        </w:rPr>
        <w:t xml:space="preserve"> </w:t>
      </w:r>
      <w:r w:rsidRPr="00770CFD">
        <w:rPr>
          <w:noProof/>
          <w:lang w:val="sr-Cyrl-CS" w:eastAsia="hr-HR"/>
        </w:rPr>
        <w:t xml:space="preserve">" и на прелазу из прве у другу промају има сужење, такозвани нос ради повећања турбуленције продуката сагоревања на ватреном мосту. </w:t>
      </w:r>
    </w:p>
    <w:p w:rsidR="00770CFD" w:rsidRPr="00770CFD" w:rsidRDefault="00770CFD" w:rsidP="00770CFD">
      <w:pPr>
        <w:spacing w:before="0"/>
        <w:rPr>
          <w:noProof/>
          <w:lang w:val="sr-Cyrl-CS" w:eastAsia="hr-HR"/>
        </w:rPr>
      </w:pPr>
      <w:r w:rsidRPr="00770CFD">
        <w:rPr>
          <w:noProof/>
          <w:lang w:val="sr-Cyrl-CS" w:eastAsia="hr-HR"/>
        </w:rPr>
        <w:t>Цео цевни систем котла је завешен на висини 60</w:t>
      </w:r>
      <w:r w:rsidRPr="00770CFD">
        <w:rPr>
          <w:noProof/>
          <w:lang w:val="en-GB" w:eastAsia="hr-HR"/>
        </w:rPr>
        <w:t>m</w:t>
      </w:r>
      <w:r w:rsidRPr="00770CFD">
        <w:rPr>
          <w:noProof/>
          <w:lang w:val="sr-Cyrl-RS" w:eastAsia="hr-HR"/>
        </w:rPr>
        <w:t xml:space="preserve"> </w:t>
      </w:r>
      <w:r w:rsidRPr="00770CFD">
        <w:rPr>
          <w:noProof/>
          <w:lang w:val="sr-Cyrl-CS" w:eastAsia="hr-HR"/>
        </w:rPr>
        <w:t xml:space="preserve">на горњем делу носеће конструкције – геристу. </w:t>
      </w:r>
    </w:p>
    <w:p w:rsidR="00770CFD" w:rsidRPr="00770CFD" w:rsidRDefault="00770CFD" w:rsidP="00770CFD">
      <w:pPr>
        <w:spacing w:before="0"/>
        <w:rPr>
          <w:noProof/>
          <w:lang w:val="sr-Cyrl-CS" w:eastAsia="hr-HR"/>
        </w:rPr>
      </w:pPr>
      <w:r w:rsidRPr="00770CFD">
        <w:rPr>
          <w:noProof/>
          <w:lang w:val="sr-Cyrl-CS" w:eastAsia="hr-HR"/>
        </w:rPr>
        <w:t xml:space="preserve">Топлотне дилатације котла се врше од котловског добоша тако да се предњи зид прве промаје помера 17 </w:t>
      </w:r>
      <w:r w:rsidRPr="00770CFD">
        <w:rPr>
          <w:noProof/>
          <w:lang w:val="en-GB" w:eastAsia="hr-HR"/>
        </w:rPr>
        <w:t>mm</w:t>
      </w:r>
      <w:r w:rsidRPr="00770CFD">
        <w:rPr>
          <w:noProof/>
          <w:lang w:val="sr-Cyrl-CS" w:eastAsia="hr-HR"/>
        </w:rPr>
        <w:t xml:space="preserve"> према добошу, задњи зид прве промаје 45</w:t>
      </w:r>
      <w:r w:rsidRPr="00770CFD">
        <w:rPr>
          <w:noProof/>
          <w:lang w:val="en-GB" w:eastAsia="hr-HR"/>
        </w:rPr>
        <w:t>mm</w:t>
      </w:r>
      <w:r w:rsidRPr="00770CFD">
        <w:rPr>
          <w:noProof/>
          <w:lang w:val="sr-Cyrl-CS" w:eastAsia="hr-HR"/>
        </w:rPr>
        <w:t xml:space="preserve"> од добоша, а задњи зид друге промаје 87 </w:t>
      </w:r>
      <w:r w:rsidRPr="00770CFD">
        <w:rPr>
          <w:noProof/>
          <w:lang w:val="en-GB" w:eastAsia="hr-HR"/>
        </w:rPr>
        <w:t>mm</w:t>
      </w:r>
      <w:r w:rsidRPr="00770CFD">
        <w:rPr>
          <w:noProof/>
          <w:lang w:val="sr-Cyrl-CS" w:eastAsia="hr-HR"/>
        </w:rPr>
        <w:t xml:space="preserve"> од добоша. Котао се издужује у радном стању на доле за 400 </w:t>
      </w:r>
      <w:r w:rsidRPr="00770CFD">
        <w:rPr>
          <w:noProof/>
          <w:lang w:val="en-GB" w:eastAsia="hr-HR"/>
        </w:rPr>
        <w:t>mm</w:t>
      </w:r>
      <w:r w:rsidRPr="00770CFD">
        <w:rPr>
          <w:noProof/>
          <w:lang w:val="sr-Cyrl-CS" w:eastAsia="hr-HR"/>
        </w:rPr>
        <w:t>, а на бочно лево и десно по 45</w:t>
      </w:r>
      <w:r w:rsidRPr="00770CFD">
        <w:rPr>
          <w:noProof/>
          <w:lang w:val="en-GB" w:eastAsia="hr-HR"/>
        </w:rPr>
        <w:t>mm</w:t>
      </w:r>
      <w:r w:rsidRPr="00770CFD">
        <w:rPr>
          <w:noProof/>
          <w:lang w:val="sr-Cyrl-CS" w:eastAsia="hr-HR"/>
        </w:rPr>
        <w:t>.</w:t>
      </w:r>
    </w:p>
    <w:p w:rsidR="00770CFD" w:rsidRPr="00770CFD" w:rsidRDefault="00770CFD" w:rsidP="00770CFD">
      <w:pPr>
        <w:spacing w:before="0"/>
        <w:rPr>
          <w:rFonts w:cs="Arial"/>
          <w:noProof/>
          <w:lang w:val="sr-Latn-CS" w:eastAsia="sr-Latn-CS"/>
        </w:rPr>
      </w:pPr>
      <w:r w:rsidRPr="00770CFD">
        <w:rPr>
          <w:rFonts w:cs="Arial"/>
          <w:noProof/>
          <w:lang w:val="sr-Cyrl-CS" w:eastAsia="sr-Latn-CS"/>
        </w:rPr>
        <w:t>Котао је снабдевен са два вентилатора свежег и два вентилатора димног гаса, два регенеративна загрејача ваздуха типа Љунгстрем, шест бункера за угаљ, шест додавача за угаљ, шест вентилаторска млина, шест мазутних горионика, шест горионика угљеног праха, две решетке за догоревање, два мокра гребача са дробилицама, отворима за контролу и ревизију и одговарајућом арматуром. Котао је снабдевен потребним мерењима, регулацијом, сигнализацијом, командама и блокадама.</w:t>
      </w:r>
    </w:p>
    <w:p w:rsidR="00770CFD" w:rsidRPr="00770CFD" w:rsidRDefault="00770CFD" w:rsidP="00770CFD">
      <w:pPr>
        <w:spacing w:before="0"/>
        <w:rPr>
          <w:lang w:val="sr-Latn-RS" w:eastAsia="hr-HR"/>
        </w:rPr>
      </w:pPr>
      <w:r w:rsidRPr="00770CFD">
        <w:rPr>
          <w:lang w:val="sr-Cyrl-CS" w:eastAsia="hr-HR"/>
        </w:rPr>
        <w:t>Коморе прегрејача 4 су израђене од  материјала 15123.</w:t>
      </w:r>
      <w:r w:rsidRPr="00770CFD">
        <w:rPr>
          <w:lang w:val="sr-Latn-CS" w:eastAsia="hr-HR"/>
        </w:rPr>
        <w:t>1</w:t>
      </w:r>
      <w:r w:rsidRPr="00770CFD">
        <w:rPr>
          <w:lang w:val="sr-Cyrl-CS" w:eastAsia="hr-HR"/>
        </w:rPr>
        <w:t xml:space="preserve">. </w:t>
      </w:r>
    </w:p>
    <w:p w:rsidR="00770CFD" w:rsidRPr="00770CFD" w:rsidRDefault="00770CFD" w:rsidP="00770CFD">
      <w:pPr>
        <w:spacing w:before="0"/>
        <w:rPr>
          <w:lang w:val="sr-Latn-RS" w:eastAsia="hr-HR"/>
        </w:rPr>
      </w:pPr>
    </w:p>
    <w:p w:rsidR="00770CFD" w:rsidRPr="00770CFD" w:rsidRDefault="00770CFD" w:rsidP="00770CFD">
      <w:pPr>
        <w:spacing w:before="0"/>
        <w:rPr>
          <w:lang w:val="sr-Cyrl-CS" w:eastAsia="hr-HR"/>
        </w:rPr>
      </w:pPr>
    </w:p>
    <w:p w:rsidR="00770CFD" w:rsidRPr="00770CFD" w:rsidRDefault="00770CFD" w:rsidP="00770CFD">
      <w:pPr>
        <w:numPr>
          <w:ilvl w:val="0"/>
          <w:numId w:val="36"/>
        </w:numPr>
        <w:spacing w:before="0"/>
        <w:jc w:val="left"/>
        <w:rPr>
          <w:lang w:val="sr-Cyrl-CS" w:eastAsia="hr-HR"/>
        </w:rPr>
      </w:pPr>
      <w:r w:rsidRPr="00770CFD">
        <w:rPr>
          <w:lang w:val="sr-Cyrl-CS" w:eastAsia="hr-HR"/>
        </w:rPr>
        <w:t>фабрички бр. котла 224</w:t>
      </w:r>
      <w:r w:rsidRPr="00770CFD">
        <w:rPr>
          <w:lang w:val="sr-Cyrl-RS" w:eastAsia="hr-HR"/>
        </w:rPr>
        <w:t>3</w:t>
      </w:r>
    </w:p>
    <w:p w:rsidR="00770CFD" w:rsidRPr="00770CFD" w:rsidRDefault="00770CFD" w:rsidP="00770CFD">
      <w:pPr>
        <w:numPr>
          <w:ilvl w:val="0"/>
          <w:numId w:val="36"/>
        </w:numPr>
        <w:spacing w:before="0"/>
        <w:jc w:val="left"/>
        <w:rPr>
          <w:lang w:val="sr-Cyrl-CS" w:eastAsia="hr-HR"/>
        </w:rPr>
      </w:pPr>
      <w:r w:rsidRPr="00770CFD">
        <w:rPr>
          <w:lang w:val="sr-Cyrl-CS" w:eastAsia="hr-HR"/>
        </w:rPr>
        <w:t xml:space="preserve">година производње </w:t>
      </w:r>
      <w:r w:rsidRPr="00770CFD">
        <w:rPr>
          <w:lang w:val="sr-Cyrl-CS" w:eastAsia="hr-HR"/>
        </w:rPr>
        <w:tab/>
        <w:t>1968</w:t>
      </w:r>
    </w:p>
    <w:p w:rsidR="00770CFD" w:rsidRPr="00770CFD" w:rsidRDefault="00770CFD" w:rsidP="00770CFD">
      <w:pPr>
        <w:numPr>
          <w:ilvl w:val="0"/>
          <w:numId w:val="36"/>
        </w:numPr>
        <w:spacing w:before="0"/>
        <w:jc w:val="left"/>
        <w:rPr>
          <w:lang w:val="sr-Cyrl-CS" w:eastAsia="hr-HR"/>
        </w:rPr>
      </w:pPr>
      <w:r w:rsidRPr="00770CFD">
        <w:rPr>
          <w:lang w:val="sr-Cyrl-CS" w:eastAsia="hr-HR"/>
        </w:rPr>
        <w:t>произвођач: С.М. Заводи Кирова – ТЛМАЧЕ - ЧССР</w:t>
      </w:r>
    </w:p>
    <w:p w:rsidR="00770CFD" w:rsidRPr="00770CFD" w:rsidRDefault="00770CFD" w:rsidP="00770CFD">
      <w:pPr>
        <w:numPr>
          <w:ilvl w:val="0"/>
          <w:numId w:val="36"/>
        </w:numPr>
        <w:spacing w:before="0"/>
        <w:jc w:val="left"/>
        <w:rPr>
          <w:lang w:val="sr-Cyrl-CS" w:eastAsia="hr-HR"/>
        </w:rPr>
      </w:pPr>
      <w:r w:rsidRPr="00770CFD">
        <w:rPr>
          <w:lang w:val="sr-Cyrl-CS" w:eastAsia="hr-HR"/>
        </w:rPr>
        <w:t>тип котла: стрмоцевни, једнодобошни са природном циркулацијом воде</w:t>
      </w:r>
      <w:r w:rsidRPr="00770CFD">
        <w:rPr>
          <w:lang w:val="en-GB" w:eastAsia="hr-HR"/>
        </w:rPr>
        <w:t>,</w:t>
      </w:r>
      <w:r w:rsidRPr="00770CFD">
        <w:rPr>
          <w:noProof/>
          <w:lang w:val="sr-Cyrl-CS" w:eastAsia="hr-HR"/>
        </w:rPr>
        <w:t>двопромајн</w:t>
      </w:r>
      <w:r w:rsidRPr="00770CFD">
        <w:rPr>
          <w:lang w:val="sr-Cyrl-CS" w:eastAsia="hr-HR"/>
        </w:rPr>
        <w:t>и</w:t>
      </w:r>
    </w:p>
    <w:p w:rsidR="00770CFD" w:rsidRPr="00770CFD" w:rsidRDefault="00770CFD" w:rsidP="00770CFD">
      <w:pPr>
        <w:numPr>
          <w:ilvl w:val="0"/>
          <w:numId w:val="36"/>
        </w:numPr>
        <w:spacing w:before="0"/>
        <w:jc w:val="left"/>
        <w:rPr>
          <w:lang w:val="sr-Cyrl-CS" w:eastAsia="hr-HR"/>
        </w:rPr>
      </w:pPr>
      <w:r w:rsidRPr="00770CFD">
        <w:rPr>
          <w:lang w:val="sr-Cyrl-CS" w:eastAsia="hr-HR"/>
        </w:rPr>
        <w:t>облик ложишта: правоугаони</w:t>
      </w:r>
    </w:p>
    <w:p w:rsidR="00770CFD" w:rsidRPr="00770CFD" w:rsidRDefault="00770CFD" w:rsidP="00770CFD">
      <w:pPr>
        <w:numPr>
          <w:ilvl w:val="0"/>
          <w:numId w:val="36"/>
        </w:numPr>
        <w:spacing w:before="0"/>
        <w:jc w:val="left"/>
        <w:rPr>
          <w:lang w:val="sr-Cyrl-CS" w:eastAsia="hr-HR"/>
        </w:rPr>
      </w:pPr>
      <w:r w:rsidRPr="00770CFD">
        <w:rPr>
          <w:noProof/>
          <w:lang w:val="sr-Cyrl-CS" w:eastAsia="hr-HR"/>
        </w:rPr>
        <w:t>димензије ложишт</w:t>
      </w:r>
      <w:r w:rsidRPr="00770CFD">
        <w:rPr>
          <w:lang w:val="sr-Cyrl-CS" w:eastAsia="hr-HR"/>
        </w:rPr>
        <w:t>а</w:t>
      </w:r>
      <w:r w:rsidRPr="00770CFD">
        <w:rPr>
          <w:lang w:val="en-GB" w:eastAsia="hr-HR"/>
        </w:rPr>
        <w:t>: 13,5x13,5 m</w:t>
      </w:r>
    </w:p>
    <w:p w:rsidR="00770CFD" w:rsidRPr="00770CFD" w:rsidRDefault="00770CFD" w:rsidP="00770CFD">
      <w:pPr>
        <w:numPr>
          <w:ilvl w:val="0"/>
          <w:numId w:val="36"/>
        </w:numPr>
        <w:spacing w:before="0"/>
        <w:jc w:val="left"/>
        <w:rPr>
          <w:lang w:val="sr-Cyrl-CS" w:eastAsia="hr-HR"/>
        </w:rPr>
      </w:pPr>
      <w:r w:rsidRPr="00770CFD">
        <w:rPr>
          <w:lang w:val="sr-Cyrl-CS" w:eastAsia="hr-HR"/>
        </w:rPr>
        <w:t xml:space="preserve">запремина ложишта 5069 </w:t>
      </w:r>
      <w:r w:rsidRPr="00770CFD">
        <w:rPr>
          <w:lang w:val="en-GB" w:eastAsia="hr-HR"/>
        </w:rPr>
        <w:t>m3</w:t>
      </w:r>
    </w:p>
    <w:p w:rsidR="00770CFD" w:rsidRPr="00770CFD" w:rsidRDefault="00770CFD" w:rsidP="00770CFD">
      <w:pPr>
        <w:numPr>
          <w:ilvl w:val="0"/>
          <w:numId w:val="36"/>
        </w:numPr>
        <w:spacing w:before="0"/>
        <w:jc w:val="left"/>
        <w:rPr>
          <w:lang w:val="sr-Cyrl-CS" w:eastAsia="hr-HR"/>
        </w:rPr>
      </w:pPr>
      <w:r w:rsidRPr="00770CFD">
        <w:rPr>
          <w:lang w:val="sr-Cyrl-CS" w:eastAsia="hr-HR"/>
        </w:rPr>
        <w:t>загревна површина</w:t>
      </w:r>
      <w:r w:rsidRPr="00770CFD">
        <w:rPr>
          <w:lang w:val="sr-Cyrl-CS" w:eastAsia="hr-HR"/>
        </w:rPr>
        <w:tab/>
        <w:t xml:space="preserve">13356 </w:t>
      </w:r>
      <w:r w:rsidRPr="00770CFD">
        <w:rPr>
          <w:lang w:val="en-GB" w:eastAsia="hr-HR"/>
        </w:rPr>
        <w:t>m</w:t>
      </w:r>
      <w:r w:rsidRPr="00770CFD">
        <w:rPr>
          <w:vertAlign w:val="superscript"/>
          <w:lang w:val="sr-Cyrl-CS" w:eastAsia="hr-HR"/>
        </w:rPr>
        <w:t>2</w:t>
      </w:r>
    </w:p>
    <w:p w:rsidR="00770CFD" w:rsidRPr="00770CFD" w:rsidRDefault="00770CFD" w:rsidP="00770CFD">
      <w:pPr>
        <w:numPr>
          <w:ilvl w:val="0"/>
          <w:numId w:val="36"/>
        </w:numPr>
        <w:spacing w:before="0"/>
        <w:jc w:val="left"/>
        <w:rPr>
          <w:lang w:val="sr-Cyrl-CS" w:eastAsia="hr-HR"/>
        </w:rPr>
      </w:pPr>
      <w:r w:rsidRPr="00770CFD">
        <w:rPr>
          <w:lang w:val="sr-Cyrl-CS" w:eastAsia="hr-HR"/>
        </w:rPr>
        <w:t>дозвољени притисак</w:t>
      </w:r>
      <w:r w:rsidRPr="00770CFD">
        <w:rPr>
          <w:lang w:val="sr-Cyrl-CS" w:eastAsia="hr-HR"/>
        </w:rPr>
        <w:tab/>
        <w:t>165 ата</w:t>
      </w:r>
    </w:p>
    <w:p w:rsidR="00770CFD" w:rsidRPr="00770CFD" w:rsidRDefault="00770CFD" w:rsidP="00770CFD">
      <w:pPr>
        <w:numPr>
          <w:ilvl w:val="0"/>
          <w:numId w:val="36"/>
        </w:numPr>
        <w:spacing w:before="0"/>
        <w:jc w:val="left"/>
        <w:rPr>
          <w:lang w:val="sr-Cyrl-CS" w:eastAsia="hr-HR"/>
        </w:rPr>
      </w:pPr>
      <w:r w:rsidRPr="00770CFD">
        <w:rPr>
          <w:lang w:val="sr-Cyrl-CS" w:eastAsia="hr-HR"/>
        </w:rPr>
        <w:t>продукција паре</w:t>
      </w:r>
      <w:r w:rsidRPr="00770CFD">
        <w:rPr>
          <w:lang w:val="sr-Cyrl-CS" w:eastAsia="hr-HR"/>
        </w:rPr>
        <w:tab/>
        <w:t>650</w:t>
      </w:r>
      <w:r w:rsidRPr="00770CFD">
        <w:rPr>
          <w:lang w:val="en-GB" w:eastAsia="hr-HR"/>
        </w:rPr>
        <w:t>t/h</w:t>
      </w:r>
    </w:p>
    <w:p w:rsidR="00770CFD" w:rsidRPr="00770CFD" w:rsidRDefault="00770CFD" w:rsidP="00770CFD">
      <w:pPr>
        <w:numPr>
          <w:ilvl w:val="0"/>
          <w:numId w:val="36"/>
        </w:numPr>
        <w:spacing w:before="0"/>
        <w:jc w:val="left"/>
        <w:rPr>
          <w:lang w:val="sr-Cyrl-CS" w:eastAsia="hr-HR"/>
        </w:rPr>
      </w:pPr>
      <w:r w:rsidRPr="00770CFD">
        <w:rPr>
          <w:lang w:val="sr-Cyrl-CS" w:eastAsia="hr-HR"/>
        </w:rPr>
        <w:t>притисак свеже паре на излазу из котла</w:t>
      </w:r>
      <w:r w:rsidRPr="00770CFD">
        <w:rPr>
          <w:lang w:val="sr-Cyrl-RS" w:eastAsia="hr-HR"/>
        </w:rPr>
        <w:tab/>
      </w:r>
      <w:r w:rsidRPr="00770CFD">
        <w:rPr>
          <w:lang w:val="sr-Cyrl-CS" w:eastAsia="hr-HR"/>
        </w:rPr>
        <w:t>140 ата</w:t>
      </w:r>
    </w:p>
    <w:p w:rsidR="00770CFD" w:rsidRPr="00770CFD" w:rsidRDefault="00770CFD" w:rsidP="00770CFD">
      <w:pPr>
        <w:numPr>
          <w:ilvl w:val="0"/>
          <w:numId w:val="36"/>
        </w:numPr>
        <w:spacing w:before="0"/>
        <w:jc w:val="left"/>
        <w:rPr>
          <w:lang w:val="sr-Cyrl-CS" w:eastAsia="hr-HR"/>
        </w:rPr>
      </w:pPr>
      <w:r w:rsidRPr="00770CFD">
        <w:rPr>
          <w:lang w:val="sr-Cyrl-CS" w:eastAsia="hr-HR"/>
        </w:rPr>
        <w:t>притисак међупрегрејане паре на излазу из котла</w:t>
      </w:r>
      <w:r w:rsidRPr="00770CFD">
        <w:rPr>
          <w:lang w:val="sr-Cyrl-CS" w:eastAsia="hr-HR"/>
        </w:rPr>
        <w:tab/>
        <w:t>24,2 ата</w:t>
      </w:r>
    </w:p>
    <w:p w:rsidR="00770CFD" w:rsidRPr="00770CFD" w:rsidRDefault="00770CFD" w:rsidP="00770CFD">
      <w:pPr>
        <w:numPr>
          <w:ilvl w:val="0"/>
          <w:numId w:val="36"/>
        </w:numPr>
        <w:spacing w:before="0"/>
        <w:jc w:val="left"/>
        <w:rPr>
          <w:lang w:val="sr-Cyrl-CS" w:eastAsia="hr-HR"/>
        </w:rPr>
      </w:pPr>
      <w:r w:rsidRPr="00770CFD">
        <w:rPr>
          <w:lang w:val="sr-Cyrl-CS" w:eastAsia="hr-HR"/>
        </w:rPr>
        <w:t>температура прегрејане паре</w:t>
      </w:r>
      <w:r w:rsidRPr="00770CFD">
        <w:rPr>
          <w:lang w:val="sr-Cyrl-CS" w:eastAsia="hr-HR"/>
        </w:rPr>
        <w:tab/>
        <w:t xml:space="preserve">540 </w:t>
      </w:r>
      <w:r w:rsidRPr="00770CFD">
        <w:rPr>
          <w:vertAlign w:val="superscript"/>
          <w:lang w:val="sr-Cyrl-CS" w:eastAsia="hr-HR"/>
        </w:rPr>
        <w:t>0</w:t>
      </w:r>
      <w:r w:rsidRPr="00770CFD">
        <w:rPr>
          <w:lang w:val="sr-Cyrl-CS" w:eastAsia="hr-HR"/>
        </w:rPr>
        <w:t>С</w:t>
      </w:r>
    </w:p>
    <w:p w:rsidR="00770CFD" w:rsidRPr="00770CFD" w:rsidRDefault="00770CFD" w:rsidP="00770CFD">
      <w:pPr>
        <w:numPr>
          <w:ilvl w:val="0"/>
          <w:numId w:val="36"/>
        </w:numPr>
        <w:spacing w:before="0"/>
        <w:jc w:val="left"/>
        <w:rPr>
          <w:lang w:val="sr-Cyrl-CS" w:eastAsia="hr-HR"/>
        </w:rPr>
      </w:pPr>
      <w:r w:rsidRPr="00770CFD">
        <w:rPr>
          <w:lang w:val="sr-Cyrl-CS" w:eastAsia="hr-HR"/>
        </w:rPr>
        <w:t>температура међупрегрејане паре</w:t>
      </w:r>
      <w:r w:rsidRPr="00770CFD">
        <w:rPr>
          <w:lang w:val="sr-Cyrl-CS" w:eastAsia="hr-HR"/>
        </w:rPr>
        <w:tab/>
        <w:t xml:space="preserve"> 540 </w:t>
      </w:r>
      <w:r w:rsidRPr="00770CFD">
        <w:rPr>
          <w:vertAlign w:val="superscript"/>
          <w:lang w:val="sr-Cyrl-CS" w:eastAsia="hr-HR"/>
        </w:rPr>
        <w:t>0</w:t>
      </w:r>
      <w:r w:rsidRPr="00770CFD">
        <w:rPr>
          <w:lang w:val="sr-Cyrl-CS" w:eastAsia="hr-HR"/>
        </w:rPr>
        <w:t>С</w:t>
      </w:r>
    </w:p>
    <w:p w:rsidR="00770CFD" w:rsidRPr="00770CFD" w:rsidRDefault="00770CFD" w:rsidP="00770CFD">
      <w:pPr>
        <w:numPr>
          <w:ilvl w:val="0"/>
          <w:numId w:val="36"/>
        </w:numPr>
        <w:spacing w:before="0"/>
        <w:jc w:val="left"/>
        <w:rPr>
          <w:lang w:val="sr-Cyrl-CS" w:eastAsia="hr-HR"/>
        </w:rPr>
      </w:pPr>
      <w:r w:rsidRPr="00770CFD">
        <w:rPr>
          <w:lang w:val="sr-Cyrl-CS" w:eastAsia="hr-HR"/>
        </w:rPr>
        <w:t>температура напојне воде</w:t>
      </w:r>
      <w:r w:rsidRPr="00770CFD">
        <w:rPr>
          <w:lang w:val="sr-Cyrl-CS" w:eastAsia="hr-HR"/>
        </w:rPr>
        <w:tab/>
        <w:t xml:space="preserve">240 </w:t>
      </w:r>
      <w:r w:rsidRPr="00770CFD">
        <w:rPr>
          <w:vertAlign w:val="superscript"/>
          <w:lang w:val="sr-Cyrl-CS" w:eastAsia="hr-HR"/>
        </w:rPr>
        <w:t>0</w:t>
      </w:r>
      <w:r w:rsidRPr="00770CFD">
        <w:rPr>
          <w:lang w:val="sr-Cyrl-CS" w:eastAsia="hr-HR"/>
        </w:rPr>
        <w:t>С</w:t>
      </w:r>
    </w:p>
    <w:p w:rsidR="00770CFD" w:rsidRPr="00770CFD" w:rsidRDefault="00770CFD" w:rsidP="00770CFD">
      <w:pPr>
        <w:numPr>
          <w:ilvl w:val="0"/>
          <w:numId w:val="36"/>
        </w:numPr>
        <w:spacing w:before="0"/>
        <w:jc w:val="left"/>
        <w:rPr>
          <w:lang w:val="sr-Cyrl-CS" w:eastAsia="hr-HR"/>
        </w:rPr>
      </w:pPr>
      <w:r w:rsidRPr="00770CFD">
        <w:rPr>
          <w:lang w:val="sr-Cyrl-CS" w:eastAsia="hr-HR"/>
        </w:rPr>
        <w:t>температура загрејања ваздуха</w:t>
      </w:r>
      <w:r w:rsidRPr="00770CFD">
        <w:rPr>
          <w:lang w:val="sr-Cyrl-CS" w:eastAsia="hr-HR"/>
        </w:rPr>
        <w:tab/>
        <w:t xml:space="preserve">300 </w:t>
      </w:r>
      <w:r w:rsidRPr="00770CFD">
        <w:rPr>
          <w:vertAlign w:val="superscript"/>
          <w:lang w:val="sr-Cyrl-CS" w:eastAsia="hr-HR"/>
        </w:rPr>
        <w:t>0</w:t>
      </w:r>
      <w:r w:rsidRPr="00770CFD">
        <w:rPr>
          <w:lang w:val="sr-Cyrl-CS" w:eastAsia="hr-HR"/>
        </w:rPr>
        <w:t>С</w:t>
      </w:r>
    </w:p>
    <w:p w:rsidR="00770CFD" w:rsidRPr="00770CFD" w:rsidRDefault="00770CFD" w:rsidP="00770CFD">
      <w:pPr>
        <w:numPr>
          <w:ilvl w:val="0"/>
          <w:numId w:val="36"/>
        </w:numPr>
        <w:spacing w:before="0"/>
        <w:jc w:val="left"/>
        <w:rPr>
          <w:lang w:val="sr-Cyrl-CS" w:eastAsia="hr-HR"/>
        </w:rPr>
      </w:pPr>
      <w:r w:rsidRPr="00770CFD">
        <w:rPr>
          <w:lang w:val="sr-Cyrl-CS" w:eastAsia="hr-HR"/>
        </w:rPr>
        <w:t>температура излазних гасова</w:t>
      </w:r>
      <w:r w:rsidRPr="00770CFD">
        <w:rPr>
          <w:lang w:val="sr-Cyrl-CS" w:eastAsia="hr-HR"/>
        </w:rPr>
        <w:tab/>
        <w:t xml:space="preserve">170/160 </w:t>
      </w:r>
      <w:r w:rsidRPr="00770CFD">
        <w:rPr>
          <w:vertAlign w:val="superscript"/>
          <w:lang w:val="sr-Cyrl-CS" w:eastAsia="hr-HR"/>
        </w:rPr>
        <w:t>0</w:t>
      </w:r>
      <w:r w:rsidRPr="00770CFD">
        <w:rPr>
          <w:lang w:val="sr-Cyrl-CS" w:eastAsia="hr-HR"/>
        </w:rPr>
        <w:t>С</w:t>
      </w:r>
    </w:p>
    <w:p w:rsidR="00770CFD" w:rsidRPr="00770CFD" w:rsidRDefault="00770CFD" w:rsidP="00770CFD">
      <w:pPr>
        <w:numPr>
          <w:ilvl w:val="0"/>
          <w:numId w:val="36"/>
        </w:numPr>
        <w:spacing w:before="0"/>
        <w:jc w:val="left"/>
        <w:rPr>
          <w:lang w:val="sr-Cyrl-CS" w:eastAsia="hr-HR"/>
        </w:rPr>
      </w:pPr>
      <w:r w:rsidRPr="00770CFD">
        <w:rPr>
          <w:lang w:val="sr-Cyrl-CS" w:eastAsia="hr-HR"/>
        </w:rPr>
        <w:t>гарантовани степен искоришћења 85%</w:t>
      </w:r>
    </w:p>
    <w:p w:rsidR="00770CFD" w:rsidRPr="00770CFD" w:rsidRDefault="00770CFD" w:rsidP="00770CFD">
      <w:pPr>
        <w:numPr>
          <w:ilvl w:val="0"/>
          <w:numId w:val="36"/>
        </w:numPr>
        <w:spacing w:before="0"/>
        <w:jc w:val="left"/>
        <w:rPr>
          <w:lang w:val="sr-Cyrl-CS" w:eastAsia="hr-HR"/>
        </w:rPr>
      </w:pPr>
      <w:r w:rsidRPr="00770CFD">
        <w:rPr>
          <w:lang w:val="sr-Cyrl-CS" w:eastAsia="hr-HR"/>
        </w:rPr>
        <w:t>дозвољени притисак у бубњу: 165 ата (161,8 бар)</w:t>
      </w:r>
    </w:p>
    <w:p w:rsidR="00770CFD" w:rsidRPr="00770CFD" w:rsidRDefault="00770CFD" w:rsidP="00770CFD">
      <w:pPr>
        <w:numPr>
          <w:ilvl w:val="0"/>
          <w:numId w:val="36"/>
        </w:numPr>
        <w:spacing w:before="0"/>
        <w:jc w:val="left"/>
        <w:rPr>
          <w:lang w:val="sr-Cyrl-CS" w:eastAsia="hr-HR"/>
        </w:rPr>
      </w:pPr>
      <w:r w:rsidRPr="00770CFD">
        <w:rPr>
          <w:lang w:val="sr-Cyrl-CS" w:eastAsia="hr-HR"/>
        </w:rPr>
        <w:t>радни притисак у бубњу: 157-162 ата (153-158 бар)</w:t>
      </w:r>
    </w:p>
    <w:p w:rsidR="00770CFD" w:rsidRPr="00770CFD" w:rsidRDefault="00770CFD" w:rsidP="00770CFD">
      <w:pPr>
        <w:numPr>
          <w:ilvl w:val="0"/>
          <w:numId w:val="36"/>
        </w:numPr>
        <w:spacing w:before="0"/>
        <w:jc w:val="left"/>
        <w:rPr>
          <w:lang w:val="sr-Cyrl-CS" w:eastAsia="hr-HR"/>
        </w:rPr>
      </w:pPr>
      <w:r w:rsidRPr="00770CFD">
        <w:rPr>
          <w:lang w:val="sr-Cyrl-CS" w:eastAsia="hr-HR"/>
        </w:rPr>
        <w:t>број млинова за угаљ:</w:t>
      </w:r>
      <w:r w:rsidRPr="00770CFD">
        <w:rPr>
          <w:lang w:val="sr-Cyrl-CS" w:eastAsia="hr-HR"/>
        </w:rPr>
        <w:tab/>
        <w:t>6</w:t>
      </w:r>
    </w:p>
    <w:p w:rsidR="00770CFD" w:rsidRPr="00770CFD" w:rsidRDefault="00770CFD" w:rsidP="00770CFD">
      <w:pPr>
        <w:numPr>
          <w:ilvl w:val="0"/>
          <w:numId w:val="36"/>
        </w:numPr>
        <w:spacing w:before="0"/>
        <w:jc w:val="left"/>
        <w:rPr>
          <w:lang w:val="sr-Cyrl-CS" w:eastAsia="hr-HR"/>
        </w:rPr>
      </w:pPr>
      <w:r w:rsidRPr="00770CFD">
        <w:rPr>
          <w:lang w:val="sr-Cyrl-CS" w:eastAsia="hr-HR"/>
        </w:rPr>
        <w:t>капацитет млина:</w:t>
      </w:r>
      <w:r w:rsidRPr="00770CFD">
        <w:rPr>
          <w:lang w:val="sr-Cyrl-CS" w:eastAsia="hr-HR"/>
        </w:rPr>
        <w:tab/>
        <w:t>68</w:t>
      </w:r>
      <w:r w:rsidRPr="00770CFD">
        <w:rPr>
          <w:lang w:val="en-GB" w:eastAsia="hr-HR"/>
        </w:rPr>
        <w:t xml:space="preserve"> t/h</w:t>
      </w:r>
    </w:p>
    <w:p w:rsidR="00770CFD" w:rsidRPr="00770CFD" w:rsidRDefault="00770CFD" w:rsidP="00770CFD">
      <w:pPr>
        <w:numPr>
          <w:ilvl w:val="0"/>
          <w:numId w:val="36"/>
        </w:numPr>
        <w:spacing w:before="0"/>
        <w:jc w:val="left"/>
        <w:rPr>
          <w:lang w:val="sr-Cyrl-CS" w:eastAsia="hr-HR"/>
        </w:rPr>
      </w:pPr>
      <w:r w:rsidRPr="00770CFD">
        <w:rPr>
          <w:lang w:val="sr-Cyrl-CS" w:eastAsia="hr-HR"/>
        </w:rPr>
        <w:t>број обртаја млина:</w:t>
      </w:r>
      <w:r w:rsidRPr="00770CFD">
        <w:rPr>
          <w:lang w:val="sr-Cyrl-CS" w:eastAsia="hr-HR"/>
        </w:rPr>
        <w:tab/>
        <w:t xml:space="preserve">500 </w:t>
      </w:r>
      <w:r w:rsidRPr="00770CFD">
        <w:rPr>
          <w:lang w:val="en-GB" w:eastAsia="hr-HR"/>
        </w:rPr>
        <w:t xml:space="preserve">min </w:t>
      </w:r>
      <w:r w:rsidRPr="00770CFD">
        <w:rPr>
          <w:vertAlign w:val="superscript"/>
          <w:lang w:val="en-GB" w:eastAsia="hr-HR"/>
        </w:rPr>
        <w:t>-1</w:t>
      </w:r>
    </w:p>
    <w:p w:rsidR="00770CFD" w:rsidRPr="00770CFD" w:rsidRDefault="00770CFD" w:rsidP="00770CFD">
      <w:pPr>
        <w:numPr>
          <w:ilvl w:val="0"/>
          <w:numId w:val="36"/>
        </w:numPr>
        <w:spacing w:before="0"/>
        <w:jc w:val="left"/>
        <w:rPr>
          <w:lang w:val="sr-Cyrl-CS" w:eastAsia="hr-HR"/>
        </w:rPr>
      </w:pPr>
      <w:r w:rsidRPr="00770CFD">
        <w:rPr>
          <w:lang w:val="sr-Cyrl-CS" w:eastAsia="hr-HR"/>
        </w:rPr>
        <w:t>инсталирана снага мотора:</w:t>
      </w:r>
      <w:r w:rsidRPr="00770CFD">
        <w:rPr>
          <w:lang w:val="sr-Cyrl-CS" w:eastAsia="hr-HR"/>
        </w:rPr>
        <w:tab/>
        <w:t>800</w:t>
      </w:r>
      <w:r w:rsidRPr="00770CFD">
        <w:rPr>
          <w:lang w:val="en-GB" w:eastAsia="hr-HR"/>
        </w:rPr>
        <w:t>KW</w:t>
      </w:r>
    </w:p>
    <w:p w:rsidR="00770CFD" w:rsidRPr="00770CFD" w:rsidRDefault="00770CFD" w:rsidP="00770CFD">
      <w:pPr>
        <w:spacing w:before="0"/>
        <w:jc w:val="left"/>
        <w:rPr>
          <w:rFonts w:cs="Arial"/>
          <w:b/>
          <w:u w:val="single"/>
          <w:lang w:val="sr-Cyrl-CS" w:eastAsia="hr-HR"/>
        </w:rPr>
      </w:pPr>
    </w:p>
    <w:p w:rsidR="00770CFD" w:rsidRPr="00770CFD" w:rsidRDefault="00770CFD" w:rsidP="00770CFD">
      <w:pPr>
        <w:spacing w:before="0"/>
        <w:jc w:val="left"/>
        <w:rPr>
          <w:rFonts w:cs="Arial"/>
          <w:b/>
          <w:u w:val="single"/>
          <w:lang w:val="sr-Cyrl-CS" w:eastAsia="hr-HR"/>
        </w:rPr>
      </w:pPr>
    </w:p>
    <w:p w:rsidR="00770CFD" w:rsidRPr="00770CFD" w:rsidRDefault="00770CFD" w:rsidP="00770CFD">
      <w:pPr>
        <w:numPr>
          <w:ilvl w:val="0"/>
          <w:numId w:val="35"/>
        </w:numPr>
        <w:spacing w:before="0"/>
        <w:contextualSpacing/>
        <w:jc w:val="left"/>
        <w:rPr>
          <w:b/>
          <w:noProof/>
          <w:u w:val="single"/>
          <w:lang w:val="sr-Cyrl-CS" w:eastAsia="x-none"/>
        </w:rPr>
      </w:pPr>
      <w:r w:rsidRPr="00770CFD">
        <w:rPr>
          <w:b/>
          <w:noProof/>
          <w:u w:val="single"/>
          <w:lang w:val="sr-Cyrl-CS" w:eastAsia="x-none"/>
        </w:rPr>
        <w:t>ОПШТИ ЗАХТЕВИ ТЕНДЕРА</w:t>
      </w:r>
    </w:p>
    <w:p w:rsidR="00770CFD" w:rsidRPr="00770CFD" w:rsidRDefault="00770CFD" w:rsidP="00770CFD">
      <w:pPr>
        <w:spacing w:before="0"/>
        <w:jc w:val="left"/>
        <w:rPr>
          <w:lang w:val="sr-Cyrl-CS" w:eastAsia="hr-HR"/>
        </w:rPr>
      </w:pPr>
    </w:p>
    <w:p w:rsidR="00770CFD" w:rsidRPr="00770CFD" w:rsidRDefault="00770CFD" w:rsidP="00770CFD">
      <w:pPr>
        <w:autoSpaceDE w:val="0"/>
        <w:autoSpaceDN w:val="0"/>
        <w:adjustRightInd w:val="0"/>
        <w:spacing w:before="0"/>
        <w:jc w:val="left"/>
        <w:rPr>
          <w:rFonts w:cs="Arial"/>
          <w:lang w:val="sr-Latn-CS" w:eastAsia="sr-Latn-CS"/>
        </w:rPr>
      </w:pPr>
    </w:p>
    <w:p w:rsidR="00770CFD" w:rsidRPr="00770CFD" w:rsidRDefault="00770CFD" w:rsidP="00770CFD">
      <w:pPr>
        <w:autoSpaceDE w:val="0"/>
        <w:autoSpaceDN w:val="0"/>
        <w:adjustRightInd w:val="0"/>
        <w:spacing w:before="0"/>
        <w:jc w:val="left"/>
        <w:rPr>
          <w:rFonts w:cs="Arial"/>
          <w:lang w:val="sr-Latn-RS" w:eastAsia="sr-Latn-CS"/>
        </w:rPr>
      </w:pPr>
      <w:r w:rsidRPr="00770CFD">
        <w:rPr>
          <w:rFonts w:cs="Arial"/>
          <w:lang w:val="sr-Cyrl-RS" w:eastAsia="sr-Latn-CS"/>
        </w:rPr>
        <w:t>Одабрани понуђач ће извршити</w:t>
      </w:r>
      <w:r w:rsidRPr="00770CFD">
        <w:rPr>
          <w:rFonts w:cs="Arial"/>
          <w:lang w:val="sr-Cyrl-CS" w:eastAsia="sr-Latn-CS"/>
        </w:rPr>
        <w:t xml:space="preserve"> набавку</w:t>
      </w:r>
      <w:r w:rsidRPr="00770CFD">
        <w:rPr>
          <w:rFonts w:cs="Arial"/>
          <w:lang w:val="sr-Cyrl-RS" w:eastAsia="sr-Latn-CS"/>
        </w:rPr>
        <w:t xml:space="preserve"> материјала за израду комора и израдити улазно излазне </w:t>
      </w:r>
      <w:r w:rsidRPr="00770CFD">
        <w:rPr>
          <w:rFonts w:cs="Arial"/>
          <w:lang w:val="sr-Cyrl-CS" w:eastAsia="sr-Latn-CS"/>
        </w:rPr>
        <w:t>комор</w:t>
      </w:r>
      <w:r w:rsidRPr="00770CFD">
        <w:rPr>
          <w:rFonts w:cs="Arial"/>
          <w:lang w:val="sr-Cyrl-RS" w:eastAsia="sr-Latn-CS"/>
        </w:rPr>
        <w:t>е</w:t>
      </w:r>
      <w:r w:rsidRPr="00770CFD">
        <w:rPr>
          <w:rFonts w:cs="Arial"/>
          <w:lang w:val="sr-Cyrl-CS" w:eastAsia="sr-Latn-CS"/>
        </w:rPr>
        <w:t xml:space="preserve"> и повезне цеви,</w:t>
      </w:r>
      <w:r w:rsidRPr="00770CFD">
        <w:rPr>
          <w:rFonts w:cs="Arial"/>
          <w:lang w:val="sr-Cyrl-RS" w:eastAsia="sr-Latn-CS"/>
        </w:rPr>
        <w:t xml:space="preserve"> извршити</w:t>
      </w:r>
      <w:r w:rsidRPr="00770CFD">
        <w:rPr>
          <w:rFonts w:cs="Arial"/>
          <w:lang w:val="sr-Cyrl-CS" w:eastAsia="sr-Latn-CS"/>
        </w:rPr>
        <w:t xml:space="preserve"> радионичко испитивање, паковање и</w:t>
      </w:r>
      <w:r w:rsidRPr="00770CFD">
        <w:rPr>
          <w:rFonts w:cs="Arial"/>
          <w:lang w:val="sr-Latn-CS" w:eastAsia="sr-Latn-CS"/>
        </w:rPr>
        <w:t xml:space="preserve"> </w:t>
      </w:r>
      <w:r w:rsidRPr="00770CFD">
        <w:rPr>
          <w:rFonts w:cs="Arial"/>
          <w:lang w:val="sr-Cyrl-CS" w:eastAsia="sr-Latn-CS"/>
        </w:rPr>
        <w:t>обележавање за транспорт, утовар, отпрему</w:t>
      </w:r>
      <w:r w:rsidRPr="00770CFD">
        <w:rPr>
          <w:rFonts w:cs="Arial"/>
          <w:lang w:val="sr-Cyrl-RS" w:eastAsia="sr-Latn-CS"/>
        </w:rPr>
        <w:t xml:space="preserve"> и </w:t>
      </w:r>
      <w:r w:rsidRPr="00770CFD">
        <w:rPr>
          <w:rFonts w:cs="Arial"/>
          <w:lang w:val="sr-Cyrl-CS" w:eastAsia="sr-Latn-CS"/>
        </w:rPr>
        <w:t>истовар у магацин наручиоца</w:t>
      </w:r>
      <w:r w:rsidRPr="00770CFD">
        <w:rPr>
          <w:rFonts w:cs="Arial"/>
          <w:lang w:val="sr-Cyrl-RS" w:eastAsia="sr-Latn-CS"/>
        </w:rPr>
        <w:t xml:space="preserve"> као и</w:t>
      </w:r>
      <w:r w:rsidRPr="00770CFD">
        <w:rPr>
          <w:rFonts w:cs="Arial"/>
          <w:lang w:val="sr-Latn-RS" w:eastAsia="sr-Latn-CS"/>
        </w:rPr>
        <w:t xml:space="preserve"> </w:t>
      </w:r>
      <w:r w:rsidRPr="00770CFD">
        <w:rPr>
          <w:rFonts w:cs="Arial"/>
          <w:lang w:val="sr-Cyrl-RS" w:eastAsia="sr-Latn-CS"/>
        </w:rPr>
        <w:t xml:space="preserve">обавити </w:t>
      </w:r>
      <w:r w:rsidRPr="00770CFD">
        <w:rPr>
          <w:rFonts w:cs="Arial"/>
          <w:noProof/>
          <w:lang w:val="sr-Cyrl-CS" w:eastAsia="sr-Latn-CS"/>
        </w:rPr>
        <w:t>надзор приликом истовар</w:t>
      </w:r>
      <w:r w:rsidRPr="00770CFD">
        <w:rPr>
          <w:rFonts w:cs="Arial"/>
          <w:lang w:val="sr-Cyrl-CS" w:eastAsia="sr-Latn-CS"/>
        </w:rPr>
        <w:t>а</w:t>
      </w:r>
      <w:r w:rsidRPr="00770CFD">
        <w:rPr>
          <w:rFonts w:cs="Arial"/>
          <w:lang w:val="sr-Cyrl-RS" w:eastAsia="sr-Latn-CS"/>
        </w:rPr>
        <w:t>, а све према приложеним цртежима.</w:t>
      </w:r>
      <w:r w:rsidRPr="00770CFD">
        <w:rPr>
          <w:rFonts w:cs="Arial"/>
          <w:lang w:val="sr-Cyrl-CS" w:eastAsia="sr-Latn-CS"/>
        </w:rPr>
        <w:t xml:space="preserve"> </w:t>
      </w:r>
    </w:p>
    <w:p w:rsidR="00770CFD" w:rsidRPr="00770CFD" w:rsidRDefault="00770CFD" w:rsidP="00770CFD">
      <w:pPr>
        <w:spacing w:before="0"/>
        <w:jc w:val="left"/>
        <w:rPr>
          <w:rFonts w:cs="Arial"/>
          <w:lang w:val="sr-Latn-RS" w:eastAsia="sr-Latn-CS"/>
        </w:rPr>
      </w:pPr>
      <w:r w:rsidRPr="00770CFD">
        <w:rPr>
          <w:rFonts w:cs="Arial"/>
          <w:lang w:val="sr-Cyrl-CS" w:eastAsia="sr-Latn-CS"/>
        </w:rPr>
        <w:lastRenderedPageBreak/>
        <w:t xml:space="preserve">Све преткоморе морају бити заварене у фабрици произвођача као и сви одсечци цеви на коморама. Сви фабрички заварени спојеви морају бити испитани код произвођача опреме. </w:t>
      </w:r>
    </w:p>
    <w:p w:rsidR="00770CFD" w:rsidRPr="00770CFD" w:rsidRDefault="00770CFD" w:rsidP="00770CFD">
      <w:pPr>
        <w:spacing w:before="0"/>
        <w:rPr>
          <w:rFonts w:cs="Arial"/>
          <w:lang w:val="sr-Latn-RS" w:eastAsia="sr-Latn-CS"/>
        </w:rPr>
      </w:pPr>
    </w:p>
    <w:p w:rsidR="00770CFD" w:rsidRPr="00770CFD" w:rsidRDefault="00770CFD" w:rsidP="00770CFD">
      <w:pPr>
        <w:spacing w:before="0"/>
        <w:rPr>
          <w:rFonts w:cs="Arial"/>
          <w:lang w:val="sr-Latn-RS" w:eastAsia="sr-Latn-CS"/>
        </w:rPr>
      </w:pPr>
      <w:r w:rsidRPr="00770CFD">
        <w:rPr>
          <w:rFonts w:cs="Arial"/>
          <w:lang w:val="sr-Cyrl-CS" w:eastAsia="sr-Latn-CS"/>
        </w:rPr>
        <w:t>Све позиције комора које се међусобно заварују морају се испоручити са припремљеним крајевима за заваривање заштићеним пластичним поклопцима</w:t>
      </w:r>
      <w:r w:rsidRPr="00770CFD">
        <w:rPr>
          <w:rFonts w:cs="Arial"/>
          <w:lang w:val="sr-Latn-CS" w:eastAsia="sr-Latn-CS"/>
        </w:rPr>
        <w:t xml:space="preserve"> </w:t>
      </w:r>
      <w:r w:rsidRPr="00770CFD">
        <w:rPr>
          <w:rFonts w:cs="Arial"/>
          <w:lang w:val="sr-Cyrl-RS" w:eastAsia="sr-Latn-CS"/>
        </w:rPr>
        <w:t>на оба краја комора. Сви цевни изводи из преткомора морају бити припремљени за заваривање и такође морају бити заштићени пластичним поклопцима.</w:t>
      </w:r>
    </w:p>
    <w:p w:rsidR="00770CFD" w:rsidRPr="00770CFD" w:rsidRDefault="00770CFD" w:rsidP="00770CFD">
      <w:pPr>
        <w:spacing w:before="0"/>
        <w:jc w:val="left"/>
        <w:rPr>
          <w:rFonts w:cs="Arial"/>
          <w:lang w:val="sr-Cyrl-CS" w:eastAsia="sr-Latn-CS"/>
        </w:rPr>
      </w:pPr>
    </w:p>
    <w:p w:rsidR="00770CFD" w:rsidRPr="00770CFD" w:rsidRDefault="00770CFD" w:rsidP="00770CFD">
      <w:pPr>
        <w:numPr>
          <w:ilvl w:val="0"/>
          <w:numId w:val="35"/>
        </w:numPr>
        <w:spacing w:before="0" w:after="120"/>
        <w:contextualSpacing/>
        <w:jc w:val="left"/>
        <w:rPr>
          <w:rFonts w:cs="Arial"/>
          <w:b/>
          <w:noProof/>
          <w:u w:val="single"/>
          <w:lang w:val="sr-Cyrl-CS"/>
        </w:rPr>
      </w:pPr>
      <w:r w:rsidRPr="00770CFD">
        <w:rPr>
          <w:rFonts w:cs="Arial"/>
          <w:b/>
          <w:noProof/>
          <w:u w:val="single"/>
          <w:lang w:val="sr-Cyrl-CS" w:eastAsia="x-none"/>
        </w:rPr>
        <w:t xml:space="preserve">ТЕХНИЧКИ ЗАХТЕВИ ЗА НАБАВКУ УЛАЗНО ИЗЛАЗНИХ КОМОРА ПРЕГРЕЈАЧА 4 И ПОВЕЗНИХ ЦЕВИ </w:t>
      </w:r>
    </w:p>
    <w:p w:rsidR="00770CFD" w:rsidRPr="00770CFD" w:rsidRDefault="00770CFD" w:rsidP="00770CFD">
      <w:pPr>
        <w:spacing w:before="0" w:after="120"/>
        <w:rPr>
          <w:rFonts w:cs="Arial"/>
          <w:b/>
          <w:noProof/>
          <w:u w:val="single"/>
          <w:lang w:val="sr-Cyrl-CS" w:eastAsia="hr-HR"/>
        </w:rPr>
      </w:pPr>
    </w:p>
    <w:p w:rsidR="00770CFD" w:rsidRPr="00770CFD" w:rsidRDefault="00770CFD" w:rsidP="00770CFD">
      <w:pPr>
        <w:spacing w:before="0" w:after="120"/>
        <w:ind w:firstLine="360"/>
        <w:rPr>
          <w:rFonts w:cs="Arial"/>
          <w:lang w:val="sr-Cyrl-RS" w:eastAsia="hr-HR"/>
        </w:rPr>
      </w:pPr>
    </w:p>
    <w:p w:rsidR="00770CFD" w:rsidRPr="00770CFD" w:rsidRDefault="00770CFD" w:rsidP="00770CFD">
      <w:pPr>
        <w:numPr>
          <w:ilvl w:val="1"/>
          <w:numId w:val="35"/>
        </w:numPr>
        <w:spacing w:before="0" w:after="120"/>
        <w:contextualSpacing/>
        <w:jc w:val="left"/>
        <w:rPr>
          <w:b/>
          <w:spacing w:val="-2"/>
          <w:lang w:val="sr-Cyrl-CS" w:eastAsia="x-none"/>
        </w:rPr>
      </w:pPr>
      <w:r w:rsidRPr="00770CFD">
        <w:rPr>
          <w:b/>
          <w:spacing w:val="-2"/>
          <w:lang w:val="sr-Cyrl-CS" w:eastAsia="x-none"/>
        </w:rPr>
        <w:t>Технички захтеви израде цеви за израду комора и повезних цеви</w:t>
      </w:r>
    </w:p>
    <w:p w:rsidR="00770CFD" w:rsidRPr="00770CFD" w:rsidRDefault="00770CFD" w:rsidP="00770CFD">
      <w:pPr>
        <w:spacing w:before="0" w:after="120"/>
        <w:jc w:val="left"/>
        <w:rPr>
          <w:spacing w:val="-2"/>
          <w:lang w:val="sr-Cyrl-CS" w:eastAsia="hr-HR"/>
        </w:rPr>
      </w:pPr>
      <w:r w:rsidRPr="00770CFD">
        <w:rPr>
          <w:spacing w:val="-2"/>
          <w:lang w:val="sr-Cyrl-CS" w:eastAsia="hr-HR"/>
        </w:rPr>
        <w:t>- У склопу достављене понуде обавеза Понуђача је да приложи Предлог Плана контроле квалитета (у који је укључен и термин план испоруке) који мора да дефинише све активности (фазе израде улазно излазних комора са преткоморама, учешће у активностима, методе и обиме испитивања, критеријуме прихватљивости, као и остало неопходно).  Предлог Плана контроле квалитета се припрема у складу са захтевима   EN ISO 9001;2000, Директиви за  делове под притиском (PED 97/23/EC), EN 12952, SRPS ISO 3834-2, VGB  R501H као и релевантним стандардима наведеним у овим документима. Предлог Плана контроле  квалитета  ће се усагласити са Наручиоцем најкасније две недеље након потписивања Уговора.</w:t>
      </w:r>
    </w:p>
    <w:p w:rsidR="00770CFD" w:rsidRPr="00770CFD" w:rsidRDefault="00770CFD" w:rsidP="00770CFD">
      <w:pPr>
        <w:spacing w:before="0" w:after="120"/>
        <w:jc w:val="left"/>
        <w:rPr>
          <w:rFonts w:cs="Arial"/>
          <w:lang w:val="sr-Cyrl-CS" w:eastAsia="hr-HR"/>
        </w:rPr>
      </w:pPr>
      <w:r w:rsidRPr="00770CFD">
        <w:rPr>
          <w:spacing w:val="-2"/>
          <w:lang w:val="sr-Cyrl-CS" w:eastAsia="hr-HR"/>
        </w:rPr>
        <w:t>- Цеви од којих су израђене улазно излазне коморе прегрејача 4 са преткоморама и цевним наставцима су димензија Ø</w:t>
      </w:r>
      <w:r w:rsidRPr="00770CFD">
        <w:rPr>
          <w:rFonts w:cs="Arial"/>
          <w:lang w:val="sr-Cyrl-RS" w:eastAsia="hr-HR"/>
        </w:rPr>
        <w:t>273</w:t>
      </w:r>
      <w:r w:rsidRPr="00770CFD">
        <w:rPr>
          <w:rFonts w:cs="Arial"/>
          <w:lang w:val="sr-Latn-RS" w:eastAsia="hr-HR"/>
        </w:rPr>
        <w:t>x32mm,</w:t>
      </w:r>
      <w:r w:rsidRPr="00770CFD">
        <w:rPr>
          <w:rFonts w:cs="Arial"/>
          <w:lang w:val="sr-Cyrl-CS" w:eastAsia="hr-HR"/>
        </w:rPr>
        <w:t xml:space="preserve"> </w:t>
      </w:r>
      <w:r w:rsidRPr="00770CFD">
        <w:rPr>
          <w:spacing w:val="-2"/>
          <w:lang w:val="sr-Cyrl-CS" w:eastAsia="hr-HR"/>
        </w:rPr>
        <w:t>Ø</w:t>
      </w:r>
      <w:r w:rsidRPr="00770CFD">
        <w:rPr>
          <w:rFonts w:cs="Arial"/>
          <w:lang w:val="sr-Latn-RS" w:eastAsia="hr-HR"/>
        </w:rPr>
        <w:t>133x15,5mm,</w:t>
      </w:r>
      <w:r w:rsidRPr="00770CFD">
        <w:rPr>
          <w:spacing w:val="-2"/>
          <w:lang w:val="sr-Cyrl-CS" w:eastAsia="hr-HR"/>
        </w:rPr>
        <w:t xml:space="preserve"> Ø</w:t>
      </w:r>
      <w:r w:rsidRPr="00770CFD">
        <w:rPr>
          <w:rFonts w:cs="Arial"/>
          <w:lang w:val="sr-Latn-RS" w:eastAsia="hr-HR"/>
        </w:rPr>
        <w:t>133x18mm,</w:t>
      </w:r>
      <w:r w:rsidRPr="00770CFD">
        <w:rPr>
          <w:spacing w:val="-2"/>
          <w:lang w:val="sr-Cyrl-CS" w:eastAsia="hr-HR"/>
        </w:rPr>
        <w:t xml:space="preserve"> Ø</w:t>
      </w:r>
      <w:r w:rsidRPr="00770CFD">
        <w:rPr>
          <w:rFonts w:cs="Arial"/>
          <w:lang w:val="sr-Latn-RS" w:eastAsia="hr-HR"/>
        </w:rPr>
        <w:t>44,5x5mm,</w:t>
      </w:r>
      <w:r w:rsidRPr="00770CFD">
        <w:rPr>
          <w:spacing w:val="-2"/>
          <w:lang w:val="sr-Cyrl-CS" w:eastAsia="hr-HR"/>
        </w:rPr>
        <w:t xml:space="preserve"> Ø</w:t>
      </w:r>
      <w:r w:rsidRPr="00770CFD">
        <w:rPr>
          <w:rFonts w:cs="Arial"/>
          <w:lang w:val="sr-Latn-RS" w:eastAsia="hr-HR"/>
        </w:rPr>
        <w:t>32x6mm,</w:t>
      </w:r>
      <w:r w:rsidRPr="00770CFD">
        <w:rPr>
          <w:spacing w:val="-2"/>
          <w:lang w:val="sr-Cyrl-CS" w:eastAsia="hr-HR"/>
        </w:rPr>
        <w:t xml:space="preserve"> Ø</w:t>
      </w:r>
      <w:r w:rsidRPr="00770CFD">
        <w:rPr>
          <w:rFonts w:cs="Arial"/>
          <w:lang w:val="sr-Cyrl-RS" w:eastAsia="hr-HR"/>
        </w:rPr>
        <w:t>273</w:t>
      </w:r>
      <w:r w:rsidRPr="00770CFD">
        <w:rPr>
          <w:rFonts w:cs="Arial"/>
          <w:lang w:val="sr-Latn-RS" w:eastAsia="hr-HR"/>
        </w:rPr>
        <w:t>x40mm,</w:t>
      </w:r>
      <w:r w:rsidRPr="00770CFD">
        <w:rPr>
          <w:spacing w:val="-2"/>
          <w:lang w:val="sr-Cyrl-CS" w:eastAsia="hr-HR"/>
        </w:rPr>
        <w:t xml:space="preserve"> Ø</w:t>
      </w:r>
      <w:r w:rsidRPr="00770CFD">
        <w:rPr>
          <w:rFonts w:cs="Arial"/>
          <w:lang w:val="sr-Latn-RS" w:eastAsia="hr-HR"/>
        </w:rPr>
        <w:t>108x16mm,</w:t>
      </w:r>
      <w:r w:rsidRPr="00770CFD">
        <w:rPr>
          <w:spacing w:val="-2"/>
          <w:lang w:val="sr-Cyrl-CS" w:eastAsia="hr-HR"/>
        </w:rPr>
        <w:t xml:space="preserve"> Ø</w:t>
      </w:r>
      <w:r w:rsidRPr="00770CFD">
        <w:rPr>
          <w:rFonts w:cs="Arial"/>
          <w:lang w:val="sr-Latn-RS" w:eastAsia="hr-HR"/>
        </w:rPr>
        <w:t>133x25mm,</w:t>
      </w:r>
      <w:r w:rsidRPr="00770CFD">
        <w:rPr>
          <w:rFonts w:cs="Arial"/>
          <w:lang w:val="sr-Cyrl-CS" w:eastAsia="hr-HR"/>
        </w:rPr>
        <w:t xml:space="preserve"> квалитета </w:t>
      </w:r>
      <w:r w:rsidRPr="00770CFD">
        <w:rPr>
          <w:rFonts w:cs="Arial"/>
          <w:lang w:val="sr-Latn-RS" w:eastAsia="hr-HR"/>
        </w:rPr>
        <w:t>1512</w:t>
      </w:r>
      <w:r w:rsidRPr="00770CFD">
        <w:rPr>
          <w:rFonts w:cs="Arial"/>
          <w:lang w:val="sr-Cyrl-RS" w:eastAsia="hr-HR"/>
        </w:rPr>
        <w:t>3</w:t>
      </w:r>
      <w:r w:rsidRPr="00770CFD">
        <w:rPr>
          <w:rFonts w:cs="Arial"/>
          <w:lang w:val="sr-Latn-RS" w:eastAsia="hr-HR"/>
        </w:rPr>
        <w:t>.1+NT</w:t>
      </w:r>
      <w:r w:rsidRPr="00770CFD">
        <w:rPr>
          <w:rFonts w:cs="Arial"/>
          <w:lang w:val="sr-Cyrl-RS" w:eastAsia="hr-HR"/>
        </w:rPr>
        <w:t>,</w:t>
      </w:r>
      <w:r w:rsidRPr="00770CFD">
        <w:rPr>
          <w:rFonts w:cs="Arial"/>
          <w:lang w:val="sr-Cyrl-CS" w:eastAsia="hr-HR"/>
        </w:rPr>
        <w:t xml:space="preserve"> </w:t>
      </w:r>
      <w:r w:rsidRPr="00770CFD">
        <w:rPr>
          <w:rFonts w:cs="Arial"/>
          <w:lang w:val="sr-Cyrl-RS" w:eastAsia="hr-HR"/>
        </w:rPr>
        <w:t xml:space="preserve">према </w:t>
      </w:r>
      <w:r w:rsidRPr="00770CFD">
        <w:rPr>
          <w:rFonts w:cs="Arial"/>
          <w:lang w:val="sr-Latn-RS" w:eastAsia="hr-HR"/>
        </w:rPr>
        <w:t>ČSN</w:t>
      </w:r>
      <w:r w:rsidRPr="00770CFD">
        <w:rPr>
          <w:rFonts w:cs="Arial"/>
          <w:lang w:val="sr-Cyrl-CS" w:eastAsia="hr-HR"/>
        </w:rPr>
        <w:t xml:space="preserve"> (алтернатива    15128.5+</w:t>
      </w:r>
      <w:r w:rsidRPr="00770CFD">
        <w:rPr>
          <w:rFonts w:cs="Arial"/>
          <w:lang w:val="sr-Latn-CS" w:eastAsia="hr-HR"/>
        </w:rPr>
        <w:t xml:space="preserve">NT </w:t>
      </w:r>
      <w:r w:rsidRPr="00770CFD">
        <w:rPr>
          <w:rFonts w:cs="Arial"/>
          <w:lang w:val="sr-Cyrl-CS" w:eastAsia="hr-HR"/>
        </w:rPr>
        <w:t xml:space="preserve">по </w:t>
      </w:r>
      <w:r w:rsidRPr="00770CFD">
        <w:rPr>
          <w:rFonts w:cs="Arial"/>
          <w:lang w:val="sr-Latn-CS" w:eastAsia="hr-HR"/>
        </w:rPr>
        <w:t xml:space="preserve">ČSN </w:t>
      </w:r>
      <w:r w:rsidRPr="00770CFD">
        <w:rPr>
          <w:rFonts w:cs="Arial"/>
          <w:lang w:val="sr-Cyrl-CS" w:eastAsia="hr-HR"/>
        </w:rPr>
        <w:t>или 14</w:t>
      </w:r>
      <w:r w:rsidRPr="00770CFD">
        <w:rPr>
          <w:rFonts w:cs="Arial"/>
          <w:lang w:val="sr-Latn-CS" w:eastAsia="hr-HR"/>
        </w:rPr>
        <w:t>MoV6-3</w:t>
      </w:r>
      <w:r w:rsidRPr="00770CFD">
        <w:rPr>
          <w:rFonts w:cs="Arial"/>
          <w:lang w:val="sr-Cyrl-CS" w:eastAsia="hr-HR"/>
        </w:rPr>
        <w:t>+</w:t>
      </w:r>
      <w:r w:rsidRPr="00770CFD">
        <w:rPr>
          <w:rFonts w:cs="Arial"/>
          <w:lang w:val="sr-Latn-CS" w:eastAsia="hr-HR"/>
        </w:rPr>
        <w:t xml:space="preserve">NT </w:t>
      </w:r>
      <w:r w:rsidRPr="00770CFD">
        <w:rPr>
          <w:rFonts w:cs="Arial"/>
          <w:lang w:val="sr-Cyrl-CS" w:eastAsia="hr-HR"/>
        </w:rPr>
        <w:t>по Е</w:t>
      </w:r>
      <w:r w:rsidRPr="00770CFD">
        <w:rPr>
          <w:rFonts w:cs="Arial"/>
          <w:lang w:val="sr-Latn-CS" w:eastAsia="hr-HR"/>
        </w:rPr>
        <w:t>N).</w:t>
      </w:r>
      <w:r w:rsidRPr="00770CFD">
        <w:rPr>
          <w:rFonts w:cs="Arial"/>
          <w:lang w:val="sr-Cyrl-CS" w:eastAsia="hr-HR"/>
        </w:rPr>
        <w:t xml:space="preserve"> </w:t>
      </w:r>
    </w:p>
    <w:p w:rsidR="00770CFD" w:rsidRPr="00770CFD" w:rsidRDefault="00770CFD" w:rsidP="00770CFD">
      <w:pPr>
        <w:tabs>
          <w:tab w:val="left" w:pos="567"/>
        </w:tabs>
        <w:spacing w:before="0" w:after="60"/>
        <w:jc w:val="left"/>
        <w:rPr>
          <w:rFonts w:cs="Arial"/>
          <w:lang w:val="sr-Cyrl-RS" w:eastAsia="hr-HR"/>
        </w:rPr>
      </w:pPr>
      <w:r w:rsidRPr="00770CFD">
        <w:rPr>
          <w:rFonts w:cs="Arial"/>
          <w:lang w:val="sr-Cyrl-CS" w:eastAsia="hr-HR"/>
        </w:rPr>
        <w:t>- Коморе прегрејача</w:t>
      </w:r>
      <w:r w:rsidRPr="00770CFD">
        <w:rPr>
          <w:rFonts w:cs="Arial"/>
          <w:lang w:val="sr-Cyrl-RS" w:eastAsia="hr-HR"/>
        </w:rPr>
        <w:t xml:space="preserve"> 4 са преткоморама су израђене од материјала 15123.1</w:t>
      </w:r>
      <w:r w:rsidRPr="00770CFD">
        <w:rPr>
          <w:rFonts w:cs="Arial"/>
          <w:lang w:val="sr-Cyrl-CS" w:eastAsia="hr-HR"/>
        </w:rPr>
        <w:t>+</w:t>
      </w:r>
      <w:r w:rsidRPr="00770CFD">
        <w:rPr>
          <w:rFonts w:cs="Arial"/>
          <w:lang w:val="sr-Latn-CS" w:eastAsia="hr-HR"/>
        </w:rPr>
        <w:t>NT</w:t>
      </w:r>
      <w:r w:rsidRPr="00770CFD">
        <w:rPr>
          <w:rFonts w:cs="Arial"/>
          <w:lang w:val="sr-Cyrl-RS" w:eastAsia="hr-HR"/>
        </w:rPr>
        <w:t xml:space="preserve"> према </w:t>
      </w:r>
      <w:r w:rsidRPr="00770CFD">
        <w:rPr>
          <w:rFonts w:cs="Arial"/>
          <w:lang w:val="sr-Latn-RS" w:eastAsia="hr-HR"/>
        </w:rPr>
        <w:t>ČSN</w:t>
      </w:r>
      <w:r w:rsidRPr="00770CFD">
        <w:rPr>
          <w:rFonts w:cs="Arial"/>
          <w:lang w:val="sr-Cyrl-RS" w:eastAsia="hr-HR"/>
        </w:rPr>
        <w:t>. Овај материјал је по свом хемијском саставу најприближнији материјалу 15128.5.+NT</w:t>
      </w:r>
      <w:r w:rsidRPr="00770CFD">
        <w:rPr>
          <w:rFonts w:cs="Arial"/>
          <w:lang w:val="sr-Cyrl-CS" w:eastAsia="hr-HR"/>
        </w:rPr>
        <w:t xml:space="preserve"> и</w:t>
      </w:r>
      <w:r w:rsidRPr="00770CFD">
        <w:rPr>
          <w:rFonts w:cs="Arial"/>
          <w:lang w:val="sr-Latn-CS" w:eastAsia="hr-HR"/>
        </w:rPr>
        <w:t xml:space="preserve"> </w:t>
      </w:r>
      <w:r w:rsidRPr="00770CFD">
        <w:rPr>
          <w:rFonts w:cs="Arial"/>
          <w:lang w:val="sr-Cyrl-CS" w:eastAsia="hr-HR"/>
        </w:rPr>
        <w:t>14</w:t>
      </w:r>
      <w:r w:rsidRPr="00770CFD">
        <w:rPr>
          <w:rFonts w:cs="Arial"/>
          <w:lang w:val="sr-Latn-CS" w:eastAsia="hr-HR"/>
        </w:rPr>
        <w:t>MoV6-3</w:t>
      </w:r>
      <w:r w:rsidRPr="00770CFD">
        <w:rPr>
          <w:rFonts w:cs="Arial"/>
          <w:lang w:val="sr-Cyrl-CS" w:eastAsia="hr-HR"/>
        </w:rPr>
        <w:t>.</w:t>
      </w:r>
      <w:r w:rsidRPr="00770CFD">
        <w:rPr>
          <w:rFonts w:cs="Arial"/>
          <w:lang w:val="sr-Latn-CS" w:eastAsia="hr-HR"/>
        </w:rPr>
        <w:t>+NT</w:t>
      </w:r>
      <w:r w:rsidRPr="00770CFD">
        <w:rPr>
          <w:rFonts w:cs="Arial"/>
          <w:lang w:val="sr-Cyrl-RS" w:eastAsia="hr-HR"/>
        </w:rPr>
        <w:t xml:space="preserve"> </w:t>
      </w:r>
    </w:p>
    <w:p w:rsidR="00770CFD" w:rsidRPr="00770CFD" w:rsidRDefault="00770CFD" w:rsidP="00770CFD">
      <w:pPr>
        <w:tabs>
          <w:tab w:val="left" w:pos="567"/>
        </w:tabs>
        <w:spacing w:before="0" w:after="60"/>
        <w:jc w:val="left"/>
        <w:rPr>
          <w:rFonts w:cs="Arial"/>
          <w:noProof/>
          <w:lang w:val="sr-Latn-RS" w:eastAsia="hr-HR"/>
        </w:rPr>
      </w:pPr>
      <w:r w:rsidRPr="00770CFD">
        <w:rPr>
          <w:rFonts w:cs="Arial"/>
          <w:noProof/>
          <w:lang w:val="sr-Cyrl-CS" w:eastAsia="hr-HR"/>
        </w:rPr>
        <w:t xml:space="preserve">- Ако је одабрани понуђач, а сада добављач, у својој понуди понудио опрему од материјала </w:t>
      </w:r>
      <w:r w:rsidRPr="00770CFD">
        <w:rPr>
          <w:rFonts w:cs="Arial"/>
          <w:lang w:val="sr-Cyrl-RS" w:eastAsia="hr-HR"/>
        </w:rPr>
        <w:t>15128.5.+NT</w:t>
      </w:r>
      <w:r w:rsidRPr="00770CFD">
        <w:rPr>
          <w:rFonts w:cs="Arial"/>
          <w:lang w:val="sr-Cyrl-CS" w:eastAsia="hr-HR"/>
        </w:rPr>
        <w:t xml:space="preserve"> или</w:t>
      </w:r>
      <w:r w:rsidRPr="00770CFD">
        <w:rPr>
          <w:rFonts w:cs="Arial"/>
          <w:lang w:val="sr-Latn-CS" w:eastAsia="hr-HR"/>
        </w:rPr>
        <w:t xml:space="preserve"> </w:t>
      </w:r>
      <w:r w:rsidRPr="00770CFD">
        <w:rPr>
          <w:rFonts w:cs="Arial"/>
          <w:lang w:val="sr-Cyrl-CS" w:eastAsia="hr-HR"/>
        </w:rPr>
        <w:t>14</w:t>
      </w:r>
      <w:r w:rsidRPr="00770CFD">
        <w:rPr>
          <w:rFonts w:cs="Arial"/>
          <w:lang w:val="sr-Latn-CS" w:eastAsia="hr-HR"/>
        </w:rPr>
        <w:t>MoV6-3</w:t>
      </w:r>
      <w:r w:rsidRPr="00770CFD">
        <w:rPr>
          <w:rFonts w:cs="Arial"/>
          <w:lang w:val="sr-Cyrl-CS" w:eastAsia="hr-HR"/>
        </w:rPr>
        <w:t>.</w:t>
      </w:r>
      <w:r w:rsidRPr="00770CFD">
        <w:rPr>
          <w:rFonts w:cs="Arial"/>
          <w:lang w:val="sr-Latn-CS" w:eastAsia="hr-HR"/>
        </w:rPr>
        <w:t>+NT</w:t>
      </w:r>
      <w:r w:rsidRPr="00770CFD">
        <w:rPr>
          <w:rFonts w:cs="Arial"/>
          <w:lang w:val="sr-Cyrl-CS" w:eastAsia="hr-HR"/>
        </w:rPr>
        <w:t>,</w:t>
      </w:r>
      <w:r w:rsidRPr="00770CFD">
        <w:rPr>
          <w:rFonts w:cs="Arial"/>
          <w:noProof/>
          <w:lang w:val="sr-Cyrl-CS" w:eastAsia="hr-HR"/>
        </w:rPr>
        <w:t xml:space="preserve"> обавезан је да пре поручивања материјала за израду комора и преткомора уради контролни прорачун чврстоће и исти благовремено достави наручиоцу на увид и одобрење.</w:t>
      </w:r>
    </w:p>
    <w:p w:rsidR="00770CFD" w:rsidRPr="00770CFD" w:rsidRDefault="00770CFD" w:rsidP="00770CFD">
      <w:pPr>
        <w:spacing w:before="0" w:after="80"/>
        <w:jc w:val="left"/>
        <w:rPr>
          <w:rFonts w:cs="Arial"/>
          <w:lang w:val="sr-Cyrl-CS" w:eastAsia="hr-HR"/>
        </w:rPr>
      </w:pPr>
      <w:r w:rsidRPr="00770CFD">
        <w:rPr>
          <w:rFonts w:cs="Arial"/>
          <w:noProof/>
          <w:lang w:val="sr-Cyrl-CS" w:eastAsia="hr-HR"/>
        </w:rPr>
        <w:t xml:space="preserve">-Технички услови за израду и испоруку бешавних цеви према </w:t>
      </w:r>
      <w:r w:rsidRPr="00770CFD">
        <w:rPr>
          <w:rFonts w:cs="Arial"/>
          <w:noProof/>
          <w:lang w:val="de-DE" w:eastAsia="hr-HR"/>
        </w:rPr>
        <w:t>EN 10216</w:t>
      </w:r>
      <w:r w:rsidRPr="00770CFD">
        <w:rPr>
          <w:noProof/>
          <w:color w:val="000000"/>
          <w:lang w:val="sr-Cyrl-CS" w:eastAsia="hr-HR"/>
        </w:rPr>
        <w:t>–</w:t>
      </w:r>
      <w:r w:rsidRPr="00770CFD">
        <w:rPr>
          <w:rFonts w:cs="Arial"/>
          <w:noProof/>
          <w:lang w:val="de-DE" w:eastAsia="hr-HR"/>
        </w:rPr>
        <w:t>2</w:t>
      </w:r>
      <w:r w:rsidRPr="00770CFD">
        <w:rPr>
          <w:rFonts w:cs="Arial"/>
          <w:noProof/>
          <w:lang w:val="sr-Cyrl-RS" w:eastAsia="hr-HR"/>
        </w:rPr>
        <w:t xml:space="preserve"> </w:t>
      </w:r>
      <w:r w:rsidRPr="00770CFD">
        <w:rPr>
          <w:rFonts w:cs="Arial"/>
          <w:noProof/>
          <w:lang w:val="de-DE" w:eastAsia="hr-HR"/>
        </w:rPr>
        <w:t>TC2</w:t>
      </w:r>
      <w:r w:rsidRPr="00770CFD">
        <w:rPr>
          <w:rFonts w:cs="Arial"/>
          <w:noProof/>
          <w:lang w:val="sr-Cyrl-RS" w:eastAsia="hr-HR"/>
        </w:rPr>
        <w:t>,</w:t>
      </w:r>
      <w:r w:rsidRPr="00770CFD">
        <w:rPr>
          <w:rFonts w:cs="Arial"/>
          <w:noProof/>
          <w:lang w:val="sr-Latn-RS" w:eastAsia="hr-HR"/>
        </w:rPr>
        <w:t xml:space="preserve"> AD</w:t>
      </w:r>
      <w:r w:rsidRPr="00770CFD">
        <w:rPr>
          <w:noProof/>
          <w:color w:val="000000"/>
          <w:lang w:val="sr-Cyrl-CS" w:eastAsia="hr-HR"/>
        </w:rPr>
        <w:t>–</w:t>
      </w:r>
      <w:r w:rsidRPr="00770CFD">
        <w:rPr>
          <w:rFonts w:cs="Arial"/>
          <w:noProof/>
          <w:lang w:val="sr-Latn-RS" w:eastAsia="hr-HR"/>
        </w:rPr>
        <w:t>Merkblatt W4</w:t>
      </w:r>
      <w:r w:rsidRPr="00770CFD">
        <w:rPr>
          <w:rFonts w:cs="Arial"/>
          <w:lang w:val="de-DE" w:eastAsia="hr-HR"/>
        </w:rPr>
        <w:t>,</w:t>
      </w:r>
      <w:r w:rsidRPr="00770CFD">
        <w:rPr>
          <w:rFonts w:cs="Arial"/>
          <w:noProof/>
          <w:lang w:val="sr-Latn-RS" w:eastAsia="hr-HR"/>
        </w:rPr>
        <w:t xml:space="preserve"> </w:t>
      </w:r>
      <w:r w:rsidRPr="00770CFD">
        <w:rPr>
          <w:rFonts w:cs="Arial"/>
          <w:lang w:val="de-DE" w:eastAsia="hr-HR"/>
        </w:rPr>
        <w:t>PED 97/23/EC</w:t>
      </w:r>
      <w:r w:rsidRPr="00770CFD">
        <w:rPr>
          <w:rFonts w:cs="Arial"/>
          <w:lang w:val="sr-Cyrl-RS" w:eastAsia="hr-HR"/>
        </w:rPr>
        <w:t xml:space="preserve"> за цеви од материјала 1512</w:t>
      </w:r>
      <w:r w:rsidRPr="00770CFD">
        <w:rPr>
          <w:rFonts w:cs="Arial"/>
          <w:lang w:val="sr-Cyrl-CS" w:eastAsia="hr-HR"/>
        </w:rPr>
        <w:t>3.1</w:t>
      </w:r>
      <w:r w:rsidRPr="00770CFD">
        <w:rPr>
          <w:rFonts w:cs="Arial"/>
          <w:lang w:val="sr-Latn-CS" w:eastAsia="hr-HR"/>
        </w:rPr>
        <w:t>+NT</w:t>
      </w:r>
      <w:r w:rsidRPr="00770CFD">
        <w:rPr>
          <w:rFonts w:cs="Arial"/>
          <w:lang w:val="sr-Cyrl-CS" w:eastAsia="hr-HR"/>
        </w:rPr>
        <w:t xml:space="preserve"> (алтернатива 15128.5</w:t>
      </w:r>
      <w:r w:rsidRPr="00770CFD">
        <w:rPr>
          <w:rFonts w:cs="Arial"/>
          <w:lang w:val="sr-Latn-CS" w:eastAsia="hr-HR"/>
        </w:rPr>
        <w:t>+NT</w:t>
      </w:r>
      <w:r w:rsidRPr="00770CFD">
        <w:rPr>
          <w:rFonts w:cs="Arial"/>
          <w:lang w:val="sr-Cyrl-CS" w:eastAsia="hr-HR"/>
        </w:rPr>
        <w:t xml:space="preserve"> или 14</w:t>
      </w:r>
      <w:r w:rsidRPr="00770CFD">
        <w:rPr>
          <w:rFonts w:cs="Arial"/>
          <w:lang w:val="sr-Latn-CS" w:eastAsia="hr-HR"/>
        </w:rPr>
        <w:t>MoV6-3+NT</w:t>
      </w:r>
      <w:r w:rsidRPr="00770CFD">
        <w:rPr>
          <w:rFonts w:cs="Arial"/>
          <w:lang w:val="sr-Cyrl-CS" w:eastAsia="hr-HR"/>
        </w:rPr>
        <w:t>).</w:t>
      </w:r>
    </w:p>
    <w:p w:rsidR="00770CFD" w:rsidRPr="00770CFD" w:rsidRDefault="00770CFD" w:rsidP="00770CFD">
      <w:pPr>
        <w:numPr>
          <w:ilvl w:val="0"/>
          <w:numId w:val="37"/>
        </w:numPr>
        <w:spacing w:before="0"/>
        <w:ind w:left="284"/>
        <w:contextualSpacing/>
        <w:jc w:val="left"/>
        <w:rPr>
          <w:rFonts w:cs="Arial"/>
          <w:noProof/>
          <w:lang w:val="sr-Cyrl-RS" w:eastAsia="x-none"/>
        </w:rPr>
      </w:pPr>
      <w:r w:rsidRPr="00770CFD">
        <w:rPr>
          <w:rFonts w:cs="Arial"/>
          <w:lang w:val="sr-Cyrl-CS" w:eastAsia="x-none"/>
        </w:rPr>
        <w:t>Произвођач цеви мора да поседује сертификат EN ISO 9001 и сертификат</w:t>
      </w:r>
      <w:r w:rsidRPr="00770CFD">
        <w:rPr>
          <w:rFonts w:cs="Arial"/>
          <w:lang w:val="sr-Latn-RS" w:eastAsia="x-none"/>
        </w:rPr>
        <w:t xml:space="preserve"> </w:t>
      </w:r>
      <w:r w:rsidRPr="00770CFD">
        <w:rPr>
          <w:rFonts w:cs="Arial"/>
          <w:lang w:val="sr-Cyrl-CS" w:eastAsia="x-none"/>
        </w:rPr>
        <w:t xml:space="preserve">усаглашен са PED </w:t>
      </w:r>
      <w:r w:rsidRPr="00770CFD">
        <w:rPr>
          <w:rFonts w:cs="Arial"/>
          <w:lang w:val="sr-Latn-RS" w:eastAsia="x-none"/>
        </w:rPr>
        <w:t>2014/68/EU</w:t>
      </w:r>
      <w:r w:rsidRPr="00770CFD">
        <w:rPr>
          <w:rFonts w:cs="Arial"/>
          <w:lang w:val="sr-Cyrl-CS" w:eastAsia="x-none"/>
        </w:rPr>
        <w:t xml:space="preserve"> и  AD2000 W0/TRD100.</w:t>
      </w:r>
    </w:p>
    <w:p w:rsidR="00770CFD" w:rsidRPr="00770CFD" w:rsidRDefault="00770CFD" w:rsidP="00770CFD">
      <w:pPr>
        <w:numPr>
          <w:ilvl w:val="0"/>
          <w:numId w:val="37"/>
        </w:numPr>
        <w:spacing w:before="0"/>
        <w:ind w:left="284"/>
        <w:contextualSpacing/>
        <w:jc w:val="left"/>
        <w:rPr>
          <w:rFonts w:cs="Arial"/>
          <w:noProof/>
          <w:lang w:val="sr-Cyrl-RS" w:eastAsia="x-none"/>
        </w:rPr>
      </w:pPr>
      <w:r w:rsidRPr="00770CFD">
        <w:rPr>
          <w:rFonts w:cs="Arial"/>
          <w:lang w:val="sr-Cyrl-RS" w:eastAsia="x-none"/>
        </w:rPr>
        <w:t xml:space="preserve">Лабораторија која ће бити ангажована за испитивања, мора имати важећи сертификат о акредитацији према </w:t>
      </w:r>
      <w:r w:rsidRPr="00770CFD">
        <w:rPr>
          <w:rFonts w:cs="Arial"/>
          <w:lang w:val="sr-Latn-RS" w:eastAsia="x-none"/>
        </w:rPr>
        <w:t>ISO/IOC 17025</w:t>
      </w:r>
      <w:r w:rsidRPr="00770CFD">
        <w:rPr>
          <w:rFonts w:cs="Arial"/>
          <w:lang w:val="sr-Cyrl-RS" w:eastAsia="x-none"/>
        </w:rPr>
        <w:t xml:space="preserve"> или према стандарду усаглашеном са </w:t>
      </w:r>
      <w:r w:rsidRPr="00770CFD">
        <w:rPr>
          <w:rFonts w:cs="Arial"/>
          <w:lang w:val="sr-Latn-RS" w:eastAsia="x-none"/>
        </w:rPr>
        <w:t>ISO/IOC 17025</w:t>
      </w:r>
      <w:r w:rsidRPr="00770CFD">
        <w:rPr>
          <w:rFonts w:cs="Arial"/>
          <w:lang w:val="sr-Cyrl-RS" w:eastAsia="x-none"/>
        </w:rPr>
        <w:t>.</w:t>
      </w:r>
    </w:p>
    <w:p w:rsidR="00770CFD" w:rsidRPr="00770CFD" w:rsidRDefault="00770CFD" w:rsidP="00770CFD">
      <w:pPr>
        <w:numPr>
          <w:ilvl w:val="0"/>
          <w:numId w:val="37"/>
        </w:numPr>
        <w:tabs>
          <w:tab w:val="left" w:pos="567"/>
        </w:tabs>
        <w:spacing w:before="0"/>
        <w:ind w:left="284"/>
        <w:jc w:val="left"/>
        <w:rPr>
          <w:rFonts w:cs="Arial"/>
          <w:noProof/>
          <w:lang w:val="ru-RU" w:eastAsia="hr-HR"/>
        </w:rPr>
      </w:pPr>
      <w:r w:rsidRPr="00770CFD">
        <w:rPr>
          <w:rFonts w:cs="Arial"/>
          <w:lang w:val="sr-Cyrl-CS" w:eastAsia="hr-HR"/>
        </w:rPr>
        <w:t xml:space="preserve">Димензије цеви </w:t>
      </w:r>
      <w:r w:rsidRPr="00770CFD">
        <w:rPr>
          <w:noProof/>
          <w:color w:val="000000"/>
          <w:lang w:val="sr-Cyrl-CS" w:eastAsia="hr-HR"/>
        </w:rPr>
        <w:t>–</w:t>
      </w:r>
      <w:r w:rsidRPr="00770CFD">
        <w:rPr>
          <w:rFonts w:cs="Arial"/>
          <w:lang w:val="sr-Cyrl-CS" w:eastAsia="hr-HR"/>
        </w:rPr>
        <w:t xml:space="preserve"> према спољашњем пречнику (</w:t>
      </w:r>
      <w:r w:rsidRPr="00770CFD">
        <w:rPr>
          <w:rFonts w:cs="Arial"/>
          <w:lang w:val="en-GB" w:eastAsia="hr-HR"/>
        </w:rPr>
        <w:t>D</w:t>
      </w:r>
      <w:r w:rsidRPr="00770CFD">
        <w:rPr>
          <w:rFonts w:cs="Arial"/>
          <w:lang w:val="sr-Cyrl-CS" w:eastAsia="hr-HR"/>
        </w:rPr>
        <w:t>)</w:t>
      </w:r>
      <w:r w:rsidRPr="00770CFD">
        <w:rPr>
          <w:rFonts w:cs="Arial"/>
          <w:lang w:val="ru-RU" w:eastAsia="hr-HR"/>
        </w:rPr>
        <w:t xml:space="preserve"> </w:t>
      </w:r>
      <w:r w:rsidRPr="00770CFD">
        <w:rPr>
          <w:rFonts w:cs="Arial"/>
          <w:lang w:val="sr-Cyrl-RS" w:eastAsia="hr-HR"/>
        </w:rPr>
        <w:t>и</w:t>
      </w:r>
      <w:r w:rsidRPr="00770CFD">
        <w:rPr>
          <w:rFonts w:cs="Arial"/>
          <w:lang w:val="ru-RU" w:eastAsia="hr-HR"/>
        </w:rPr>
        <w:t xml:space="preserve"> </w:t>
      </w:r>
      <w:r w:rsidRPr="00770CFD">
        <w:rPr>
          <w:rFonts w:cs="Arial"/>
          <w:lang w:val="sr-Cyrl-CS" w:eastAsia="hr-HR"/>
        </w:rPr>
        <w:t>дебљини зида (Т)</w:t>
      </w:r>
      <w:r w:rsidRPr="00770CFD">
        <w:rPr>
          <w:rFonts w:cs="Arial"/>
          <w:lang w:val="ru-RU" w:eastAsia="hr-HR"/>
        </w:rPr>
        <w:t>.</w:t>
      </w:r>
    </w:p>
    <w:p w:rsidR="00770CFD" w:rsidRPr="00770CFD" w:rsidRDefault="00770CFD" w:rsidP="00770CFD">
      <w:pPr>
        <w:numPr>
          <w:ilvl w:val="0"/>
          <w:numId w:val="37"/>
        </w:numPr>
        <w:tabs>
          <w:tab w:val="left" w:pos="567"/>
        </w:tabs>
        <w:spacing w:before="0"/>
        <w:ind w:left="284"/>
        <w:jc w:val="left"/>
        <w:rPr>
          <w:rFonts w:cs="Arial"/>
          <w:noProof/>
          <w:lang w:val="sr-Cyrl-CS" w:eastAsia="hr-HR"/>
        </w:rPr>
      </w:pPr>
      <w:r w:rsidRPr="00770CFD">
        <w:rPr>
          <w:rFonts w:cs="Arial"/>
          <w:noProof/>
          <w:lang w:val="sr-Cyrl-CS" w:eastAsia="hr-HR"/>
        </w:rPr>
        <w:t xml:space="preserve">Испитивање материјала према </w:t>
      </w:r>
      <w:r w:rsidRPr="00770CFD">
        <w:rPr>
          <w:rFonts w:cs="Arial"/>
          <w:noProof/>
          <w:lang w:val="en-GB" w:eastAsia="hr-HR"/>
        </w:rPr>
        <w:t>EN</w:t>
      </w:r>
      <w:r w:rsidRPr="00770CFD">
        <w:rPr>
          <w:rFonts w:cs="Arial"/>
          <w:noProof/>
          <w:lang w:val="ru-RU" w:eastAsia="hr-HR"/>
        </w:rPr>
        <w:t xml:space="preserve"> 10216</w:t>
      </w:r>
      <w:r w:rsidRPr="00770CFD">
        <w:rPr>
          <w:noProof/>
          <w:color w:val="000000"/>
          <w:lang w:val="sr-Cyrl-CS" w:eastAsia="hr-HR"/>
        </w:rPr>
        <w:t>–</w:t>
      </w:r>
      <w:r w:rsidRPr="00770CFD">
        <w:rPr>
          <w:rFonts w:cs="Arial"/>
          <w:noProof/>
          <w:lang w:val="ru-RU" w:eastAsia="hr-HR"/>
        </w:rPr>
        <w:t>2</w:t>
      </w:r>
      <w:r w:rsidRPr="00770CFD">
        <w:rPr>
          <w:rFonts w:cs="Arial"/>
          <w:noProof/>
          <w:lang w:val="sr-Cyrl-CS" w:eastAsia="hr-HR"/>
        </w:rPr>
        <w:t>:</w:t>
      </w:r>
    </w:p>
    <w:p w:rsidR="00770CFD" w:rsidRPr="00770CFD" w:rsidRDefault="00770CFD" w:rsidP="00770CFD">
      <w:pPr>
        <w:spacing w:before="0"/>
        <w:jc w:val="left"/>
        <w:rPr>
          <w:rFonts w:cs="Arial"/>
          <w:noProof/>
          <w:lang w:val="sr-Cyrl-CS" w:eastAsia="hr-HR"/>
        </w:rPr>
      </w:pPr>
      <w:r w:rsidRPr="00770CFD">
        <w:rPr>
          <w:rFonts w:cs="Arial"/>
          <w:noProof/>
          <w:lang w:val="sr-Cyrl-CS" w:eastAsia="hr-HR"/>
        </w:rPr>
        <w:t xml:space="preserve">    Обавезна испитивања материјала према </w:t>
      </w:r>
      <w:r w:rsidRPr="00770CFD">
        <w:rPr>
          <w:rFonts w:cs="Arial"/>
          <w:noProof/>
          <w:lang w:val="en-GB" w:eastAsia="hr-HR"/>
        </w:rPr>
        <w:t>EN</w:t>
      </w:r>
      <w:r w:rsidRPr="00770CFD">
        <w:rPr>
          <w:rFonts w:cs="Arial"/>
          <w:noProof/>
          <w:lang w:val="sr-Cyrl-CS" w:eastAsia="hr-HR"/>
        </w:rPr>
        <w:t xml:space="preserve"> 10216</w:t>
      </w:r>
      <w:r w:rsidRPr="00770CFD">
        <w:rPr>
          <w:noProof/>
          <w:color w:val="000000"/>
          <w:lang w:val="sr-Cyrl-CS" w:eastAsia="hr-HR"/>
        </w:rPr>
        <w:t>–</w:t>
      </w:r>
      <w:r w:rsidRPr="00770CFD">
        <w:rPr>
          <w:rFonts w:cs="Arial"/>
          <w:noProof/>
          <w:lang w:val="sr-Cyrl-CS" w:eastAsia="hr-HR"/>
        </w:rPr>
        <w:t>2, табела 13, класа</w:t>
      </w:r>
      <w:r w:rsidRPr="00770CFD">
        <w:rPr>
          <w:rFonts w:cs="Arial"/>
          <w:noProof/>
          <w:lang w:val="en-GB" w:eastAsia="hr-HR"/>
        </w:rPr>
        <w:t>TC</w:t>
      </w:r>
      <w:r w:rsidRPr="00770CFD">
        <w:rPr>
          <w:rFonts w:cs="Arial"/>
          <w:noProof/>
          <w:lang w:val="sr-Cyrl-CS" w:eastAsia="hr-HR"/>
        </w:rPr>
        <w:t xml:space="preserve">2. </w:t>
      </w:r>
    </w:p>
    <w:p w:rsidR="00770CFD" w:rsidRPr="00770CFD" w:rsidRDefault="00770CFD" w:rsidP="00770CFD">
      <w:pPr>
        <w:spacing w:before="0" w:after="60"/>
        <w:ind w:left="284"/>
        <w:jc w:val="left"/>
        <w:rPr>
          <w:rFonts w:cs="Arial"/>
          <w:noProof/>
          <w:lang w:val="sr-Latn-RS" w:eastAsia="hr-HR"/>
        </w:rPr>
      </w:pPr>
      <w:r w:rsidRPr="00770CFD">
        <w:rPr>
          <w:rFonts w:cs="Arial"/>
          <w:noProof/>
          <w:lang w:val="sr-Cyrl-CS" w:eastAsia="hr-HR"/>
        </w:rPr>
        <w:t>За врсте испитивања за које постоје алтернативне методе испитивања Наручилац се опредељује за следеће методе:</w:t>
      </w:r>
    </w:p>
    <w:p w:rsidR="00770CFD" w:rsidRPr="00770CFD" w:rsidRDefault="00770CFD" w:rsidP="00770CFD">
      <w:pPr>
        <w:numPr>
          <w:ilvl w:val="0"/>
          <w:numId w:val="38"/>
        </w:numPr>
        <w:spacing w:before="0"/>
        <w:ind w:left="1418" w:hanging="284"/>
        <w:jc w:val="left"/>
        <w:rPr>
          <w:rFonts w:cs="Arial"/>
          <w:noProof/>
          <w:lang w:val="sr-Latn-RS" w:eastAsia="hr-HR"/>
        </w:rPr>
      </w:pPr>
      <w:r w:rsidRPr="00770CFD">
        <w:rPr>
          <w:rFonts w:cs="Arial"/>
          <w:noProof/>
          <w:lang w:val="sr-Cyrl-CS" w:eastAsia="hr-HR"/>
        </w:rPr>
        <w:t xml:space="preserve">испитивање непропусности – електромагнетна метода према </w:t>
      </w:r>
      <w:r w:rsidRPr="00770CFD">
        <w:rPr>
          <w:rFonts w:cs="Arial"/>
          <w:noProof/>
          <w:lang w:val="en-GB" w:eastAsia="hr-HR"/>
        </w:rPr>
        <w:t>EN</w:t>
      </w:r>
      <w:r w:rsidRPr="00770CFD">
        <w:rPr>
          <w:rFonts w:cs="Arial"/>
          <w:noProof/>
          <w:lang w:val="sr-Cyrl-CS" w:eastAsia="hr-HR"/>
        </w:rPr>
        <w:t xml:space="preserve"> 10</w:t>
      </w:r>
      <w:r w:rsidRPr="00770CFD">
        <w:rPr>
          <w:rFonts w:cs="Arial"/>
          <w:noProof/>
          <w:lang w:val="sr-Latn-RS" w:eastAsia="hr-HR"/>
        </w:rPr>
        <w:t>893</w:t>
      </w:r>
      <w:r w:rsidRPr="00770CFD">
        <w:rPr>
          <w:noProof/>
          <w:color w:val="000000"/>
          <w:lang w:val="sr-Cyrl-CS" w:eastAsia="hr-HR"/>
        </w:rPr>
        <w:t>–</w:t>
      </w:r>
      <w:r w:rsidRPr="00770CFD">
        <w:rPr>
          <w:rFonts w:cs="Arial"/>
          <w:noProof/>
          <w:lang w:val="sr-Cyrl-CS" w:eastAsia="hr-HR"/>
        </w:rPr>
        <w:t>1,</w:t>
      </w:r>
      <w:r w:rsidRPr="00770CFD">
        <w:rPr>
          <w:rFonts w:cs="Arial"/>
          <w:noProof/>
          <w:lang w:val="sr-Latn-RS" w:eastAsia="hr-HR"/>
        </w:rPr>
        <w:t xml:space="preserve"> </w:t>
      </w:r>
      <w:r w:rsidRPr="00770CFD">
        <w:rPr>
          <w:rFonts w:cs="Arial"/>
          <w:noProof/>
          <w:lang w:val="sr-Cyrl-CS" w:eastAsia="hr-HR"/>
        </w:rPr>
        <w:t>опција 7;</w:t>
      </w:r>
    </w:p>
    <w:p w:rsidR="00770CFD" w:rsidRPr="00770CFD" w:rsidRDefault="00770CFD" w:rsidP="00770CFD">
      <w:pPr>
        <w:numPr>
          <w:ilvl w:val="0"/>
          <w:numId w:val="38"/>
        </w:numPr>
        <w:spacing w:before="0" w:after="80"/>
        <w:ind w:left="1418" w:hanging="284"/>
        <w:jc w:val="left"/>
        <w:rPr>
          <w:rFonts w:cs="Arial"/>
          <w:noProof/>
          <w:lang w:val="sr-Latn-RS" w:eastAsia="hr-HR"/>
        </w:rPr>
      </w:pPr>
      <w:r w:rsidRPr="00770CFD">
        <w:rPr>
          <w:rFonts w:cs="Arial"/>
          <w:noProof/>
          <w:lang w:val="sr-Cyrl-CS" w:eastAsia="hr-HR"/>
        </w:rPr>
        <w:t xml:space="preserve">Испитивање на откривање </w:t>
      </w:r>
      <w:r w:rsidRPr="00770CFD">
        <w:rPr>
          <w:rFonts w:cs="Arial"/>
          <w:noProof/>
          <w:lang w:val="sr-Cyrl-RS" w:eastAsia="hr-HR"/>
        </w:rPr>
        <w:t xml:space="preserve">попречних и </w:t>
      </w:r>
      <w:r w:rsidRPr="00770CFD">
        <w:rPr>
          <w:rFonts w:cs="Arial"/>
          <w:noProof/>
          <w:lang w:val="sr-Cyrl-CS" w:eastAsia="hr-HR"/>
        </w:rPr>
        <w:t>подужних грешака – ултразвуком према</w:t>
      </w:r>
      <w:r w:rsidRPr="00770CFD">
        <w:rPr>
          <w:rFonts w:cs="Arial"/>
          <w:noProof/>
          <w:lang w:val="sr-Latn-RS" w:eastAsia="hr-HR"/>
        </w:rPr>
        <w:t xml:space="preserve"> </w:t>
      </w:r>
      <w:r w:rsidRPr="00770CFD">
        <w:rPr>
          <w:rFonts w:cs="Arial"/>
          <w:noProof/>
          <w:lang w:val="en-GB" w:eastAsia="hr-HR"/>
        </w:rPr>
        <w:t>EN</w:t>
      </w:r>
      <w:r w:rsidRPr="00770CFD">
        <w:rPr>
          <w:rFonts w:cs="Arial"/>
          <w:noProof/>
          <w:lang w:val="sr-Cyrl-CS" w:eastAsia="hr-HR"/>
        </w:rPr>
        <w:t xml:space="preserve"> </w:t>
      </w:r>
      <w:r w:rsidRPr="00770CFD">
        <w:rPr>
          <w:rFonts w:cs="Arial"/>
          <w:noProof/>
          <w:lang w:val="sr-Latn-RS" w:eastAsia="hr-HR"/>
        </w:rPr>
        <w:t>ISO</w:t>
      </w:r>
      <w:r w:rsidRPr="00770CFD">
        <w:rPr>
          <w:rFonts w:cs="Arial"/>
          <w:noProof/>
          <w:lang w:val="sr-Cyrl-CS" w:eastAsia="hr-HR"/>
        </w:rPr>
        <w:t>1</w:t>
      </w:r>
      <w:r w:rsidRPr="00770CFD">
        <w:rPr>
          <w:rFonts w:cs="Arial"/>
          <w:noProof/>
          <w:lang w:val="sr-Latn-RS" w:eastAsia="hr-HR"/>
        </w:rPr>
        <w:t>0893</w:t>
      </w:r>
      <w:r w:rsidRPr="00770CFD">
        <w:rPr>
          <w:noProof/>
          <w:color w:val="000000"/>
          <w:lang w:val="sr-Cyrl-CS" w:eastAsia="hr-HR"/>
        </w:rPr>
        <w:t>–</w:t>
      </w:r>
      <w:r w:rsidRPr="00770CFD">
        <w:rPr>
          <w:rFonts w:cs="Arial"/>
          <w:noProof/>
          <w:lang w:val="sr-Latn-RS" w:eastAsia="hr-HR"/>
        </w:rPr>
        <w:t>10</w:t>
      </w:r>
      <w:r w:rsidRPr="00770CFD">
        <w:rPr>
          <w:rFonts w:cs="Arial"/>
          <w:noProof/>
          <w:lang w:val="sr-Cyrl-CS" w:eastAsia="hr-HR"/>
        </w:rPr>
        <w:t>,</w:t>
      </w:r>
      <w:r w:rsidRPr="00770CFD">
        <w:rPr>
          <w:rFonts w:cs="Arial"/>
          <w:lang w:val="sr-Cyrl-CS" w:eastAsia="hr-HR"/>
        </w:rPr>
        <w:t xml:space="preserve"> </w:t>
      </w:r>
      <w:r w:rsidRPr="00770CFD">
        <w:rPr>
          <w:rFonts w:cs="Arial"/>
          <w:lang w:val="sr-Cyrl-RS" w:eastAsia="hr-HR"/>
        </w:rPr>
        <w:t xml:space="preserve">ниво прихватљивости </w:t>
      </w:r>
      <w:r w:rsidRPr="00770CFD">
        <w:rPr>
          <w:rFonts w:cs="Arial"/>
          <w:lang w:val="sr-Cyrl-CS" w:eastAsia="hr-HR"/>
        </w:rPr>
        <w:t xml:space="preserve">U2 , </w:t>
      </w:r>
      <w:r w:rsidRPr="00770CFD">
        <w:rPr>
          <w:rFonts w:cs="Arial"/>
          <w:lang w:val="sr-Cyrl-RS" w:eastAsia="hr-HR"/>
        </w:rPr>
        <w:t xml:space="preserve">подкатегорија </w:t>
      </w:r>
      <w:r w:rsidRPr="00770CFD">
        <w:rPr>
          <w:rFonts w:cs="Arial"/>
          <w:lang w:val="sr-Cyrl-CS" w:eastAsia="hr-HR"/>
        </w:rPr>
        <w:t>С</w:t>
      </w:r>
      <w:r w:rsidRPr="00770CFD">
        <w:rPr>
          <w:rFonts w:cs="Arial"/>
          <w:noProof/>
          <w:lang w:val="sr-Cyrl-RS" w:eastAsia="hr-HR"/>
        </w:rPr>
        <w:t>.</w:t>
      </w:r>
    </w:p>
    <w:p w:rsidR="00770CFD" w:rsidRPr="00770CFD" w:rsidRDefault="00770CFD" w:rsidP="00770CFD">
      <w:pPr>
        <w:spacing w:before="0" w:after="60"/>
        <w:ind w:left="284"/>
        <w:jc w:val="left"/>
        <w:rPr>
          <w:rFonts w:cs="Arial"/>
          <w:lang w:val="sr-Cyrl-CS" w:eastAsia="hr-HR"/>
        </w:rPr>
      </w:pPr>
      <w:r w:rsidRPr="00770CFD">
        <w:rPr>
          <w:rFonts w:cs="Arial"/>
          <w:lang w:val="sr-Cyrl-CS" w:eastAsia="hr-HR"/>
        </w:rPr>
        <w:lastRenderedPageBreak/>
        <w:t>Додатна испитивања према EN 10216</w:t>
      </w:r>
      <w:r w:rsidRPr="00770CFD">
        <w:rPr>
          <w:noProof/>
          <w:color w:val="000000"/>
          <w:lang w:val="sr-Cyrl-CS" w:eastAsia="hr-HR"/>
        </w:rPr>
        <w:t>–</w:t>
      </w:r>
      <w:r w:rsidRPr="00770CFD">
        <w:rPr>
          <w:rFonts w:cs="Arial"/>
          <w:lang w:val="sr-Cyrl-CS" w:eastAsia="hr-HR"/>
        </w:rPr>
        <w:t>2:</w:t>
      </w:r>
    </w:p>
    <w:p w:rsidR="00770CFD" w:rsidRPr="00770CFD" w:rsidRDefault="00770CFD" w:rsidP="00770CFD">
      <w:pPr>
        <w:numPr>
          <w:ilvl w:val="0"/>
          <w:numId w:val="39"/>
        </w:numPr>
        <w:spacing w:before="0"/>
        <w:ind w:left="1418" w:hanging="284"/>
        <w:jc w:val="left"/>
        <w:rPr>
          <w:rFonts w:cs="Arial"/>
          <w:lang w:val="sr-Cyrl-CS" w:eastAsia="hr-HR"/>
        </w:rPr>
      </w:pPr>
      <w:r w:rsidRPr="00770CFD">
        <w:rPr>
          <w:rFonts w:cs="Arial"/>
          <w:lang w:val="sr-Cyrl-CS" w:eastAsia="hr-HR"/>
        </w:rPr>
        <w:t>испитивање затезањем на  температури Т=5</w:t>
      </w:r>
      <w:r w:rsidRPr="00770CFD">
        <w:rPr>
          <w:rFonts w:cs="Arial"/>
          <w:lang w:val="sr-Latn-RS" w:eastAsia="hr-HR"/>
        </w:rPr>
        <w:t>5</w:t>
      </w:r>
      <w:r w:rsidRPr="00770CFD">
        <w:rPr>
          <w:rFonts w:cs="Arial"/>
          <w:lang w:val="sr-Cyrl-CS" w:eastAsia="hr-HR"/>
        </w:rPr>
        <w:t>0°С</w:t>
      </w:r>
      <w:r w:rsidRPr="00770CFD">
        <w:rPr>
          <w:rFonts w:cs="Arial"/>
          <w:lang w:val="sr-Latn-RS" w:eastAsia="hr-HR"/>
        </w:rPr>
        <w:t xml:space="preserve"> </w:t>
      </w:r>
      <w:r w:rsidRPr="00770CFD">
        <w:rPr>
          <w:rFonts w:cs="Arial"/>
          <w:noProof/>
          <w:lang w:val="sr-Cyrl-CS" w:eastAsia="hr-HR"/>
        </w:rPr>
        <w:t>–</w:t>
      </w:r>
      <w:r w:rsidRPr="00770CFD">
        <w:rPr>
          <w:rFonts w:cs="Arial"/>
          <w:noProof/>
          <w:lang w:val="sr-Latn-RS" w:eastAsia="hr-HR"/>
        </w:rPr>
        <w:t xml:space="preserve"> </w:t>
      </w:r>
      <w:r w:rsidRPr="00770CFD">
        <w:rPr>
          <w:rFonts w:cs="Arial"/>
          <w:lang w:val="sr-Cyrl-CS" w:eastAsia="hr-HR"/>
        </w:rPr>
        <w:t>за материјал</w:t>
      </w:r>
      <w:r w:rsidRPr="00770CFD">
        <w:rPr>
          <w:rFonts w:cs="Arial"/>
          <w:lang w:val="sr-Latn-RS" w:eastAsia="hr-HR"/>
        </w:rPr>
        <w:t xml:space="preserve"> </w:t>
      </w:r>
      <w:r w:rsidRPr="00770CFD">
        <w:rPr>
          <w:rFonts w:cs="Arial"/>
          <w:lang w:val="sr-Cyrl-CS" w:eastAsia="hr-HR"/>
        </w:rPr>
        <w:t>15123.1+</w:t>
      </w:r>
      <w:r w:rsidRPr="00770CFD">
        <w:rPr>
          <w:rFonts w:cs="Arial"/>
          <w:lang w:val="sr-Latn-CS" w:eastAsia="hr-HR"/>
        </w:rPr>
        <w:t>NT (</w:t>
      </w:r>
      <w:r w:rsidRPr="00770CFD">
        <w:rPr>
          <w:rFonts w:cs="Arial"/>
          <w:lang w:val="sr-Cyrl-CS" w:eastAsia="hr-HR"/>
        </w:rPr>
        <w:t xml:space="preserve">алтернатива </w:t>
      </w:r>
      <w:r w:rsidRPr="00770CFD">
        <w:rPr>
          <w:rFonts w:cs="Arial"/>
          <w:lang w:val="sr-Latn-RS" w:eastAsia="hr-HR"/>
        </w:rPr>
        <w:t>15128+NT</w:t>
      </w:r>
      <w:r w:rsidRPr="00770CFD">
        <w:rPr>
          <w:rFonts w:cs="Arial"/>
          <w:lang w:val="sr-Cyrl-CS" w:eastAsia="hr-HR"/>
        </w:rPr>
        <w:t xml:space="preserve"> и 14</w:t>
      </w:r>
      <w:r w:rsidRPr="00770CFD">
        <w:rPr>
          <w:rFonts w:cs="Arial"/>
          <w:lang w:val="sr-Latn-CS" w:eastAsia="hr-HR"/>
        </w:rPr>
        <w:t>MoV6-3+NT</w:t>
      </w:r>
      <w:r w:rsidRPr="00770CFD">
        <w:rPr>
          <w:rFonts w:cs="Arial"/>
          <w:lang w:val="sr-Cyrl-CS" w:eastAsia="hr-HR"/>
        </w:rPr>
        <w:t>)</w:t>
      </w:r>
      <w:r w:rsidRPr="00770CFD">
        <w:rPr>
          <w:rFonts w:cs="Arial"/>
          <w:lang w:val="sr-Latn-CS" w:eastAsia="hr-HR"/>
        </w:rPr>
        <w:t xml:space="preserve">, </w:t>
      </w:r>
      <w:r w:rsidRPr="00770CFD">
        <w:rPr>
          <w:rFonts w:cs="Arial"/>
          <w:lang w:val="sr-Cyrl-CS" w:eastAsia="hr-HR"/>
        </w:rPr>
        <w:t>опција 6;</w:t>
      </w:r>
    </w:p>
    <w:p w:rsidR="00770CFD" w:rsidRPr="00770CFD" w:rsidRDefault="00770CFD" w:rsidP="00770CFD">
      <w:pPr>
        <w:numPr>
          <w:ilvl w:val="0"/>
          <w:numId w:val="39"/>
        </w:numPr>
        <w:spacing w:before="0"/>
        <w:ind w:left="1418" w:hanging="284"/>
        <w:jc w:val="left"/>
        <w:rPr>
          <w:rFonts w:cs="Arial"/>
          <w:lang w:val="sr-Cyrl-CS" w:eastAsia="hr-HR"/>
        </w:rPr>
      </w:pPr>
      <w:r w:rsidRPr="00770CFD">
        <w:rPr>
          <w:rFonts w:cs="Arial"/>
          <w:lang w:val="sr-Cyrl-CS" w:eastAsia="hr-HR"/>
        </w:rPr>
        <w:t>испитивање хемијског састава производа (</w:t>
      </w:r>
      <w:r w:rsidRPr="00770CFD">
        <w:rPr>
          <w:rFonts w:cs="Arial"/>
          <w:lang w:val="ru-RU" w:eastAsia="hr-HR"/>
        </w:rPr>
        <w:t>1</w:t>
      </w:r>
      <w:r w:rsidRPr="00770CFD">
        <w:rPr>
          <w:rFonts w:cs="Arial"/>
          <w:lang w:val="sr-Cyrl-CS" w:eastAsia="hr-HR"/>
        </w:rPr>
        <w:t xml:space="preserve"> цев по шаржи), опција 3;</w:t>
      </w:r>
    </w:p>
    <w:p w:rsidR="00770CFD" w:rsidRPr="00770CFD" w:rsidRDefault="00770CFD" w:rsidP="00770CFD">
      <w:pPr>
        <w:numPr>
          <w:ilvl w:val="0"/>
          <w:numId w:val="39"/>
        </w:numPr>
        <w:spacing w:before="0"/>
        <w:ind w:left="1418" w:hanging="284"/>
        <w:jc w:val="left"/>
        <w:rPr>
          <w:rFonts w:cs="Arial"/>
          <w:lang w:val="sr-Cyrl-CS" w:eastAsia="hr-HR"/>
        </w:rPr>
      </w:pPr>
      <w:r w:rsidRPr="00770CFD">
        <w:rPr>
          <w:rFonts w:cs="Arial"/>
          <w:lang w:val="sr-Latn-CS" w:eastAsia="hr-HR"/>
        </w:rPr>
        <w:t>обележавање сваке цеви</w:t>
      </w:r>
      <w:r w:rsidRPr="00770CFD">
        <w:rPr>
          <w:rFonts w:cs="Arial"/>
          <w:lang w:val="sr-Cyrl-CS" w:eastAsia="hr-HR"/>
        </w:rPr>
        <w:t xml:space="preserve"> </w:t>
      </w:r>
      <w:r w:rsidRPr="00770CFD">
        <w:rPr>
          <w:rFonts w:cs="Arial"/>
          <w:lang w:val="sr-Latn-CS" w:eastAsia="hr-HR"/>
        </w:rPr>
        <w:t xml:space="preserve"> према  EN 10216</w:t>
      </w:r>
      <w:r w:rsidRPr="00770CFD">
        <w:rPr>
          <w:noProof/>
          <w:color w:val="000000"/>
          <w:lang w:val="sr-Cyrl-CS" w:eastAsia="hr-HR"/>
        </w:rPr>
        <w:t>–</w:t>
      </w:r>
      <w:r w:rsidRPr="00770CFD">
        <w:rPr>
          <w:rFonts w:cs="Arial"/>
          <w:lang w:val="sr-Latn-CS" w:eastAsia="hr-HR"/>
        </w:rPr>
        <w:t xml:space="preserve">2 </w:t>
      </w:r>
      <w:r w:rsidRPr="00770CFD">
        <w:rPr>
          <w:rFonts w:cs="Arial"/>
          <w:lang w:val="sr-Cyrl-CS" w:eastAsia="hr-HR"/>
        </w:rPr>
        <w:t xml:space="preserve">тачка </w:t>
      </w:r>
      <w:r w:rsidRPr="00770CFD">
        <w:rPr>
          <w:rFonts w:cs="Arial"/>
          <w:lang w:val="sr-Latn-CS" w:eastAsia="hr-HR"/>
        </w:rPr>
        <w:t xml:space="preserve"> 12.1</w:t>
      </w:r>
      <w:r w:rsidRPr="00770CFD">
        <w:rPr>
          <w:rFonts w:cs="Arial"/>
          <w:lang w:val="sr-Cyrl-CS" w:eastAsia="hr-HR"/>
        </w:rPr>
        <w:t>,</w:t>
      </w:r>
      <w:r w:rsidRPr="00770CFD">
        <w:rPr>
          <w:rFonts w:cs="Arial"/>
          <w:lang w:val="ru-RU" w:eastAsia="hr-HR"/>
        </w:rPr>
        <w:t xml:space="preserve"> опција 17;</w:t>
      </w:r>
    </w:p>
    <w:p w:rsidR="00770CFD" w:rsidRPr="00770CFD" w:rsidRDefault="00770CFD" w:rsidP="00770CFD">
      <w:pPr>
        <w:numPr>
          <w:ilvl w:val="0"/>
          <w:numId w:val="39"/>
        </w:numPr>
        <w:spacing w:before="0"/>
        <w:ind w:left="1418" w:hanging="284"/>
        <w:jc w:val="left"/>
        <w:rPr>
          <w:rFonts w:cs="Arial"/>
          <w:lang w:val="sr-Cyrl-CS" w:eastAsia="hr-HR"/>
        </w:rPr>
      </w:pPr>
      <w:r w:rsidRPr="00770CFD">
        <w:rPr>
          <w:rFonts w:cs="Arial"/>
          <w:lang w:val="sr-Cyrl-CS" w:eastAsia="hr-HR"/>
        </w:rPr>
        <w:t xml:space="preserve">уверење о контролисању 3.2 према EN 10204, </w:t>
      </w:r>
      <w:r w:rsidRPr="00770CFD">
        <w:rPr>
          <w:rFonts w:cs="Arial"/>
          <w:lang w:val="en-GB" w:eastAsia="hr-HR"/>
        </w:rPr>
        <w:t>o</w:t>
      </w:r>
      <w:r w:rsidRPr="00770CFD">
        <w:rPr>
          <w:rFonts w:cs="Arial"/>
          <w:lang w:val="sr-Cyrl-CS" w:eastAsia="hr-HR"/>
        </w:rPr>
        <w:t xml:space="preserve">пција 13 </w:t>
      </w:r>
      <w:r w:rsidRPr="00770CFD">
        <w:rPr>
          <w:rFonts w:cs="Arial"/>
          <w:lang w:val="sr-Cyrl-RS" w:eastAsia="hr-HR"/>
        </w:rPr>
        <w:t>(</w:t>
      </w:r>
      <w:r w:rsidRPr="00770CFD">
        <w:rPr>
          <w:rFonts w:cs="Arial"/>
          <w:lang w:val="sr-Cyrl-CS" w:eastAsia="hr-HR"/>
        </w:rPr>
        <w:t>Контролн</w:t>
      </w:r>
      <w:r w:rsidRPr="00770CFD">
        <w:rPr>
          <w:rFonts w:cs="Arial"/>
          <w:lang w:val="en-GB" w:eastAsia="hr-HR"/>
        </w:rPr>
        <w:t>a</w:t>
      </w:r>
      <w:r w:rsidRPr="00770CFD">
        <w:rPr>
          <w:rFonts w:cs="Arial"/>
          <w:lang w:val="sr-Cyrl-CS" w:eastAsia="hr-HR"/>
        </w:rPr>
        <w:t xml:space="preserve">   организациј</w:t>
      </w:r>
      <w:r w:rsidRPr="00770CFD">
        <w:rPr>
          <w:rFonts w:cs="Arial"/>
          <w:lang w:val="en-GB" w:eastAsia="hr-HR"/>
        </w:rPr>
        <w:t>a</w:t>
      </w:r>
      <w:r w:rsidRPr="00770CFD">
        <w:rPr>
          <w:rFonts w:cs="Arial"/>
          <w:lang w:val="sr-Cyrl-CS" w:eastAsia="hr-HR"/>
        </w:rPr>
        <w:t xml:space="preserve"> ТÜ</w:t>
      </w:r>
      <w:r w:rsidRPr="00770CFD">
        <w:rPr>
          <w:rFonts w:cs="Arial"/>
          <w:lang w:val="en-GB" w:eastAsia="hr-HR"/>
        </w:rPr>
        <w:t>V</w:t>
      </w:r>
      <w:r w:rsidRPr="00770CFD">
        <w:rPr>
          <w:rFonts w:cs="Arial"/>
          <w:lang w:val="sr-Cyrl-RS" w:eastAsia="hr-HR"/>
        </w:rPr>
        <w:t>)</w:t>
      </w:r>
      <w:r w:rsidRPr="00770CFD">
        <w:rPr>
          <w:rFonts w:cs="Arial"/>
          <w:lang w:val="sr-Cyrl-CS" w:eastAsia="hr-HR"/>
        </w:rPr>
        <w:t>.</w:t>
      </w:r>
      <w:r w:rsidRPr="00770CFD">
        <w:rPr>
          <w:rFonts w:cs="Arial"/>
          <w:lang w:val="sr-Latn-RS" w:eastAsia="hr-HR"/>
        </w:rPr>
        <w:t xml:space="preserve"> </w:t>
      </w:r>
    </w:p>
    <w:p w:rsidR="00770CFD" w:rsidRPr="00770CFD" w:rsidRDefault="00770CFD" w:rsidP="00770CFD">
      <w:pPr>
        <w:numPr>
          <w:ilvl w:val="0"/>
          <w:numId w:val="39"/>
        </w:numPr>
        <w:spacing w:before="0"/>
        <w:ind w:left="1418" w:right="153" w:hanging="284"/>
        <w:jc w:val="left"/>
        <w:rPr>
          <w:rFonts w:cs="Arial"/>
          <w:noProof/>
          <w:lang w:val="sr-Cyrl-CS" w:eastAsia="en-GB"/>
        </w:rPr>
      </w:pPr>
      <w:r w:rsidRPr="00770CFD">
        <w:rPr>
          <w:rFonts w:cs="Arial"/>
          <w:noProof/>
          <w:lang w:val="sr-Cyrl-CS" w:eastAsia="en-GB"/>
        </w:rPr>
        <w:t>н</w:t>
      </w:r>
      <w:r w:rsidRPr="00770CFD">
        <w:rPr>
          <w:rFonts w:cs="Arial"/>
          <w:noProof/>
          <w:lang w:val="sl-SI" w:eastAsia="en-GB"/>
        </w:rPr>
        <w:t xml:space="preserve">а све крајеве цеви поставити пластичне </w:t>
      </w:r>
      <w:r w:rsidRPr="00770CFD">
        <w:rPr>
          <w:rFonts w:cs="Arial"/>
          <w:noProof/>
          <w:lang w:val="sr-Cyrl-RS" w:eastAsia="en-GB"/>
        </w:rPr>
        <w:t>поклопце;</w:t>
      </w:r>
      <w:r w:rsidRPr="00770CFD">
        <w:rPr>
          <w:rFonts w:cs="Arial"/>
          <w:noProof/>
          <w:lang w:val="sr-Cyrl-CS" w:eastAsia="en-GB"/>
        </w:rPr>
        <w:t xml:space="preserve"> </w:t>
      </w:r>
    </w:p>
    <w:p w:rsidR="00770CFD" w:rsidRPr="00770CFD" w:rsidRDefault="00770CFD" w:rsidP="00770CFD">
      <w:pPr>
        <w:numPr>
          <w:ilvl w:val="0"/>
          <w:numId w:val="39"/>
        </w:numPr>
        <w:spacing w:before="0" w:after="80"/>
        <w:ind w:left="1418" w:right="153" w:hanging="284"/>
        <w:jc w:val="left"/>
        <w:rPr>
          <w:rFonts w:cs="Arial"/>
          <w:noProof/>
          <w:lang w:val="sr-Cyrl-CS" w:eastAsia="en-GB"/>
        </w:rPr>
      </w:pPr>
      <w:r w:rsidRPr="00770CFD">
        <w:rPr>
          <w:rFonts w:cs="Arial"/>
          <w:noProof/>
          <w:lang w:val="sr-Cyrl-CS" w:eastAsia="en-GB"/>
        </w:rPr>
        <w:t xml:space="preserve">извршити  </w:t>
      </w:r>
      <w:r w:rsidRPr="00770CFD">
        <w:rPr>
          <w:rFonts w:cs="Arial"/>
          <w:noProof/>
          <w:lang w:val="sl-SI" w:eastAsia="en-GB"/>
        </w:rPr>
        <w:t xml:space="preserve">спољашњу заштиту цеви </w:t>
      </w:r>
      <w:r w:rsidRPr="00770CFD">
        <w:rPr>
          <w:rFonts w:cs="Arial"/>
          <w:noProof/>
          <w:lang w:val="sr-Cyrl-RS" w:eastAsia="en-GB"/>
        </w:rPr>
        <w:t xml:space="preserve">за дужи период заштитном бојом, </w:t>
      </w:r>
      <w:r w:rsidRPr="00770CFD">
        <w:rPr>
          <w:rFonts w:cs="Arial"/>
          <w:lang w:val="sr-Cyrl-CS" w:eastAsia="en-GB"/>
        </w:rPr>
        <w:t>oпција 18.</w:t>
      </w:r>
    </w:p>
    <w:p w:rsidR="00770CFD" w:rsidRPr="00770CFD" w:rsidRDefault="00770CFD" w:rsidP="00770CFD">
      <w:pPr>
        <w:spacing w:before="0" w:after="60"/>
        <w:ind w:left="284"/>
        <w:jc w:val="left"/>
        <w:rPr>
          <w:rFonts w:cs="Arial"/>
          <w:lang w:val="sr-Cyrl-CS" w:eastAsia="hr-HR"/>
        </w:rPr>
      </w:pPr>
      <w:r w:rsidRPr="00770CFD">
        <w:rPr>
          <w:rFonts w:cs="Arial"/>
          <w:lang w:val="sr-Cyrl-CS" w:eastAsia="hr-HR"/>
        </w:rPr>
        <w:t>Посебни услови:</w:t>
      </w:r>
    </w:p>
    <w:p w:rsidR="00770CFD" w:rsidRPr="00770CFD" w:rsidRDefault="00770CFD" w:rsidP="00770CFD">
      <w:pPr>
        <w:numPr>
          <w:ilvl w:val="0"/>
          <w:numId w:val="40"/>
        </w:numPr>
        <w:tabs>
          <w:tab w:val="left" w:pos="1418"/>
        </w:tabs>
        <w:spacing w:before="0"/>
        <w:ind w:left="1418" w:hanging="284"/>
        <w:jc w:val="left"/>
        <w:rPr>
          <w:rFonts w:cs="Arial"/>
          <w:lang w:val="sr-Latn-RS" w:eastAsia="hr-HR"/>
        </w:rPr>
      </w:pPr>
      <w:r w:rsidRPr="00770CFD">
        <w:rPr>
          <w:rFonts w:cs="Arial"/>
          <w:lang w:val="sr-Latn-CS" w:eastAsia="hr-HR"/>
        </w:rPr>
        <w:t>Испитивање микроструктуре</w:t>
      </w:r>
      <w:r w:rsidRPr="00770CFD">
        <w:rPr>
          <w:rFonts w:cs="Arial"/>
          <w:lang w:val="sr-Cyrl-CS" w:eastAsia="hr-HR"/>
        </w:rPr>
        <w:t>,</w:t>
      </w:r>
      <w:r w:rsidRPr="00770CFD">
        <w:rPr>
          <w:rFonts w:cs="Arial"/>
          <w:lang w:val="sr-Latn-RS" w:eastAsia="hr-HR"/>
        </w:rPr>
        <w:t xml:space="preserve"> </w:t>
      </w:r>
      <w:r w:rsidRPr="00770CFD">
        <w:rPr>
          <w:rFonts w:cs="Arial"/>
          <w:lang w:val="sr-Cyrl-CS" w:eastAsia="hr-HR"/>
        </w:rPr>
        <w:t xml:space="preserve"> једна цев по истој шаржи материјала,</w:t>
      </w:r>
      <w:r w:rsidRPr="00770CFD">
        <w:rPr>
          <w:rFonts w:cs="Arial"/>
          <w:lang w:val="sr-Latn-RS" w:eastAsia="hr-HR"/>
        </w:rPr>
        <w:t xml:space="preserve"> </w:t>
      </w:r>
      <w:r w:rsidRPr="00770CFD">
        <w:rPr>
          <w:rFonts w:cs="Arial"/>
          <w:lang w:val="sr-Cyrl-CS" w:eastAsia="hr-HR"/>
        </w:rPr>
        <w:t>истим димензијама и истој шаржи термичке обраде, (фотографија</w:t>
      </w:r>
      <w:r w:rsidRPr="00770CFD">
        <w:rPr>
          <w:rFonts w:cs="Arial"/>
          <w:lang w:val="sr-Latn-RS" w:eastAsia="hr-HR"/>
        </w:rPr>
        <w:t xml:space="preserve"> </w:t>
      </w:r>
      <w:r w:rsidRPr="00770CFD">
        <w:rPr>
          <w:rFonts w:cs="Arial"/>
          <w:lang w:val="sr-Cyrl-CS" w:eastAsia="hr-HR"/>
        </w:rPr>
        <w:t>микроструктуре 100х и 500х);</w:t>
      </w:r>
    </w:p>
    <w:p w:rsidR="00770CFD" w:rsidRPr="00770CFD" w:rsidRDefault="00770CFD" w:rsidP="00770CFD">
      <w:pPr>
        <w:numPr>
          <w:ilvl w:val="0"/>
          <w:numId w:val="40"/>
        </w:numPr>
        <w:tabs>
          <w:tab w:val="left" w:pos="1418"/>
        </w:tabs>
        <w:spacing w:before="0"/>
        <w:ind w:left="1418" w:hanging="284"/>
        <w:jc w:val="left"/>
        <w:rPr>
          <w:rFonts w:cs="Arial"/>
          <w:lang w:val="sr-Latn-RS" w:eastAsia="hr-HR"/>
        </w:rPr>
      </w:pPr>
      <w:r w:rsidRPr="00770CFD">
        <w:rPr>
          <w:rFonts w:cs="Arial"/>
          <w:noProof/>
          <w:lang w:val="sr-Cyrl-CS" w:eastAsia="hr-HR"/>
        </w:rPr>
        <w:t>Све цеви од којих се израђују коморе, преткоморе и цевни наставци</w:t>
      </w:r>
      <w:r w:rsidRPr="00770CFD">
        <w:rPr>
          <w:rFonts w:cs="Arial"/>
          <w:lang w:val="sr-Cyrl-CS" w:eastAsia="hr-HR"/>
        </w:rPr>
        <w:t xml:space="preserve">  </w:t>
      </w:r>
      <w:r w:rsidRPr="00770CFD">
        <w:rPr>
          <w:rFonts w:cs="Arial"/>
          <w:lang w:val="sr-Cyrl-RS" w:eastAsia="hr-HR"/>
        </w:rPr>
        <w:t>квалитета</w:t>
      </w:r>
      <w:r w:rsidRPr="00770CFD">
        <w:rPr>
          <w:rFonts w:cs="Arial"/>
          <w:lang w:val="sr-Latn-RS" w:eastAsia="hr-HR"/>
        </w:rPr>
        <w:t xml:space="preserve">  </w:t>
      </w:r>
      <w:r w:rsidRPr="00770CFD">
        <w:rPr>
          <w:rFonts w:cs="Arial"/>
          <w:lang w:val="sr-Cyrl-RS" w:eastAsia="hr-HR"/>
        </w:rPr>
        <w:t>1512</w:t>
      </w:r>
      <w:r w:rsidRPr="00770CFD">
        <w:rPr>
          <w:rFonts w:cs="Arial"/>
          <w:lang w:val="sr-Cyrl-CS" w:eastAsia="hr-HR"/>
        </w:rPr>
        <w:t>3.1</w:t>
      </w:r>
      <w:r w:rsidRPr="00770CFD">
        <w:rPr>
          <w:rFonts w:cs="Arial"/>
          <w:lang w:val="sr-Latn-CS" w:eastAsia="hr-HR"/>
        </w:rPr>
        <w:t>+NT</w:t>
      </w:r>
      <w:r w:rsidRPr="00770CFD">
        <w:rPr>
          <w:rFonts w:cs="Arial"/>
          <w:lang w:val="sr-Cyrl-CS" w:eastAsia="hr-HR"/>
        </w:rPr>
        <w:t xml:space="preserve"> (алтернатива15128.5</w:t>
      </w:r>
      <w:r w:rsidRPr="00770CFD">
        <w:rPr>
          <w:rFonts w:cs="Arial"/>
          <w:lang w:val="sr-Latn-CS" w:eastAsia="hr-HR"/>
        </w:rPr>
        <w:t>+NT</w:t>
      </w:r>
      <w:r w:rsidRPr="00770CFD">
        <w:rPr>
          <w:rFonts w:cs="Arial"/>
          <w:lang w:val="sr-Cyrl-CS" w:eastAsia="hr-HR"/>
        </w:rPr>
        <w:t xml:space="preserve"> или 14</w:t>
      </w:r>
      <w:r w:rsidRPr="00770CFD">
        <w:rPr>
          <w:rFonts w:cs="Arial"/>
          <w:lang w:val="sr-Latn-CS" w:eastAsia="hr-HR"/>
        </w:rPr>
        <w:t>MoV6-3+NT</w:t>
      </w:r>
      <w:r w:rsidRPr="00770CFD">
        <w:rPr>
          <w:rFonts w:cs="Arial"/>
          <w:lang w:val="sr-Cyrl-CS" w:eastAsia="hr-HR"/>
        </w:rPr>
        <w:t>)</w:t>
      </w:r>
      <w:r w:rsidRPr="00770CFD">
        <w:rPr>
          <w:rFonts w:cs="Arial"/>
          <w:lang w:val="sr-Latn-CS" w:eastAsia="hr-HR"/>
        </w:rPr>
        <w:t xml:space="preserve"> </w:t>
      </w:r>
      <w:r w:rsidRPr="00770CFD">
        <w:rPr>
          <w:rFonts w:cs="Arial"/>
          <w:lang w:val="sr-Cyrl-CS" w:eastAsia="hr-HR"/>
        </w:rPr>
        <w:t>морају имати микроструктуру са јасно формираним  феритним и перлитним зрнима, без тракавости;</w:t>
      </w:r>
    </w:p>
    <w:p w:rsidR="00770CFD" w:rsidRPr="00770CFD" w:rsidRDefault="00770CFD" w:rsidP="00770CFD">
      <w:pPr>
        <w:numPr>
          <w:ilvl w:val="0"/>
          <w:numId w:val="40"/>
        </w:numPr>
        <w:tabs>
          <w:tab w:val="left" w:pos="1418"/>
        </w:tabs>
        <w:spacing w:before="0"/>
        <w:ind w:left="1418" w:hanging="284"/>
        <w:jc w:val="left"/>
        <w:rPr>
          <w:rFonts w:cs="Arial"/>
          <w:lang w:val="sr-Latn-RS" w:eastAsia="hr-HR"/>
        </w:rPr>
      </w:pPr>
      <w:r w:rsidRPr="00770CFD">
        <w:rPr>
          <w:rFonts w:cs="Arial"/>
          <w:lang w:val="sr-Cyrl-CS" w:eastAsia="hr-HR"/>
        </w:rPr>
        <w:t>величина зрна минимум 6</w:t>
      </w:r>
      <w:r w:rsidRPr="00770CFD">
        <w:rPr>
          <w:rFonts w:cs="Arial"/>
          <w:lang w:val="sr-Cyrl-RS" w:eastAsia="hr-HR"/>
        </w:rPr>
        <w:t>,</w:t>
      </w:r>
      <w:r w:rsidRPr="00770CFD">
        <w:rPr>
          <w:rFonts w:cs="Arial"/>
          <w:lang w:val="sr-Cyrl-CS" w:eastAsia="hr-HR"/>
        </w:rPr>
        <w:t xml:space="preserve"> према </w:t>
      </w:r>
      <w:r w:rsidRPr="00770CFD">
        <w:rPr>
          <w:rFonts w:cs="Arial"/>
          <w:lang w:val="sr-Latn-RS" w:eastAsia="hr-HR"/>
        </w:rPr>
        <w:t>ASTM 112</w:t>
      </w:r>
      <w:r w:rsidRPr="00770CFD">
        <w:rPr>
          <w:rFonts w:cs="Arial"/>
          <w:lang w:val="sr-Cyrl-RS" w:eastAsia="hr-HR"/>
        </w:rPr>
        <w:t>;</w:t>
      </w:r>
    </w:p>
    <w:p w:rsidR="00770CFD" w:rsidRPr="00770CFD" w:rsidRDefault="00770CFD" w:rsidP="00770CFD">
      <w:pPr>
        <w:numPr>
          <w:ilvl w:val="0"/>
          <w:numId w:val="40"/>
        </w:numPr>
        <w:tabs>
          <w:tab w:val="left" w:pos="1418"/>
        </w:tabs>
        <w:spacing w:before="0"/>
        <w:ind w:left="1418" w:hanging="284"/>
        <w:jc w:val="left"/>
        <w:rPr>
          <w:rFonts w:cs="Arial"/>
          <w:lang w:val="sr-Latn-RS" w:eastAsia="hr-HR"/>
        </w:rPr>
      </w:pPr>
      <w:r w:rsidRPr="00770CFD">
        <w:rPr>
          <w:rFonts w:cs="Arial"/>
          <w:lang w:val="sr-Cyrl-CS" w:eastAsia="hr-HR"/>
        </w:rPr>
        <w:t>Режиме термичке обраде навести у сертификату;</w:t>
      </w:r>
    </w:p>
    <w:p w:rsidR="00770CFD" w:rsidRPr="00770CFD" w:rsidRDefault="00770CFD" w:rsidP="00770CFD">
      <w:pPr>
        <w:numPr>
          <w:ilvl w:val="0"/>
          <w:numId w:val="40"/>
        </w:numPr>
        <w:tabs>
          <w:tab w:val="left" w:pos="1418"/>
        </w:tabs>
        <w:spacing w:before="0"/>
        <w:ind w:left="1418" w:hanging="284"/>
        <w:jc w:val="left"/>
        <w:rPr>
          <w:rFonts w:cs="Arial"/>
          <w:lang w:val="it-IT" w:eastAsia="hr-HR"/>
        </w:rPr>
      </w:pPr>
      <w:r w:rsidRPr="00770CFD">
        <w:rPr>
          <w:rFonts w:cs="Arial"/>
          <w:noProof/>
          <w:lang w:val="sl-SI" w:eastAsia="hr-HR"/>
        </w:rPr>
        <w:t xml:space="preserve">Наручилац може по потреби затражити од </w:t>
      </w:r>
      <w:r w:rsidRPr="00770CFD">
        <w:rPr>
          <w:rFonts w:cs="Arial"/>
          <w:noProof/>
          <w:lang w:val="sr-Cyrl-CS" w:eastAsia="hr-HR"/>
        </w:rPr>
        <w:t>добављача</w:t>
      </w:r>
      <w:r w:rsidRPr="00770CFD">
        <w:rPr>
          <w:rFonts w:cs="Arial"/>
          <w:noProof/>
          <w:lang w:val="sl-SI" w:eastAsia="hr-HR"/>
        </w:rPr>
        <w:t xml:space="preserve"> дијаграме</w:t>
      </w:r>
      <w:r w:rsidRPr="00770CFD">
        <w:rPr>
          <w:rFonts w:cs="Arial"/>
          <w:noProof/>
          <w:lang w:val="sr-Latn-RS" w:eastAsia="hr-HR"/>
        </w:rPr>
        <w:t xml:space="preserve"> </w:t>
      </w:r>
      <w:r w:rsidRPr="00770CFD">
        <w:rPr>
          <w:rFonts w:cs="Arial"/>
          <w:noProof/>
          <w:lang w:val="sr-Cyrl-RS" w:eastAsia="hr-HR"/>
        </w:rPr>
        <w:t>термичке обраде</w:t>
      </w:r>
      <w:r w:rsidRPr="00770CFD">
        <w:rPr>
          <w:rFonts w:cs="Arial"/>
          <w:noProof/>
          <w:lang w:val="sl-SI" w:eastAsia="hr-HR"/>
        </w:rPr>
        <w:t xml:space="preserve"> на увид, што је овај у обавези да омогући</w:t>
      </w:r>
      <w:r w:rsidRPr="00770CFD">
        <w:rPr>
          <w:rFonts w:cs="Arial"/>
          <w:noProof/>
          <w:lang w:val="sr-Cyrl-CS" w:eastAsia="hr-HR"/>
        </w:rPr>
        <w:t>;</w:t>
      </w:r>
    </w:p>
    <w:p w:rsidR="00770CFD" w:rsidRPr="00770CFD" w:rsidRDefault="00770CFD" w:rsidP="00770CFD">
      <w:pPr>
        <w:numPr>
          <w:ilvl w:val="0"/>
          <w:numId w:val="40"/>
        </w:numPr>
        <w:tabs>
          <w:tab w:val="left" w:pos="1276"/>
        </w:tabs>
        <w:spacing w:before="0"/>
        <w:ind w:left="1276" w:hanging="142"/>
        <w:contextualSpacing/>
        <w:jc w:val="left"/>
        <w:rPr>
          <w:rFonts w:cs="Arial"/>
          <w:lang w:val="it-IT" w:eastAsia="x-none"/>
        </w:rPr>
      </w:pPr>
      <w:r w:rsidRPr="00770CFD">
        <w:rPr>
          <w:rFonts w:cs="Arial"/>
          <w:noProof/>
          <w:lang w:val="sr-Cyrl-CS" w:eastAsia="x-none"/>
        </w:rPr>
        <w:t xml:space="preserve">  Све цеви од којих се израђују коморе, преткоморе и цевни наставци   </w:t>
      </w:r>
    </w:p>
    <w:p w:rsidR="00770CFD" w:rsidRPr="00770CFD" w:rsidRDefault="00770CFD" w:rsidP="00770CFD">
      <w:pPr>
        <w:tabs>
          <w:tab w:val="left" w:pos="1276"/>
        </w:tabs>
        <w:spacing w:before="0"/>
        <w:ind w:left="1276"/>
        <w:contextualSpacing/>
        <w:rPr>
          <w:rFonts w:cs="Arial"/>
          <w:noProof/>
          <w:lang w:val="sr-Cyrl-CS" w:eastAsia="x-none"/>
        </w:rPr>
      </w:pPr>
      <w:r w:rsidRPr="00770CFD">
        <w:rPr>
          <w:rFonts w:cs="Arial"/>
          <w:noProof/>
          <w:lang w:val="sr-Cyrl-CS" w:eastAsia="x-none"/>
        </w:rPr>
        <w:t xml:space="preserve">  </w:t>
      </w:r>
      <w:r w:rsidRPr="00770CFD">
        <w:rPr>
          <w:rFonts w:cs="Arial"/>
          <w:noProof/>
          <w:lang w:val="sl-SI" w:eastAsia="x-none"/>
        </w:rPr>
        <w:t>са унутрашње и спољ</w:t>
      </w:r>
      <w:r w:rsidRPr="00770CFD">
        <w:rPr>
          <w:rFonts w:cs="Arial"/>
          <w:noProof/>
          <w:lang w:val="sr-Cyrl-CS" w:eastAsia="x-none"/>
        </w:rPr>
        <w:t>ашње</w:t>
      </w:r>
      <w:r w:rsidRPr="00770CFD">
        <w:rPr>
          <w:rFonts w:cs="Arial"/>
          <w:noProof/>
          <w:lang w:val="sl-SI" w:eastAsia="x-none"/>
        </w:rPr>
        <w:t xml:space="preserve"> стране не смеју да имају грешке</w:t>
      </w:r>
      <w:r w:rsidRPr="00770CFD">
        <w:rPr>
          <w:rFonts w:cs="Arial"/>
          <w:noProof/>
          <w:lang w:val="sr-Latn-RS" w:eastAsia="x-none"/>
        </w:rPr>
        <w:t xml:space="preserve"> </w:t>
      </w:r>
      <w:r w:rsidRPr="00770CFD">
        <w:rPr>
          <w:rFonts w:cs="Arial"/>
          <w:noProof/>
          <w:lang w:val="sl-SI" w:eastAsia="x-none"/>
        </w:rPr>
        <w:t xml:space="preserve">типа </w:t>
      </w:r>
    </w:p>
    <w:p w:rsidR="00770CFD" w:rsidRPr="00770CFD" w:rsidRDefault="00770CFD" w:rsidP="00770CFD">
      <w:pPr>
        <w:tabs>
          <w:tab w:val="left" w:pos="1276"/>
        </w:tabs>
        <w:spacing w:before="0"/>
        <w:ind w:left="1276"/>
        <w:contextualSpacing/>
        <w:rPr>
          <w:rFonts w:cs="Arial"/>
          <w:lang w:val="it-IT" w:eastAsia="x-none"/>
        </w:rPr>
      </w:pPr>
      <w:r w:rsidRPr="00770CFD">
        <w:rPr>
          <w:rFonts w:cs="Arial"/>
          <w:noProof/>
          <w:lang w:val="sr-Cyrl-CS" w:eastAsia="x-none"/>
        </w:rPr>
        <w:t xml:space="preserve">  </w:t>
      </w:r>
      <w:r w:rsidRPr="00770CFD">
        <w:rPr>
          <w:rFonts w:cs="Arial"/>
          <w:noProof/>
          <w:lang w:val="sl-SI" w:eastAsia="x-none"/>
        </w:rPr>
        <w:t>рисева и зареза насталих од неодговарајућег квалитета</w:t>
      </w:r>
      <w:r w:rsidRPr="00770CFD">
        <w:rPr>
          <w:rFonts w:cs="Arial"/>
          <w:noProof/>
          <w:lang w:val="sr-Latn-RS" w:eastAsia="x-none"/>
        </w:rPr>
        <w:t xml:space="preserve"> </w:t>
      </w:r>
      <w:r w:rsidRPr="00770CFD">
        <w:rPr>
          <w:rFonts w:cs="Arial"/>
          <w:noProof/>
          <w:lang w:val="sl-SI" w:eastAsia="x-none"/>
        </w:rPr>
        <w:t>алата</w:t>
      </w:r>
      <w:r w:rsidRPr="00770CFD">
        <w:rPr>
          <w:rFonts w:cs="Arial"/>
          <w:noProof/>
          <w:lang w:val="sr-Cyrl-RS" w:eastAsia="x-none"/>
        </w:rPr>
        <w:t>;</w:t>
      </w:r>
    </w:p>
    <w:p w:rsidR="00770CFD" w:rsidRPr="00770CFD" w:rsidRDefault="00770CFD" w:rsidP="00770CFD">
      <w:pPr>
        <w:numPr>
          <w:ilvl w:val="0"/>
          <w:numId w:val="40"/>
        </w:numPr>
        <w:tabs>
          <w:tab w:val="left" w:pos="-284"/>
        </w:tabs>
        <w:spacing w:before="0"/>
        <w:contextualSpacing/>
        <w:jc w:val="left"/>
        <w:rPr>
          <w:rFonts w:cs="Arial"/>
          <w:noProof/>
          <w:lang w:val="sr-Latn-RS" w:eastAsia="x-none"/>
        </w:rPr>
      </w:pPr>
      <w:r w:rsidRPr="00770CFD">
        <w:rPr>
          <w:rFonts w:cs="Arial"/>
          <w:noProof/>
          <w:lang w:val="sr-Cyrl-CS" w:eastAsia="x-none"/>
        </w:rPr>
        <w:t>Производни поступак израде свих цеви од којих се израђују коморе, преткоморе и цевни наставци</w:t>
      </w:r>
      <w:r w:rsidRPr="00770CFD">
        <w:rPr>
          <w:rFonts w:cs="Arial"/>
          <w:lang w:val="sr-Cyrl-CS" w:eastAsia="x-none"/>
        </w:rPr>
        <w:t xml:space="preserve">  </w:t>
      </w:r>
      <w:r w:rsidRPr="00770CFD">
        <w:rPr>
          <w:rFonts w:cs="Arial"/>
          <w:noProof/>
          <w:lang w:val="sr-Cyrl-CS" w:eastAsia="x-none"/>
        </w:rPr>
        <w:t>мора осигурати да у</w:t>
      </w:r>
      <w:r w:rsidRPr="00770CFD">
        <w:rPr>
          <w:rFonts w:cs="Arial"/>
          <w:noProof/>
          <w:lang w:val="sl-SI" w:eastAsia="x-none"/>
        </w:rPr>
        <w:t xml:space="preserve">нутрашњи попречни пресек цеви буде </w:t>
      </w:r>
      <w:r w:rsidRPr="00770CFD">
        <w:rPr>
          <w:rFonts w:cs="Arial"/>
          <w:noProof/>
          <w:lang w:val="sr-Cyrl-CS" w:eastAsia="x-none"/>
        </w:rPr>
        <w:t xml:space="preserve">правилног </w:t>
      </w:r>
      <w:r w:rsidRPr="00770CFD">
        <w:rPr>
          <w:rFonts w:cs="Arial"/>
          <w:noProof/>
          <w:lang w:val="sl-SI" w:eastAsia="x-none"/>
        </w:rPr>
        <w:t>кружног облика</w:t>
      </w:r>
      <w:r w:rsidRPr="00770CFD">
        <w:rPr>
          <w:rFonts w:cs="Arial"/>
          <w:noProof/>
          <w:lang w:val="sr-Cyrl-CS" w:eastAsia="x-none"/>
        </w:rPr>
        <w:t>, (цеви са</w:t>
      </w:r>
      <w:r w:rsidRPr="00770CFD">
        <w:rPr>
          <w:rFonts w:cs="Arial"/>
          <w:noProof/>
          <w:lang w:val="sr-Latn-RS" w:eastAsia="x-none"/>
        </w:rPr>
        <w:t xml:space="preserve"> </w:t>
      </w:r>
      <w:r w:rsidRPr="00770CFD">
        <w:rPr>
          <w:rFonts w:cs="Arial"/>
          <w:noProof/>
          <w:lang w:val="sr-Cyrl-CS" w:eastAsia="x-none"/>
        </w:rPr>
        <w:t xml:space="preserve">шестоуганим, осмоугаоним, елипсастим </w:t>
      </w:r>
      <w:r w:rsidRPr="00770CFD">
        <w:rPr>
          <w:rFonts w:cs="Arial"/>
          <w:noProof/>
          <w:lang w:val="sl-SI" w:eastAsia="x-none"/>
        </w:rPr>
        <w:t>попречни</w:t>
      </w:r>
      <w:r w:rsidRPr="00770CFD">
        <w:rPr>
          <w:rFonts w:cs="Arial"/>
          <w:noProof/>
          <w:lang w:val="sr-Cyrl-RS" w:eastAsia="x-none"/>
        </w:rPr>
        <w:t>м</w:t>
      </w:r>
      <w:r w:rsidRPr="00770CFD">
        <w:rPr>
          <w:rFonts w:cs="Arial"/>
          <w:noProof/>
          <w:lang w:val="sl-SI" w:eastAsia="x-none"/>
        </w:rPr>
        <w:t xml:space="preserve"> пресек</w:t>
      </w:r>
      <w:r w:rsidRPr="00770CFD">
        <w:rPr>
          <w:rFonts w:cs="Arial"/>
          <w:noProof/>
          <w:lang w:val="sr-Cyrl-RS" w:eastAsia="x-none"/>
        </w:rPr>
        <w:t>ом,</w:t>
      </w:r>
      <w:r w:rsidRPr="00770CFD">
        <w:rPr>
          <w:rFonts w:cs="Arial"/>
          <w:noProof/>
          <w:lang w:val="sl-SI" w:eastAsia="x-none"/>
        </w:rPr>
        <w:t xml:space="preserve"> </w:t>
      </w:r>
      <w:r w:rsidRPr="00770CFD">
        <w:rPr>
          <w:rFonts w:cs="Arial"/>
          <w:noProof/>
          <w:lang w:val="sr-Cyrl-CS" w:eastAsia="x-none"/>
        </w:rPr>
        <w:t>неће бити прихваћене);</w:t>
      </w:r>
    </w:p>
    <w:p w:rsidR="00770CFD" w:rsidRPr="00770CFD" w:rsidRDefault="00770CFD" w:rsidP="00770CFD">
      <w:pPr>
        <w:numPr>
          <w:ilvl w:val="0"/>
          <w:numId w:val="40"/>
        </w:numPr>
        <w:tabs>
          <w:tab w:val="left" w:pos="-284"/>
        </w:tabs>
        <w:spacing w:before="0"/>
        <w:contextualSpacing/>
        <w:jc w:val="left"/>
        <w:rPr>
          <w:rFonts w:cs="Arial"/>
          <w:noProof/>
          <w:lang w:val="sr-Latn-RS" w:eastAsia="x-none"/>
        </w:rPr>
      </w:pPr>
      <w:r w:rsidRPr="00770CFD">
        <w:rPr>
          <w:rFonts w:cs="Arial"/>
          <w:noProof/>
          <w:lang w:val="sl-SI" w:eastAsia="x-none"/>
        </w:rPr>
        <w:t xml:space="preserve">Унутрашња површина </w:t>
      </w:r>
      <w:r w:rsidRPr="00770CFD">
        <w:rPr>
          <w:rFonts w:cs="Arial"/>
          <w:noProof/>
          <w:lang w:val="sr-Cyrl-CS" w:eastAsia="x-none"/>
        </w:rPr>
        <w:t>свих цеви од којих се израђују коморе, преткоморе и цевни наставци</w:t>
      </w:r>
      <w:r w:rsidRPr="00770CFD">
        <w:rPr>
          <w:rFonts w:cs="Arial"/>
          <w:noProof/>
          <w:lang w:val="sl-SI" w:eastAsia="x-none"/>
        </w:rPr>
        <w:t xml:space="preserve"> мора бити чиста, сува и без трагова</w:t>
      </w:r>
      <w:r w:rsidRPr="00770CFD">
        <w:rPr>
          <w:rFonts w:cs="Arial"/>
          <w:noProof/>
          <w:lang w:val="sr-Latn-RS" w:eastAsia="x-none"/>
        </w:rPr>
        <w:t xml:space="preserve"> </w:t>
      </w:r>
      <w:r w:rsidRPr="00770CFD">
        <w:rPr>
          <w:rFonts w:cs="Arial"/>
          <w:noProof/>
          <w:lang w:val="sl-SI" w:eastAsia="x-none"/>
        </w:rPr>
        <w:t>корозије, што</w:t>
      </w:r>
      <w:r w:rsidRPr="00770CFD">
        <w:rPr>
          <w:rFonts w:cs="Arial"/>
          <w:noProof/>
          <w:lang w:val="sr-Cyrl-CS" w:eastAsia="x-none"/>
        </w:rPr>
        <w:t xml:space="preserve"> </w:t>
      </w:r>
      <w:r w:rsidRPr="00770CFD">
        <w:rPr>
          <w:rFonts w:cs="Arial"/>
          <w:noProof/>
          <w:lang w:val="sl-SI" w:eastAsia="x-none"/>
        </w:rPr>
        <w:t xml:space="preserve"> ће се</w:t>
      </w:r>
      <w:r w:rsidRPr="00770CFD">
        <w:rPr>
          <w:rFonts w:cs="Arial"/>
          <w:noProof/>
          <w:lang w:val="sr-Cyrl-CS" w:eastAsia="x-none"/>
        </w:rPr>
        <w:t xml:space="preserve"> </w:t>
      </w:r>
      <w:r w:rsidRPr="00770CFD">
        <w:rPr>
          <w:rFonts w:cs="Arial"/>
          <w:noProof/>
          <w:lang w:val="sl-SI" w:eastAsia="x-none"/>
        </w:rPr>
        <w:t xml:space="preserve">записнички констатовати између представника наручиоца и </w:t>
      </w:r>
      <w:r w:rsidRPr="00770CFD">
        <w:rPr>
          <w:rFonts w:cs="Arial"/>
          <w:noProof/>
          <w:lang w:val="sr-Cyrl-CS" w:eastAsia="x-none"/>
        </w:rPr>
        <w:t>добављача приликом испоруке</w:t>
      </w:r>
      <w:r w:rsidRPr="00770CFD">
        <w:rPr>
          <w:rFonts w:cs="Arial"/>
          <w:noProof/>
          <w:lang w:val="sr-Cyrl-RS" w:eastAsia="x-none"/>
        </w:rPr>
        <w:t>;</w:t>
      </w:r>
    </w:p>
    <w:p w:rsidR="00770CFD" w:rsidRPr="00770CFD" w:rsidRDefault="00770CFD" w:rsidP="00770CFD">
      <w:pPr>
        <w:numPr>
          <w:ilvl w:val="0"/>
          <w:numId w:val="37"/>
        </w:numPr>
        <w:spacing w:before="0"/>
        <w:contextualSpacing/>
        <w:jc w:val="left"/>
        <w:rPr>
          <w:rFonts w:cs="Arial"/>
          <w:noProof/>
          <w:lang w:val="sr-Cyrl-RS" w:eastAsia="x-none"/>
        </w:rPr>
      </w:pPr>
      <w:r w:rsidRPr="00770CFD">
        <w:rPr>
          <w:rFonts w:cs="Arial"/>
          <w:lang w:val="sr-Cyrl-CS" w:eastAsia="x-none"/>
        </w:rPr>
        <w:t xml:space="preserve">Добављач је обавезан да достави усаглашен план контроле квалитета са произвођачем цеви за фабрикацију улазно излазних комора и фабрикацију преткомора као и за повезне </w:t>
      </w:r>
      <w:r w:rsidRPr="00770CFD">
        <w:rPr>
          <w:rFonts w:cs="Arial"/>
          <w:shd w:val="clear" w:color="auto" w:fill="FFFFFF"/>
          <w:lang w:val="sr-Cyrl-CS" w:eastAsia="x-none"/>
        </w:rPr>
        <w:t>цеви,</w:t>
      </w:r>
      <w:r w:rsidRPr="00770CFD">
        <w:rPr>
          <w:rFonts w:cs="Arial"/>
          <w:lang w:val="sr-Cyrl-CS" w:eastAsia="x-none"/>
        </w:rPr>
        <w:t xml:space="preserve"> у који морају да буду уврштени сви захтеви наручиоца из техничких захтева за набавку цеви.</w:t>
      </w:r>
    </w:p>
    <w:p w:rsidR="00770CFD" w:rsidRDefault="00770CFD" w:rsidP="00770CFD">
      <w:pPr>
        <w:numPr>
          <w:ilvl w:val="0"/>
          <w:numId w:val="37"/>
        </w:numPr>
        <w:spacing w:before="0"/>
        <w:contextualSpacing/>
        <w:jc w:val="left"/>
        <w:rPr>
          <w:rFonts w:cs="Arial"/>
          <w:noProof/>
          <w:lang w:val="sr-Cyrl-RS" w:eastAsia="x-none"/>
        </w:rPr>
      </w:pPr>
      <w:r w:rsidRPr="00770CFD">
        <w:rPr>
          <w:rFonts w:cs="Arial"/>
          <w:lang w:val="sr-Cyrl-CS" w:eastAsia="x-none"/>
        </w:rPr>
        <w:t>Добављач је обавезан да наручиоцу преда ''нулте узорке'' цеви за сваку</w:t>
      </w:r>
      <w:r w:rsidRPr="00770CFD">
        <w:rPr>
          <w:rFonts w:cs="Arial"/>
          <w:lang w:val="sr-Latn-RS" w:eastAsia="x-none"/>
        </w:rPr>
        <w:t xml:space="preserve"> </w:t>
      </w:r>
      <w:r w:rsidRPr="00770CFD">
        <w:rPr>
          <w:rFonts w:cs="Arial"/>
          <w:lang w:val="sr-Cyrl-CS" w:eastAsia="x-none"/>
        </w:rPr>
        <w:t>шаржу и у случају да резултати испитивања на нултим узорцима које ће спровести наручилац нису</w:t>
      </w:r>
      <w:r w:rsidRPr="00770CFD">
        <w:rPr>
          <w:rFonts w:cs="Arial"/>
          <w:lang w:val="sr-Latn-RS" w:eastAsia="x-none"/>
        </w:rPr>
        <w:t xml:space="preserve"> </w:t>
      </w:r>
      <w:r w:rsidRPr="00770CFD">
        <w:rPr>
          <w:rFonts w:cs="Arial"/>
          <w:lang w:val="sr-Cyrl-CS" w:eastAsia="x-none"/>
        </w:rPr>
        <w:t>задовољавајући,</w:t>
      </w:r>
      <w:r w:rsidRPr="00770CFD">
        <w:rPr>
          <w:rFonts w:cs="Arial"/>
          <w:lang w:val="sr-Latn-RS" w:eastAsia="x-none"/>
        </w:rPr>
        <w:t xml:space="preserve"> </w:t>
      </w:r>
      <w:r w:rsidRPr="00770CFD">
        <w:rPr>
          <w:rFonts w:cs="Arial"/>
          <w:lang w:val="sr-Cyrl-CS" w:eastAsia="x-none"/>
        </w:rPr>
        <w:t xml:space="preserve">он задржава право да не прихвати испоруку предметне шарже. </w:t>
      </w:r>
    </w:p>
    <w:p w:rsidR="00770CFD" w:rsidRPr="00770CFD" w:rsidRDefault="00770CFD" w:rsidP="00770CFD">
      <w:pPr>
        <w:spacing w:before="0"/>
        <w:ind w:left="720"/>
        <w:contextualSpacing/>
        <w:jc w:val="left"/>
        <w:rPr>
          <w:rFonts w:cs="Arial"/>
          <w:noProof/>
          <w:lang w:val="sr-Cyrl-RS" w:eastAsia="x-none"/>
        </w:rPr>
      </w:pPr>
    </w:p>
    <w:p w:rsidR="00770CFD" w:rsidRPr="00770CFD" w:rsidRDefault="00770CFD" w:rsidP="00770CFD">
      <w:pPr>
        <w:numPr>
          <w:ilvl w:val="1"/>
          <w:numId w:val="35"/>
        </w:numPr>
        <w:tabs>
          <w:tab w:val="left" w:pos="567"/>
        </w:tabs>
        <w:spacing w:before="0" w:after="200" w:line="276" w:lineRule="auto"/>
        <w:contextualSpacing/>
        <w:jc w:val="left"/>
        <w:rPr>
          <w:rFonts w:eastAsia="Calibri" w:cs="Arial"/>
          <w:b/>
          <w:lang w:val="sr-Cyrl-RS" w:eastAsia="x-none"/>
        </w:rPr>
      </w:pPr>
      <w:r w:rsidRPr="00770CFD">
        <w:rPr>
          <w:rFonts w:eastAsia="Calibri" w:cs="Arial"/>
          <w:b/>
          <w:lang w:val="x-none" w:eastAsia="x-none"/>
        </w:rPr>
        <w:t>Технички захтеви за израду комора и повезних цеви</w:t>
      </w:r>
    </w:p>
    <w:p w:rsidR="00770CFD" w:rsidRPr="00770CFD" w:rsidRDefault="00770CFD" w:rsidP="00770CFD">
      <w:pPr>
        <w:tabs>
          <w:tab w:val="left" w:pos="567"/>
        </w:tabs>
        <w:spacing w:before="0"/>
        <w:jc w:val="left"/>
        <w:rPr>
          <w:rFonts w:cs="Arial"/>
          <w:b/>
          <w:lang w:val="sr-Cyrl-CS" w:eastAsia="hr-HR"/>
        </w:rPr>
      </w:pPr>
    </w:p>
    <w:p w:rsidR="00770CFD" w:rsidRPr="00770CFD" w:rsidRDefault="00770CFD" w:rsidP="00770CFD">
      <w:pPr>
        <w:numPr>
          <w:ilvl w:val="0"/>
          <w:numId w:val="40"/>
        </w:numPr>
        <w:spacing w:before="0"/>
        <w:contextualSpacing/>
        <w:jc w:val="left"/>
        <w:rPr>
          <w:rFonts w:cs="Arial"/>
          <w:noProof/>
          <w:lang w:val="sr-Latn-RS" w:eastAsia="x-none"/>
        </w:rPr>
      </w:pPr>
      <w:r w:rsidRPr="00770CFD">
        <w:rPr>
          <w:rFonts w:cs="Arial"/>
          <w:noProof/>
          <w:lang w:val="sr-Cyrl-RS" w:eastAsia="x-none"/>
        </w:rPr>
        <w:t>Наручена опрема ( коморе, преткоморе и повезне цеви) израђују се у фабрици добављача и испитују у складу са захтевима из усаглашеног Плана контроле квалитета.</w:t>
      </w:r>
    </w:p>
    <w:p w:rsidR="00770CFD" w:rsidRPr="00770CFD" w:rsidRDefault="00770CFD" w:rsidP="00770CFD">
      <w:pPr>
        <w:numPr>
          <w:ilvl w:val="0"/>
          <w:numId w:val="40"/>
        </w:numPr>
        <w:tabs>
          <w:tab w:val="left" w:pos="567"/>
        </w:tabs>
        <w:spacing w:before="0" w:line="276" w:lineRule="auto"/>
        <w:contextualSpacing/>
        <w:jc w:val="left"/>
        <w:rPr>
          <w:rFonts w:eastAsia="Calibri" w:cs="Arial"/>
          <w:lang w:val="sr-Cyrl-RS" w:eastAsia="x-none"/>
        </w:rPr>
      </w:pPr>
      <w:r w:rsidRPr="00770CFD">
        <w:rPr>
          <w:rFonts w:eastAsia="Calibri" w:cs="Arial"/>
          <w:lang w:val="sr-Cyrl-RS" w:eastAsia="x-none"/>
        </w:rPr>
        <w:t xml:space="preserve">  Слободне крајеве комора, преткомора и цевних наставака на коморама и преткоморама припремити за заваривање према детаљима са цртежа који ће бити усаглашени са Наручиоцем.  Обрусити на „бело“ зону у дужини од 15mm, на свим обрађеним крајевима и заштитити спреј–лаком. На све слободне крајеве комора и цеви преткомора поставити пластичне поклопце.</w:t>
      </w:r>
    </w:p>
    <w:p w:rsidR="00770CFD" w:rsidRPr="00770CFD" w:rsidRDefault="00770CFD" w:rsidP="00770CFD">
      <w:pPr>
        <w:numPr>
          <w:ilvl w:val="0"/>
          <w:numId w:val="40"/>
        </w:numPr>
        <w:tabs>
          <w:tab w:val="left" w:pos="0"/>
        </w:tabs>
        <w:spacing w:before="0"/>
        <w:contextualSpacing/>
        <w:jc w:val="left"/>
        <w:rPr>
          <w:rFonts w:cs="Arial"/>
          <w:lang w:val="sr-Cyrl-CS" w:eastAsia="x-none"/>
        </w:rPr>
      </w:pPr>
      <w:r w:rsidRPr="00770CFD">
        <w:rPr>
          <w:rFonts w:cs="Arial"/>
          <w:lang w:val="sr-Cyrl-CS" w:eastAsia="x-none"/>
        </w:rPr>
        <w:lastRenderedPageBreak/>
        <w:t>Добављач је обавезан да предложи технологију заваривања улазно излазних комора за заварене спојеве кој</w:t>
      </w:r>
      <w:r w:rsidRPr="00770CFD">
        <w:rPr>
          <w:rFonts w:cs="Arial"/>
          <w:lang w:val="sr-Latn-RS" w:eastAsia="x-none"/>
        </w:rPr>
        <w:t xml:space="preserve">e </w:t>
      </w:r>
      <w:r w:rsidRPr="00770CFD">
        <w:rPr>
          <w:rFonts w:cs="Arial"/>
          <w:lang w:val="sr-Cyrl-CS" w:eastAsia="x-none"/>
        </w:rPr>
        <w:t>ће спровести у својим производним капацитетима и достави наручиоцу на увид и одобрење. Након усаглашавања предложене технологије заваривања са наручиоцем, понуђач је обавезан да исту квалификује (</w:t>
      </w:r>
      <w:r w:rsidRPr="00770CFD">
        <w:rPr>
          <w:rFonts w:cs="Arial"/>
          <w:lang w:val="sr-Latn-CS" w:eastAsia="x-none"/>
        </w:rPr>
        <w:t>pWPS)</w:t>
      </w:r>
      <w:r w:rsidRPr="00770CFD">
        <w:rPr>
          <w:rFonts w:cs="Arial"/>
          <w:lang w:val="sr-Cyrl-CS" w:eastAsia="x-none"/>
        </w:rPr>
        <w:t xml:space="preserve"> и изради спецификације технологије заваривања (</w:t>
      </w:r>
      <w:r w:rsidRPr="00770CFD">
        <w:rPr>
          <w:rFonts w:cs="Arial"/>
          <w:lang w:val="sr-Latn-CS" w:eastAsia="x-none"/>
        </w:rPr>
        <w:t>WPS)</w:t>
      </w:r>
      <w:r w:rsidRPr="00770CFD">
        <w:rPr>
          <w:rFonts w:cs="Arial"/>
          <w:lang w:val="sr-Cyrl-CS" w:eastAsia="x-none"/>
        </w:rPr>
        <w:t>.</w:t>
      </w:r>
    </w:p>
    <w:p w:rsidR="00770CFD" w:rsidRPr="00770CFD" w:rsidRDefault="00770CFD" w:rsidP="00770CFD">
      <w:pPr>
        <w:numPr>
          <w:ilvl w:val="0"/>
          <w:numId w:val="40"/>
        </w:numPr>
        <w:spacing w:before="0"/>
        <w:contextualSpacing/>
        <w:jc w:val="left"/>
        <w:rPr>
          <w:rFonts w:cs="Arial"/>
          <w:noProof/>
          <w:lang w:val="sr-Cyrl-RS" w:eastAsia="x-none"/>
        </w:rPr>
      </w:pPr>
      <w:r w:rsidRPr="00770CFD">
        <w:rPr>
          <w:rFonts w:cs="Arial"/>
          <w:noProof/>
          <w:lang w:val="sr-Cyrl-RS" w:eastAsia="x-none"/>
        </w:rPr>
        <w:t>Ниво квалитета заварених спојева, према SRPS EN ISO 5817 је „</w:t>
      </w:r>
      <w:r w:rsidRPr="00770CFD">
        <w:rPr>
          <w:rFonts w:cs="Arial"/>
          <w:noProof/>
          <w:lang w:val="sr-Latn-RS" w:eastAsia="x-none"/>
        </w:rPr>
        <w:t>B</w:t>
      </w:r>
      <w:r w:rsidRPr="00770CFD">
        <w:rPr>
          <w:rFonts w:cs="Arial"/>
          <w:noProof/>
          <w:lang w:val="sr-Cyrl-RS" w:eastAsia="x-none"/>
        </w:rPr>
        <w:t xml:space="preserve">“, а контрола у фабрици произвођача опреме у обиму 100%. Испитивања у фабрици произвођача опреме треба да буду у складу са </w:t>
      </w:r>
      <w:r w:rsidRPr="00770CFD">
        <w:rPr>
          <w:rFonts w:cs="Arial"/>
          <w:noProof/>
          <w:lang w:val="sr-Latn-RS" w:eastAsia="x-none"/>
        </w:rPr>
        <w:t xml:space="preserve">SRPS </w:t>
      </w:r>
      <w:r w:rsidRPr="00770CFD">
        <w:rPr>
          <w:rFonts w:cs="Arial"/>
          <w:noProof/>
          <w:lang w:val="sr-Cyrl-RS" w:eastAsia="x-none"/>
        </w:rPr>
        <w:t xml:space="preserve">EN 12952, </w:t>
      </w:r>
      <w:r w:rsidRPr="00770CFD">
        <w:rPr>
          <w:rFonts w:cs="Arial"/>
          <w:noProof/>
          <w:lang w:val="sr-Latn-RS" w:eastAsia="x-none"/>
        </w:rPr>
        <w:t>VGB R501H, као и осталим важећим стандардима везаним за заваривање и испитивањ</w:t>
      </w:r>
      <w:r w:rsidRPr="00770CFD">
        <w:rPr>
          <w:rFonts w:cs="Arial"/>
          <w:noProof/>
          <w:lang w:val="sr-Cyrl-RS" w:eastAsia="x-none"/>
        </w:rPr>
        <w:t>а</w:t>
      </w:r>
      <w:r w:rsidRPr="00770CFD">
        <w:rPr>
          <w:rFonts w:cs="Arial"/>
          <w:noProof/>
          <w:lang w:val="sr-Latn-RS" w:eastAsia="x-none"/>
        </w:rPr>
        <w:t xml:space="preserve"> заварених спојева</w:t>
      </w:r>
      <w:r w:rsidRPr="00770CFD">
        <w:rPr>
          <w:rFonts w:cs="Arial"/>
          <w:noProof/>
          <w:lang w:val="sr-Cyrl-RS" w:eastAsia="x-none"/>
        </w:rPr>
        <w:t>,</w:t>
      </w:r>
    </w:p>
    <w:p w:rsidR="00770CFD" w:rsidRPr="00770CFD" w:rsidRDefault="00770CFD" w:rsidP="00770CFD">
      <w:pPr>
        <w:numPr>
          <w:ilvl w:val="0"/>
          <w:numId w:val="40"/>
        </w:numPr>
        <w:spacing w:before="0"/>
        <w:contextualSpacing/>
        <w:jc w:val="left"/>
        <w:rPr>
          <w:rFonts w:cs="Arial"/>
          <w:noProof/>
          <w:lang w:val="sr-Cyrl-RS" w:eastAsia="x-none"/>
        </w:rPr>
      </w:pPr>
      <w:r w:rsidRPr="00770CFD">
        <w:rPr>
          <w:rFonts w:cs="Arial"/>
          <w:noProof/>
          <w:lang w:val="sr-Cyrl-RS" w:eastAsia="x-none"/>
        </w:rPr>
        <w:t>Визуелна контрола заварених спојева у обиму од 100%,</w:t>
      </w:r>
    </w:p>
    <w:p w:rsidR="00770CFD" w:rsidRPr="00770CFD" w:rsidRDefault="00770CFD" w:rsidP="00770CFD">
      <w:pPr>
        <w:numPr>
          <w:ilvl w:val="0"/>
          <w:numId w:val="40"/>
        </w:numPr>
        <w:spacing w:before="0"/>
        <w:contextualSpacing/>
        <w:jc w:val="left"/>
        <w:rPr>
          <w:rFonts w:cs="Arial"/>
          <w:noProof/>
          <w:lang w:val="sr-Cyrl-RS" w:eastAsia="x-none"/>
        </w:rPr>
      </w:pPr>
      <w:r w:rsidRPr="00770CFD">
        <w:rPr>
          <w:rFonts w:cs="Arial"/>
          <w:noProof/>
          <w:lang w:val="sr-Cyrl-RS" w:eastAsia="x-none"/>
        </w:rPr>
        <w:t>Радиографска испитивања заварених спојева на цевним наставцима на преткоморама и коморама у обиму од 100%,</w:t>
      </w:r>
    </w:p>
    <w:p w:rsidR="00770CFD" w:rsidRPr="00770CFD" w:rsidRDefault="00770CFD" w:rsidP="00770CFD">
      <w:pPr>
        <w:numPr>
          <w:ilvl w:val="0"/>
          <w:numId w:val="40"/>
        </w:numPr>
        <w:spacing w:before="0"/>
        <w:contextualSpacing/>
        <w:jc w:val="left"/>
        <w:rPr>
          <w:rFonts w:cs="Arial"/>
          <w:noProof/>
          <w:lang w:val="sr-Cyrl-RS" w:eastAsia="x-none"/>
        </w:rPr>
      </w:pPr>
      <w:r w:rsidRPr="00770CFD">
        <w:rPr>
          <w:rFonts w:cs="Arial"/>
          <w:noProof/>
          <w:lang w:val="sr-Cyrl-RS" w:eastAsia="x-none"/>
        </w:rPr>
        <w:t>На свим осталим завареним спојевима извршити испитивања за налажење површинских  и дубинских грешака (магнетно–флуксна испитивања, пенетранти и ултразвук) у обиму од 100%,</w:t>
      </w:r>
    </w:p>
    <w:p w:rsidR="00770CFD" w:rsidRPr="00770CFD" w:rsidRDefault="00770CFD" w:rsidP="00770CFD">
      <w:pPr>
        <w:numPr>
          <w:ilvl w:val="0"/>
          <w:numId w:val="40"/>
        </w:numPr>
        <w:spacing w:before="0"/>
        <w:contextualSpacing/>
        <w:jc w:val="left"/>
        <w:rPr>
          <w:rFonts w:cs="Arial"/>
          <w:noProof/>
          <w:lang w:val="sr-Cyrl-RS" w:eastAsia="x-none"/>
        </w:rPr>
      </w:pPr>
      <w:r w:rsidRPr="00770CFD">
        <w:rPr>
          <w:rFonts w:cs="Arial"/>
          <w:noProof/>
          <w:lang w:val="sr-Cyrl-RS" w:eastAsia="x-none"/>
        </w:rPr>
        <w:t>Спољашња површина цеви мора бити без рисева, зареза и деформација насталих као последица поступка савијања цеви. Позиције са претходно наведеним недостацима, неће бити прихваћене од стране Наручиоца,</w:t>
      </w:r>
    </w:p>
    <w:p w:rsidR="00770CFD" w:rsidRPr="00770CFD" w:rsidRDefault="00770CFD" w:rsidP="00770CFD">
      <w:pPr>
        <w:numPr>
          <w:ilvl w:val="0"/>
          <w:numId w:val="40"/>
        </w:numPr>
        <w:spacing w:before="0" w:after="200" w:line="276" w:lineRule="auto"/>
        <w:contextualSpacing/>
        <w:jc w:val="left"/>
        <w:rPr>
          <w:rFonts w:cs="Arial"/>
          <w:noProof/>
          <w:lang w:val="sr-Cyrl-RS" w:eastAsia="x-none"/>
        </w:rPr>
      </w:pPr>
      <w:r w:rsidRPr="00770CFD">
        <w:rPr>
          <w:rFonts w:cs="Arial"/>
          <w:noProof/>
          <w:lang w:val="sr-Cyrl-RS" w:eastAsia="x-none"/>
        </w:rPr>
        <w:t>Добављач је обавезан да изврши тзв. хладну пробу на притисак произведених комора и преткомора у фабрици добављача, обезбеди довољне додатке на материјалима од којих су коморе и преткоморе израђене и да након спроведеног испитивања на притисак додатке уклони и наручене делове испоручи како је дефинисано техничким цртежима и захтевима за израду.</w:t>
      </w:r>
    </w:p>
    <w:p w:rsidR="00770CFD" w:rsidRPr="00770CFD" w:rsidRDefault="00770CFD" w:rsidP="00770CFD">
      <w:pPr>
        <w:numPr>
          <w:ilvl w:val="0"/>
          <w:numId w:val="40"/>
        </w:numPr>
        <w:tabs>
          <w:tab w:val="left" w:pos="360"/>
        </w:tabs>
        <w:spacing w:before="0"/>
        <w:contextualSpacing/>
        <w:jc w:val="left"/>
        <w:rPr>
          <w:rFonts w:cs="Arial"/>
          <w:lang w:val="sr-Cyrl-CS" w:eastAsia="x-none"/>
        </w:rPr>
      </w:pPr>
      <w:r w:rsidRPr="00770CFD">
        <w:rPr>
          <w:rFonts w:cs="Arial"/>
          <w:lang w:val="sr-Cyrl-CS" w:eastAsia="x-none"/>
        </w:rPr>
        <w:t xml:space="preserve">Обележавање сваког дела се врши према техничкој документацији и     </w:t>
      </w:r>
    </w:p>
    <w:p w:rsidR="00770CFD" w:rsidRPr="00770CFD" w:rsidRDefault="00770CFD" w:rsidP="00770CFD">
      <w:pPr>
        <w:tabs>
          <w:tab w:val="left" w:pos="360"/>
        </w:tabs>
        <w:spacing w:before="0"/>
        <w:ind w:left="284"/>
        <w:jc w:val="left"/>
        <w:rPr>
          <w:rFonts w:cs="Arial"/>
          <w:lang w:val="sr-Cyrl-CS" w:eastAsia="hr-HR"/>
        </w:rPr>
      </w:pPr>
      <w:r w:rsidRPr="00770CFD">
        <w:rPr>
          <w:rFonts w:cs="Arial"/>
          <w:lang w:val="sr-Cyrl-CS" w:eastAsia="hr-HR"/>
        </w:rPr>
        <w:t xml:space="preserve">       референтним цртежима да би се омогућило лакше препознавање   </w:t>
      </w:r>
    </w:p>
    <w:p w:rsidR="00770CFD" w:rsidRPr="00770CFD" w:rsidRDefault="00770CFD" w:rsidP="00770CFD">
      <w:pPr>
        <w:tabs>
          <w:tab w:val="left" w:pos="360"/>
        </w:tabs>
        <w:spacing w:before="0"/>
        <w:ind w:left="284"/>
        <w:jc w:val="left"/>
        <w:rPr>
          <w:rFonts w:cs="Arial"/>
          <w:lang w:val="sr-Cyrl-CS" w:eastAsia="hr-HR"/>
        </w:rPr>
      </w:pPr>
      <w:r w:rsidRPr="00770CFD">
        <w:rPr>
          <w:rFonts w:cs="Arial"/>
          <w:lang w:val="sr-Cyrl-CS" w:eastAsia="hr-HR"/>
        </w:rPr>
        <w:t xml:space="preserve">       делова током монтаже. Обележавање ће се вршити тако да не дође до </w:t>
      </w:r>
    </w:p>
    <w:p w:rsidR="00770CFD" w:rsidRPr="00770CFD" w:rsidRDefault="00770CFD" w:rsidP="00770CFD">
      <w:pPr>
        <w:tabs>
          <w:tab w:val="left" w:pos="360"/>
        </w:tabs>
        <w:spacing w:before="0"/>
        <w:ind w:left="284"/>
        <w:jc w:val="left"/>
        <w:rPr>
          <w:rFonts w:cs="Arial"/>
          <w:lang w:val="sr-Cyrl-CS" w:eastAsia="hr-HR"/>
        </w:rPr>
      </w:pPr>
      <w:r w:rsidRPr="00770CFD">
        <w:rPr>
          <w:rFonts w:cs="Arial"/>
          <w:lang w:val="sr-Cyrl-CS" w:eastAsia="hr-HR"/>
        </w:rPr>
        <w:t xml:space="preserve">       оштећења основног  материјала које може утицати на основни квалитет </w:t>
      </w:r>
    </w:p>
    <w:p w:rsidR="00770CFD" w:rsidRPr="00770CFD" w:rsidRDefault="00770CFD" w:rsidP="00770CFD">
      <w:pPr>
        <w:tabs>
          <w:tab w:val="left" w:pos="360"/>
        </w:tabs>
        <w:spacing w:before="0"/>
        <w:ind w:left="284"/>
        <w:jc w:val="left"/>
        <w:rPr>
          <w:rFonts w:cs="Arial"/>
          <w:lang w:val="sr-Cyrl-CS" w:eastAsia="hr-HR"/>
        </w:rPr>
      </w:pPr>
      <w:r w:rsidRPr="00770CFD">
        <w:rPr>
          <w:rFonts w:cs="Arial"/>
          <w:lang w:val="sr-Cyrl-CS" w:eastAsia="hr-HR"/>
        </w:rPr>
        <w:t xml:space="preserve">      материјала.</w:t>
      </w:r>
    </w:p>
    <w:p w:rsidR="00770CFD" w:rsidRPr="00770CFD" w:rsidRDefault="00770CFD" w:rsidP="00770CFD">
      <w:pPr>
        <w:numPr>
          <w:ilvl w:val="0"/>
          <w:numId w:val="40"/>
        </w:numPr>
        <w:tabs>
          <w:tab w:val="left" w:pos="360"/>
        </w:tabs>
        <w:spacing w:before="0"/>
        <w:contextualSpacing/>
        <w:jc w:val="left"/>
        <w:rPr>
          <w:rFonts w:cs="Arial"/>
          <w:lang w:val="sr-Cyrl-CS" w:eastAsia="x-none"/>
        </w:rPr>
      </w:pPr>
      <w:r w:rsidRPr="00770CFD">
        <w:rPr>
          <w:rFonts w:cs="Arial"/>
          <w:lang w:val="sr-Cyrl-CS" w:eastAsia="sr-Latn-CS"/>
        </w:rPr>
        <w:t xml:space="preserve">Добављач је обавезан да поштује рок испоруке како је наведено у </w:t>
      </w:r>
      <w:r w:rsidRPr="00770CFD">
        <w:rPr>
          <w:rFonts w:cs="Arial"/>
          <w:highlight w:val="yellow"/>
          <w:lang w:val="sr-Cyrl-CS" w:eastAsia="sr-Latn-CS"/>
        </w:rPr>
        <w:t xml:space="preserve"> </w:t>
      </w:r>
    </w:p>
    <w:p w:rsidR="00770CFD" w:rsidRPr="00770CFD" w:rsidRDefault="00770CFD" w:rsidP="00770CFD">
      <w:pPr>
        <w:tabs>
          <w:tab w:val="left" w:pos="360"/>
        </w:tabs>
        <w:spacing w:before="0"/>
        <w:jc w:val="left"/>
        <w:rPr>
          <w:rFonts w:cs="Arial"/>
          <w:lang w:val="sr-Cyrl-CS" w:eastAsia="sr-Latn-CS"/>
        </w:rPr>
      </w:pPr>
      <w:r w:rsidRPr="00770CFD">
        <w:rPr>
          <w:rFonts w:cs="Arial"/>
          <w:lang w:val="sr-Cyrl-CS" w:eastAsia="sr-Latn-CS"/>
        </w:rPr>
        <w:t xml:space="preserve">           термин плану из Плана контроле квалитета који ће настати након  </w:t>
      </w:r>
    </w:p>
    <w:p w:rsidR="00770CFD" w:rsidRPr="00770CFD" w:rsidRDefault="00770CFD" w:rsidP="00770CFD">
      <w:pPr>
        <w:tabs>
          <w:tab w:val="left" w:pos="360"/>
        </w:tabs>
        <w:spacing w:before="0"/>
        <w:jc w:val="left"/>
        <w:rPr>
          <w:rFonts w:cs="Arial"/>
          <w:lang w:val="sr-Cyrl-CS" w:eastAsia="sr-Latn-CS"/>
        </w:rPr>
      </w:pPr>
      <w:r w:rsidRPr="00770CFD">
        <w:rPr>
          <w:rFonts w:cs="Arial"/>
          <w:lang w:val="sr-Cyrl-CS" w:eastAsia="sr-Latn-CS"/>
        </w:rPr>
        <w:t xml:space="preserve">           усаглашавања предлога Плана контроле квалитета који се прилаже уз </w:t>
      </w:r>
    </w:p>
    <w:p w:rsidR="00770CFD" w:rsidRPr="00770CFD" w:rsidRDefault="00770CFD" w:rsidP="00770CFD">
      <w:pPr>
        <w:tabs>
          <w:tab w:val="left" w:pos="360"/>
        </w:tabs>
        <w:spacing w:before="0"/>
        <w:jc w:val="left"/>
        <w:rPr>
          <w:rFonts w:cs="Arial"/>
          <w:lang w:val="sr-Cyrl-CS" w:eastAsia="sr-Latn-CS"/>
        </w:rPr>
      </w:pPr>
      <w:r w:rsidRPr="00770CFD">
        <w:rPr>
          <w:rFonts w:cs="Arial"/>
          <w:lang w:val="sr-Cyrl-CS" w:eastAsia="sr-Latn-CS"/>
        </w:rPr>
        <w:t xml:space="preserve">           понуду.</w:t>
      </w:r>
    </w:p>
    <w:p w:rsidR="00770CFD" w:rsidRPr="00770CFD" w:rsidRDefault="00770CFD" w:rsidP="00770CFD">
      <w:pPr>
        <w:numPr>
          <w:ilvl w:val="0"/>
          <w:numId w:val="40"/>
        </w:numPr>
        <w:tabs>
          <w:tab w:val="left" w:pos="360"/>
        </w:tabs>
        <w:spacing w:before="0"/>
        <w:contextualSpacing/>
        <w:jc w:val="left"/>
        <w:rPr>
          <w:rFonts w:cs="Arial"/>
          <w:lang w:val="sr-Cyrl-CS" w:eastAsia="sr-Latn-CS"/>
        </w:rPr>
      </w:pPr>
      <w:r w:rsidRPr="00770CFD">
        <w:rPr>
          <w:rFonts w:cs="Arial"/>
          <w:lang w:val="sr-Latn-CS" w:eastAsia="sr-Latn-CS"/>
        </w:rPr>
        <w:t>Нару</w:t>
      </w:r>
      <w:r w:rsidRPr="00770CFD">
        <w:rPr>
          <w:rFonts w:cs="Arial"/>
          <w:lang w:val="sr-Cyrl-CS" w:eastAsia="sr-Latn-CS"/>
        </w:rPr>
        <w:t>ч</w:t>
      </w:r>
      <w:r w:rsidRPr="00770CFD">
        <w:rPr>
          <w:rFonts w:cs="Arial"/>
          <w:lang w:val="sr-Latn-CS" w:eastAsia="sr-Latn-CS"/>
        </w:rPr>
        <w:t>и</w:t>
      </w:r>
      <w:r w:rsidRPr="00770CFD">
        <w:rPr>
          <w:rFonts w:cs="Arial"/>
          <w:lang w:val="sr-Cyrl-CS" w:eastAsia="sr-Latn-CS"/>
        </w:rPr>
        <w:t>ла</w:t>
      </w:r>
      <w:r w:rsidRPr="00770CFD">
        <w:rPr>
          <w:rFonts w:cs="Arial"/>
          <w:lang w:val="sr-Latn-CS" w:eastAsia="sr-Latn-CS"/>
        </w:rPr>
        <w:t>ц или његов представник има право да изврши инспекцију и/</w:t>
      </w:r>
      <w:r w:rsidRPr="00770CFD">
        <w:rPr>
          <w:rFonts w:cs="Arial"/>
          <w:lang w:val="sr-Cyrl-CS" w:eastAsia="sr-Latn-CS"/>
        </w:rPr>
        <w:t xml:space="preserve">или    </w:t>
      </w:r>
    </w:p>
    <w:p w:rsidR="00770CFD" w:rsidRPr="00770CFD" w:rsidRDefault="00770CFD" w:rsidP="00770CFD">
      <w:pPr>
        <w:tabs>
          <w:tab w:val="left" w:pos="360"/>
        </w:tabs>
        <w:spacing w:before="0"/>
        <w:ind w:left="360"/>
        <w:jc w:val="left"/>
        <w:rPr>
          <w:rFonts w:cs="Arial"/>
          <w:lang w:val="sr-Cyrl-CS" w:eastAsia="sr-Latn-CS"/>
        </w:rPr>
      </w:pPr>
      <w:r w:rsidRPr="00770CFD">
        <w:rPr>
          <w:rFonts w:cs="Arial"/>
          <w:lang w:val="sr-Cyrl-CS" w:eastAsia="sr-Latn-CS"/>
        </w:rPr>
        <w:t xml:space="preserve">      испитивање опреме у току њене израде како би потврдио  њено  </w:t>
      </w:r>
    </w:p>
    <w:p w:rsidR="00770CFD" w:rsidRPr="00770CFD" w:rsidRDefault="00770CFD" w:rsidP="00770CFD">
      <w:pPr>
        <w:tabs>
          <w:tab w:val="left" w:pos="360"/>
        </w:tabs>
        <w:spacing w:before="0"/>
        <w:ind w:left="360"/>
        <w:jc w:val="left"/>
        <w:rPr>
          <w:rFonts w:cs="Arial"/>
          <w:lang w:val="sr-Cyrl-CS" w:eastAsia="hr-HR"/>
        </w:rPr>
      </w:pPr>
      <w:r w:rsidRPr="00770CFD">
        <w:rPr>
          <w:rFonts w:cs="Arial"/>
          <w:lang w:val="sr-Cyrl-CS" w:eastAsia="sr-Latn-CS"/>
        </w:rPr>
        <w:t xml:space="preserve">      подударање  са захтевима из Уговора.</w:t>
      </w:r>
    </w:p>
    <w:p w:rsidR="00770CFD" w:rsidRPr="00770CFD" w:rsidRDefault="00770CFD" w:rsidP="00770CFD">
      <w:pPr>
        <w:numPr>
          <w:ilvl w:val="0"/>
          <w:numId w:val="40"/>
        </w:numPr>
        <w:tabs>
          <w:tab w:val="left" w:pos="360"/>
        </w:tabs>
        <w:spacing w:before="0"/>
        <w:contextualSpacing/>
        <w:jc w:val="left"/>
        <w:rPr>
          <w:rFonts w:cs="Arial"/>
          <w:lang w:val="sr-Cyrl-CS" w:eastAsia="sr-Latn-CS"/>
        </w:rPr>
      </w:pPr>
      <w:r w:rsidRPr="00770CFD">
        <w:rPr>
          <w:rFonts w:cs="Arial"/>
          <w:lang w:val="sr-Cyrl-CS" w:eastAsia="sr-Latn-CS"/>
        </w:rPr>
        <w:t>Добављач је у обавези да обави додатна испитивања која су по мишљењу Наручиоца потребна са разлогом, да би се потврдило да ли производ испуњава све тражене услове.</w:t>
      </w:r>
    </w:p>
    <w:p w:rsidR="00770CFD" w:rsidRPr="00770CFD" w:rsidRDefault="00770CFD" w:rsidP="00770CFD">
      <w:pPr>
        <w:numPr>
          <w:ilvl w:val="0"/>
          <w:numId w:val="40"/>
        </w:numPr>
        <w:tabs>
          <w:tab w:val="left" w:pos="360"/>
        </w:tabs>
        <w:spacing w:before="0"/>
        <w:contextualSpacing/>
        <w:jc w:val="left"/>
        <w:rPr>
          <w:rFonts w:cs="Arial"/>
          <w:noProof/>
          <w:lang w:val="sr-Cyrl-CS" w:eastAsia="sr-Latn-CS"/>
        </w:rPr>
      </w:pPr>
      <w:r w:rsidRPr="00770CFD">
        <w:rPr>
          <w:rFonts w:cs="Arial"/>
          <w:noProof/>
          <w:lang w:val="sr-Cyrl-CS" w:eastAsia="sr-Latn-CS"/>
        </w:rPr>
        <w:t xml:space="preserve">У случају да испитан и прегледан производ не одговара захтевима  </w:t>
      </w:r>
    </w:p>
    <w:p w:rsidR="00770CFD" w:rsidRPr="00770CFD" w:rsidRDefault="00770CFD" w:rsidP="00770CFD">
      <w:pPr>
        <w:tabs>
          <w:tab w:val="left" w:pos="360"/>
        </w:tabs>
        <w:spacing w:before="0"/>
        <w:ind w:left="360"/>
        <w:jc w:val="left"/>
        <w:rPr>
          <w:rFonts w:cs="Arial"/>
          <w:noProof/>
          <w:lang w:val="sr-Cyrl-CS" w:eastAsia="sr-Latn-CS"/>
        </w:rPr>
      </w:pPr>
      <w:r w:rsidRPr="00770CFD">
        <w:rPr>
          <w:rFonts w:cs="Arial"/>
          <w:noProof/>
          <w:lang w:val="sr-Cyrl-CS" w:eastAsia="sr-Latn-CS"/>
        </w:rPr>
        <w:t xml:space="preserve">     наручиоца, он га може одбити, а добављач ће га заменити или наћи   </w:t>
      </w:r>
    </w:p>
    <w:p w:rsidR="00770CFD" w:rsidRPr="00770CFD" w:rsidRDefault="00770CFD" w:rsidP="00770CFD">
      <w:pPr>
        <w:tabs>
          <w:tab w:val="left" w:pos="360"/>
        </w:tabs>
        <w:spacing w:before="0"/>
        <w:ind w:left="360"/>
        <w:jc w:val="left"/>
        <w:rPr>
          <w:rFonts w:cs="Arial"/>
          <w:noProof/>
          <w:lang w:val="sr-Cyrl-CS" w:eastAsia="sr-Latn-CS"/>
        </w:rPr>
      </w:pPr>
      <w:r w:rsidRPr="00770CFD">
        <w:rPr>
          <w:rFonts w:cs="Arial"/>
          <w:noProof/>
          <w:lang w:val="sr-Cyrl-CS" w:eastAsia="sr-Latn-CS"/>
        </w:rPr>
        <w:t xml:space="preserve">     алтернативу да би испунио техничке захтеве без икакве наплате од  </w:t>
      </w:r>
    </w:p>
    <w:p w:rsidR="00770CFD" w:rsidRPr="00770CFD" w:rsidRDefault="00770CFD" w:rsidP="00770CFD">
      <w:pPr>
        <w:tabs>
          <w:tab w:val="left" w:pos="360"/>
        </w:tabs>
        <w:spacing w:before="0"/>
        <w:ind w:left="360"/>
        <w:jc w:val="left"/>
        <w:rPr>
          <w:rFonts w:cs="Arial"/>
          <w:lang w:val="sr-Cyrl-CS" w:eastAsia="hr-HR"/>
        </w:rPr>
      </w:pPr>
      <w:r w:rsidRPr="00770CFD">
        <w:rPr>
          <w:rFonts w:cs="Arial"/>
          <w:noProof/>
          <w:lang w:val="sr-Cyrl-CS" w:eastAsia="sr-Latn-CS"/>
        </w:rPr>
        <w:t xml:space="preserve">     наручиоца.</w:t>
      </w:r>
    </w:p>
    <w:p w:rsidR="00770CFD" w:rsidRPr="00770CFD" w:rsidRDefault="00770CFD" w:rsidP="00770CFD">
      <w:pPr>
        <w:numPr>
          <w:ilvl w:val="0"/>
          <w:numId w:val="40"/>
        </w:numPr>
        <w:tabs>
          <w:tab w:val="left" w:pos="360"/>
        </w:tabs>
        <w:spacing w:before="0"/>
        <w:contextualSpacing/>
        <w:jc w:val="left"/>
        <w:rPr>
          <w:rFonts w:cs="Arial"/>
          <w:noProof/>
          <w:lang w:val="sr-Cyrl-CS" w:eastAsia="sr-Latn-CS"/>
        </w:rPr>
      </w:pPr>
      <w:r w:rsidRPr="00770CFD">
        <w:rPr>
          <w:rFonts w:cs="Arial"/>
          <w:noProof/>
          <w:lang w:val="sr-Cyrl-CS" w:eastAsia="sr-Latn-CS"/>
        </w:rPr>
        <w:t xml:space="preserve">Добављач преузима одговорност за било какво оштећење током   </w:t>
      </w:r>
    </w:p>
    <w:p w:rsidR="00770CFD" w:rsidRPr="00770CFD" w:rsidRDefault="00770CFD" w:rsidP="00770CFD">
      <w:pPr>
        <w:tabs>
          <w:tab w:val="left" w:pos="360"/>
        </w:tabs>
        <w:spacing w:before="0"/>
        <w:ind w:left="360"/>
        <w:jc w:val="left"/>
        <w:rPr>
          <w:rFonts w:cs="Arial"/>
          <w:noProof/>
          <w:lang w:val="sr-Cyrl-CS" w:eastAsia="sr-Latn-CS"/>
        </w:rPr>
      </w:pPr>
      <w:r w:rsidRPr="00770CFD">
        <w:rPr>
          <w:rFonts w:cs="Arial"/>
          <w:noProof/>
          <w:lang w:val="sr-Cyrl-CS" w:eastAsia="sr-Latn-CS"/>
        </w:rPr>
        <w:t xml:space="preserve">     транспорта.</w:t>
      </w:r>
    </w:p>
    <w:p w:rsidR="00770CFD" w:rsidRPr="00770CFD" w:rsidRDefault="00770CFD" w:rsidP="00770CFD">
      <w:pPr>
        <w:numPr>
          <w:ilvl w:val="0"/>
          <w:numId w:val="41"/>
        </w:numPr>
        <w:spacing w:before="0"/>
        <w:jc w:val="left"/>
        <w:rPr>
          <w:rFonts w:cs="Arial"/>
          <w:lang w:val="sr-Cyrl-CS" w:eastAsia="hr-HR"/>
        </w:rPr>
      </w:pPr>
      <w:r w:rsidRPr="00770CFD">
        <w:rPr>
          <w:rFonts w:cs="Arial"/>
          <w:noProof/>
          <w:color w:val="000000"/>
          <w:lang w:val="sr-Cyrl-CS" w:eastAsia="hr-HR"/>
        </w:rPr>
        <w:t xml:space="preserve">Добављач је у обавези да по завршетку испоруке улазно излазних комора прегрејача 4 и повезних цеви наручиоцу преда техничку документацију са контролним прорачунима чврстоће, радионичку документацију произведене опреме са свом неопходном пратећом документацијом проистеклом у току поступка израде (атести основног материјала, атести додатног материјала за заваривање, резултати радионичког испитивања у складу са техничким захтевима ове конкурсне документације и ...) (3 примерка-папирна + </w:t>
      </w:r>
      <w:r w:rsidRPr="00770CFD">
        <w:rPr>
          <w:rFonts w:cs="Arial"/>
          <w:noProof/>
          <w:color w:val="000000"/>
          <w:lang w:val="sr-Latn-RS" w:eastAsia="hr-HR"/>
        </w:rPr>
        <w:t xml:space="preserve">3 </w:t>
      </w:r>
      <w:r w:rsidRPr="00770CFD">
        <w:rPr>
          <w:rFonts w:cs="Arial"/>
          <w:noProof/>
          <w:color w:val="000000"/>
          <w:lang w:val="sr-Cyrl-RS" w:eastAsia="hr-HR"/>
        </w:rPr>
        <w:t xml:space="preserve">примерка у </w:t>
      </w:r>
      <w:r w:rsidRPr="00770CFD">
        <w:rPr>
          <w:rFonts w:cs="Arial"/>
          <w:noProof/>
          <w:color w:val="000000"/>
          <w:lang w:val="sr-Cyrl-CS" w:eastAsia="hr-HR"/>
        </w:rPr>
        <w:t>електронск</w:t>
      </w:r>
      <w:r w:rsidRPr="00770CFD">
        <w:rPr>
          <w:rFonts w:cs="Arial"/>
          <w:noProof/>
          <w:color w:val="000000"/>
          <w:lang w:val="sr-Cyrl-RS" w:eastAsia="hr-HR"/>
        </w:rPr>
        <w:t>ој</w:t>
      </w:r>
      <w:r w:rsidRPr="00770CFD">
        <w:rPr>
          <w:rFonts w:cs="Arial"/>
          <w:noProof/>
          <w:color w:val="000000"/>
          <w:lang w:val="sr-Cyrl-CS" w:eastAsia="hr-HR"/>
        </w:rPr>
        <w:t xml:space="preserve"> форм</w:t>
      </w:r>
      <w:r w:rsidRPr="00770CFD">
        <w:rPr>
          <w:rFonts w:cs="Arial"/>
          <w:noProof/>
          <w:color w:val="000000"/>
          <w:lang w:val="sr-Cyrl-RS" w:eastAsia="hr-HR"/>
        </w:rPr>
        <w:t>и</w:t>
      </w:r>
      <w:r w:rsidRPr="00770CFD">
        <w:rPr>
          <w:rFonts w:cs="Arial"/>
          <w:noProof/>
          <w:color w:val="000000"/>
          <w:lang w:val="sr-Cyrl-CS" w:eastAsia="hr-HR"/>
        </w:rPr>
        <w:t>).</w:t>
      </w:r>
    </w:p>
    <w:p w:rsidR="00770CFD" w:rsidRPr="00770CFD" w:rsidRDefault="00770CFD" w:rsidP="00770CFD">
      <w:pPr>
        <w:numPr>
          <w:ilvl w:val="0"/>
          <w:numId w:val="41"/>
        </w:numPr>
        <w:spacing w:before="0" w:after="200" w:line="276" w:lineRule="auto"/>
        <w:contextualSpacing/>
        <w:jc w:val="left"/>
        <w:rPr>
          <w:rFonts w:cs="Arial"/>
          <w:lang w:val="sr-Cyrl-CS" w:eastAsia="hr-HR"/>
        </w:rPr>
      </w:pPr>
      <w:r w:rsidRPr="00770CFD">
        <w:rPr>
          <w:rFonts w:cs="Arial"/>
          <w:lang w:val="sr-Cyrl-CS" w:eastAsia="hr-HR"/>
        </w:rPr>
        <w:lastRenderedPageBreak/>
        <w:t>Добављач је обавезан да обезбеди спровођење прописаног поступка оцењивања усаглашености у складу са прописаним техничким захтевима, изради декларацију о усаглашености и да на производ стави прописани знак усаглашености (српски знак усаглашености производа) а све у складу са Законом о техничким захтевима за производе и оцењивању усаглашености (Сл.гласник РС бр.36/09).</w:t>
      </w:r>
    </w:p>
    <w:p w:rsidR="00770CFD" w:rsidRPr="00770CFD" w:rsidRDefault="00770CFD" w:rsidP="00770CFD">
      <w:pPr>
        <w:numPr>
          <w:ilvl w:val="0"/>
          <w:numId w:val="41"/>
        </w:numPr>
        <w:spacing w:before="0" w:after="200" w:line="276" w:lineRule="auto"/>
        <w:contextualSpacing/>
        <w:jc w:val="left"/>
        <w:rPr>
          <w:rFonts w:cs="Arial"/>
          <w:lang w:val="sr-Cyrl-CS" w:eastAsia="hr-HR"/>
        </w:rPr>
      </w:pPr>
      <w:r w:rsidRPr="00770CFD">
        <w:rPr>
          <w:rFonts w:cs="Arial"/>
          <w:lang w:val="sr-Cyrl-CS" w:eastAsia="hr-HR"/>
        </w:rPr>
        <w:t xml:space="preserve">Трошкове оцењивања усаглашености сноси </w:t>
      </w:r>
      <w:r w:rsidRPr="00770CFD">
        <w:rPr>
          <w:rFonts w:cs="Arial"/>
          <w:noProof/>
          <w:color w:val="000000"/>
          <w:lang w:val="sr-Cyrl-CS" w:eastAsia="hr-HR"/>
        </w:rPr>
        <w:t>добављач</w:t>
      </w:r>
      <w:r w:rsidRPr="00770CFD">
        <w:rPr>
          <w:rFonts w:cs="Arial"/>
          <w:lang w:val="sr-Cyrl-CS" w:eastAsia="hr-HR"/>
        </w:rPr>
        <w:t>.</w:t>
      </w:r>
    </w:p>
    <w:p w:rsidR="00770CFD" w:rsidRPr="00770CFD" w:rsidRDefault="00770CFD" w:rsidP="00770CFD">
      <w:pPr>
        <w:numPr>
          <w:ilvl w:val="0"/>
          <w:numId w:val="41"/>
        </w:numPr>
        <w:spacing w:before="0" w:after="200" w:line="276" w:lineRule="auto"/>
        <w:contextualSpacing/>
        <w:jc w:val="left"/>
        <w:rPr>
          <w:rFonts w:cs="Arial"/>
          <w:lang w:val="sr-Cyrl-CS" w:eastAsia="hr-HR"/>
        </w:rPr>
      </w:pPr>
      <w:r w:rsidRPr="00770CFD">
        <w:rPr>
          <w:rFonts w:cs="Arial"/>
          <w:lang w:val="sr-Cyrl-CS" w:eastAsia="hr-HR"/>
        </w:rPr>
        <w:t>Исправу о усаглашености (Декларацију), доставити у два оригинална примерка, на српском језику и писму, у складу са законом којим се уређује службена употреба језика и писма.</w:t>
      </w:r>
    </w:p>
    <w:p w:rsidR="00770CFD" w:rsidRPr="00770CFD" w:rsidRDefault="00770CFD" w:rsidP="00770CFD">
      <w:pPr>
        <w:spacing w:before="0"/>
        <w:rPr>
          <w:rFonts w:cs="Arial"/>
          <w:noProof/>
          <w:color w:val="000000"/>
          <w:sz w:val="24"/>
          <w:szCs w:val="24"/>
          <w:lang w:val="sr-Cyrl-RS" w:eastAsia="sr-Latn-CS"/>
        </w:rPr>
      </w:pP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5"/>
        <w:gridCol w:w="3783"/>
        <w:gridCol w:w="3969"/>
      </w:tblGrid>
      <w:tr w:rsidR="00770CFD" w:rsidRPr="00770CFD" w:rsidTr="00770CFD">
        <w:trPr>
          <w:trHeight w:val="607"/>
        </w:trPr>
        <w:tc>
          <w:tcPr>
            <w:tcW w:w="1145" w:type="dxa"/>
            <w:tcBorders>
              <w:top w:val="double" w:sz="4" w:space="0" w:color="auto"/>
              <w:left w:val="double" w:sz="4" w:space="0" w:color="auto"/>
              <w:bottom w:val="doub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b/>
                <w:noProof/>
                <w:color w:val="000000"/>
                <w:sz w:val="27"/>
                <w:szCs w:val="27"/>
                <w:lang w:val="sr-Cyrl-CS" w:eastAsia="hr-HR"/>
              </w:rPr>
            </w:pPr>
            <w:r w:rsidRPr="00770CFD">
              <w:rPr>
                <w:rFonts w:cs="Arial"/>
                <w:b/>
                <w:noProof/>
                <w:color w:val="000000"/>
                <w:sz w:val="27"/>
                <w:szCs w:val="27"/>
                <w:lang w:val="sr-Cyrl-CS" w:eastAsia="hr-HR"/>
              </w:rPr>
              <w:t>Ставка</w:t>
            </w:r>
          </w:p>
        </w:tc>
        <w:tc>
          <w:tcPr>
            <w:tcW w:w="3783" w:type="dxa"/>
            <w:tcBorders>
              <w:top w:val="double" w:sz="4" w:space="0" w:color="auto"/>
              <w:left w:val="single" w:sz="4" w:space="0" w:color="auto"/>
              <w:bottom w:val="doub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b/>
                <w:noProof/>
                <w:color w:val="000000"/>
                <w:sz w:val="27"/>
                <w:szCs w:val="27"/>
                <w:lang w:val="sr-Cyrl-CS" w:eastAsia="hr-HR"/>
              </w:rPr>
            </w:pPr>
            <w:r w:rsidRPr="00770CFD">
              <w:rPr>
                <w:rFonts w:cs="Arial"/>
                <w:b/>
                <w:noProof/>
                <w:color w:val="000000"/>
                <w:sz w:val="27"/>
                <w:szCs w:val="27"/>
                <w:lang w:val="sr-Cyrl-CS" w:eastAsia="hr-HR"/>
              </w:rPr>
              <w:t>Опис</w:t>
            </w:r>
          </w:p>
        </w:tc>
        <w:tc>
          <w:tcPr>
            <w:tcW w:w="3969" w:type="dxa"/>
            <w:tcBorders>
              <w:top w:val="double" w:sz="4" w:space="0" w:color="auto"/>
              <w:left w:val="single" w:sz="4" w:space="0" w:color="auto"/>
              <w:bottom w:val="doub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b/>
                <w:noProof/>
                <w:color w:val="000000"/>
                <w:sz w:val="27"/>
                <w:szCs w:val="27"/>
                <w:lang w:val="sr-Cyrl-CS" w:eastAsia="hr-HR"/>
              </w:rPr>
            </w:pPr>
            <w:r w:rsidRPr="00770CFD">
              <w:rPr>
                <w:rFonts w:cs="Arial"/>
                <w:b/>
                <w:noProof/>
                <w:color w:val="000000"/>
                <w:sz w:val="27"/>
                <w:szCs w:val="27"/>
                <w:lang w:val="sr-Cyrl-CS" w:eastAsia="hr-HR"/>
              </w:rPr>
              <w:t>Количина</w:t>
            </w:r>
          </w:p>
        </w:tc>
      </w:tr>
      <w:tr w:rsidR="00770CFD" w:rsidRPr="00770CFD" w:rsidTr="00770CFD">
        <w:trPr>
          <w:trHeight w:val="1169"/>
        </w:trPr>
        <w:tc>
          <w:tcPr>
            <w:tcW w:w="1145" w:type="dxa"/>
            <w:tcBorders>
              <w:top w:val="single" w:sz="4" w:space="0" w:color="auto"/>
              <w:left w:val="doub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rPr>
                <w:rFonts w:cs="Arial"/>
                <w:noProof/>
                <w:color w:val="000000"/>
                <w:sz w:val="20"/>
                <w:szCs w:val="20"/>
                <w:lang w:val="sr-Cyrl-CS" w:eastAsia="hr-HR"/>
              </w:rPr>
            </w:pPr>
            <w:r w:rsidRPr="00770CFD">
              <w:rPr>
                <w:rFonts w:cs="Arial"/>
                <w:noProof/>
                <w:color w:val="000000"/>
                <w:sz w:val="20"/>
                <w:szCs w:val="20"/>
                <w:lang w:val="sr-Cyrl-CS" w:eastAsia="hr-HR"/>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spacing w:before="0" w:after="60"/>
              <w:jc w:val="left"/>
              <w:rPr>
                <w:rFonts w:cs="Arial"/>
                <w:noProof/>
                <w:color w:val="000000"/>
                <w:sz w:val="20"/>
                <w:szCs w:val="20"/>
                <w:lang w:val="sr-Cyrl-RS" w:eastAsia="hr-HR"/>
              </w:rPr>
            </w:pPr>
            <w:r w:rsidRPr="00770CFD">
              <w:rPr>
                <w:rFonts w:cs="Arial"/>
                <w:noProof/>
                <w:color w:val="000000"/>
                <w:sz w:val="20"/>
                <w:szCs w:val="20"/>
                <w:lang w:val="sr-Cyrl-RS" w:eastAsia="hr-HR"/>
              </w:rPr>
              <w:t>Улазна комора прегрејача 4 са преткоморама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Комплет</w:t>
            </w:r>
          </w:p>
          <w:p w:rsidR="00770CFD" w:rsidRPr="00770CFD" w:rsidRDefault="00770CFD" w:rsidP="00770CFD">
            <w:pPr>
              <w:autoSpaceDE w:val="0"/>
              <w:autoSpaceDN w:val="0"/>
              <w:adjustRightInd w:val="0"/>
              <w:spacing w:before="0"/>
              <w:jc w:val="center"/>
              <w:rPr>
                <w:rFonts w:cs="Arial"/>
                <w:noProof/>
                <w:color w:val="000000"/>
                <w:sz w:val="20"/>
                <w:szCs w:val="20"/>
                <w:lang w:val="en-GB" w:eastAsia="hr-HR"/>
              </w:rPr>
            </w:pPr>
            <w:r w:rsidRPr="00770CFD">
              <w:rPr>
                <w:rFonts w:cs="Arial"/>
                <w:noProof/>
                <w:color w:val="000000"/>
                <w:sz w:val="20"/>
                <w:szCs w:val="20"/>
                <w:lang w:val="sr-Cyrl-CS" w:eastAsia="hr-HR"/>
              </w:rPr>
              <w:t>1</w:t>
            </w:r>
          </w:p>
        </w:tc>
      </w:tr>
      <w:tr w:rsidR="00770CFD" w:rsidRPr="00770CFD" w:rsidTr="00770CFD">
        <w:trPr>
          <w:trHeight w:val="681"/>
        </w:trPr>
        <w:tc>
          <w:tcPr>
            <w:tcW w:w="1145" w:type="dxa"/>
            <w:tcBorders>
              <w:top w:val="single" w:sz="4" w:space="0" w:color="auto"/>
              <w:left w:val="doub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rPr>
                <w:rFonts w:cs="Arial"/>
                <w:noProof/>
                <w:color w:val="000000"/>
                <w:sz w:val="20"/>
                <w:szCs w:val="20"/>
                <w:lang w:val="sr-Cyrl-CS" w:eastAsia="hr-HR"/>
              </w:rPr>
            </w:pPr>
            <w:r w:rsidRPr="00770CFD">
              <w:rPr>
                <w:rFonts w:cs="Arial"/>
                <w:noProof/>
                <w:color w:val="000000"/>
                <w:sz w:val="20"/>
                <w:szCs w:val="20"/>
                <w:lang w:val="sr-Cyrl-CS" w:eastAsia="hr-HR"/>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Излазна комора прегрејача 4 са преткоморама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Комплет</w:t>
            </w:r>
          </w:p>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1</w:t>
            </w:r>
          </w:p>
        </w:tc>
      </w:tr>
      <w:tr w:rsidR="00770CFD" w:rsidRPr="00770CFD" w:rsidTr="00770CFD">
        <w:trPr>
          <w:trHeight w:val="681"/>
        </w:trPr>
        <w:tc>
          <w:tcPr>
            <w:tcW w:w="1145" w:type="dxa"/>
            <w:tcBorders>
              <w:top w:val="single" w:sz="4" w:space="0" w:color="auto"/>
              <w:left w:val="doub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rPr>
                <w:rFonts w:cs="Arial"/>
                <w:noProof/>
                <w:color w:val="000000"/>
                <w:sz w:val="20"/>
                <w:szCs w:val="20"/>
                <w:lang w:val="sr-Cyrl-CS" w:eastAsia="hr-HR"/>
              </w:rPr>
            </w:pPr>
            <w:r w:rsidRPr="00770CFD">
              <w:rPr>
                <w:rFonts w:cs="Arial"/>
                <w:noProof/>
                <w:color w:val="000000"/>
                <w:sz w:val="20"/>
                <w:szCs w:val="20"/>
                <w:lang w:val="sr-Cyrl-CS" w:eastAsia="hr-HR"/>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 xml:space="preserve">Повезне цеви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Метара</w:t>
            </w:r>
          </w:p>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48</w:t>
            </w:r>
          </w:p>
        </w:tc>
      </w:tr>
      <w:tr w:rsidR="00770CFD" w:rsidRPr="00770CFD" w:rsidTr="00770CFD">
        <w:trPr>
          <w:trHeight w:val="681"/>
        </w:trPr>
        <w:tc>
          <w:tcPr>
            <w:tcW w:w="1145" w:type="dxa"/>
            <w:tcBorders>
              <w:top w:val="single" w:sz="4" w:space="0" w:color="auto"/>
              <w:left w:val="doub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rPr>
                <w:rFonts w:cs="Arial"/>
                <w:noProof/>
                <w:color w:val="000000"/>
                <w:sz w:val="20"/>
                <w:szCs w:val="20"/>
                <w:lang w:val="sr-Cyrl-CS" w:eastAsia="hr-HR"/>
              </w:rPr>
            </w:pPr>
            <w:r w:rsidRPr="00770CFD">
              <w:rPr>
                <w:rFonts w:cs="Arial"/>
                <w:noProof/>
                <w:color w:val="000000"/>
                <w:sz w:val="20"/>
                <w:szCs w:val="20"/>
                <w:lang w:val="sr-Cyrl-RS" w:eastAsia="hr-HR"/>
              </w:rPr>
              <w:t>4</w:t>
            </w:r>
            <w:r w:rsidRPr="00770CFD">
              <w:rPr>
                <w:rFonts w:cs="Arial"/>
                <w:noProof/>
                <w:color w:val="000000"/>
                <w:sz w:val="20"/>
                <w:szCs w:val="20"/>
                <w:lang w:val="sr-Cyrl-CS" w:eastAsia="hr-HR"/>
              </w:rPr>
              <w:t>.</w:t>
            </w:r>
          </w:p>
        </w:tc>
        <w:tc>
          <w:tcPr>
            <w:tcW w:w="3783"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RS" w:eastAsia="hr-HR"/>
              </w:rPr>
              <w:t>Т</w:t>
            </w:r>
            <w:r w:rsidRPr="00770CFD">
              <w:rPr>
                <w:rFonts w:cs="Arial"/>
                <w:noProof/>
                <w:color w:val="000000"/>
                <w:sz w:val="20"/>
                <w:szCs w:val="20"/>
                <w:lang w:val="sr-Cyrl-CS" w:eastAsia="hr-HR"/>
              </w:rPr>
              <w:t>ехничк</w:t>
            </w:r>
            <w:r w:rsidRPr="00770CFD">
              <w:rPr>
                <w:rFonts w:cs="Arial"/>
                <w:noProof/>
                <w:color w:val="000000"/>
                <w:sz w:val="20"/>
                <w:szCs w:val="20"/>
                <w:lang w:val="sr-Cyrl-RS" w:eastAsia="hr-HR"/>
              </w:rPr>
              <w:t>а</w:t>
            </w:r>
            <w:r w:rsidRPr="00770CFD">
              <w:rPr>
                <w:rFonts w:cs="Arial"/>
                <w:noProof/>
                <w:color w:val="000000"/>
                <w:sz w:val="20"/>
                <w:szCs w:val="20"/>
                <w:lang w:val="sr-Cyrl-CS" w:eastAsia="hr-HR"/>
              </w:rPr>
              <w:t xml:space="preserve"> документациј</w:t>
            </w:r>
            <w:r w:rsidRPr="00770CFD">
              <w:rPr>
                <w:rFonts w:cs="Arial"/>
                <w:noProof/>
                <w:color w:val="000000"/>
                <w:sz w:val="20"/>
                <w:szCs w:val="20"/>
                <w:lang w:val="sr-Cyrl-RS" w:eastAsia="hr-HR"/>
              </w:rPr>
              <w:t>а</w:t>
            </w:r>
            <w:r w:rsidRPr="00770CFD">
              <w:rPr>
                <w:rFonts w:cs="Arial"/>
                <w:noProof/>
                <w:color w:val="000000"/>
                <w:sz w:val="20"/>
                <w:szCs w:val="20"/>
                <w:lang w:val="sr-Cyrl-CS" w:eastAsia="hr-HR"/>
              </w:rPr>
              <w:t xml:space="preserve"> са контролним прорачун</w:t>
            </w:r>
            <w:r w:rsidRPr="00770CFD">
              <w:rPr>
                <w:rFonts w:cs="Arial"/>
                <w:noProof/>
                <w:color w:val="000000"/>
                <w:sz w:val="20"/>
                <w:szCs w:val="20"/>
                <w:lang w:val="sr-Cyrl-RS" w:eastAsia="hr-HR"/>
              </w:rPr>
              <w:t>ом</w:t>
            </w:r>
            <w:r w:rsidRPr="00770CFD">
              <w:rPr>
                <w:rFonts w:cs="Arial"/>
                <w:noProof/>
                <w:color w:val="000000"/>
                <w:sz w:val="20"/>
                <w:szCs w:val="20"/>
                <w:lang w:val="sr-Cyrl-CS" w:eastAsia="hr-HR"/>
              </w:rPr>
              <w:t xml:space="preserve"> чврстоће и радионичком документацијом (3 примерка-папирна + </w:t>
            </w:r>
            <w:r w:rsidRPr="00770CFD">
              <w:rPr>
                <w:rFonts w:cs="Arial"/>
                <w:noProof/>
                <w:color w:val="000000"/>
                <w:sz w:val="20"/>
                <w:szCs w:val="20"/>
                <w:lang w:val="sr-Cyrl-RS" w:eastAsia="hr-HR"/>
              </w:rPr>
              <w:t xml:space="preserve"> 3 примерка у </w:t>
            </w:r>
            <w:r w:rsidRPr="00770CFD">
              <w:rPr>
                <w:rFonts w:cs="Arial"/>
                <w:noProof/>
                <w:color w:val="000000"/>
                <w:sz w:val="20"/>
                <w:szCs w:val="20"/>
                <w:lang w:val="sr-Cyrl-CS" w:eastAsia="hr-HR"/>
              </w:rPr>
              <w:t>електронск</w:t>
            </w:r>
            <w:r w:rsidRPr="00770CFD">
              <w:rPr>
                <w:rFonts w:cs="Arial"/>
                <w:noProof/>
                <w:color w:val="000000"/>
                <w:sz w:val="20"/>
                <w:szCs w:val="20"/>
                <w:lang w:val="sr-Cyrl-RS" w:eastAsia="hr-HR"/>
              </w:rPr>
              <w:t xml:space="preserve">ој </w:t>
            </w:r>
            <w:r w:rsidRPr="00770CFD">
              <w:rPr>
                <w:rFonts w:cs="Arial"/>
                <w:noProof/>
                <w:color w:val="000000"/>
                <w:sz w:val="20"/>
                <w:szCs w:val="20"/>
                <w:lang w:val="sr-Cyrl-CS" w:eastAsia="hr-HR"/>
              </w:rPr>
              <w:t>форм</w:t>
            </w:r>
            <w:r w:rsidRPr="00770CFD">
              <w:rPr>
                <w:rFonts w:cs="Arial"/>
                <w:noProof/>
                <w:color w:val="000000"/>
                <w:sz w:val="20"/>
                <w:szCs w:val="20"/>
                <w:lang w:val="sr-Cyrl-RS" w:eastAsia="hr-HR"/>
              </w:rPr>
              <w:t>и</w:t>
            </w:r>
            <w:r w:rsidRPr="00770CFD">
              <w:rPr>
                <w:rFonts w:cs="Arial"/>
                <w:noProof/>
                <w:color w:val="000000"/>
                <w:sz w:val="20"/>
                <w:szCs w:val="20"/>
                <w:lang w:val="sr-Cyrl-CS" w:eastAsia="hr-HR"/>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Комплет</w:t>
            </w:r>
          </w:p>
          <w:p w:rsidR="00770CFD" w:rsidRPr="00770CFD" w:rsidRDefault="00770CFD" w:rsidP="00770CFD">
            <w:pPr>
              <w:autoSpaceDE w:val="0"/>
              <w:autoSpaceDN w:val="0"/>
              <w:adjustRightInd w:val="0"/>
              <w:spacing w:before="0"/>
              <w:jc w:val="center"/>
              <w:rPr>
                <w:rFonts w:cs="Arial"/>
                <w:noProof/>
                <w:color w:val="000000"/>
                <w:sz w:val="20"/>
                <w:szCs w:val="20"/>
                <w:lang w:val="sr-Cyrl-CS" w:eastAsia="hr-HR"/>
              </w:rPr>
            </w:pPr>
            <w:r w:rsidRPr="00770CFD">
              <w:rPr>
                <w:rFonts w:cs="Arial"/>
                <w:noProof/>
                <w:color w:val="000000"/>
                <w:sz w:val="20"/>
                <w:szCs w:val="20"/>
                <w:lang w:val="sr-Cyrl-CS" w:eastAsia="hr-HR"/>
              </w:rPr>
              <w:t>1</w:t>
            </w:r>
          </w:p>
        </w:tc>
      </w:tr>
    </w:tbl>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C45D49">
      <w:pPr>
        <w:pStyle w:val="Heading10"/>
        <w:numPr>
          <w:ilvl w:val="1"/>
          <w:numId w:val="20"/>
        </w:numPr>
        <w:jc w:val="both"/>
        <w:rPr>
          <w:rFonts w:cs="Arial"/>
        </w:rPr>
      </w:pPr>
      <w:r w:rsidRPr="00F10346">
        <w:rPr>
          <w:rFonts w:cs="Arial"/>
        </w:rPr>
        <w:t>Квалитет и т</w:t>
      </w:r>
      <w:r w:rsidR="00DB369C" w:rsidRPr="00F10346">
        <w:rPr>
          <w:rFonts w:cs="Arial"/>
        </w:rPr>
        <w:t>ехничке карактеристике (спецификације)</w:t>
      </w:r>
    </w:p>
    <w:p w:rsidR="000628D0" w:rsidRPr="00770CFD"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770CFD">
        <w:rPr>
          <w:rFonts w:ascii="Arial" w:hAnsi="Arial" w:cs="Arial"/>
        </w:rPr>
        <w:t xml:space="preserve">3.2.1.Техничка документација која се доставља као саставни део понуде, а којом се </w:t>
      </w:r>
      <w:proofErr w:type="gramStart"/>
      <w:r w:rsidRPr="00770CFD">
        <w:rPr>
          <w:rFonts w:ascii="Arial" w:hAnsi="Arial" w:cs="Arial"/>
        </w:rPr>
        <w:t>доказује  да</w:t>
      </w:r>
      <w:proofErr w:type="gramEnd"/>
      <w:r w:rsidRPr="00770CFD">
        <w:rPr>
          <w:rFonts w:ascii="Arial" w:hAnsi="Arial" w:cs="Arial"/>
        </w:rPr>
        <w:t xml:space="preserve"> понуђена добра испуњавају захтеване техничке карактеристике:</w:t>
      </w:r>
    </w:p>
    <w:p w:rsidR="00770CFD" w:rsidRPr="00770CFD" w:rsidRDefault="00770CFD" w:rsidP="00770CFD">
      <w:pPr>
        <w:pStyle w:val="ListParagraph"/>
        <w:numPr>
          <w:ilvl w:val="0"/>
          <w:numId w:val="43"/>
        </w:numPr>
        <w:autoSpaceDE w:val="0"/>
        <w:autoSpaceDN w:val="0"/>
        <w:adjustRightInd w:val="0"/>
        <w:spacing w:before="0" w:after="0" w:line="240" w:lineRule="auto"/>
        <w:contextualSpacing w:val="0"/>
        <w:rPr>
          <w:rFonts w:ascii="Arial" w:hAnsi="Arial" w:cs="Arial"/>
          <w:lang w:val="sr-Cyrl-RS"/>
        </w:rPr>
      </w:pPr>
      <w:r w:rsidRPr="00770CFD">
        <w:rPr>
          <w:rFonts w:ascii="Arial" w:hAnsi="Arial" w:cs="Arial"/>
          <w:lang w:val="sr-Cyrl-RS"/>
        </w:rPr>
        <w:t>Предлог Плана контроле квалитета (у који је укључен и термин план испоруке) који мора да дефинише све активности (фазе израде улазно излазних комора са преткоморама, учешће у активностима, методе и обиме испитивања, критеријуме прихватљивости, као и остало неопходно).  Предлог Плана контроле квалитета се припрема у складу са захтевима   EN ISO 9001;2000, Директиви за  делове под притиском (PED 97/23/EC), EN 12952, SRPS ISO 3834-2, VGB  R501H као и релевантним стандардима наведеним у овим документима. Предлог Плана контроле  квалитета  ће се усагласити са Наручиоцем најкасније две недеље након потписивања Уговора.</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DB369C" w:rsidP="00C45D49">
      <w:pPr>
        <w:pStyle w:val="Heading10"/>
        <w:numPr>
          <w:ilvl w:val="1"/>
          <w:numId w:val="20"/>
        </w:numPr>
        <w:jc w:val="both"/>
        <w:rPr>
          <w:rFonts w:cs="Arial"/>
        </w:rPr>
      </w:pPr>
      <w:r w:rsidRPr="00F10346">
        <w:rPr>
          <w:rFonts w:cs="Arial"/>
        </w:rPr>
        <w:t>Рок испоруке доб</w:t>
      </w:r>
      <w:r w:rsidR="005551C2" w:rsidRPr="00F10346">
        <w:rPr>
          <w:rFonts w:cs="Arial"/>
        </w:rPr>
        <w:t>ара</w:t>
      </w:r>
    </w:p>
    <w:p w:rsidR="00770CFD" w:rsidRPr="005F762F" w:rsidRDefault="00770CFD"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F762F">
        <w:rPr>
          <w:rFonts w:ascii="Arial" w:hAnsi="Arial" w:cs="Arial"/>
          <w:lang w:val="sr-Cyrl-CS"/>
        </w:rPr>
        <w:t>Испорука добара ће се вршити сукцесивно током периода трајања Уговора</w:t>
      </w:r>
      <w:r w:rsidRPr="005F762F">
        <w:rPr>
          <w:rFonts w:ascii="Arial" w:hAnsi="Arial" w:cs="Arial"/>
        </w:rPr>
        <w:t>.</w:t>
      </w:r>
    </w:p>
    <w:p w:rsidR="00537380" w:rsidRPr="005F762F" w:rsidRDefault="00537380" w:rsidP="0053738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F762F">
        <w:rPr>
          <w:rFonts w:ascii="Arial" w:hAnsi="Arial" w:cs="Arial"/>
        </w:rPr>
        <w:t xml:space="preserve">Изабрани понуђач је обавезан да добра и </w:t>
      </w:r>
      <w:r w:rsidRPr="005F762F">
        <w:rPr>
          <w:rFonts w:ascii="Arial" w:hAnsi="Arial" w:cs="Arial"/>
          <w:lang w:val="sr-Cyrl-RS"/>
        </w:rPr>
        <w:t>техничку документацију са контролним прорачуном чврстоће и радионичком документацијом</w:t>
      </w:r>
      <w:r w:rsidRPr="005F762F">
        <w:rPr>
          <w:rFonts w:ascii="Arial" w:hAnsi="Arial" w:cs="Arial"/>
        </w:rPr>
        <w:t xml:space="preserve">, ипоручи </w:t>
      </w:r>
      <w:r w:rsidRPr="005F762F">
        <w:rPr>
          <w:rFonts w:ascii="Arial" w:hAnsi="Arial" w:cs="Arial"/>
          <w:lang w:val="sr-Cyrl-RS"/>
        </w:rPr>
        <w:t>најкасније до почетка ремонта блока А1, очекивани термин почетка ремонта је 01.04.2018 године.</w:t>
      </w:r>
      <w:proofErr w:type="gramEnd"/>
    </w:p>
    <w:p w:rsidR="004276AD" w:rsidRDefault="00537380" w:rsidP="005551C2">
      <w:pPr>
        <w:spacing w:before="0"/>
        <w:rPr>
          <w:lang w:val="sr-Cyrl-RS" w:eastAsia="ar-SA"/>
        </w:rPr>
      </w:pPr>
      <w:r w:rsidRPr="005F762F">
        <w:rPr>
          <w:lang w:val="sr-Latn-RS" w:eastAsia="ar-SA"/>
        </w:rPr>
        <w:t xml:space="preserve">Нaручилaц зaдржaвa прaвo дa измeни тeрмин плaн у склaду сa пoтрeбaмa рeмoнтa </w:t>
      </w:r>
      <w:r w:rsidRPr="005F762F">
        <w:rPr>
          <w:lang w:val="sr-Cyrl-RS" w:eastAsia="ar-SA"/>
        </w:rPr>
        <w:t xml:space="preserve">блока А1 </w:t>
      </w:r>
      <w:r w:rsidRPr="005F762F">
        <w:rPr>
          <w:lang w:val="sr-Latn-RS" w:eastAsia="ar-SA"/>
        </w:rPr>
        <w:t xml:space="preserve">a </w:t>
      </w:r>
      <w:r w:rsidRPr="005F762F">
        <w:rPr>
          <w:lang w:val="sr-Cyrl-RS" w:eastAsia="ar-SA"/>
        </w:rPr>
        <w:t>без додатних трошкова по Наручиоца.</w:t>
      </w:r>
    </w:p>
    <w:p w:rsidR="00F549AF" w:rsidRDefault="00F549AF" w:rsidP="005551C2">
      <w:pPr>
        <w:spacing w:before="0"/>
        <w:rPr>
          <w:lang w:val="sr-Cyrl-RS" w:eastAsia="ar-SA"/>
        </w:rPr>
      </w:pPr>
    </w:p>
    <w:p w:rsidR="00F549AF" w:rsidRPr="00F10346" w:rsidRDefault="00F549AF" w:rsidP="005551C2">
      <w:pPr>
        <w:spacing w:before="0"/>
        <w:rPr>
          <w:rFonts w:cs="Arial"/>
          <w:color w:val="00B0F0"/>
          <w:lang w:eastAsia="zh-CN"/>
        </w:rPr>
      </w:pPr>
    </w:p>
    <w:p w:rsidR="00DB369C" w:rsidRPr="00C45D49" w:rsidRDefault="00DB369C" w:rsidP="00C45D49">
      <w:pPr>
        <w:pStyle w:val="Heading10"/>
        <w:numPr>
          <w:ilvl w:val="1"/>
          <w:numId w:val="20"/>
        </w:numPr>
        <w:rPr>
          <w:lang w:val="sr-Cyrl-RS"/>
        </w:rPr>
      </w:pPr>
      <w:bookmarkStart w:id="20" w:name="_Toc441651542"/>
      <w:bookmarkStart w:id="21" w:name="_Toc442559880"/>
      <w:r w:rsidRPr="00F10346">
        <w:lastRenderedPageBreak/>
        <w:t>Место и</w:t>
      </w:r>
      <w:r w:rsidR="004559F1" w:rsidRPr="00F10346">
        <w:t>споруке добара</w:t>
      </w:r>
      <w:bookmarkEnd w:id="20"/>
      <w:bookmarkEnd w:id="21"/>
      <w:r w:rsidR="00C45D49">
        <w:rPr>
          <w:lang w:val="sr-Cyrl-RS"/>
        </w:rPr>
        <w:t xml:space="preserve"> и паритет:</w:t>
      </w:r>
    </w:p>
    <w:p w:rsidR="00C45D49" w:rsidRPr="00506919" w:rsidRDefault="00C45D49" w:rsidP="00C45D49">
      <w:pPr>
        <w:spacing w:before="0"/>
        <w:rPr>
          <w:rFonts w:cs="Arial"/>
          <w:lang w:val="sr-Cyrl-CS" w:eastAsia="zh-CN"/>
        </w:rPr>
      </w:pPr>
      <w:r w:rsidRPr="00506919">
        <w:rPr>
          <w:rFonts w:cs="Arial"/>
          <w:lang w:val="sr-Cyrl-CS" w:eastAsia="zh-CN"/>
        </w:rPr>
        <w:t>Место испоруке добара је:</w:t>
      </w:r>
    </w:p>
    <w:p w:rsidR="00C45D49" w:rsidRPr="00506919" w:rsidRDefault="00C45D49" w:rsidP="00C45D49">
      <w:pPr>
        <w:spacing w:before="0"/>
        <w:rPr>
          <w:rFonts w:cs="Arial"/>
          <w:lang w:val="sr-Cyrl-CS" w:eastAsia="zh-CN"/>
        </w:rPr>
      </w:pP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p>
    <w:p w:rsidR="00C45D49" w:rsidRDefault="00C45D49" w:rsidP="00C45D49">
      <w:pPr>
        <w:spacing w:before="0"/>
        <w:rPr>
          <w:rFonts w:cs="Arial"/>
          <w:lang w:val="sr-Cyrl-CS" w:eastAsia="zh-CN"/>
        </w:rPr>
      </w:pPr>
    </w:p>
    <w:p w:rsidR="00C45D49" w:rsidRPr="00506919" w:rsidRDefault="00C45D49" w:rsidP="00C45D49">
      <w:pPr>
        <w:spacing w:before="0"/>
        <w:rPr>
          <w:rFonts w:cs="Arial"/>
          <w:lang w:val="sr-Cyrl-CS" w:eastAsia="zh-CN"/>
        </w:rPr>
      </w:pPr>
      <w:r w:rsidRPr="00506919">
        <w:rPr>
          <w:rFonts w:cs="Arial"/>
          <w:lang w:val="sr-Cyrl-CS" w:eastAsia="zh-CN"/>
        </w:rPr>
        <w:t xml:space="preserve">Понуда се даје на паритету: </w:t>
      </w:r>
    </w:p>
    <w:p w:rsidR="00C45D49" w:rsidRPr="00506919" w:rsidRDefault="00C45D49" w:rsidP="00C45D49">
      <w:pPr>
        <w:spacing w:before="0"/>
        <w:rPr>
          <w:rFonts w:cs="Arial"/>
          <w:lang w:val="sr-Cyrl-CS" w:eastAsia="zh-CN"/>
        </w:rPr>
      </w:pPr>
      <w:r w:rsidRPr="00506919">
        <w:rPr>
          <w:rFonts w:cs="Arial"/>
          <w:lang w:val="sr-Cyrl-CS" w:eastAsia="zh-CN"/>
        </w:rPr>
        <w:t xml:space="preserve"> - за домаће понуђаче: 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C45D49" w:rsidRPr="00506919" w:rsidRDefault="00C45D49" w:rsidP="00C45D49">
      <w:pPr>
        <w:spacing w:before="0"/>
        <w:rPr>
          <w:rFonts w:cs="Arial"/>
          <w:lang w:val="sr-Cyrl-CS" w:eastAsia="zh-CN"/>
        </w:rPr>
      </w:pPr>
      <w:r w:rsidRPr="00506919">
        <w:rPr>
          <w:rFonts w:cs="Arial"/>
          <w:lang w:val="sr-Cyrl-CS" w:eastAsia="zh-CN"/>
        </w:rPr>
        <w:t xml:space="preserve"> - за стране понуђаче: DAP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Incoterms 2010.</w:t>
      </w:r>
    </w:p>
    <w:p w:rsidR="00C45D49" w:rsidRPr="00506919" w:rsidRDefault="00C45D49" w:rsidP="00C45D49">
      <w:pPr>
        <w:spacing w:before="0"/>
        <w:rPr>
          <w:rFonts w:cs="Arial"/>
          <w:lang w:val="sr-Cyrl-CS" w:eastAsia="zh-CN"/>
        </w:rPr>
      </w:pPr>
    </w:p>
    <w:p w:rsidR="00C45D49" w:rsidRPr="00506919" w:rsidRDefault="00C45D49" w:rsidP="00C45D49">
      <w:pPr>
        <w:spacing w:before="0"/>
        <w:rPr>
          <w:rFonts w:cs="Arial"/>
          <w:lang w:val="sr-Cyrl-CS" w:eastAsia="zh-CN"/>
        </w:rPr>
      </w:pPr>
      <w:r w:rsidRPr="00506919">
        <w:rPr>
          <w:rFonts w:cs="Arial"/>
          <w:lang w:val="sr-Cyrl-CS" w:eastAsia="zh-CN"/>
        </w:rPr>
        <w:t>У понуђену цену страног понуђача урачунавају се и царинске дажбине.</w:t>
      </w:r>
    </w:p>
    <w:p w:rsidR="00C45D49" w:rsidRPr="00506919" w:rsidRDefault="00C45D49" w:rsidP="00C45D49">
      <w:pPr>
        <w:spacing w:before="0"/>
        <w:rPr>
          <w:rFonts w:cs="Arial"/>
          <w:lang w:val="sr-Cyrl-CS" w:eastAsia="zh-CN"/>
        </w:rPr>
      </w:pPr>
      <w:r w:rsidRPr="00506919">
        <w:rPr>
          <w:rFonts w:cs="Arial"/>
          <w:lang w:val="sr-Cyrl-CS" w:eastAsia="zh-CN"/>
        </w:rPr>
        <w:t>Понуђачи  који нуде добра на паритету DAP (магацин Наручиоца) ТЕНТ А Обреновац Incoterms 2010 дужни су да уз понуду доставе Изјаву у којој наводе да ли робу прати ЕУР 1.</w:t>
      </w:r>
    </w:p>
    <w:p w:rsidR="00C45D49" w:rsidRPr="00506919" w:rsidRDefault="00C45D49" w:rsidP="00C45D49">
      <w:pPr>
        <w:spacing w:before="0"/>
        <w:rPr>
          <w:rFonts w:cs="Arial"/>
          <w:lang w:val="sr-Cyrl-CS" w:eastAsia="zh-CN"/>
        </w:rPr>
      </w:pPr>
      <w:r w:rsidRPr="00506919">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C45D49" w:rsidRPr="00506919" w:rsidRDefault="00C45D49" w:rsidP="00C45D49">
      <w:pPr>
        <w:spacing w:before="0"/>
        <w:rPr>
          <w:rFonts w:cs="Arial"/>
          <w:lang w:val="sr-Cyrl-CS" w:eastAsia="zh-CN"/>
        </w:rPr>
      </w:pPr>
      <w:r w:rsidRPr="00506919">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C45D49" w:rsidRDefault="00C45D49" w:rsidP="00C45D49">
      <w:pPr>
        <w:spacing w:before="0"/>
        <w:rPr>
          <w:rFonts w:cs="Arial"/>
          <w:lang w:val="sr-Latn-RS" w:eastAsia="zh-CN"/>
        </w:rPr>
      </w:pPr>
      <w:r w:rsidRPr="00506919">
        <w:rPr>
          <w:rFonts w:cs="Arial"/>
          <w:lang w:val="sr-Cyrl-CS" w:eastAsia="zh-CN"/>
        </w:rPr>
        <w:t>Евентуално настала штета приликом транспорта предметних добара до места испоруке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92461A">
      <w:pPr>
        <w:pStyle w:val="Heading10"/>
        <w:numPr>
          <w:ilvl w:val="1"/>
          <w:numId w:val="28"/>
        </w:numPr>
      </w:pPr>
      <w:r w:rsidRPr="00F10346">
        <w:t>Квалитативни и квантитативни пријем</w:t>
      </w:r>
    </w:p>
    <w:p w:rsidR="00771564" w:rsidRPr="00537380" w:rsidRDefault="00C45D4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37380">
        <w:rPr>
          <w:rFonts w:ascii="Arial" w:hAnsi="Arial" w:cs="Arial"/>
        </w:rPr>
        <w:t>Дефинисано у члану 6 и 7.</w:t>
      </w:r>
      <w:proofErr w:type="gramEnd"/>
      <w:r w:rsidRPr="00537380">
        <w:rPr>
          <w:rFonts w:ascii="Arial" w:hAnsi="Arial" w:cs="Arial"/>
        </w:rPr>
        <w:t xml:space="preserve"> </w:t>
      </w:r>
      <w:proofErr w:type="gramStart"/>
      <w:r w:rsidRPr="00537380">
        <w:rPr>
          <w:rFonts w:ascii="Arial" w:hAnsi="Arial" w:cs="Arial"/>
        </w:rPr>
        <w:t>модела</w:t>
      </w:r>
      <w:proofErr w:type="gramEnd"/>
      <w:r w:rsidRPr="00537380">
        <w:rPr>
          <w:rFonts w:ascii="Arial" w:hAnsi="Arial" w:cs="Arial"/>
        </w:rPr>
        <w:t xml:space="preserve"> уговора</w:t>
      </w:r>
      <w:r w:rsidR="00537380" w:rsidRPr="00537380">
        <w:rPr>
          <w:rFonts w:ascii="Arial" w:hAnsi="Arial" w:cs="Arial"/>
          <w:lang w:val="sr-Cyrl-RS"/>
        </w:rPr>
        <w:t>.</w:t>
      </w:r>
    </w:p>
    <w:p w:rsidR="00C45D49" w:rsidRPr="00C45D49" w:rsidRDefault="00C45D49"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F10346" w:rsidRDefault="004D14FC" w:rsidP="0092461A">
      <w:pPr>
        <w:pStyle w:val="Heading10"/>
        <w:numPr>
          <w:ilvl w:val="1"/>
          <w:numId w:val="28"/>
        </w:numPr>
      </w:pPr>
      <w:bookmarkStart w:id="22" w:name="_Toc441651543"/>
      <w:bookmarkStart w:id="23" w:name="_Toc442559881"/>
      <w:r w:rsidRPr="00F10346">
        <w:t>Гарантни рок</w:t>
      </w:r>
      <w:bookmarkEnd w:id="22"/>
      <w:bookmarkEnd w:id="23"/>
    </w:p>
    <w:p w:rsidR="00423731" w:rsidRPr="00423731" w:rsidRDefault="00423731" w:rsidP="00423731">
      <w:pPr>
        <w:spacing w:before="0"/>
        <w:rPr>
          <w:rFonts w:cs="Arial"/>
          <w:lang w:eastAsia="zh-CN"/>
        </w:rPr>
      </w:pPr>
      <w:r w:rsidRPr="00423731">
        <w:rPr>
          <w:rFonts w:cs="Arial"/>
          <w:lang w:eastAsia="zh-CN"/>
        </w:rPr>
        <w:t xml:space="preserve">Гарантни рок за предмет набавке је минимум 24 месеца </w:t>
      </w:r>
      <w:r w:rsidR="008835F7" w:rsidRPr="008835F7">
        <w:rPr>
          <w:rFonts w:cs="Arial"/>
          <w:bCs/>
          <w:iCs/>
          <w:lang w:val="sr-Cyrl-CS"/>
        </w:rPr>
        <w:t xml:space="preserve">од дана испоруке и потписивања Записника о квалитативном и квантитативном </w:t>
      </w:r>
      <w:proofErr w:type="gramStart"/>
      <w:r w:rsidR="008835F7" w:rsidRPr="008835F7">
        <w:rPr>
          <w:rFonts w:cs="Arial"/>
          <w:bCs/>
          <w:iCs/>
          <w:lang w:val="sr-Cyrl-CS"/>
        </w:rPr>
        <w:t>пријему  добара</w:t>
      </w:r>
      <w:proofErr w:type="gramEnd"/>
    </w:p>
    <w:p w:rsidR="002F6ACF" w:rsidRPr="00423731" w:rsidRDefault="00423731" w:rsidP="00423731">
      <w:pPr>
        <w:spacing w:before="0"/>
        <w:rPr>
          <w:rFonts w:cs="Arial"/>
          <w:lang w:val="sr-Cyrl-RS" w:eastAsia="zh-CN"/>
        </w:rPr>
      </w:pPr>
      <w:proofErr w:type="gramStart"/>
      <w:r w:rsidRPr="00423731">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423731" w:rsidRPr="00423731" w:rsidRDefault="00423731" w:rsidP="00423731">
      <w:pPr>
        <w:spacing w:before="0"/>
        <w:rPr>
          <w:rFonts w:cs="Arial"/>
          <w:color w:val="00B0F0"/>
          <w:lang w:val="sr-Cyrl-RS"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C45D49" w:rsidRDefault="00C45D49">
      <w:pPr>
        <w:spacing w:before="0"/>
        <w:jc w:val="left"/>
        <w:rPr>
          <w:b/>
          <w:lang w:val="sr-Cyrl-CS" w:eastAsia="ar-SA"/>
        </w:rPr>
      </w:pPr>
      <w:bookmarkStart w:id="24" w:name="_Toc442559884"/>
      <w:r>
        <w:br w:type="page"/>
      </w:r>
    </w:p>
    <w:p w:rsidR="00756A02" w:rsidRPr="00F10346" w:rsidRDefault="00756A02" w:rsidP="0092461A">
      <w:pPr>
        <w:pStyle w:val="Heading10"/>
        <w:numPr>
          <w:ilvl w:val="0"/>
          <w:numId w:val="28"/>
        </w:numPr>
      </w:pPr>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ЗЈН(</w:t>
            </w:r>
            <w:proofErr w:type="gramEnd"/>
            <w:r w:rsidRPr="00F10346">
              <w:rPr>
                <w:rFonts w:cs="Arial"/>
              </w:rPr>
              <w:t>Образац бр</w:t>
            </w:r>
            <w:r w:rsidR="00704EB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4D15F5" w:rsidRDefault="00175774" w:rsidP="003A4822">
            <w:pPr>
              <w:jc w:val="center"/>
              <w:rPr>
                <w:rFonts w:cs="Arial"/>
              </w:rPr>
            </w:pPr>
            <w:r w:rsidRPr="004D15F5">
              <w:rPr>
                <w:rFonts w:cs="Arial"/>
              </w:rPr>
              <w:lastRenderedPageBreak/>
              <w:t>5.</w:t>
            </w:r>
          </w:p>
        </w:tc>
        <w:tc>
          <w:tcPr>
            <w:tcW w:w="8430" w:type="dxa"/>
          </w:tcPr>
          <w:p w:rsidR="00B74703" w:rsidRPr="004D15F5" w:rsidRDefault="00175774" w:rsidP="003A4822">
            <w:pPr>
              <w:snapToGrid w:val="0"/>
              <w:rPr>
                <w:rFonts w:cs="Arial"/>
                <w:u w:val="single"/>
              </w:rPr>
            </w:pPr>
            <w:r w:rsidRPr="004D15F5">
              <w:rPr>
                <w:rFonts w:cs="Arial"/>
                <w:b/>
                <w:u w:val="single"/>
              </w:rPr>
              <w:t>Услов</w:t>
            </w:r>
            <w:r w:rsidRPr="004D15F5">
              <w:rPr>
                <w:rFonts w:cs="Arial"/>
                <w:u w:val="single"/>
              </w:rPr>
              <w:t>:</w:t>
            </w:r>
          </w:p>
          <w:p w:rsidR="00175774" w:rsidRPr="004D15F5" w:rsidRDefault="00175774" w:rsidP="003A4822">
            <w:pPr>
              <w:snapToGrid w:val="0"/>
              <w:rPr>
                <w:rFonts w:cs="Arial"/>
                <w:u w:val="single"/>
              </w:rPr>
            </w:pPr>
            <w:r w:rsidRPr="004D15F5">
              <w:rPr>
                <w:rFonts w:cs="Arial"/>
                <w:lang w:val="ru-RU"/>
              </w:rPr>
              <w:t xml:space="preserve">да има важећу </w:t>
            </w:r>
            <w:r w:rsidR="004D15F5" w:rsidRPr="004D15F5">
              <w:rPr>
                <w:rFonts w:cs="Arial"/>
                <w:lang w:val="ru-RU"/>
              </w:rPr>
              <w:t>лиценцу за пројектовање на термотехничким, термоенергетским, процесним и гасним инсталацијама – П052М1, коју издаје Министарство надлежно за послове грађевинарства.</w:t>
            </w:r>
          </w:p>
          <w:p w:rsidR="00175774" w:rsidRPr="004D15F5" w:rsidRDefault="00175774" w:rsidP="003A4822">
            <w:pPr>
              <w:snapToGrid w:val="0"/>
              <w:rPr>
                <w:rFonts w:cs="Arial"/>
                <w:b/>
                <w:u w:val="single"/>
              </w:rPr>
            </w:pPr>
            <w:r w:rsidRPr="004D15F5">
              <w:rPr>
                <w:rFonts w:cs="Arial"/>
                <w:b/>
                <w:u w:val="single"/>
              </w:rPr>
              <w:t>Доказ:</w:t>
            </w:r>
          </w:p>
          <w:p w:rsidR="00175774" w:rsidRPr="004D15F5" w:rsidRDefault="004D15F5" w:rsidP="003E69A2">
            <w:pPr>
              <w:rPr>
                <w:rFonts w:cs="Arial"/>
                <w:lang w:val="ru-RU"/>
              </w:rPr>
            </w:pPr>
            <w:r w:rsidRPr="004D15F5">
              <w:rPr>
                <w:rFonts w:cs="Arial"/>
                <w:lang w:val="ru-RU"/>
              </w:rPr>
              <w:t>Решење министарства надлежног за послове грађевинарства</w:t>
            </w:r>
          </w:p>
          <w:p w:rsidR="0063733C" w:rsidRPr="004D15F5" w:rsidRDefault="0063733C" w:rsidP="0063733C">
            <w:pPr>
              <w:snapToGrid w:val="0"/>
              <w:rPr>
                <w:rFonts w:cs="Arial"/>
                <w:b/>
                <w:lang w:val="ru-RU"/>
              </w:rPr>
            </w:pPr>
            <w:r w:rsidRPr="004D15F5">
              <w:rPr>
                <w:rFonts w:cs="Arial"/>
                <w:b/>
                <w:lang w:val="ru-RU"/>
              </w:rPr>
              <w:t xml:space="preserve">Напомена: </w:t>
            </w:r>
          </w:p>
          <w:p w:rsidR="0063733C" w:rsidRPr="004D15F5" w:rsidRDefault="0063733C" w:rsidP="0063733C">
            <w:pPr>
              <w:numPr>
                <w:ilvl w:val="0"/>
                <w:numId w:val="24"/>
              </w:numPr>
              <w:snapToGrid w:val="0"/>
              <w:rPr>
                <w:rFonts w:cs="Arial"/>
                <w:lang w:val="ru-RU"/>
              </w:rPr>
            </w:pPr>
            <w:r w:rsidRPr="004D15F5">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3733C" w:rsidRPr="004D15F5" w:rsidRDefault="0063733C" w:rsidP="0063733C">
            <w:pPr>
              <w:numPr>
                <w:ilvl w:val="0"/>
                <w:numId w:val="24"/>
              </w:numPr>
              <w:snapToGrid w:val="0"/>
              <w:rPr>
                <w:rFonts w:cs="Arial"/>
                <w:lang w:val="ru-RU"/>
              </w:rPr>
            </w:pPr>
            <w:r w:rsidRPr="004D15F5">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63733C" w:rsidRPr="004D15F5" w:rsidRDefault="0063733C" w:rsidP="0063733C">
            <w:pPr>
              <w:numPr>
                <w:ilvl w:val="0"/>
                <w:numId w:val="24"/>
              </w:numPr>
              <w:snapToGrid w:val="0"/>
              <w:rPr>
                <w:rFonts w:cs="Arial"/>
              </w:rPr>
            </w:pPr>
            <w:r w:rsidRPr="004D15F5">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4D15F5" w:rsidRDefault="00175774" w:rsidP="003A4822">
            <w:pPr>
              <w:ind w:right="-180"/>
              <w:jc w:val="center"/>
              <w:rPr>
                <w:rFonts w:cs="Arial"/>
                <w:b/>
              </w:rPr>
            </w:pPr>
            <w:r w:rsidRPr="004D15F5">
              <w:rPr>
                <w:rFonts w:cs="Arial"/>
                <w:b/>
              </w:rPr>
              <w:t xml:space="preserve">4.2  ДОДАТНИ УСЛОВИ </w:t>
            </w:r>
          </w:p>
          <w:p w:rsidR="00175774" w:rsidRPr="004D15F5" w:rsidRDefault="00175774" w:rsidP="004D15F5">
            <w:pPr>
              <w:snapToGrid w:val="0"/>
              <w:jc w:val="center"/>
              <w:rPr>
                <w:rFonts w:cs="Arial"/>
                <w:b/>
                <w:color w:val="00B0F0"/>
                <w:lang w:val="sr-Cyrl-RS"/>
              </w:rPr>
            </w:pPr>
            <w:r w:rsidRPr="004D15F5">
              <w:rPr>
                <w:rFonts w:cs="Arial"/>
                <w:b/>
              </w:rPr>
              <w:t>ЗА УЧЕШЋЕ У ПОСТУПКУ ЈАВНЕ НАБАВКЕ ИЗ ЧЛАНА 76. З</w:t>
            </w:r>
            <w:r w:rsidR="005C7CDE" w:rsidRPr="004D15F5">
              <w:rPr>
                <w:rFonts w:cs="Arial"/>
                <w:b/>
              </w:rPr>
              <w:t>АКОНА</w:t>
            </w:r>
          </w:p>
        </w:tc>
      </w:tr>
      <w:tr w:rsidR="00175774" w:rsidRPr="00F10346" w:rsidTr="008112A2">
        <w:trPr>
          <w:jc w:val="center"/>
        </w:trPr>
        <w:tc>
          <w:tcPr>
            <w:tcW w:w="729" w:type="dxa"/>
            <w:vAlign w:val="center"/>
          </w:tcPr>
          <w:p w:rsidR="00175774" w:rsidRPr="004D15F5" w:rsidRDefault="004202BC" w:rsidP="003A4822">
            <w:pPr>
              <w:jc w:val="center"/>
              <w:rPr>
                <w:rFonts w:cs="Arial"/>
              </w:rPr>
            </w:pPr>
            <w:r>
              <w:rPr>
                <w:rFonts w:cs="Arial"/>
                <w:lang w:val="sr-Cyrl-RS"/>
              </w:rPr>
              <w:t>6</w:t>
            </w:r>
            <w:r w:rsidR="00175774" w:rsidRPr="004D15F5">
              <w:rPr>
                <w:rFonts w:cs="Arial"/>
              </w:rPr>
              <w:t>.</w:t>
            </w:r>
          </w:p>
        </w:tc>
        <w:tc>
          <w:tcPr>
            <w:tcW w:w="8430" w:type="dxa"/>
          </w:tcPr>
          <w:p w:rsidR="00175774" w:rsidRPr="004D15F5" w:rsidRDefault="00175774" w:rsidP="003A4822">
            <w:pPr>
              <w:autoSpaceDE w:val="0"/>
              <w:autoSpaceDN w:val="0"/>
              <w:adjustRightInd w:val="0"/>
              <w:rPr>
                <w:rFonts w:cs="Arial"/>
                <w:b/>
              </w:rPr>
            </w:pPr>
            <w:r w:rsidRPr="004D15F5">
              <w:rPr>
                <w:rFonts w:cs="Arial"/>
                <w:b/>
                <w:u w:val="single"/>
              </w:rPr>
              <w:t>Услов:</w:t>
            </w:r>
          </w:p>
          <w:p w:rsidR="00175774" w:rsidRPr="004D15F5" w:rsidRDefault="00175774" w:rsidP="003A4822">
            <w:pPr>
              <w:autoSpaceDE w:val="0"/>
              <w:autoSpaceDN w:val="0"/>
              <w:adjustRightInd w:val="0"/>
              <w:rPr>
                <w:rFonts w:cs="Arial"/>
              </w:rPr>
            </w:pPr>
            <w:r w:rsidRPr="004D15F5">
              <w:rPr>
                <w:rFonts w:cs="Arial"/>
              </w:rPr>
              <w:t xml:space="preserve">Пословни капацитет </w:t>
            </w:r>
          </w:p>
          <w:p w:rsidR="00175774" w:rsidRPr="004D15F5" w:rsidRDefault="00175774" w:rsidP="00175774">
            <w:pPr>
              <w:autoSpaceDE w:val="0"/>
              <w:autoSpaceDN w:val="0"/>
              <w:adjustRightInd w:val="0"/>
              <w:spacing w:before="0"/>
              <w:rPr>
                <w:rFonts w:cs="Arial"/>
              </w:rPr>
            </w:pPr>
            <w:r w:rsidRPr="004D15F5">
              <w:rPr>
                <w:rFonts w:cs="Arial"/>
              </w:rPr>
              <w:t xml:space="preserve">Понуђач располаже неопходним </w:t>
            </w:r>
            <w:r w:rsidRPr="004D15F5">
              <w:rPr>
                <w:rFonts w:cs="Arial"/>
                <w:b/>
              </w:rPr>
              <w:t>пословним капацитетом</w:t>
            </w:r>
            <w:r w:rsidRPr="004D15F5">
              <w:rPr>
                <w:rFonts w:cs="Arial"/>
              </w:rPr>
              <w:t xml:space="preserve"> ако:</w:t>
            </w:r>
          </w:p>
          <w:p w:rsidR="00950B76" w:rsidRPr="004D15F5" w:rsidRDefault="004D15F5" w:rsidP="004D15F5">
            <w:pPr>
              <w:pStyle w:val="ListParagraph"/>
              <w:numPr>
                <w:ilvl w:val="0"/>
                <w:numId w:val="15"/>
              </w:numPr>
              <w:autoSpaceDE w:val="0"/>
              <w:autoSpaceDN w:val="0"/>
              <w:adjustRightInd w:val="0"/>
              <w:spacing w:before="0" w:after="0" w:line="240" w:lineRule="auto"/>
              <w:contextualSpacing w:val="0"/>
              <w:rPr>
                <w:rFonts w:ascii="Arial" w:hAnsi="Arial" w:cs="Arial"/>
                <w:lang w:val="sr-Cyrl-RS"/>
              </w:rPr>
            </w:pPr>
            <w:r w:rsidRPr="004D15F5">
              <w:rPr>
                <w:rFonts w:ascii="Arial" w:hAnsi="Arial" w:cs="Arial"/>
                <w:lang w:val="sr-Cyrl-RS"/>
              </w:rPr>
              <w:t>је у последње четири године (2013, 2014, 2015, 2016), понуђач извршио референтне набавке у вредности од укупно 77.500.000,00 динара без ПДВ-а. Под референтном набавком поразумева се испорука котловских комора или испорука пароводних цеви високог притиска за термоенергетске објекте електричне снаге 200</w:t>
            </w:r>
            <w:r w:rsidRPr="004D15F5">
              <w:rPr>
                <w:rFonts w:ascii="Arial" w:hAnsi="Arial" w:cs="Arial"/>
                <w:lang w:val="sr-Latn-RS"/>
              </w:rPr>
              <w:t>MW</w:t>
            </w:r>
            <w:r w:rsidRPr="004D15F5">
              <w:rPr>
                <w:rFonts w:ascii="Arial" w:hAnsi="Arial" w:cs="Arial"/>
                <w:lang w:val="sr-Cyrl-RS"/>
              </w:rPr>
              <w:t xml:space="preserve"> и више.</w:t>
            </w:r>
          </w:p>
          <w:p w:rsidR="004D15F5" w:rsidRPr="004D15F5" w:rsidRDefault="004D15F5" w:rsidP="004D15F5">
            <w:pPr>
              <w:numPr>
                <w:ilvl w:val="0"/>
                <w:numId w:val="15"/>
              </w:numPr>
              <w:snapToGrid w:val="0"/>
              <w:spacing w:before="0" w:after="60"/>
              <w:jc w:val="left"/>
              <w:rPr>
                <w:rFonts w:cs="Arial"/>
                <w:lang w:eastAsia="hr-HR"/>
              </w:rPr>
            </w:pPr>
            <w:proofErr w:type="gramStart"/>
            <w:r w:rsidRPr="004D15F5">
              <w:rPr>
                <w:rFonts w:cs="Arial"/>
                <w:lang w:eastAsia="hr-HR"/>
              </w:rPr>
              <w:t>има</w:t>
            </w:r>
            <w:proofErr w:type="gramEnd"/>
            <w:r w:rsidRPr="004D15F5">
              <w:rPr>
                <w:rFonts w:cs="Arial"/>
                <w:lang w:eastAsia="hr-HR"/>
              </w:rPr>
              <w:t xml:space="preserve"> сертификат ЕN </w:t>
            </w:r>
            <w:r w:rsidRPr="004D15F5">
              <w:rPr>
                <w:rFonts w:cs="Arial"/>
                <w:lang w:val="sr-Cyrl-CS" w:eastAsia="hr-HR"/>
              </w:rPr>
              <w:t>ISO</w:t>
            </w:r>
            <w:r w:rsidRPr="004D15F5">
              <w:rPr>
                <w:rFonts w:cs="Arial"/>
                <w:lang w:eastAsia="hr-HR"/>
              </w:rPr>
              <w:t xml:space="preserve"> 9001.</w:t>
            </w:r>
          </w:p>
          <w:p w:rsidR="004D15F5" w:rsidRDefault="004D15F5" w:rsidP="004D15F5">
            <w:pPr>
              <w:pStyle w:val="ListParagraph"/>
              <w:numPr>
                <w:ilvl w:val="0"/>
                <w:numId w:val="15"/>
              </w:numPr>
              <w:rPr>
                <w:rFonts w:ascii="Arial" w:hAnsi="Arial" w:cs="Arial"/>
                <w:lang w:val="sr-Cyrl-RS"/>
              </w:rPr>
            </w:pPr>
            <w:r w:rsidRPr="004D15F5">
              <w:rPr>
                <w:rFonts w:ascii="Arial" w:hAnsi="Arial" w:cs="Arial"/>
                <w:lang w:val="sr-Cyrl-RS"/>
              </w:rPr>
              <w:t>има сертификате усаглашене са EN ISO 3834–2, PED 2014/68/EU и AD 2000 HP0.</w:t>
            </w:r>
          </w:p>
          <w:p w:rsidR="004D15F5" w:rsidRPr="00F07BF1" w:rsidRDefault="00F07BF1" w:rsidP="00F07BF1">
            <w:pPr>
              <w:pStyle w:val="ListParagraph"/>
              <w:numPr>
                <w:ilvl w:val="0"/>
                <w:numId w:val="15"/>
              </w:numPr>
              <w:rPr>
                <w:rFonts w:ascii="Arial" w:hAnsi="Arial" w:cs="Arial"/>
                <w:lang w:val="sr-Cyrl-RS"/>
              </w:rPr>
            </w:pPr>
            <w:r w:rsidRPr="00F07BF1">
              <w:rPr>
                <w:rFonts w:ascii="Arial" w:hAnsi="Arial" w:cs="Arial"/>
                <w:lang w:val="sr-Cyrl-RS"/>
              </w:rPr>
              <w:lastRenderedPageBreak/>
              <w:t>има лабораторију са важећим сертификатом о акредитацији према ISO/IEC 17025 или према стандарду усаглашеном са ISO/IEC 17025.</w:t>
            </w:r>
          </w:p>
          <w:p w:rsidR="00175774" w:rsidRPr="004D15F5" w:rsidRDefault="00175774" w:rsidP="003A4822">
            <w:pPr>
              <w:autoSpaceDE w:val="0"/>
              <w:autoSpaceDN w:val="0"/>
              <w:adjustRightInd w:val="0"/>
              <w:rPr>
                <w:rFonts w:cs="Arial"/>
                <w:b/>
                <w:u w:val="single"/>
              </w:rPr>
            </w:pPr>
            <w:r w:rsidRPr="004D15F5">
              <w:rPr>
                <w:rFonts w:cs="Arial"/>
                <w:b/>
                <w:u w:val="single"/>
              </w:rPr>
              <w:t xml:space="preserve">Доказ: </w:t>
            </w:r>
          </w:p>
          <w:p w:rsidR="004D15F5" w:rsidRPr="00C20EE9" w:rsidRDefault="004D15F5" w:rsidP="004D15F5">
            <w:pPr>
              <w:autoSpaceDE w:val="0"/>
              <w:autoSpaceDN w:val="0"/>
              <w:adjustRightInd w:val="0"/>
              <w:spacing w:before="0"/>
              <w:ind w:left="279" w:hanging="220"/>
              <w:rPr>
                <w:rFonts w:cs="Arial"/>
                <w:lang w:val="sr-Latn-CS" w:eastAsia="sr-Latn-CS"/>
              </w:rPr>
            </w:pPr>
            <w:r w:rsidRPr="00C20EE9">
              <w:rPr>
                <w:rFonts w:cs="Arial"/>
                <w:lang w:val="sr-Latn-CS" w:eastAsia="sr-Latn-CS"/>
              </w:rPr>
              <w:t xml:space="preserve">- </w:t>
            </w:r>
            <w:r w:rsidRPr="00C20EE9">
              <w:rPr>
                <w:rFonts w:cs="Arial"/>
                <w:lang w:val="sr-Cyrl-RS" w:eastAsia="sr-Latn-CS"/>
              </w:rPr>
              <w:t>Списак изведених радова – стручне референце</w:t>
            </w:r>
            <w:r w:rsidRPr="00C20EE9">
              <w:rPr>
                <w:rFonts w:cs="Arial"/>
                <w:lang w:val="sr-Latn-CS" w:eastAsia="sr-Latn-CS"/>
              </w:rPr>
              <w:t xml:space="preserve"> </w:t>
            </w:r>
          </w:p>
          <w:p w:rsidR="004D15F5" w:rsidRPr="00C20EE9" w:rsidRDefault="004D15F5" w:rsidP="004D15F5">
            <w:pPr>
              <w:autoSpaceDE w:val="0"/>
              <w:autoSpaceDN w:val="0"/>
              <w:adjustRightInd w:val="0"/>
              <w:spacing w:before="0"/>
              <w:ind w:left="279" w:hanging="220"/>
              <w:rPr>
                <w:rFonts w:cs="Arial"/>
                <w:lang w:val="sr-Cyrl-RS" w:eastAsia="sr-Latn-CS"/>
              </w:rPr>
            </w:pPr>
            <w:r w:rsidRPr="00C20EE9">
              <w:rPr>
                <w:rFonts w:cs="Arial"/>
                <w:lang w:val="sr-Latn-CS" w:eastAsia="sr-Latn-CS"/>
              </w:rPr>
              <w:t>-</w:t>
            </w:r>
            <w:r w:rsidRPr="00C20EE9">
              <w:rPr>
                <w:rFonts w:cs="Arial"/>
                <w:lang w:val="sr-Cyrl-RS" w:eastAsia="sr-Latn-CS"/>
              </w:rPr>
              <w:t xml:space="preserve"> </w:t>
            </w:r>
            <w:r w:rsidRPr="00C20EE9">
              <w:rPr>
                <w:rFonts w:cs="Arial"/>
                <w:lang w:val="sr-Latn-CS" w:eastAsia="sr-Latn-CS"/>
              </w:rPr>
              <w:t xml:space="preserve">Потписане </w:t>
            </w:r>
            <w:r w:rsidRPr="00C20EE9">
              <w:rPr>
                <w:rFonts w:cs="Arial"/>
                <w:lang w:val="sr-Cyrl-RS" w:eastAsia="sr-Latn-CS"/>
              </w:rPr>
              <w:t>Потврде о референтним набавкама</w:t>
            </w:r>
          </w:p>
          <w:p w:rsidR="004D15F5" w:rsidRDefault="004D15F5" w:rsidP="004D15F5">
            <w:pPr>
              <w:autoSpaceDE w:val="0"/>
              <w:autoSpaceDN w:val="0"/>
              <w:adjustRightInd w:val="0"/>
              <w:spacing w:before="0"/>
              <w:ind w:left="279" w:hanging="220"/>
              <w:rPr>
                <w:rFonts w:cs="Arial"/>
                <w:lang w:val="sr-Cyrl-RS" w:eastAsia="sr-Latn-CS"/>
              </w:rPr>
            </w:pPr>
            <w:r w:rsidRPr="00C20EE9">
              <w:rPr>
                <w:rFonts w:cs="Arial"/>
                <w:lang w:val="sr-Cyrl-RS" w:eastAsia="sr-Latn-CS"/>
              </w:rPr>
              <w:t xml:space="preserve">- Копије уговора наведених у потврди </w:t>
            </w:r>
            <w:r>
              <w:rPr>
                <w:rFonts w:cs="Arial"/>
                <w:lang w:val="sr-Cyrl-RS" w:eastAsia="sr-Latn-CS"/>
              </w:rPr>
              <w:t>из којих се може јасно видети предмет уговора</w:t>
            </w:r>
          </w:p>
          <w:p w:rsidR="00F07BF1" w:rsidRPr="00D61463" w:rsidRDefault="00F07BF1" w:rsidP="00F07BF1">
            <w:pPr>
              <w:pStyle w:val="ListParagraph"/>
              <w:numPr>
                <w:ilvl w:val="0"/>
                <w:numId w:val="45"/>
              </w:numPr>
              <w:tabs>
                <w:tab w:val="left" w:pos="362"/>
              </w:tabs>
              <w:autoSpaceDE w:val="0"/>
              <w:autoSpaceDN w:val="0"/>
              <w:adjustRightInd w:val="0"/>
              <w:spacing w:before="0" w:after="0" w:line="240" w:lineRule="auto"/>
              <w:ind w:left="362" w:hanging="362"/>
              <w:contextualSpacing w:val="0"/>
              <w:jc w:val="left"/>
              <w:rPr>
                <w:rFonts w:cs="Arial"/>
              </w:rPr>
            </w:pPr>
            <w:r w:rsidRPr="00D61463">
              <w:rPr>
                <w:rFonts w:ascii="Arial" w:eastAsia="Times New Roman" w:hAnsi="Arial" w:cs="Arial"/>
              </w:rPr>
              <w:t>Фотокопија важећег сертификата EN ISO 9001</w:t>
            </w:r>
          </w:p>
          <w:p w:rsidR="00F07BF1" w:rsidRPr="00D61463" w:rsidRDefault="00F07BF1" w:rsidP="00F07BF1">
            <w:pPr>
              <w:pStyle w:val="ListParagraph"/>
              <w:numPr>
                <w:ilvl w:val="0"/>
                <w:numId w:val="45"/>
              </w:numPr>
              <w:tabs>
                <w:tab w:val="left" w:pos="362"/>
              </w:tabs>
              <w:autoSpaceDE w:val="0"/>
              <w:autoSpaceDN w:val="0"/>
              <w:adjustRightInd w:val="0"/>
              <w:spacing w:before="0" w:after="0" w:line="240" w:lineRule="auto"/>
              <w:ind w:left="362" w:hanging="362"/>
              <w:contextualSpacing w:val="0"/>
              <w:jc w:val="left"/>
              <w:rPr>
                <w:rFonts w:ascii="Arial" w:hAnsi="Arial" w:cs="Arial"/>
                <w:lang w:eastAsia="hr-HR"/>
              </w:rPr>
            </w:pPr>
            <w:r w:rsidRPr="00D61463">
              <w:rPr>
                <w:rFonts w:ascii="Arial" w:hAnsi="Arial" w:cs="Arial"/>
                <w:lang w:eastAsia="hr-HR"/>
              </w:rPr>
              <w:t xml:space="preserve">Фотокопије важећих сертификата усаглашених са EN ISO 3834–2, </w:t>
            </w:r>
            <w:r w:rsidRPr="00D61463">
              <w:rPr>
                <w:rFonts w:ascii="Arial" w:hAnsi="Arial" w:cs="Arial"/>
                <w:noProof/>
              </w:rPr>
              <w:t>PED 2014/68/EU</w:t>
            </w:r>
            <w:r w:rsidRPr="00D61463">
              <w:rPr>
                <w:rFonts w:ascii="Arial" w:hAnsi="Arial" w:cs="Arial"/>
                <w:lang w:eastAsia="hr-HR"/>
              </w:rPr>
              <w:t xml:space="preserve"> и AD 2000 HP0, са извештајима сертификационих тела, из којих се јасно може видети област покривености сертификата</w:t>
            </w:r>
          </w:p>
          <w:p w:rsidR="00F07BF1" w:rsidRPr="00D61463" w:rsidRDefault="00F07BF1" w:rsidP="00F07BF1">
            <w:pPr>
              <w:pStyle w:val="ListParagraph"/>
              <w:numPr>
                <w:ilvl w:val="0"/>
                <w:numId w:val="45"/>
              </w:numPr>
              <w:tabs>
                <w:tab w:val="left" w:pos="362"/>
              </w:tabs>
              <w:autoSpaceDE w:val="0"/>
              <w:autoSpaceDN w:val="0"/>
              <w:adjustRightInd w:val="0"/>
              <w:spacing w:before="0" w:after="0" w:line="240" w:lineRule="auto"/>
              <w:ind w:left="363" w:hanging="363"/>
              <w:contextualSpacing w:val="0"/>
              <w:jc w:val="left"/>
              <w:rPr>
                <w:rFonts w:ascii="Arial" w:hAnsi="Arial" w:cs="Arial"/>
                <w:lang w:eastAsia="hr-HR"/>
              </w:rPr>
            </w:pPr>
            <w:r w:rsidRPr="00D61463">
              <w:rPr>
                <w:rFonts w:ascii="Arial" w:hAnsi="Arial" w:cs="Arial"/>
                <w:lang w:eastAsia="hr-HR"/>
              </w:rPr>
              <w:t xml:space="preserve">Фотокопија важећег сертификата о акредитацији према захтевима стандарда </w:t>
            </w:r>
            <w:r w:rsidRPr="00D61463">
              <w:rPr>
                <w:rFonts w:ascii="Arial" w:hAnsi="Arial" w:cs="Arial"/>
                <w:lang w:val="en-GB" w:eastAsia="hr-HR"/>
              </w:rPr>
              <w:t>ISO</w:t>
            </w:r>
            <w:r w:rsidRPr="00D61463">
              <w:rPr>
                <w:rFonts w:ascii="Arial" w:hAnsi="Arial" w:cs="Arial"/>
                <w:lang w:val="sr-Cyrl-CS" w:eastAsia="hr-HR"/>
              </w:rPr>
              <w:t>/</w:t>
            </w:r>
            <w:r w:rsidRPr="00D61463">
              <w:rPr>
                <w:rFonts w:ascii="Arial" w:hAnsi="Arial" w:cs="Arial"/>
                <w:lang w:val="en-GB" w:eastAsia="hr-HR"/>
              </w:rPr>
              <w:t>IEC</w:t>
            </w:r>
            <w:r w:rsidRPr="00D61463">
              <w:rPr>
                <w:rFonts w:ascii="Arial" w:hAnsi="Arial" w:cs="Arial"/>
                <w:lang w:val="sr-Cyrl-CS" w:eastAsia="hr-HR"/>
              </w:rPr>
              <w:t xml:space="preserve"> 17025</w:t>
            </w:r>
            <w:r w:rsidRPr="00D61463">
              <w:rPr>
                <w:rFonts w:ascii="Arial" w:hAnsi="Arial" w:cs="Arial"/>
                <w:lang w:eastAsia="hr-HR"/>
              </w:rPr>
              <w:t xml:space="preserve"> или према стандардима усаглашеним са </w:t>
            </w:r>
            <w:r w:rsidRPr="00D61463">
              <w:rPr>
                <w:rFonts w:ascii="Arial" w:hAnsi="Arial" w:cs="Arial"/>
                <w:lang w:val="en-GB" w:eastAsia="hr-HR"/>
              </w:rPr>
              <w:t>ISO</w:t>
            </w:r>
            <w:r w:rsidRPr="00D61463">
              <w:rPr>
                <w:rFonts w:ascii="Arial" w:hAnsi="Arial" w:cs="Arial"/>
                <w:lang w:val="sr-Cyrl-CS" w:eastAsia="hr-HR"/>
              </w:rPr>
              <w:t>/</w:t>
            </w:r>
            <w:r w:rsidRPr="00D61463">
              <w:rPr>
                <w:rFonts w:ascii="Arial" w:hAnsi="Arial" w:cs="Arial"/>
                <w:lang w:val="en-GB" w:eastAsia="hr-HR"/>
              </w:rPr>
              <w:t>IEC</w:t>
            </w:r>
            <w:r w:rsidRPr="00D61463">
              <w:rPr>
                <w:rFonts w:ascii="Arial" w:hAnsi="Arial" w:cs="Arial"/>
                <w:lang w:val="sr-Cyrl-CS" w:eastAsia="hr-HR"/>
              </w:rPr>
              <w:t xml:space="preserve"> 17025</w:t>
            </w:r>
            <w:r w:rsidRPr="00D61463">
              <w:rPr>
                <w:rFonts w:ascii="Arial" w:hAnsi="Arial" w:cs="Arial"/>
                <w:lang w:eastAsia="hr-HR"/>
              </w:rPr>
              <w:t>, са обимом акредитације који обухвата методе наведене у Техничкој спецификацији</w:t>
            </w:r>
          </w:p>
          <w:p w:rsidR="00F07BF1" w:rsidRPr="00C20EE9" w:rsidRDefault="00F07BF1" w:rsidP="004D15F5">
            <w:pPr>
              <w:autoSpaceDE w:val="0"/>
              <w:autoSpaceDN w:val="0"/>
              <w:adjustRightInd w:val="0"/>
              <w:spacing w:before="0"/>
              <w:ind w:left="279" w:hanging="220"/>
              <w:rPr>
                <w:rFonts w:cs="Arial"/>
                <w:lang w:val="sr-Cyrl-RS" w:eastAsia="sr-Latn-CS"/>
              </w:rPr>
            </w:pPr>
          </w:p>
          <w:p w:rsidR="002B3ADD" w:rsidRPr="004D15F5" w:rsidRDefault="002B3ADD" w:rsidP="002B3ADD">
            <w:pPr>
              <w:rPr>
                <w:rFonts w:cs="Arial"/>
                <w:b/>
                <w:u w:val="single"/>
              </w:rPr>
            </w:pPr>
            <w:r w:rsidRPr="004D15F5">
              <w:rPr>
                <w:rFonts w:cs="Arial"/>
                <w:b/>
                <w:u w:val="single"/>
              </w:rPr>
              <w:t>Напомена:</w:t>
            </w:r>
          </w:p>
          <w:p w:rsidR="00F07BF1" w:rsidRPr="00F07BF1" w:rsidRDefault="00F07BF1" w:rsidP="00F07BF1">
            <w:pPr>
              <w:pStyle w:val="ListParagraph"/>
              <w:numPr>
                <w:ilvl w:val="0"/>
                <w:numId w:val="15"/>
              </w:numPr>
              <w:tabs>
                <w:tab w:val="left" w:pos="680"/>
              </w:tabs>
              <w:snapToGrid w:val="0"/>
              <w:spacing w:before="0"/>
              <w:rPr>
                <w:rFonts w:ascii="Arial" w:hAnsi="Arial" w:cs="Arial"/>
              </w:rPr>
            </w:pPr>
            <w:r w:rsidRPr="00F07BF1">
              <w:rPr>
                <w:rFonts w:ascii="Arial" w:hAnsi="Arial" w:cs="Arial"/>
              </w:rPr>
              <w:t>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заједно испуњавају услов из тачке 1. (</w:t>
            </w:r>
            <w:proofErr w:type="gramStart"/>
            <w:r w:rsidRPr="00F07BF1">
              <w:rPr>
                <w:rFonts w:ascii="Arial" w:hAnsi="Arial" w:cs="Arial"/>
              </w:rPr>
              <w:t>референце</w:t>
            </w:r>
            <w:proofErr w:type="gramEnd"/>
            <w:r w:rsidRPr="00F07BF1">
              <w:rPr>
                <w:rFonts w:ascii="Arial" w:hAnsi="Arial" w:cs="Arial"/>
              </w:rPr>
              <w:t>) овај доказ доставити за те чланове.</w:t>
            </w:r>
          </w:p>
          <w:p w:rsidR="002B3ADD" w:rsidRPr="004D15F5" w:rsidRDefault="00F07BF1" w:rsidP="00F07BF1">
            <w:pPr>
              <w:pStyle w:val="ListParagraph"/>
              <w:numPr>
                <w:ilvl w:val="0"/>
                <w:numId w:val="15"/>
              </w:numPr>
              <w:tabs>
                <w:tab w:val="left" w:pos="680"/>
              </w:tabs>
              <w:snapToGrid w:val="0"/>
              <w:spacing w:before="0" w:after="0"/>
              <w:rPr>
                <w:rFonts w:cs="Arial"/>
              </w:rPr>
            </w:pPr>
            <w:r w:rsidRPr="00F07BF1">
              <w:rPr>
                <w:rFonts w:ascii="Arial" w:hAnsi="Arial" w:cs="Arial"/>
              </w:rPr>
              <w:t>У случају да понуђач подноси понуду са подизвођачем, ове доказе не треба доставити за подизвођача.</w:t>
            </w:r>
          </w:p>
        </w:tc>
      </w:tr>
      <w:tr w:rsidR="00175774" w:rsidRPr="00F10346" w:rsidTr="008112A2">
        <w:trPr>
          <w:jc w:val="center"/>
        </w:trPr>
        <w:tc>
          <w:tcPr>
            <w:tcW w:w="729" w:type="dxa"/>
            <w:vAlign w:val="center"/>
          </w:tcPr>
          <w:p w:rsidR="00175774" w:rsidRPr="004202BC" w:rsidRDefault="004202BC" w:rsidP="003A4822">
            <w:pPr>
              <w:jc w:val="center"/>
              <w:rPr>
                <w:rFonts w:cs="Arial"/>
              </w:rPr>
            </w:pPr>
            <w:r>
              <w:rPr>
                <w:rFonts w:cs="Arial"/>
                <w:lang w:val="sr-Cyrl-RS"/>
              </w:rPr>
              <w:lastRenderedPageBreak/>
              <w:t>7</w:t>
            </w:r>
            <w:r w:rsidR="00175774" w:rsidRPr="004202BC">
              <w:rPr>
                <w:rFonts w:cs="Arial"/>
              </w:rPr>
              <w:t>.</w:t>
            </w:r>
          </w:p>
        </w:tc>
        <w:tc>
          <w:tcPr>
            <w:tcW w:w="8430" w:type="dxa"/>
          </w:tcPr>
          <w:p w:rsidR="00175774" w:rsidRPr="004202BC" w:rsidRDefault="00175774" w:rsidP="003A4822">
            <w:pPr>
              <w:autoSpaceDE w:val="0"/>
              <w:autoSpaceDN w:val="0"/>
              <w:adjustRightInd w:val="0"/>
              <w:rPr>
                <w:rFonts w:cs="Arial"/>
                <w:b/>
                <w:u w:val="single"/>
              </w:rPr>
            </w:pPr>
            <w:r w:rsidRPr="004202BC">
              <w:rPr>
                <w:rFonts w:cs="Arial"/>
                <w:b/>
                <w:u w:val="single"/>
              </w:rPr>
              <w:t>Услов:</w:t>
            </w:r>
          </w:p>
          <w:p w:rsidR="00175774" w:rsidRPr="004202BC" w:rsidRDefault="00175774" w:rsidP="003A4822">
            <w:pPr>
              <w:autoSpaceDE w:val="0"/>
              <w:autoSpaceDN w:val="0"/>
              <w:adjustRightInd w:val="0"/>
              <w:rPr>
                <w:rFonts w:cs="Arial"/>
              </w:rPr>
            </w:pPr>
            <w:r w:rsidRPr="004202BC">
              <w:rPr>
                <w:rFonts w:cs="Arial"/>
              </w:rPr>
              <w:t>Технички капацитет</w:t>
            </w:r>
          </w:p>
          <w:p w:rsidR="00175774" w:rsidRPr="004202BC" w:rsidRDefault="00175774" w:rsidP="00175774">
            <w:pPr>
              <w:spacing w:before="0"/>
              <w:rPr>
                <w:rFonts w:cs="Arial"/>
                <w:lang w:val="sr-Cyrl-RS"/>
              </w:rPr>
            </w:pPr>
            <w:r w:rsidRPr="004202BC">
              <w:rPr>
                <w:rFonts w:cs="Arial"/>
                <w:lang w:val="ru-RU"/>
              </w:rPr>
              <w:t xml:space="preserve">Понуђач располаже довољним </w:t>
            </w:r>
            <w:r w:rsidRPr="004202BC">
              <w:rPr>
                <w:rFonts w:cs="Arial"/>
              </w:rPr>
              <w:t>техничким</w:t>
            </w:r>
            <w:r w:rsidRPr="004202BC">
              <w:rPr>
                <w:rFonts w:cs="Arial"/>
                <w:lang w:val="ru-RU"/>
              </w:rPr>
              <w:t xml:space="preserve"> капацитетом</w:t>
            </w:r>
            <w:r w:rsidR="007F36A5" w:rsidRPr="004202BC">
              <w:rPr>
                <w:rFonts w:cs="Arial"/>
              </w:rPr>
              <w:t xml:space="preserve"> ако</w:t>
            </w:r>
            <w:r w:rsidR="00DA5F08" w:rsidRPr="004202BC">
              <w:rPr>
                <w:rFonts w:cs="Arial"/>
              </w:rPr>
              <w:t xml:space="preserve"> поседује</w:t>
            </w:r>
            <w:r w:rsidR="00DA5F08" w:rsidRPr="004202BC">
              <w:rPr>
                <w:rFonts w:cs="Arial"/>
                <w:lang w:val="sr-Cyrl-RS"/>
              </w:rPr>
              <w:t>:</w:t>
            </w:r>
          </w:p>
          <w:p w:rsidR="00DA5F08" w:rsidRPr="004202BC" w:rsidRDefault="00DA5F08" w:rsidP="00DA5F08">
            <w:pPr>
              <w:pStyle w:val="ListParagraph"/>
              <w:numPr>
                <w:ilvl w:val="0"/>
                <w:numId w:val="15"/>
              </w:numPr>
              <w:spacing w:before="0"/>
              <w:rPr>
                <w:rFonts w:ascii="Arial" w:hAnsi="Arial" w:cs="Arial"/>
                <w:lang w:val="sr-Cyrl-RS"/>
              </w:rPr>
            </w:pPr>
            <w:r w:rsidRPr="004202BC">
              <w:rPr>
                <w:rFonts w:ascii="Arial" w:hAnsi="Arial" w:cs="Arial"/>
                <w:lang w:val="sr-Cyrl-RS"/>
              </w:rPr>
              <w:t>1 (једну) пећ за термичку обраду целе заварене конструкције коморе дужине од минимално 8m;</w:t>
            </w:r>
          </w:p>
          <w:p w:rsidR="00DA5F08" w:rsidRPr="004202BC" w:rsidRDefault="00DA5F08" w:rsidP="00DA5F08">
            <w:pPr>
              <w:pStyle w:val="ListParagraph"/>
              <w:numPr>
                <w:ilvl w:val="0"/>
                <w:numId w:val="15"/>
              </w:numPr>
              <w:spacing w:before="0"/>
              <w:rPr>
                <w:rFonts w:ascii="Arial" w:hAnsi="Arial" w:cs="Arial"/>
                <w:lang w:val="sr-Cyrl-RS"/>
              </w:rPr>
            </w:pPr>
            <w:r w:rsidRPr="004202BC">
              <w:rPr>
                <w:rFonts w:ascii="Arial" w:hAnsi="Arial" w:cs="Arial"/>
                <w:lang w:val="sr-Cyrl-RS"/>
              </w:rPr>
              <w:t>10 (десет) апарата за заваривање поступком 141;</w:t>
            </w:r>
          </w:p>
          <w:p w:rsidR="00DA5F08" w:rsidRPr="004202BC" w:rsidRDefault="00DA5F08" w:rsidP="00DA5F08">
            <w:pPr>
              <w:pStyle w:val="ListParagraph"/>
              <w:numPr>
                <w:ilvl w:val="0"/>
                <w:numId w:val="15"/>
              </w:numPr>
              <w:spacing w:before="0"/>
              <w:rPr>
                <w:rFonts w:ascii="Arial" w:hAnsi="Arial" w:cs="Arial"/>
                <w:lang w:val="sr-Cyrl-RS"/>
              </w:rPr>
            </w:pPr>
            <w:r w:rsidRPr="004202BC">
              <w:rPr>
                <w:rFonts w:ascii="Arial" w:hAnsi="Arial" w:cs="Arial"/>
                <w:lang w:val="sr-Cyrl-RS"/>
              </w:rPr>
              <w:t xml:space="preserve"> 3 (три) ком. сателит струга за обраду ивица цеви 100-800мм; </w:t>
            </w:r>
          </w:p>
          <w:p w:rsidR="00DA5F08" w:rsidRPr="004202BC" w:rsidRDefault="00DA5F08" w:rsidP="004202BC">
            <w:pPr>
              <w:pStyle w:val="ListParagraph"/>
              <w:numPr>
                <w:ilvl w:val="0"/>
                <w:numId w:val="15"/>
              </w:numPr>
              <w:spacing w:before="0"/>
              <w:rPr>
                <w:rFonts w:ascii="Arial" w:hAnsi="Arial" w:cs="Arial"/>
                <w:lang w:val="sr-Cyrl-RS"/>
              </w:rPr>
            </w:pPr>
            <w:r w:rsidRPr="004202BC">
              <w:rPr>
                <w:rFonts w:ascii="Arial" w:hAnsi="Arial" w:cs="Arial"/>
                <w:lang w:val="sr-Cyrl-RS"/>
              </w:rPr>
              <w:t xml:space="preserve"> 1 (једну) магнетну бушилицу.</w:t>
            </w:r>
          </w:p>
          <w:p w:rsidR="00175774" w:rsidRPr="004202BC" w:rsidRDefault="00175774" w:rsidP="003A4822">
            <w:pPr>
              <w:autoSpaceDE w:val="0"/>
              <w:autoSpaceDN w:val="0"/>
              <w:adjustRightInd w:val="0"/>
              <w:rPr>
                <w:rFonts w:cs="Arial"/>
                <w:b/>
                <w:u w:val="single"/>
              </w:rPr>
            </w:pPr>
            <w:r w:rsidRPr="004202BC">
              <w:rPr>
                <w:rFonts w:cs="Arial"/>
                <w:b/>
                <w:u w:val="single"/>
              </w:rPr>
              <w:t xml:space="preserve">Доказ: </w:t>
            </w:r>
          </w:p>
          <w:p w:rsidR="004202BC" w:rsidRPr="004202BC" w:rsidRDefault="004202BC" w:rsidP="004202BC">
            <w:pPr>
              <w:pStyle w:val="ListParagraph"/>
              <w:numPr>
                <w:ilvl w:val="0"/>
                <w:numId w:val="46"/>
              </w:numPr>
              <w:spacing w:before="0" w:after="0"/>
              <w:rPr>
                <w:rFonts w:ascii="Arial" w:hAnsi="Arial" w:cs="Arial"/>
                <w:lang w:val="ru-RU"/>
              </w:rPr>
            </w:pPr>
            <w:r w:rsidRPr="004202BC">
              <w:rPr>
                <w:rFonts w:ascii="Arial" w:hAnsi="Arial" w:cs="Arial"/>
                <w:lang w:val="ru-RU"/>
              </w:rPr>
              <w:t xml:space="preserve">Извод из пописа основних средстава из ког се јасно види да су тражене машине у власништву Понуђача </w:t>
            </w:r>
            <w:r w:rsidRPr="004202BC">
              <w:rPr>
                <w:rFonts w:ascii="Arial" w:hAnsi="Arial" w:cs="Arial"/>
                <w:b/>
                <w:u w:val="single"/>
                <w:lang w:val="ru-RU"/>
              </w:rPr>
              <w:t xml:space="preserve">или </w:t>
            </w:r>
            <w:r w:rsidRPr="004202BC">
              <w:rPr>
                <w:rFonts w:ascii="Arial" w:hAnsi="Arial" w:cs="Arial"/>
                <w:lang w:val="ru-RU"/>
              </w:rPr>
              <w:t xml:space="preserve">Уговор о закупу тражених машина који морају да трају најмање до завршетка гарантног рока, </w:t>
            </w:r>
            <w:r w:rsidRPr="004202BC">
              <w:rPr>
                <w:rFonts w:ascii="Arial" w:hAnsi="Arial" w:cs="Arial"/>
                <w:b/>
                <w:u w:val="single"/>
                <w:lang w:val="ru-RU"/>
              </w:rPr>
              <w:t>или</w:t>
            </w:r>
            <w:r w:rsidRPr="004202BC">
              <w:rPr>
                <w:rFonts w:ascii="Arial" w:hAnsi="Arial" w:cs="Arial"/>
                <w:lang w:val="ru-RU"/>
              </w:rPr>
              <w:t xml:space="preserve"> уговор о лизингу тражених машина (уколико тражене машине имају уговор о закупу или уговор о лизингу онда је Понућач у обавези да достави и Потврде у виду уплатница, или сличног доказа да је понуђач измирио обавезе по основу закупа, или лизинга, до датума подношења понуда)</w:t>
            </w:r>
          </w:p>
          <w:p w:rsidR="002B3ADD" w:rsidRPr="004202BC" w:rsidRDefault="002B3ADD" w:rsidP="002B3ADD">
            <w:pPr>
              <w:rPr>
                <w:rFonts w:cs="Arial"/>
                <w:b/>
                <w:u w:val="single"/>
              </w:rPr>
            </w:pPr>
            <w:r w:rsidRPr="004202BC">
              <w:rPr>
                <w:rFonts w:cs="Arial"/>
                <w:b/>
                <w:u w:val="single"/>
              </w:rPr>
              <w:t>Напомена:</w:t>
            </w:r>
          </w:p>
          <w:p w:rsidR="004202BC" w:rsidRPr="004202BC" w:rsidRDefault="004202BC" w:rsidP="004202BC">
            <w:pPr>
              <w:pStyle w:val="ListParagraph"/>
              <w:numPr>
                <w:ilvl w:val="0"/>
                <w:numId w:val="46"/>
              </w:numPr>
              <w:tabs>
                <w:tab w:val="left" w:pos="680"/>
              </w:tabs>
              <w:snapToGrid w:val="0"/>
              <w:spacing w:before="0"/>
              <w:rPr>
                <w:rFonts w:ascii="Arial" w:hAnsi="Arial" w:cs="Arial"/>
              </w:rPr>
            </w:pPr>
            <w:r w:rsidRPr="004202BC">
              <w:rPr>
                <w:rFonts w:ascii="Arial" w:hAnsi="Arial" w:cs="Arial"/>
              </w:rPr>
              <w:t>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2B3ADD" w:rsidRPr="004202BC" w:rsidRDefault="004202BC" w:rsidP="004202BC">
            <w:pPr>
              <w:pStyle w:val="ListParagraph"/>
              <w:numPr>
                <w:ilvl w:val="0"/>
                <w:numId w:val="46"/>
              </w:numPr>
              <w:tabs>
                <w:tab w:val="left" w:pos="680"/>
              </w:tabs>
              <w:snapToGrid w:val="0"/>
              <w:spacing w:before="0" w:after="0"/>
              <w:rPr>
                <w:rFonts w:cs="Arial"/>
              </w:rPr>
            </w:pPr>
            <w:r w:rsidRPr="004202BC">
              <w:rPr>
                <w:rFonts w:ascii="Arial" w:hAnsi="Arial" w:cs="Arial"/>
              </w:rPr>
              <w:t xml:space="preserve">У случају да понуђач подноси понуду са подизвођачем, а како се додатни услови не могу испунити преко подизвођача, ове доказе не </w:t>
            </w:r>
            <w:r w:rsidRPr="004202BC">
              <w:rPr>
                <w:rFonts w:ascii="Arial" w:hAnsi="Arial" w:cs="Arial"/>
              </w:rPr>
              <w:lastRenderedPageBreak/>
              <w:t>треба доставити за подизвођача.</w:t>
            </w:r>
          </w:p>
        </w:tc>
      </w:tr>
      <w:tr w:rsidR="00175774" w:rsidRPr="00F10346" w:rsidTr="008112A2">
        <w:trPr>
          <w:jc w:val="center"/>
        </w:trPr>
        <w:tc>
          <w:tcPr>
            <w:tcW w:w="729" w:type="dxa"/>
            <w:vAlign w:val="center"/>
          </w:tcPr>
          <w:p w:rsidR="00175774" w:rsidRPr="004202BC" w:rsidRDefault="004202BC" w:rsidP="003A4822">
            <w:pPr>
              <w:jc w:val="center"/>
              <w:rPr>
                <w:rFonts w:cs="Arial"/>
              </w:rPr>
            </w:pPr>
            <w:r w:rsidRPr="004202BC">
              <w:rPr>
                <w:rFonts w:cs="Arial"/>
                <w:lang w:val="sr-Cyrl-RS"/>
              </w:rPr>
              <w:lastRenderedPageBreak/>
              <w:t>8</w:t>
            </w:r>
            <w:r w:rsidR="00175774" w:rsidRPr="004202BC">
              <w:rPr>
                <w:rFonts w:cs="Arial"/>
              </w:rPr>
              <w:t>.</w:t>
            </w:r>
          </w:p>
        </w:tc>
        <w:tc>
          <w:tcPr>
            <w:tcW w:w="8430" w:type="dxa"/>
          </w:tcPr>
          <w:p w:rsidR="004202BC" w:rsidRPr="004202BC" w:rsidRDefault="00175774" w:rsidP="004202BC">
            <w:pPr>
              <w:autoSpaceDE w:val="0"/>
              <w:autoSpaceDN w:val="0"/>
              <w:adjustRightInd w:val="0"/>
              <w:rPr>
                <w:rFonts w:cs="Arial"/>
                <w:b/>
                <w:u w:val="single"/>
                <w:lang w:val="sr-Cyrl-RS"/>
              </w:rPr>
            </w:pPr>
            <w:r w:rsidRPr="004202BC">
              <w:rPr>
                <w:rFonts w:cs="Arial"/>
                <w:b/>
                <w:u w:val="single"/>
              </w:rPr>
              <w:t>Услов:</w:t>
            </w:r>
          </w:p>
          <w:p w:rsidR="00175774" w:rsidRPr="004202BC" w:rsidRDefault="00175774" w:rsidP="004202BC">
            <w:pPr>
              <w:autoSpaceDE w:val="0"/>
              <w:autoSpaceDN w:val="0"/>
              <w:adjustRightInd w:val="0"/>
              <w:rPr>
                <w:rFonts w:cs="Arial"/>
              </w:rPr>
            </w:pPr>
            <w:r w:rsidRPr="004202BC">
              <w:rPr>
                <w:rFonts w:cs="Arial"/>
              </w:rPr>
              <w:t>Кадровски капацитет</w:t>
            </w:r>
          </w:p>
          <w:p w:rsidR="004202BC" w:rsidRPr="004202BC" w:rsidRDefault="004202BC" w:rsidP="004202BC">
            <w:pPr>
              <w:autoSpaceDE w:val="0"/>
              <w:autoSpaceDN w:val="0"/>
              <w:adjustRightInd w:val="0"/>
              <w:spacing w:before="0"/>
              <w:rPr>
                <w:rFonts w:cs="Arial"/>
                <w:lang w:val="sr-Cyrl-RS"/>
              </w:rPr>
            </w:pPr>
            <w:r w:rsidRPr="004202BC">
              <w:rPr>
                <w:rFonts w:cs="Arial"/>
              </w:rPr>
              <w:t xml:space="preserve">Понуђач располаже довољним кадровским капацитетом ако има </w:t>
            </w:r>
            <w:r w:rsidRPr="004202BC">
              <w:rPr>
                <w:rFonts w:cs="Arial"/>
                <w:lang w:val="sr-Cyrl-CS"/>
              </w:rPr>
              <w:t>следеће извршиоце</w:t>
            </w:r>
            <w:r w:rsidRPr="004202BC">
              <w:rPr>
                <w:rFonts w:cs="Arial"/>
              </w:rPr>
              <w:t xml:space="preserve"> (</w:t>
            </w:r>
            <w:r w:rsidRPr="004202BC">
              <w:rPr>
                <w:rFonts w:cs="Arial"/>
                <w:lang w:val="sr-Cyrl-RS"/>
              </w:rPr>
              <w:t xml:space="preserve">запослене или ангажоване </w:t>
            </w:r>
            <w:r w:rsidRPr="004202BC">
              <w:rPr>
                <w:rFonts w:cs="Arial"/>
              </w:rPr>
              <w:t>по основу другог облика ангажовања ван радног односа, предвиђеног члановима 197</w:t>
            </w:r>
            <w:r w:rsidRPr="004202BC">
              <w:rPr>
                <w:rFonts w:cs="Arial"/>
                <w:lang w:eastAsia="hr-HR"/>
              </w:rPr>
              <w:t>–</w:t>
            </w:r>
            <w:r w:rsidRPr="004202BC">
              <w:rPr>
                <w:rFonts w:cs="Arial"/>
              </w:rPr>
              <w:t>202. Закона о раду)</w:t>
            </w:r>
            <w:r w:rsidRPr="004202BC">
              <w:rPr>
                <w:rFonts w:cs="Arial"/>
                <w:lang w:val="sr-Cyrl-RS"/>
              </w:rPr>
              <w:t>:</w:t>
            </w:r>
          </w:p>
          <w:p w:rsidR="004202BC" w:rsidRPr="004202BC" w:rsidRDefault="004202BC" w:rsidP="004202BC">
            <w:pPr>
              <w:numPr>
                <w:ilvl w:val="0"/>
                <w:numId w:val="46"/>
              </w:numPr>
              <w:snapToGrid w:val="0"/>
              <w:spacing w:before="0" w:line="276" w:lineRule="auto"/>
              <w:jc w:val="left"/>
              <w:rPr>
                <w:rFonts w:cs="Arial"/>
                <w:lang w:val="sr-Cyrl-RS"/>
              </w:rPr>
            </w:pPr>
            <w:r w:rsidRPr="004202BC">
              <w:rPr>
                <w:rFonts w:cs="Arial"/>
                <w:lang w:val="sr-Cyrl-RS"/>
              </w:rPr>
              <w:t xml:space="preserve">3 дипломирана машинска инжењера од којих најмање један мора да поседује лиценцу 330 или 430; </w:t>
            </w:r>
          </w:p>
          <w:p w:rsidR="004202BC" w:rsidRPr="004202BC" w:rsidRDefault="004202BC" w:rsidP="004202BC">
            <w:pPr>
              <w:numPr>
                <w:ilvl w:val="0"/>
                <w:numId w:val="46"/>
              </w:numPr>
              <w:snapToGrid w:val="0"/>
              <w:spacing w:before="0" w:line="276" w:lineRule="auto"/>
              <w:jc w:val="left"/>
              <w:rPr>
                <w:rFonts w:cs="Arial"/>
                <w:lang w:val="sr-Cyrl-RS"/>
              </w:rPr>
            </w:pPr>
            <w:r w:rsidRPr="004202BC">
              <w:rPr>
                <w:rFonts w:cs="Arial"/>
                <w:lang w:val="sr-Cyrl-RS"/>
              </w:rPr>
              <w:t>једног инжењера за заваривање (са IWE или EWE сертификатом);</w:t>
            </w:r>
          </w:p>
          <w:p w:rsidR="004202BC" w:rsidRPr="004202BC" w:rsidRDefault="004202BC" w:rsidP="004202BC">
            <w:pPr>
              <w:autoSpaceDE w:val="0"/>
              <w:autoSpaceDN w:val="0"/>
              <w:adjustRightInd w:val="0"/>
              <w:spacing w:before="0"/>
              <w:ind w:left="360"/>
              <w:rPr>
                <w:rFonts w:cs="Arial"/>
                <w:lang w:val="sr-Cyrl-RS"/>
              </w:rPr>
            </w:pPr>
          </w:p>
          <w:p w:rsidR="00175774" w:rsidRPr="004202BC" w:rsidRDefault="00175774" w:rsidP="003A4822">
            <w:pPr>
              <w:autoSpaceDE w:val="0"/>
              <w:autoSpaceDN w:val="0"/>
              <w:adjustRightInd w:val="0"/>
              <w:rPr>
                <w:rFonts w:cs="Arial"/>
                <w:b/>
                <w:u w:val="single"/>
              </w:rPr>
            </w:pPr>
            <w:r w:rsidRPr="004202BC">
              <w:rPr>
                <w:rFonts w:cs="Arial"/>
                <w:b/>
                <w:u w:val="single"/>
              </w:rPr>
              <w:t xml:space="preserve">Доказ: </w:t>
            </w:r>
          </w:p>
          <w:p w:rsidR="00175774" w:rsidRPr="004202BC" w:rsidRDefault="00175774" w:rsidP="004202BC">
            <w:pPr>
              <w:numPr>
                <w:ilvl w:val="0"/>
                <w:numId w:val="46"/>
              </w:numPr>
              <w:autoSpaceDE w:val="0"/>
              <w:autoSpaceDN w:val="0"/>
              <w:adjustRightInd w:val="0"/>
              <w:spacing w:before="0"/>
              <w:rPr>
                <w:rFonts w:cs="Arial"/>
              </w:rPr>
            </w:pPr>
            <w:r w:rsidRPr="004202BC">
              <w:rPr>
                <w:rFonts w:cs="Arial"/>
              </w:rPr>
              <w:t>Фотокопија пријаве - одјаве на обавезно социјално осигурање издате од надлежног</w:t>
            </w:r>
            <w:r w:rsidR="007F36A5" w:rsidRPr="004202BC">
              <w:rPr>
                <w:rFonts w:cs="Arial"/>
              </w:rPr>
              <w:t xml:space="preserve"> Фонда ПИО (образац М (или М3А)</w:t>
            </w:r>
            <w:r w:rsidRPr="004202BC">
              <w:rPr>
                <w:rFonts w:cs="Arial"/>
              </w:rPr>
              <w:t xml:space="preserve">, којом се потврђује да су запослени радници, запослени код понуђача - </w:t>
            </w:r>
            <w:r w:rsidRPr="004202BC">
              <w:rPr>
                <w:rFonts w:eastAsia="Calibri" w:cs="Arial"/>
              </w:rPr>
              <w:t>за лица у радном односу</w:t>
            </w:r>
            <w:r w:rsidR="004202BC" w:rsidRPr="004202BC">
              <w:rPr>
                <w:rFonts w:eastAsia="Calibri" w:cs="Arial"/>
                <w:lang w:val="sr-Cyrl-RS"/>
              </w:rPr>
              <w:t xml:space="preserve"> </w:t>
            </w:r>
            <w:r w:rsidR="004202BC" w:rsidRPr="004202BC">
              <w:rPr>
                <w:rFonts w:eastAsia="Calibri" w:cs="Arial"/>
                <w:b/>
                <w:lang w:val="sr-Cyrl-RS"/>
              </w:rPr>
              <w:t>или</w:t>
            </w:r>
          </w:p>
          <w:p w:rsidR="00175774" w:rsidRPr="004202BC" w:rsidRDefault="00175774" w:rsidP="004202BC">
            <w:pPr>
              <w:pStyle w:val="ListParagraph"/>
              <w:tabs>
                <w:tab w:val="left" w:pos="122"/>
                <w:tab w:val="left" w:pos="287"/>
              </w:tabs>
              <w:spacing w:before="0" w:after="0" w:line="240" w:lineRule="auto"/>
              <w:rPr>
                <w:rFonts w:ascii="Arial" w:hAnsi="Arial" w:cs="Arial"/>
                <w:b/>
                <w:lang w:val="sr-Latn-CS"/>
              </w:rPr>
            </w:pPr>
            <w:r w:rsidRPr="004202BC">
              <w:rPr>
                <w:rFonts w:ascii="Arial" w:hAnsi="Arial" w:cs="Arial"/>
                <w:lang w:val="sr-Latn-CS"/>
              </w:rPr>
              <w:t xml:space="preserve">Фотокопија </w:t>
            </w:r>
            <w:r w:rsidR="007F36A5" w:rsidRPr="004202BC">
              <w:rPr>
                <w:rFonts w:ascii="Arial" w:hAnsi="Arial" w:cs="Arial"/>
                <w:lang w:val="sr-Cyrl-CS"/>
              </w:rPr>
              <w:t xml:space="preserve">важећег </w:t>
            </w:r>
            <w:r w:rsidRPr="004202BC">
              <w:rPr>
                <w:rFonts w:ascii="Arial" w:hAnsi="Arial" w:cs="Arial"/>
                <w:lang w:val="sr-Latn-CS"/>
              </w:rPr>
              <w:t>уговора о ангажовању (за лица ангажована ван радног односа)</w:t>
            </w:r>
          </w:p>
          <w:p w:rsidR="00175774" w:rsidRPr="004202BC" w:rsidRDefault="00175774" w:rsidP="004202BC">
            <w:pPr>
              <w:numPr>
                <w:ilvl w:val="0"/>
                <w:numId w:val="46"/>
              </w:numPr>
              <w:autoSpaceDE w:val="0"/>
              <w:autoSpaceDN w:val="0"/>
              <w:adjustRightInd w:val="0"/>
              <w:spacing w:before="0"/>
              <w:rPr>
                <w:rFonts w:cs="Arial"/>
              </w:rPr>
            </w:pPr>
            <w:r w:rsidRPr="004202BC">
              <w:rPr>
                <w:rFonts w:eastAsia="Calibri" w:cs="Arial"/>
              </w:rPr>
              <w:t xml:space="preserve">Фотокопија важеће лиценце </w:t>
            </w:r>
            <w:r w:rsidR="007F36A5" w:rsidRPr="004202BC">
              <w:rPr>
                <w:rFonts w:eastAsia="Calibri" w:cs="Arial"/>
                <w:lang w:val="sr-Cyrl-CS"/>
              </w:rPr>
              <w:t xml:space="preserve">број </w:t>
            </w:r>
            <w:r w:rsidR="004202BC" w:rsidRPr="004202BC">
              <w:rPr>
                <w:rFonts w:eastAsia="Calibri" w:cs="Arial"/>
                <w:lang w:val="sr-Cyrl-RS"/>
              </w:rPr>
              <w:t>330 или 430</w:t>
            </w:r>
            <w:r w:rsidRPr="004202BC">
              <w:rPr>
                <w:rFonts w:eastAsia="Calibri" w:cs="Arial"/>
              </w:rPr>
              <w:t xml:space="preserve"> са потврдом Инжењерске коморе о важењу исте</w:t>
            </w:r>
          </w:p>
          <w:p w:rsidR="004202BC" w:rsidRPr="004202BC" w:rsidRDefault="004202BC" w:rsidP="004202BC">
            <w:pPr>
              <w:pStyle w:val="ListParagraph"/>
              <w:numPr>
                <w:ilvl w:val="0"/>
                <w:numId w:val="46"/>
              </w:numPr>
              <w:rPr>
                <w:rFonts w:ascii="Arial" w:eastAsia="Times New Roman" w:hAnsi="Arial" w:cs="Arial"/>
              </w:rPr>
            </w:pPr>
            <w:r w:rsidRPr="004202BC">
              <w:rPr>
                <w:rFonts w:ascii="Arial" w:eastAsia="Times New Roman" w:hAnsi="Arial" w:cs="Arial"/>
              </w:rPr>
              <w:t>Фотокопија важећег IWE или EWE сертификата</w:t>
            </w:r>
          </w:p>
          <w:p w:rsidR="002B3ADD" w:rsidRPr="004202BC" w:rsidRDefault="002B3ADD" w:rsidP="002B3ADD">
            <w:pPr>
              <w:rPr>
                <w:rFonts w:cs="Arial"/>
                <w:b/>
                <w:u w:val="single"/>
              </w:rPr>
            </w:pPr>
            <w:r w:rsidRPr="004202BC">
              <w:rPr>
                <w:rFonts w:cs="Arial"/>
                <w:b/>
                <w:u w:val="single"/>
              </w:rPr>
              <w:t>Напомена:</w:t>
            </w:r>
          </w:p>
          <w:p w:rsidR="004202BC" w:rsidRPr="004202BC" w:rsidRDefault="004202BC" w:rsidP="004202BC">
            <w:pPr>
              <w:pStyle w:val="ListParagraph"/>
              <w:numPr>
                <w:ilvl w:val="0"/>
                <w:numId w:val="46"/>
              </w:numPr>
              <w:tabs>
                <w:tab w:val="left" w:pos="680"/>
              </w:tabs>
              <w:snapToGrid w:val="0"/>
              <w:spacing w:before="0"/>
              <w:rPr>
                <w:rFonts w:ascii="Arial" w:hAnsi="Arial" w:cs="Arial"/>
              </w:rPr>
            </w:pPr>
            <w:r w:rsidRPr="004202BC">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–овај доказ доставити за те чланове.</w:t>
            </w:r>
          </w:p>
          <w:p w:rsidR="002B3ADD" w:rsidRPr="004202BC" w:rsidRDefault="004202BC" w:rsidP="004202BC">
            <w:pPr>
              <w:pStyle w:val="ListParagraph"/>
              <w:numPr>
                <w:ilvl w:val="0"/>
                <w:numId w:val="46"/>
              </w:numPr>
              <w:tabs>
                <w:tab w:val="left" w:pos="680"/>
              </w:tabs>
              <w:snapToGrid w:val="0"/>
              <w:spacing w:before="0" w:after="0"/>
              <w:rPr>
                <w:rFonts w:cs="Arial"/>
              </w:rPr>
            </w:pPr>
            <w:r w:rsidRPr="004202B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proofErr w:type="gramEnd"/>
      <w:r w:rsidR="004202BC">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4202BC">
        <w:rPr>
          <w:rFonts w:cs="Arial"/>
          <w:lang w:val="sr-Cyrl-RS" w:eastAsia="zh-CN"/>
        </w:rPr>
        <w:t>8.</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322313" w:rsidP="00E541F0">
      <w:pPr>
        <w:pStyle w:val="KDPodnaslov1"/>
        <w:numPr>
          <w:ilvl w:val="0"/>
          <w:numId w:val="28"/>
        </w:numPr>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704EBB" w:rsidRPr="00C409C9" w:rsidRDefault="00704EBB" w:rsidP="00704EBB">
      <w:pPr>
        <w:tabs>
          <w:tab w:val="left" w:pos="1134"/>
        </w:tabs>
        <w:spacing w:before="0"/>
        <w:rPr>
          <w:rFonts w:cs="Arial"/>
          <w:b/>
          <w:lang w:val="ru-RU"/>
        </w:rPr>
      </w:pPr>
      <w:r w:rsidRPr="00C409C9">
        <w:rPr>
          <w:rFonts w:cs="Arial"/>
          <w:lang w:val="ru-RU"/>
        </w:rPr>
        <w:t xml:space="preserve">Избор најповољније понуде ће се извршити применом критеријума </w:t>
      </w:r>
      <w:r w:rsidRPr="00C409C9">
        <w:rPr>
          <w:rFonts w:cs="Arial"/>
          <w:b/>
          <w:lang w:val="ru-RU"/>
        </w:rPr>
        <w:t>„Најнижа понуђена цена“.</w:t>
      </w:r>
    </w:p>
    <w:p w:rsidR="00704EBB" w:rsidRPr="00C409C9" w:rsidRDefault="00704EBB" w:rsidP="00704EBB">
      <w:pPr>
        <w:tabs>
          <w:tab w:val="left" w:pos="1134"/>
        </w:tabs>
        <w:spacing w:before="0"/>
        <w:rPr>
          <w:rFonts w:cs="Arial"/>
          <w:lang w:val="ru-RU"/>
        </w:rPr>
      </w:pPr>
      <w:r w:rsidRPr="00C409C9">
        <w:rPr>
          <w:rFonts w:cs="Arial"/>
          <w:lang w:val="ru-RU"/>
        </w:rPr>
        <w:t>Критеријум за оцењивање понуда</w:t>
      </w:r>
      <w:r w:rsidRPr="00C409C9">
        <w:rPr>
          <w:rFonts w:cs="Arial"/>
          <w:b/>
          <w:lang w:val="ru-RU"/>
        </w:rPr>
        <w:t xml:space="preserve"> Најнижа понуђена цена, </w:t>
      </w:r>
      <w:r w:rsidRPr="00C409C9">
        <w:rPr>
          <w:rFonts w:cs="Arial"/>
          <w:lang w:val="ru-RU"/>
        </w:rPr>
        <w:t>заснива се на понуђеној цени</w:t>
      </w:r>
      <w:r w:rsidRPr="00C409C9">
        <w:rPr>
          <w:rFonts w:cs="Arial"/>
          <w:lang w:val="sr-Cyrl-CS"/>
        </w:rPr>
        <w:t xml:space="preserve"> као једином критеријуму</w:t>
      </w:r>
      <w:r w:rsidRPr="00C409C9">
        <w:rPr>
          <w:rFonts w:cs="Arial"/>
          <w:lang w:val="ru-RU"/>
        </w:rPr>
        <w:t>.</w:t>
      </w:r>
    </w:p>
    <w:p w:rsidR="00704EBB" w:rsidRPr="00C409C9" w:rsidRDefault="00704EBB" w:rsidP="00704EBB">
      <w:pPr>
        <w:tabs>
          <w:tab w:val="left" w:pos="567"/>
        </w:tabs>
        <w:rPr>
          <w:rFonts w:cs="Arial"/>
          <w:lang w:val="sr-Cyrl-RS"/>
        </w:rPr>
      </w:pPr>
      <w:r w:rsidRPr="00C409C9">
        <w:rPr>
          <w:rFonts w:cs="Arial"/>
          <w:lang w:val="sr-Cyrl-CS"/>
        </w:rPr>
        <w:t>Приликом упоређивања понуда</w:t>
      </w:r>
      <w:r w:rsidRPr="00C409C9">
        <w:rPr>
          <w:rFonts w:cs="Arial"/>
          <w:lang w:val="sr-Cyrl-RS"/>
        </w:rPr>
        <w:t>,</w:t>
      </w:r>
      <w:r w:rsidRPr="00C409C9">
        <w:rPr>
          <w:rFonts w:cs="Arial"/>
          <w:lang w:val="sr-Cyrl-CS"/>
        </w:rPr>
        <w:t xml:space="preserve"> у случају када понуду дају домаћи понуђачи (на паритету ф</w:t>
      </w:r>
      <w:r w:rsidRPr="00C409C9">
        <w:rPr>
          <w:rFonts w:cs="Arial"/>
          <w:lang w:val="sr-Cyrl-RS"/>
        </w:rPr>
        <w:t>–</w:t>
      </w:r>
      <w:r w:rsidRPr="00C409C9">
        <w:rPr>
          <w:rFonts w:cs="Arial"/>
          <w:lang w:val="sr-Cyrl-CS"/>
        </w:rPr>
        <w:t xml:space="preserve">цо) и инострани понуђачи (на паритету </w:t>
      </w:r>
      <w:r w:rsidRPr="00C409C9">
        <w:rPr>
          <w:rFonts w:cs="Arial"/>
          <w:lang w:val="es-ES"/>
        </w:rPr>
        <w:t>D</w:t>
      </w:r>
      <w:r w:rsidRPr="00C409C9">
        <w:rPr>
          <w:rFonts w:cs="Arial"/>
          <w:lang w:val="sr-Cyrl-CS"/>
        </w:rPr>
        <w:t xml:space="preserve">АР </w:t>
      </w:r>
      <w:r w:rsidRPr="00C409C9">
        <w:rPr>
          <w:rFonts w:cs="Arial"/>
          <w:lang w:val="es-ES"/>
        </w:rPr>
        <w:t>INCOTERMS</w:t>
      </w:r>
      <w:r w:rsidRPr="00C409C9">
        <w:rPr>
          <w:rFonts w:cs="Arial"/>
          <w:lang w:val="sr-Cyrl-CS"/>
        </w:rPr>
        <w:t xml:space="preserve"> 2010), цена дата на </w:t>
      </w:r>
      <w:r w:rsidRPr="00C409C9">
        <w:rPr>
          <w:rFonts w:cs="Arial"/>
          <w:lang w:val="sr-Latn-CS"/>
        </w:rPr>
        <w:t>D</w:t>
      </w:r>
      <w:r w:rsidRPr="00C409C9">
        <w:rPr>
          <w:rFonts w:cs="Arial"/>
          <w:lang w:val="sr-Cyrl-CS"/>
        </w:rPr>
        <w:t>АР паритету ће бити увећана за припадајуће зависне трошкове увоза (припадајућа царина, провизија шпедитера и остал</w:t>
      </w:r>
      <w:r w:rsidRPr="00C409C9">
        <w:rPr>
          <w:rFonts w:cs="Arial"/>
          <w:lang w:val="sr-Cyrl-RS"/>
        </w:rPr>
        <w:t>и</w:t>
      </w:r>
      <w:r w:rsidRPr="00C409C9">
        <w:rPr>
          <w:rFonts w:cs="Arial"/>
          <w:lang w:val="sr-Cyrl-CS"/>
        </w:rPr>
        <w:t xml:space="preserve"> процењен</w:t>
      </w:r>
      <w:r w:rsidRPr="00C409C9">
        <w:rPr>
          <w:rFonts w:cs="Arial"/>
          <w:lang w:val="sr-Cyrl-RS"/>
        </w:rPr>
        <w:t>и</w:t>
      </w:r>
      <w:r w:rsidRPr="00C409C9">
        <w:rPr>
          <w:rFonts w:cs="Arial"/>
          <w:lang w:val="sr-Cyrl-CS"/>
        </w:rPr>
        <w:t xml:space="preserve"> трошков</w:t>
      </w:r>
      <w:r w:rsidRPr="00C409C9">
        <w:rPr>
          <w:rFonts w:cs="Arial"/>
          <w:lang w:val="sr-Cyrl-RS"/>
        </w:rPr>
        <w:t>и</w:t>
      </w:r>
      <w:r w:rsidRPr="00C409C9">
        <w:rPr>
          <w:rFonts w:cs="Arial"/>
          <w:lang w:val="sr-Cyrl-CS"/>
        </w:rPr>
        <w:t xml:space="preserve"> увоз</w:t>
      </w:r>
      <w:r w:rsidRPr="00C409C9">
        <w:rPr>
          <w:rFonts w:cs="Arial"/>
          <w:lang w:val="sr-Cyrl-RS"/>
        </w:rPr>
        <w:t>а</w:t>
      </w:r>
      <w:r w:rsidRPr="00C409C9">
        <w:rPr>
          <w:rFonts w:cs="Arial"/>
          <w:lang w:val="sr-Cyrl-CS"/>
        </w:rPr>
        <w:t>), а на основу калкулације шпедитера</w:t>
      </w:r>
      <w:r w:rsidRPr="00C409C9">
        <w:rPr>
          <w:rFonts w:cs="Arial"/>
          <w:lang w:val="sr-Cyrl-RS"/>
        </w:rPr>
        <w:t xml:space="preserve">, у свему према елементима дефинисаним у делу </w:t>
      </w:r>
      <w:r w:rsidRPr="00D16713">
        <w:rPr>
          <w:rFonts w:cs="Arial"/>
          <w:lang w:val="sr-Cyrl-RS"/>
        </w:rPr>
        <w:t>9. конкурсне документације – Калкулација зависних трошкова увоза</w:t>
      </w:r>
      <w:r w:rsidRPr="00C409C9">
        <w:rPr>
          <w:rFonts w:cs="Arial"/>
          <w:lang w:val="sr-Cyrl-RS"/>
        </w:rPr>
        <w:t xml:space="preserve"> </w:t>
      </w:r>
    </w:p>
    <w:p w:rsidR="00704EBB" w:rsidRPr="00C409C9" w:rsidRDefault="00704EBB" w:rsidP="00704EBB">
      <w:pPr>
        <w:tabs>
          <w:tab w:val="left" w:pos="567"/>
        </w:tabs>
        <w:rPr>
          <w:rFonts w:cs="Arial"/>
          <w:lang w:val="sr-Cyrl-RS"/>
        </w:rPr>
      </w:pPr>
      <w:r w:rsidRPr="00C409C9">
        <w:rPr>
          <w:rFonts w:cs="Arial"/>
          <w:lang w:val="sr-Cyrl-RS"/>
        </w:rPr>
        <w:lastRenderedPageBreak/>
        <w:t xml:space="preserve">Инострани понуђач се обавезује да уз понуду достави и изјаву у слободној форми, да ли ће за робу доставити образац </w:t>
      </w:r>
      <w:r w:rsidRPr="00C409C9">
        <w:rPr>
          <w:rFonts w:cs="Arial"/>
          <w:lang w:val="sr-Latn-RS"/>
        </w:rPr>
        <w:t>EUR 1</w:t>
      </w:r>
      <w:r w:rsidRPr="00C409C9">
        <w:rPr>
          <w:rFonts w:cs="Arial"/>
          <w:lang w:val="sr-Cyrl-RS"/>
        </w:rPr>
        <w:t xml:space="preserve">, ради одређивања царинске стопе, дефинисане у калкулацији зависних трошкова из одељка </w:t>
      </w:r>
      <w:r>
        <w:rPr>
          <w:rFonts w:cs="Arial"/>
          <w:lang w:val="sr-Cyrl-RS"/>
        </w:rPr>
        <w:t>9</w:t>
      </w:r>
      <w:r w:rsidRPr="00C409C9">
        <w:rPr>
          <w:rFonts w:cs="Arial"/>
          <w:lang w:val="sr-Cyrl-RS"/>
        </w:rPr>
        <w:t>. ове конкурсне документације.</w:t>
      </w:r>
    </w:p>
    <w:p w:rsidR="00704EBB" w:rsidRPr="00C409C9" w:rsidRDefault="00704EBB" w:rsidP="00704EBB">
      <w:pPr>
        <w:tabs>
          <w:tab w:val="left" w:pos="567"/>
        </w:tabs>
        <w:spacing w:before="0"/>
        <w:rPr>
          <w:rFonts w:cs="Arial"/>
          <w:lang w:val="sr-Cyrl-RS"/>
        </w:rPr>
      </w:pPr>
    </w:p>
    <w:p w:rsidR="00704EBB" w:rsidRPr="00312DBE" w:rsidRDefault="00704EBB" w:rsidP="00704EBB">
      <w:pPr>
        <w:tabs>
          <w:tab w:val="left" w:pos="567"/>
        </w:tabs>
        <w:spacing w:before="0"/>
        <w:rPr>
          <w:rFonts w:cs="Arial"/>
          <w:lang w:val="sr-Cyrl-RS"/>
        </w:rPr>
      </w:pPr>
      <w:r w:rsidRPr="00312DBE">
        <w:rPr>
          <w:rFonts w:cs="Arial"/>
          <w:lang w:val="sr-Cyrl-R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704EBB" w:rsidRPr="00312DBE" w:rsidRDefault="00704EBB" w:rsidP="00704EBB">
      <w:pPr>
        <w:tabs>
          <w:tab w:val="left" w:pos="567"/>
        </w:tabs>
        <w:spacing w:before="0"/>
        <w:rPr>
          <w:rFonts w:cs="Arial"/>
          <w:lang w:val="sr-Cyrl-RS"/>
        </w:rPr>
      </w:pPr>
    </w:p>
    <w:p w:rsidR="00704EBB" w:rsidRPr="00312DBE" w:rsidRDefault="00704EBB" w:rsidP="00704EBB">
      <w:pPr>
        <w:tabs>
          <w:tab w:val="left" w:pos="567"/>
        </w:tabs>
        <w:spacing w:before="0"/>
        <w:rPr>
          <w:rFonts w:cs="Arial"/>
          <w:lang w:val="sr-Cyrl-RS"/>
        </w:rPr>
      </w:pPr>
      <w:r w:rsidRPr="00312DBE">
        <w:rPr>
          <w:rFonts w:cs="Arial"/>
          <w:lang w:val="sr-Cyrl-RS"/>
        </w:rPr>
        <w:t>У понуђену цену страног понуђача урачунавају се и царинске дажбине.</w:t>
      </w:r>
    </w:p>
    <w:p w:rsidR="00704EBB" w:rsidRPr="00312DBE" w:rsidRDefault="00704EBB" w:rsidP="00704EBB">
      <w:pPr>
        <w:tabs>
          <w:tab w:val="left" w:pos="567"/>
        </w:tabs>
        <w:spacing w:before="0"/>
        <w:rPr>
          <w:rFonts w:cs="Arial"/>
          <w:lang w:val="sr-Cyrl-RS"/>
        </w:rPr>
      </w:pPr>
    </w:p>
    <w:p w:rsidR="00704EBB" w:rsidRPr="00312DBE" w:rsidRDefault="00704EBB" w:rsidP="00704EBB">
      <w:pPr>
        <w:tabs>
          <w:tab w:val="left" w:pos="567"/>
        </w:tabs>
        <w:spacing w:before="0"/>
        <w:rPr>
          <w:rFonts w:cs="Arial"/>
          <w:lang w:val="sr-Cyrl-RS"/>
        </w:rPr>
      </w:pPr>
      <w:r w:rsidRPr="00312DBE">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04EBB" w:rsidRPr="00312DBE" w:rsidRDefault="00704EBB" w:rsidP="00704EBB">
      <w:pPr>
        <w:tabs>
          <w:tab w:val="left" w:pos="567"/>
        </w:tabs>
        <w:spacing w:before="0"/>
        <w:rPr>
          <w:rFonts w:cs="Arial"/>
          <w:lang w:val="sr-Cyrl-RS"/>
        </w:rPr>
      </w:pPr>
    </w:p>
    <w:p w:rsidR="00704EBB" w:rsidRPr="00312DBE" w:rsidRDefault="00704EBB" w:rsidP="00704EBB">
      <w:pPr>
        <w:tabs>
          <w:tab w:val="left" w:pos="567"/>
        </w:tabs>
        <w:spacing w:before="0"/>
        <w:rPr>
          <w:rFonts w:cs="Arial"/>
          <w:lang w:val="sr-Cyrl-RS"/>
        </w:rPr>
      </w:pPr>
      <w:r w:rsidRPr="00312DBE">
        <w:rPr>
          <w:rFonts w:cs="Arial"/>
          <w:lang w:val="sr-Cyrl-RS"/>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04EBB" w:rsidRPr="00312DBE" w:rsidRDefault="00704EBB" w:rsidP="00704EBB">
      <w:pPr>
        <w:tabs>
          <w:tab w:val="left" w:pos="567"/>
        </w:tabs>
        <w:spacing w:before="0"/>
        <w:rPr>
          <w:rFonts w:cs="Arial"/>
          <w:lang w:val="sr-Cyrl-RS"/>
        </w:rPr>
      </w:pPr>
    </w:p>
    <w:p w:rsidR="00704EBB" w:rsidRPr="00312DBE" w:rsidRDefault="00704EBB" w:rsidP="00704EBB">
      <w:pPr>
        <w:tabs>
          <w:tab w:val="left" w:pos="567"/>
        </w:tabs>
        <w:spacing w:before="0"/>
        <w:rPr>
          <w:rFonts w:cs="Arial"/>
          <w:lang w:val="sr-Cyrl-RS"/>
        </w:rPr>
      </w:pPr>
      <w:r w:rsidRPr="00312DBE">
        <w:rPr>
          <w:rFonts w:cs="Arial"/>
          <w:lang w:val="sr-Cyrl-RS"/>
        </w:rPr>
        <w:t xml:space="preserve">Предност дата за добра домаћег порекла (члан 86. став 1. до 4.Закона) у поступцима јавних набавки у којима учествују </w:t>
      </w:r>
      <w:r w:rsidRPr="00312DBE">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199" w:name="_Toc441651548"/>
      <w:bookmarkStart w:id="200" w:name="_Toc442559886"/>
      <w:r w:rsidRPr="00F10346">
        <w:rPr>
          <w:lang w:val="en-US"/>
        </w:rPr>
        <w:t xml:space="preserve">5.1. </w:t>
      </w:r>
      <w:bookmarkEnd w:id="199"/>
      <w:bookmarkEnd w:id="200"/>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704EBB">
        <w:rPr>
          <w:rFonts w:eastAsia="TimesNewRomanPSMT" w:cs="Arial"/>
          <w:bCs/>
          <w:iCs/>
        </w:rPr>
        <w:t>извршити доделу уговора у ситуацији када постоје две или више понуда са истом понуђеном ценом:</w:t>
      </w:r>
    </w:p>
    <w:p w:rsidR="00704EBB" w:rsidRPr="00312DBE" w:rsidRDefault="00704EBB" w:rsidP="00704EBB">
      <w:pPr>
        <w:spacing w:before="0"/>
        <w:rPr>
          <w:rFonts w:cs="Arial"/>
          <w:lang w:val="sr-Cyrl-RS"/>
        </w:rPr>
      </w:pPr>
      <w:r w:rsidRPr="00312DBE">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C409C9">
        <w:rPr>
          <w:rFonts w:cs="Arial"/>
          <w:lang w:val="sr-Cyrl-RS"/>
        </w:rPr>
        <w:t xml:space="preserve"> </w:t>
      </w:r>
      <w:r w:rsidRPr="00312DBE">
        <w:rPr>
          <w:rFonts w:cs="Arial"/>
          <w:lang w:val="sr-Cyrl-RS"/>
        </w:rPr>
        <w:t xml:space="preserve">У случају истог понуђеног гарантног рока, као најповољнија биће изабрана понуда оног понуђача који је понудио </w:t>
      </w:r>
      <w:r w:rsidR="00732726">
        <w:rPr>
          <w:rFonts w:cs="Arial"/>
          <w:lang w:val="sr-Cyrl-RS"/>
        </w:rPr>
        <w:t>дужи рок важења понуде</w:t>
      </w:r>
      <w:r w:rsidRPr="00312DBE">
        <w:rPr>
          <w:rFonts w:cs="Arial"/>
          <w:lang w:val="sr-Cyrl-RS"/>
        </w:rPr>
        <w:t>.</w:t>
      </w:r>
    </w:p>
    <w:p w:rsidR="00704EBB" w:rsidRPr="00312DBE" w:rsidRDefault="00704EBB" w:rsidP="00704EBB">
      <w:pPr>
        <w:spacing w:before="0"/>
        <w:rPr>
          <w:rFonts w:cs="Arial"/>
          <w:lang w:val="sr-Cyrl-RS"/>
        </w:rPr>
      </w:pPr>
      <w:r w:rsidRPr="00312DBE">
        <w:rPr>
          <w:rFonts w:cs="Arial"/>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704EBB" w:rsidRPr="00312DBE" w:rsidRDefault="00704EBB" w:rsidP="00704EBB">
      <w:pPr>
        <w:spacing w:before="0"/>
        <w:rPr>
          <w:rFonts w:eastAsia="TimesNewRomanPSMT" w:cs="Arial"/>
          <w:bCs/>
          <w:color w:val="00B0F0"/>
          <w:lang w:val="sr-Cyrl-RS"/>
        </w:rPr>
      </w:pPr>
      <w:r w:rsidRPr="00312DBE">
        <w:rPr>
          <w:rFonts w:cs="Arial"/>
          <w:lang w:val="sr-Cyrl-RS"/>
        </w:rPr>
        <w:t>Извлачење путем жреба Наручилац ће извршити јавно, у присуству понуђача који имају исту најнижу понуђену цену.</w:t>
      </w:r>
      <w:r>
        <w:rPr>
          <w:rFonts w:cs="Arial"/>
          <w:lang w:val="sr-Cyrl-RS"/>
        </w:rPr>
        <w:t xml:space="preserve"> </w:t>
      </w:r>
      <w:r w:rsidRPr="00312DBE">
        <w:rPr>
          <w:rFonts w:cs="Arial"/>
          <w:lang w:val="sr-Cyrl-RS"/>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12DBE">
        <w:rPr>
          <w:rFonts w:eastAsia="TimesNewRomanPSMT" w:cs="Arial"/>
          <w:bCs/>
          <w:lang w:val="sr-Cyrl-RS"/>
        </w:rPr>
        <w:t>.</w:t>
      </w:r>
      <w:r w:rsidRPr="00312DBE">
        <w:rPr>
          <w:rFonts w:cs="Arial"/>
          <w:b/>
          <w:bCs/>
          <w:lang w:val="sr-Cyrl-RS"/>
        </w:rPr>
        <w:t xml:space="preserve"> 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Pr="00704EBB" w:rsidRDefault="00FF31E1" w:rsidP="00704EBB">
      <w:pPr>
        <w:jc w:val="right"/>
        <w:rPr>
          <w:rFonts w:eastAsia="Arial Unicode MS" w:cs="Arial"/>
          <w:b/>
          <w:kern w:val="2"/>
          <w:lang w:val="sr-Cyrl-RS"/>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E733D9" w:rsidRDefault="00164A25" w:rsidP="00170E4B">
      <w:pPr>
        <w:jc w:val="right"/>
        <w:rPr>
          <w:rFonts w:eastAsia="Arial Unicode MS" w:cs="Arial"/>
          <w:kern w:val="2"/>
          <w:lang w:val="sr-Cyrl-RS"/>
        </w:rPr>
      </w:pPr>
      <w:r w:rsidRPr="00F10346">
        <w:rPr>
          <w:rFonts w:eastAsia="Arial Unicode MS" w:cs="Arial"/>
          <w:kern w:val="2"/>
          <w:lang w:val="ru-RU"/>
        </w:rPr>
        <w:t xml:space="preserve">                                                                      за спровођење ЈН</w:t>
      </w:r>
      <w:r w:rsidR="00E733D9">
        <w:rPr>
          <w:rFonts w:eastAsia="Arial Unicode MS" w:cs="Arial"/>
          <w:kern w:val="2"/>
          <w:lang w:val="sr-Cyrl-RS"/>
        </w:rPr>
        <w:t xml:space="preserve"> 3000/1241/2017 (137/2017)</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E733D9">
        <w:rPr>
          <w:rFonts w:eastAsia="Arial Unicode MS" w:cs="Arial"/>
          <w:kern w:val="2"/>
          <w:lang w:val="ru-RU"/>
        </w:rPr>
        <w:t xml:space="preserve">      формирана Решењем бр.</w:t>
      </w:r>
      <w:r w:rsidR="00485A13" w:rsidRPr="00485A13">
        <w:rPr>
          <w:rFonts w:eastAsia="Arial Unicode MS" w:cs="Arial"/>
          <w:kern w:val="2"/>
          <w:lang w:val="sr-Latn-RS"/>
        </w:rPr>
        <w:t xml:space="preserve"> </w:t>
      </w:r>
      <w:r w:rsidR="00485A13">
        <w:rPr>
          <w:rFonts w:eastAsia="Arial Unicode MS" w:cs="Arial"/>
          <w:kern w:val="2"/>
          <w:lang w:val="sr-Latn-RS"/>
        </w:rPr>
        <w:t>105-E.03.01-250467/3-2017</w:t>
      </w:r>
      <w:bookmarkStart w:id="201" w:name="_GoBack"/>
      <w:bookmarkEnd w:id="201"/>
    </w:p>
    <w:p w:rsidR="00164A25" w:rsidRPr="00F10346" w:rsidRDefault="00164A25" w:rsidP="00164A25">
      <w:pPr>
        <w:pStyle w:val="Title"/>
        <w:spacing w:before="0"/>
        <w:rPr>
          <w:rFonts w:cs="Arial"/>
          <w:color w:val="00B0F0"/>
          <w:sz w:val="22"/>
          <w:szCs w:val="22"/>
        </w:rPr>
      </w:pPr>
    </w:p>
    <w:p w:rsidR="00164A25" w:rsidRPr="00E733D9" w:rsidRDefault="00E733D9" w:rsidP="0092461A">
      <w:pPr>
        <w:pStyle w:val="ListParagraph"/>
        <w:numPr>
          <w:ilvl w:val="0"/>
          <w:numId w:val="34"/>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eastAsia="sr-Latn-CS"/>
        </w:rPr>
        <w:t>Драган Церовић</w:t>
      </w:r>
      <w:r w:rsidR="00164A25" w:rsidRPr="00E733D9">
        <w:rPr>
          <w:rFonts w:ascii="Arial" w:eastAsia="TimesNewRomanPS-BoldMT" w:hAnsi="Arial" w:cs="Arial"/>
          <w:bCs/>
          <w:lang w:eastAsia="sr-Latn-CS"/>
        </w:rPr>
        <w:t xml:space="preserve">.члан                          </w:t>
      </w:r>
      <w:r>
        <w:rPr>
          <w:rFonts w:ascii="Arial" w:eastAsia="TimesNewRomanPS-BoldMT" w:hAnsi="Arial" w:cs="Arial"/>
          <w:bCs/>
          <w:lang w:val="sr-Cyrl-RS" w:eastAsia="sr-Latn-CS"/>
        </w:rPr>
        <w:t xml:space="preserve">   </w:t>
      </w:r>
      <w:r w:rsidR="00164A25" w:rsidRPr="00E733D9">
        <w:rPr>
          <w:rFonts w:ascii="Arial" w:eastAsia="TimesNewRomanPS-BoldMT" w:hAnsi="Arial" w:cs="Arial"/>
          <w:bCs/>
          <w:lang w:eastAsia="sr-Latn-CS"/>
        </w:rPr>
        <w:t>___________________</w:t>
      </w:r>
    </w:p>
    <w:p w:rsidR="00164A25" w:rsidRPr="00E733D9" w:rsidRDefault="00E733D9" w:rsidP="00E733D9">
      <w:pPr>
        <w:pStyle w:val="ListParagraph"/>
        <w:numPr>
          <w:ilvl w:val="0"/>
          <w:numId w:val="15"/>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eastAsia="sr-Latn-CS"/>
        </w:rPr>
        <w:t xml:space="preserve">Ненад Ђорђевић, </w:t>
      </w:r>
      <w:r w:rsidR="00164A25" w:rsidRPr="00E733D9">
        <w:rPr>
          <w:rFonts w:ascii="Arial" w:eastAsia="TimesNewRomanPS-BoldMT" w:hAnsi="Arial" w:cs="Arial"/>
          <w:bCs/>
          <w:lang w:eastAsia="sr-Latn-CS"/>
        </w:rPr>
        <w:t>заменик                           ___________________</w:t>
      </w:r>
    </w:p>
    <w:p w:rsidR="00164A25" w:rsidRPr="00E733D9" w:rsidRDefault="00E733D9" w:rsidP="0092461A">
      <w:pPr>
        <w:pStyle w:val="ListParagraph"/>
        <w:numPr>
          <w:ilvl w:val="0"/>
          <w:numId w:val="34"/>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eastAsia="sr-Latn-CS"/>
        </w:rPr>
        <w:lastRenderedPageBreak/>
        <w:t>Дејан Станковић,</w:t>
      </w:r>
      <w:r w:rsidR="00C45D49" w:rsidRPr="00E733D9">
        <w:rPr>
          <w:rFonts w:ascii="Arial" w:eastAsia="TimesNewRomanPS-BoldMT" w:hAnsi="Arial" w:cs="Arial"/>
          <w:bCs/>
          <w:lang w:eastAsia="sr-Latn-CS"/>
        </w:rPr>
        <w:t xml:space="preserve"> члан</w:t>
      </w:r>
      <w:r w:rsidR="00164A25" w:rsidRPr="00E733D9">
        <w:rPr>
          <w:rFonts w:ascii="Arial" w:eastAsia="TimesNewRomanPS-BoldMT" w:hAnsi="Arial" w:cs="Arial"/>
          <w:bCs/>
          <w:lang w:eastAsia="sr-Latn-CS"/>
        </w:rPr>
        <w:t xml:space="preserve">                    </w:t>
      </w:r>
      <w:r>
        <w:rPr>
          <w:rFonts w:ascii="Arial" w:eastAsia="TimesNewRomanPS-BoldMT" w:hAnsi="Arial" w:cs="Arial"/>
          <w:bCs/>
          <w:lang w:val="sr-Cyrl-RS" w:eastAsia="sr-Latn-CS"/>
        </w:rPr>
        <w:t xml:space="preserve">       </w:t>
      </w:r>
      <w:r w:rsidR="00164A25" w:rsidRPr="00E733D9">
        <w:rPr>
          <w:rFonts w:ascii="Arial" w:eastAsia="TimesNewRomanPS-BoldMT" w:hAnsi="Arial" w:cs="Arial"/>
          <w:bCs/>
          <w:lang w:eastAsia="sr-Latn-CS"/>
        </w:rPr>
        <w:t>___________________</w:t>
      </w:r>
    </w:p>
    <w:p w:rsidR="00164A25" w:rsidRPr="00E733D9" w:rsidRDefault="00E733D9" w:rsidP="00E733D9">
      <w:pPr>
        <w:pStyle w:val="ListParagraph"/>
        <w:numPr>
          <w:ilvl w:val="0"/>
          <w:numId w:val="15"/>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eastAsia="sr-Latn-CS"/>
        </w:rPr>
        <w:t xml:space="preserve">Татјана Гајановић, </w:t>
      </w:r>
      <w:r w:rsidR="00C45D49" w:rsidRPr="00E733D9">
        <w:rPr>
          <w:rFonts w:ascii="Arial" w:eastAsia="TimesNewRomanPS-BoldMT" w:hAnsi="Arial" w:cs="Arial"/>
          <w:bCs/>
          <w:lang w:eastAsia="sr-Latn-CS"/>
        </w:rPr>
        <w:t xml:space="preserve">заменик </w:t>
      </w:r>
      <w:r w:rsidR="00164A25" w:rsidRPr="00E733D9">
        <w:rPr>
          <w:rFonts w:ascii="Arial" w:eastAsia="TimesNewRomanPS-BoldMT" w:hAnsi="Arial" w:cs="Arial"/>
          <w:bCs/>
          <w:lang w:eastAsia="sr-Latn-CS"/>
        </w:rPr>
        <w:t xml:space="preserve">           </w:t>
      </w:r>
      <w:r>
        <w:rPr>
          <w:rFonts w:ascii="Arial" w:eastAsia="TimesNewRomanPS-BoldMT" w:hAnsi="Arial" w:cs="Arial"/>
          <w:bCs/>
          <w:lang w:val="sr-Cyrl-RS" w:eastAsia="sr-Latn-CS"/>
        </w:rPr>
        <w:t xml:space="preserve">             </w:t>
      </w:r>
      <w:r w:rsidR="00164A25" w:rsidRPr="00E733D9">
        <w:rPr>
          <w:rFonts w:ascii="Arial" w:eastAsia="TimesNewRomanPS-BoldMT" w:hAnsi="Arial" w:cs="Arial"/>
          <w:bCs/>
          <w:lang w:eastAsia="sr-Latn-CS"/>
        </w:rPr>
        <w:t>___________________</w:t>
      </w:r>
    </w:p>
    <w:p w:rsidR="00164A25" w:rsidRPr="00E733D9" w:rsidRDefault="00E733D9" w:rsidP="0092461A">
      <w:pPr>
        <w:pStyle w:val="ListParagraph"/>
        <w:numPr>
          <w:ilvl w:val="0"/>
          <w:numId w:val="34"/>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eastAsia="sr-Latn-CS"/>
        </w:rPr>
        <w:t xml:space="preserve">Жељко Ранковић, </w:t>
      </w:r>
      <w:r w:rsidR="00164A25" w:rsidRPr="00E733D9">
        <w:rPr>
          <w:rFonts w:ascii="Arial" w:eastAsia="TimesNewRomanPS-BoldMT" w:hAnsi="Arial" w:cs="Arial"/>
          <w:bCs/>
          <w:lang w:eastAsia="sr-Latn-CS"/>
        </w:rPr>
        <w:t>ч</w:t>
      </w:r>
      <w:r>
        <w:rPr>
          <w:rFonts w:ascii="Arial" w:eastAsia="TimesNewRomanPS-BoldMT" w:hAnsi="Arial" w:cs="Arial"/>
          <w:bCs/>
          <w:lang w:eastAsia="sr-Latn-CS"/>
        </w:rPr>
        <w:t xml:space="preserve">лан                          </w:t>
      </w:r>
      <w:r w:rsidR="00164A25" w:rsidRPr="00E733D9">
        <w:rPr>
          <w:rFonts w:ascii="Arial" w:eastAsia="TimesNewRomanPS-BoldMT" w:hAnsi="Arial" w:cs="Arial"/>
          <w:bCs/>
          <w:lang w:eastAsia="sr-Latn-CS"/>
        </w:rPr>
        <w:t>___________________</w:t>
      </w:r>
    </w:p>
    <w:p w:rsidR="00C45D49" w:rsidRPr="00E733D9" w:rsidRDefault="00E733D9" w:rsidP="00E733D9">
      <w:pPr>
        <w:pStyle w:val="ListParagraph"/>
        <w:numPr>
          <w:ilvl w:val="0"/>
          <w:numId w:val="15"/>
        </w:numPr>
        <w:autoSpaceDE w:val="0"/>
        <w:autoSpaceDN w:val="0"/>
        <w:adjustRightInd w:val="0"/>
        <w:spacing w:before="0"/>
        <w:rPr>
          <w:rFonts w:ascii="Arial" w:eastAsia="TimesNewRomanPS-BoldMT" w:hAnsi="Arial" w:cs="Arial"/>
          <w:bCs/>
          <w:lang w:val="sr-Cyrl-RS" w:eastAsia="sr-Latn-CS"/>
        </w:rPr>
      </w:pPr>
      <w:r w:rsidRPr="00E733D9">
        <w:rPr>
          <w:rFonts w:ascii="Arial" w:eastAsia="TimesNewRomanPS-BoldMT" w:hAnsi="Arial" w:cs="Arial"/>
          <w:bCs/>
          <w:lang w:val="sr-Cyrl-RS"/>
        </w:rPr>
        <w:t xml:space="preserve">Наташа Матић, </w:t>
      </w:r>
      <w:r w:rsidR="00164A25" w:rsidRPr="00E733D9">
        <w:rPr>
          <w:rFonts w:ascii="Arial" w:eastAsia="TimesNewRomanPS-BoldMT" w:hAnsi="Arial" w:cs="Arial"/>
          <w:bCs/>
        </w:rPr>
        <w:t>заменик</w:t>
      </w:r>
      <w:r w:rsidR="00FF31E1" w:rsidRPr="00E733D9">
        <w:rPr>
          <w:rFonts w:ascii="Arial" w:eastAsia="TimesNewRomanPS-BoldMT" w:hAnsi="Arial" w:cs="Arial"/>
          <w:bCs/>
        </w:rPr>
        <w:t xml:space="preserve">                             </w:t>
      </w:r>
      <w:r>
        <w:rPr>
          <w:rFonts w:ascii="Arial" w:eastAsia="TimesNewRomanPS-BoldMT" w:hAnsi="Arial" w:cs="Arial"/>
          <w:bCs/>
          <w:lang w:val="sr-Cyrl-RS"/>
        </w:rPr>
        <w:t xml:space="preserve"> </w:t>
      </w:r>
      <w:r w:rsidR="00164A25" w:rsidRPr="00E733D9">
        <w:rPr>
          <w:rFonts w:ascii="Arial" w:eastAsia="TimesNewRomanPS-BoldMT" w:hAnsi="Arial" w:cs="Arial"/>
          <w:bCs/>
          <w:lang w:eastAsia="sr-Latn-CS"/>
        </w:rPr>
        <w:t>___________________</w:t>
      </w:r>
    </w:p>
    <w:p w:rsidR="00C45D49" w:rsidRPr="00E733D9" w:rsidRDefault="00E733D9" w:rsidP="0092461A">
      <w:pPr>
        <w:pStyle w:val="ListParagraph"/>
        <w:numPr>
          <w:ilvl w:val="0"/>
          <w:numId w:val="34"/>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eastAsia="sr-Latn-CS"/>
        </w:rPr>
        <w:t xml:space="preserve">Вишња Лечић, </w:t>
      </w:r>
      <w:r w:rsidR="00C45D49" w:rsidRPr="00E733D9">
        <w:rPr>
          <w:rFonts w:ascii="Arial" w:eastAsia="TimesNewRomanPS-BoldMT" w:hAnsi="Arial" w:cs="Arial"/>
          <w:bCs/>
          <w:lang w:eastAsia="sr-Latn-CS"/>
        </w:rPr>
        <w:t xml:space="preserve">члан                             </w:t>
      </w:r>
      <w:r>
        <w:rPr>
          <w:rFonts w:ascii="Arial" w:eastAsia="TimesNewRomanPS-BoldMT" w:hAnsi="Arial" w:cs="Arial"/>
          <w:bCs/>
          <w:lang w:val="sr-Cyrl-RS" w:eastAsia="sr-Latn-CS"/>
        </w:rPr>
        <w:t xml:space="preserve">  </w:t>
      </w:r>
      <w:r w:rsidR="00C45D49" w:rsidRPr="00E733D9">
        <w:rPr>
          <w:rFonts w:ascii="Arial" w:eastAsia="TimesNewRomanPS-BoldMT" w:hAnsi="Arial" w:cs="Arial"/>
          <w:bCs/>
          <w:lang w:eastAsia="sr-Latn-CS"/>
        </w:rPr>
        <w:t>___________________</w:t>
      </w:r>
    </w:p>
    <w:p w:rsidR="00C45D49" w:rsidRPr="00E733D9" w:rsidRDefault="00E733D9" w:rsidP="00E733D9">
      <w:pPr>
        <w:pStyle w:val="ListParagraph"/>
        <w:numPr>
          <w:ilvl w:val="0"/>
          <w:numId w:val="15"/>
        </w:numPr>
        <w:autoSpaceDE w:val="0"/>
        <w:autoSpaceDN w:val="0"/>
        <w:adjustRightInd w:val="0"/>
        <w:spacing w:before="0"/>
        <w:rPr>
          <w:rFonts w:ascii="Arial" w:eastAsia="TimesNewRomanPS-BoldMT" w:hAnsi="Arial" w:cs="Arial"/>
          <w:bCs/>
          <w:lang w:eastAsia="sr-Latn-CS"/>
        </w:rPr>
      </w:pPr>
      <w:r w:rsidRPr="00E733D9">
        <w:rPr>
          <w:rFonts w:ascii="Arial" w:eastAsia="TimesNewRomanPS-BoldMT" w:hAnsi="Arial" w:cs="Arial"/>
          <w:bCs/>
          <w:lang w:val="sr-Cyrl-RS"/>
        </w:rPr>
        <w:t xml:space="preserve">Мирослав Арсеновић, </w:t>
      </w:r>
      <w:r w:rsidR="00C45D49" w:rsidRPr="00E733D9">
        <w:rPr>
          <w:rFonts w:ascii="Arial" w:eastAsia="TimesNewRomanPS-BoldMT" w:hAnsi="Arial" w:cs="Arial"/>
          <w:bCs/>
        </w:rPr>
        <w:t>заме</w:t>
      </w:r>
      <w:r>
        <w:rPr>
          <w:rFonts w:ascii="Arial" w:eastAsia="TimesNewRomanPS-BoldMT" w:hAnsi="Arial" w:cs="Arial"/>
          <w:bCs/>
        </w:rPr>
        <w:t xml:space="preserve">ник                  </w:t>
      </w:r>
      <w:r w:rsidR="00C45D49" w:rsidRPr="00E733D9">
        <w:rPr>
          <w:rFonts w:ascii="Arial" w:eastAsia="TimesNewRomanPS-BoldMT" w:hAnsi="Arial" w:cs="Arial"/>
          <w:bCs/>
          <w:lang w:eastAsia="sr-Latn-CS"/>
        </w:rPr>
        <w:t>___________________</w:t>
      </w:r>
    </w:p>
    <w:p w:rsidR="00C45D49" w:rsidRPr="00C45D49" w:rsidRDefault="00C45D49" w:rsidP="00164A25">
      <w:pPr>
        <w:autoSpaceDE w:val="0"/>
        <w:autoSpaceDN w:val="0"/>
        <w:adjustRightInd w:val="0"/>
        <w:spacing w:before="0"/>
        <w:ind w:left="720"/>
        <w:contextualSpacing/>
        <w:rPr>
          <w:rFonts w:eastAsia="TimesNewRomanPS-BoldMT" w:cs="Arial"/>
          <w:bCs/>
          <w:lang w:val="sr-Cyrl-RS" w:eastAsia="sr-Latn-CS"/>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E541F0">
      <w:pPr>
        <w:pStyle w:val="KDPodnaslov1"/>
        <w:numPr>
          <w:ilvl w:val="0"/>
          <w:numId w:val="28"/>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2461A">
      <w:pPr>
        <w:pStyle w:val="KDPodnaslov2"/>
        <w:numPr>
          <w:ilvl w:val="1"/>
          <w:numId w:val="27"/>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FE2E37" w:rsidRDefault="008D2B23" w:rsidP="008D2B23">
      <w:pPr>
        <w:pStyle w:val="KDKomentar"/>
        <w:spacing w:before="0"/>
        <w:rPr>
          <w:rFonts w:cs="Arial"/>
          <w:i w:val="0"/>
          <w:color w:val="auto"/>
          <w:sz w:val="22"/>
          <w:szCs w:val="22"/>
        </w:rPr>
      </w:pPr>
      <w:r w:rsidRPr="00FE2E37">
        <w:rPr>
          <w:rFonts w:cs="Arial"/>
          <w:i w:val="0"/>
          <w:color w:val="auto"/>
          <w:sz w:val="22"/>
          <w:szCs w:val="22"/>
        </w:rPr>
        <w:t>Понуда са свим прилозима мора бити сачињена на српском језику.</w:t>
      </w:r>
    </w:p>
    <w:p w:rsidR="008D2B23" w:rsidRPr="00FE2E37" w:rsidRDefault="008D2B23" w:rsidP="008D2B23">
      <w:pPr>
        <w:pStyle w:val="KDKomentar"/>
        <w:spacing w:before="0"/>
        <w:rPr>
          <w:rStyle w:val="StyleArial"/>
          <w:rFonts w:cs="Arial"/>
          <w:i w:val="0"/>
          <w:color w:val="auto"/>
          <w:sz w:val="22"/>
          <w:szCs w:val="22"/>
        </w:rPr>
      </w:pPr>
      <w:r w:rsidRPr="00FE2E37">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92461A">
      <w:pPr>
        <w:pStyle w:val="KDPodnaslov2"/>
        <w:numPr>
          <w:ilvl w:val="1"/>
          <w:numId w:val="27"/>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FE2E37" w:rsidRDefault="008D2B23" w:rsidP="008D2B23">
      <w:pPr>
        <w:pStyle w:val="KDKomentar"/>
        <w:spacing w:before="0"/>
        <w:rPr>
          <w:rFonts w:cs="Arial"/>
          <w:i w:val="0"/>
          <w:color w:val="auto"/>
          <w:sz w:val="22"/>
          <w:szCs w:val="22"/>
        </w:rPr>
      </w:pPr>
      <w:r w:rsidRPr="00FE2E37">
        <w:rPr>
          <w:rFonts w:cs="Arial"/>
          <w:i w:val="0"/>
          <w:color w:val="auto"/>
          <w:sz w:val="22"/>
          <w:szCs w:val="22"/>
        </w:rPr>
        <w:t xml:space="preserve">Препоручује се да </w:t>
      </w:r>
      <w:r w:rsidR="0095708A" w:rsidRPr="00FE2E37">
        <w:rPr>
          <w:rFonts w:cs="Arial"/>
          <w:i w:val="0"/>
          <w:color w:val="auto"/>
          <w:sz w:val="22"/>
          <w:szCs w:val="22"/>
        </w:rPr>
        <w:t xml:space="preserve">се </w:t>
      </w:r>
      <w:r w:rsidRPr="00FE2E37">
        <w:rPr>
          <w:rFonts w:cs="Arial"/>
          <w:i w:val="0"/>
          <w:color w:val="auto"/>
          <w:sz w:val="22"/>
          <w:szCs w:val="22"/>
        </w:rPr>
        <w:t>доказ</w:t>
      </w:r>
      <w:r w:rsidR="0095708A" w:rsidRPr="00FE2E37">
        <w:rPr>
          <w:rFonts w:cs="Arial"/>
          <w:i w:val="0"/>
          <w:color w:val="auto"/>
          <w:sz w:val="22"/>
          <w:szCs w:val="22"/>
        </w:rPr>
        <w:t>и</w:t>
      </w:r>
      <w:r w:rsidRPr="00FE2E37">
        <w:rPr>
          <w:rFonts w:cs="Arial"/>
          <w:i w:val="0"/>
          <w:color w:val="auto"/>
          <w:sz w:val="22"/>
          <w:szCs w:val="22"/>
        </w:rPr>
        <w:t xml:space="preserve"> који се достављају уз понуду, а</w:t>
      </w:r>
      <w:r w:rsidR="0095708A" w:rsidRPr="00FE2E37">
        <w:rPr>
          <w:rFonts w:cs="Arial"/>
          <w:i w:val="0"/>
          <w:color w:val="auto"/>
          <w:sz w:val="22"/>
          <w:szCs w:val="22"/>
        </w:rPr>
        <w:t xml:space="preserve"> који</w:t>
      </w:r>
      <w:r w:rsidRPr="00FE2E37">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FE2E37" w:rsidRPr="00FC7FC1">
        <w:rPr>
          <w:rFonts w:cs="Arial"/>
          <w:lang w:val="ru-RU"/>
        </w:rPr>
        <w:t>Богољуба Урошевића Црног 44</w:t>
      </w:r>
      <w:r w:rsidR="00FE2E37">
        <w:rPr>
          <w:rFonts w:cs="Arial"/>
          <w:lang w:val="ru-RU"/>
        </w:rPr>
        <w:t>.</w:t>
      </w:r>
      <w:r w:rsidR="00FE2E37" w:rsidRPr="00FC7FC1">
        <w:rPr>
          <w:rFonts w:cs="Arial"/>
          <w:lang w:val="ru-RU"/>
        </w:rPr>
        <w:t>,</w:t>
      </w:r>
      <w:r w:rsidR="00FE2E37" w:rsidRPr="00E47C2E">
        <w:rPr>
          <w:rFonts w:cs="Arial"/>
          <w:color w:val="00B0F0"/>
          <w:lang w:val="ru-RU"/>
        </w:rPr>
        <w:t xml:space="preserve"> </w:t>
      </w:r>
      <w:r w:rsidR="00FE2E37" w:rsidRPr="00E47C2E">
        <w:rPr>
          <w:rFonts w:cs="Arial"/>
          <w:lang w:val="ru-RU"/>
        </w:rPr>
        <w:t xml:space="preserve">ПАК </w:t>
      </w:r>
      <w:r w:rsidR="00FE2E37">
        <w:rPr>
          <w:rFonts w:cs="Arial"/>
          <w:lang w:val="sr-Cyrl-RS"/>
        </w:rPr>
        <w:t>11500 Обреновац</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FE2E37" w:rsidRPr="00EE53CD">
        <w:rPr>
          <w:rFonts w:cs="Arial"/>
          <w:lang w:val="ru-RU" w:eastAsia="zh-CN"/>
        </w:rPr>
        <w:t>„Коморе прегрејача 4 и повезни пароводи за блок А1 са израдом техничке документације и контролним прорачунима чврстоће ТЕНТ А“</w:t>
      </w:r>
      <w:r w:rsidRPr="00F10346">
        <w:rPr>
          <w:rFonts w:cs="Arial"/>
          <w:lang w:val="ru-RU"/>
        </w:rPr>
        <w:t xml:space="preserve">- Јавна набавка број </w:t>
      </w:r>
      <w:r w:rsidR="00FE2E37" w:rsidRPr="00FE2E37">
        <w:rPr>
          <w:rFonts w:cs="Arial"/>
          <w:b/>
          <w:lang w:val="sr-Cyrl-RS"/>
        </w:rPr>
        <w:t>3000/1241/2017 (137/2017)</w:t>
      </w:r>
      <w:r w:rsidRPr="00F10346">
        <w:rPr>
          <w:rFonts w:cs="Arial"/>
          <w:lang w:val="ru-RU"/>
        </w:rPr>
        <w:t xml:space="preserve"> - НЕ ОТВАРАТИ“. </w:t>
      </w:r>
      <w:r w:rsidR="00C7437F">
        <w:rPr>
          <w:rFonts w:cs="Arial"/>
          <w:b/>
          <w:bCs/>
          <w:lang w:val="sr-Cyrl-CS"/>
        </w:rPr>
        <w:t>Понуду послати у 1 (једном) штампаном примерку (оригинал) и једном примерку на ЦД-у (копија).</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92461A">
      <w:pPr>
        <w:pStyle w:val="KDPodnaslov2"/>
        <w:numPr>
          <w:ilvl w:val="1"/>
          <w:numId w:val="27"/>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FE2E37">
        <w:rPr>
          <w:rFonts w:cs="Arial"/>
          <w:lang w:val="ru-RU" w:bidi="en-US"/>
        </w:rPr>
        <w:t>.</w:t>
      </w:r>
      <w:r w:rsidR="005A5710" w:rsidRPr="00FE2E37">
        <w:rPr>
          <w:rFonts w:cs="Arial"/>
          <w:lang w:val="ru-RU" w:bidi="en-US"/>
        </w:rPr>
        <w:t xml:space="preserve"> </w:t>
      </w:r>
      <w:r w:rsidRPr="00FE2E37">
        <w:rPr>
          <w:rFonts w:cs="Arial"/>
          <w:lang w:val="ru-RU" w:bidi="en-US"/>
        </w:rPr>
        <w:t>и 76.</w:t>
      </w:r>
      <w:r w:rsidR="00FE2E37">
        <w:rPr>
          <w:rFonts w:cs="Arial"/>
          <w:color w:val="00B0F0"/>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E2E37" w:rsidRDefault="00645F72" w:rsidP="00FE2E37">
      <w:pPr>
        <w:pStyle w:val="KDNabrajanje"/>
        <w:spacing w:before="0"/>
        <w:rPr>
          <w:rFonts w:cs="Arial"/>
        </w:rPr>
      </w:pPr>
      <w:r w:rsidRPr="00FE2E37">
        <w:rPr>
          <w:rFonts w:cs="Arial"/>
        </w:rPr>
        <w:t xml:space="preserve">Образац понуде </w:t>
      </w:r>
    </w:p>
    <w:p w:rsidR="00645F72" w:rsidRPr="00FE2E37" w:rsidRDefault="00645F72" w:rsidP="00FE2E37">
      <w:pPr>
        <w:pStyle w:val="KDNabrajanje"/>
        <w:spacing w:before="0"/>
        <w:rPr>
          <w:rFonts w:cs="Arial"/>
        </w:rPr>
      </w:pPr>
      <w:r w:rsidRPr="00FE2E37">
        <w:rPr>
          <w:rFonts w:cs="Arial"/>
        </w:rPr>
        <w:t xml:space="preserve">Структура цене </w:t>
      </w:r>
    </w:p>
    <w:p w:rsidR="00645F72" w:rsidRPr="00FE2E37" w:rsidRDefault="00645F72" w:rsidP="00FE2E37">
      <w:pPr>
        <w:pStyle w:val="KDNabrajanje"/>
        <w:spacing w:before="0"/>
        <w:rPr>
          <w:rFonts w:cs="Arial"/>
        </w:rPr>
      </w:pPr>
      <w:r w:rsidRPr="00FE2E37">
        <w:rPr>
          <w:rFonts w:cs="Arial"/>
        </w:rPr>
        <w:t xml:space="preserve">Образац трошкова припреме понуде, </w:t>
      </w:r>
      <w:r w:rsidR="0056571E" w:rsidRPr="00FE2E37">
        <w:rPr>
          <w:rFonts w:cs="Arial"/>
        </w:rPr>
        <w:t>ако понуђач захтева надокнаду трошкова у складу са чл.88 Закона</w:t>
      </w:r>
    </w:p>
    <w:p w:rsidR="008D2B23" w:rsidRPr="00FE2E37" w:rsidRDefault="008D2B23" w:rsidP="00FE2E37">
      <w:pPr>
        <w:pStyle w:val="KDNabrajanje"/>
        <w:spacing w:before="0"/>
        <w:rPr>
          <w:rFonts w:cs="Arial"/>
        </w:rPr>
      </w:pPr>
      <w:r w:rsidRPr="00FE2E37">
        <w:rPr>
          <w:rFonts w:cs="Arial"/>
        </w:rPr>
        <w:t xml:space="preserve">Изјава о независној понуди </w:t>
      </w:r>
    </w:p>
    <w:p w:rsidR="00645F72" w:rsidRPr="00FE2E37" w:rsidRDefault="00645F72" w:rsidP="00FE2E37">
      <w:pPr>
        <w:pStyle w:val="KDNabrajanje"/>
        <w:spacing w:before="0"/>
        <w:rPr>
          <w:rFonts w:cs="Arial"/>
        </w:rPr>
      </w:pPr>
      <w:r w:rsidRPr="00FE2E37">
        <w:rPr>
          <w:rFonts w:cs="Arial"/>
        </w:rPr>
        <w:t>Изјав</w:t>
      </w:r>
      <w:r w:rsidR="001945FA" w:rsidRPr="00FE2E37">
        <w:rPr>
          <w:rFonts w:cs="Arial"/>
        </w:rPr>
        <w:t>а</w:t>
      </w:r>
      <w:r w:rsidRPr="00FE2E37">
        <w:rPr>
          <w:rFonts w:cs="Arial"/>
        </w:rPr>
        <w:t xml:space="preserve"> у складу са чланом 75. став 2. Закона </w:t>
      </w:r>
    </w:p>
    <w:p w:rsidR="00645F72" w:rsidRPr="00FE2E37" w:rsidRDefault="00333065" w:rsidP="00FE2E37">
      <w:pPr>
        <w:pStyle w:val="KDNabrajanje"/>
        <w:spacing w:before="0"/>
        <w:rPr>
          <w:rFonts w:cs="Arial"/>
        </w:rPr>
      </w:pPr>
      <w:r w:rsidRPr="00FE2E37">
        <w:rPr>
          <w:rFonts w:cs="Arial"/>
        </w:rPr>
        <w:t>С</w:t>
      </w:r>
      <w:r w:rsidR="00645F72" w:rsidRPr="00FE2E37">
        <w:rPr>
          <w:rFonts w:cs="Arial"/>
        </w:rPr>
        <w:t xml:space="preserve">редства финансијског обезбеђења </w:t>
      </w:r>
      <w:r w:rsidR="00B3572F" w:rsidRPr="00FE2E37">
        <w:rPr>
          <w:rFonts w:cs="Arial"/>
        </w:rPr>
        <w:t>за озбиљност понуде</w:t>
      </w:r>
    </w:p>
    <w:p w:rsidR="00EA6178" w:rsidRPr="00FE2E37" w:rsidRDefault="00333065" w:rsidP="00FE2E37">
      <w:pPr>
        <w:pStyle w:val="KDNabrajanje"/>
        <w:spacing w:before="0"/>
        <w:rPr>
          <w:rFonts w:cs="Arial"/>
        </w:rPr>
      </w:pPr>
      <w:r w:rsidRPr="00FE2E37">
        <w:rPr>
          <w:rFonts w:cs="Arial"/>
        </w:rPr>
        <w:t>О</w:t>
      </w:r>
      <w:r w:rsidR="007267FC" w:rsidRPr="00FE2E37">
        <w:rPr>
          <w:rFonts w:cs="Arial"/>
        </w:rPr>
        <w:t>брасц</w:t>
      </w:r>
      <w:r w:rsidR="007267FC" w:rsidRPr="00FE2E37">
        <w:rPr>
          <w:rFonts w:cs="Arial"/>
          <w:lang w:val="sr-Cyrl-CS"/>
        </w:rPr>
        <w:t>и</w:t>
      </w:r>
      <w:r w:rsidR="00EA6178" w:rsidRPr="00FE2E37">
        <w:rPr>
          <w:rFonts w:cs="Arial"/>
        </w:rPr>
        <w:t>, изјаве и доказ</w:t>
      </w:r>
      <w:r w:rsidR="007267FC" w:rsidRPr="00FE2E37">
        <w:rPr>
          <w:rFonts w:cs="Arial"/>
          <w:lang w:val="sr-Cyrl-CS"/>
        </w:rPr>
        <w:t>и</w:t>
      </w:r>
      <w:r w:rsidR="007267FC" w:rsidRPr="00FE2E37">
        <w:rPr>
          <w:rFonts w:cs="Arial"/>
        </w:rPr>
        <w:t xml:space="preserve"> одређене тачком </w:t>
      </w:r>
      <w:r w:rsidR="003C4E60" w:rsidRPr="00FE2E37">
        <w:rPr>
          <w:rFonts w:cs="Arial"/>
        </w:rPr>
        <w:t>6</w:t>
      </w:r>
      <w:r w:rsidR="007267FC" w:rsidRPr="00FE2E37">
        <w:rPr>
          <w:rFonts w:cs="Arial"/>
        </w:rPr>
        <w:t>.</w:t>
      </w:r>
      <w:r w:rsidR="007267FC" w:rsidRPr="00FE2E37">
        <w:rPr>
          <w:rFonts w:cs="Arial"/>
          <w:lang w:val="sr-Cyrl-CS"/>
        </w:rPr>
        <w:t>9</w:t>
      </w:r>
      <w:r w:rsidR="007267FC" w:rsidRPr="00FE2E37">
        <w:rPr>
          <w:rFonts w:cs="Arial"/>
        </w:rPr>
        <w:t xml:space="preserve"> или </w:t>
      </w:r>
      <w:r w:rsidR="003C4E60" w:rsidRPr="00FE2E37">
        <w:rPr>
          <w:rFonts w:cs="Arial"/>
        </w:rPr>
        <w:t>6</w:t>
      </w:r>
      <w:r w:rsidR="007267FC" w:rsidRPr="00FE2E37">
        <w:rPr>
          <w:rFonts w:cs="Arial"/>
        </w:rPr>
        <w:t>.1</w:t>
      </w:r>
      <w:r w:rsidR="007267FC" w:rsidRPr="00FE2E37">
        <w:rPr>
          <w:rFonts w:cs="Arial"/>
          <w:lang w:val="sr-Cyrl-CS"/>
        </w:rPr>
        <w:t>0</w:t>
      </w:r>
      <w:r w:rsidR="00EA6178" w:rsidRPr="00FE2E3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E2E37" w:rsidRDefault="008D2B23" w:rsidP="0086338B">
      <w:pPr>
        <w:pStyle w:val="KDNabrajanje"/>
        <w:spacing w:before="0"/>
        <w:rPr>
          <w:rFonts w:cs="Arial"/>
        </w:rPr>
      </w:pPr>
      <w:r w:rsidRPr="00FE2E37">
        <w:rPr>
          <w:rFonts w:cs="Arial"/>
        </w:rPr>
        <w:t xml:space="preserve">потписан и печатом оверен „Модел уговора“ </w:t>
      </w:r>
      <w:r w:rsidR="003C4E60" w:rsidRPr="00FE2E37">
        <w:rPr>
          <w:rFonts w:cs="Arial"/>
        </w:rPr>
        <w:t>(пожељно је да буде попуњен)</w:t>
      </w:r>
    </w:p>
    <w:p w:rsidR="008D2B23" w:rsidRPr="00FE2E37" w:rsidRDefault="008D2B23" w:rsidP="00FE2E37">
      <w:pPr>
        <w:pStyle w:val="KDNabrajanje"/>
        <w:spacing w:before="0"/>
        <w:rPr>
          <w:rFonts w:cs="Arial"/>
        </w:rPr>
      </w:pPr>
      <w:r w:rsidRPr="00FE2E37">
        <w:rPr>
          <w:rFonts w:cs="Arial"/>
        </w:rPr>
        <w:t xml:space="preserve">докази о испуњености услова из чл. </w:t>
      </w:r>
      <w:r w:rsidR="00333065" w:rsidRPr="00FE2E37">
        <w:rPr>
          <w:rFonts w:cs="Arial"/>
        </w:rPr>
        <w:t xml:space="preserve">75. и </w:t>
      </w:r>
      <w:r w:rsidRPr="00FE2E37">
        <w:rPr>
          <w:rFonts w:cs="Arial"/>
        </w:rPr>
        <w:t>76. Закона у складу са чланом 77. Закон</w:t>
      </w:r>
      <w:r w:rsidR="00B3572F" w:rsidRPr="00FE2E37">
        <w:rPr>
          <w:rFonts w:cs="Arial"/>
        </w:rPr>
        <w:t>а</w:t>
      </w:r>
      <w:r w:rsidRPr="00FE2E37">
        <w:rPr>
          <w:rFonts w:cs="Arial"/>
        </w:rPr>
        <w:t xml:space="preserve"> и Одељком 4. конкурсне документације </w:t>
      </w:r>
    </w:p>
    <w:p w:rsidR="00EE070C" w:rsidRPr="00E541F0" w:rsidRDefault="00EE070C" w:rsidP="0086338B">
      <w:pPr>
        <w:pStyle w:val="KDNabrajanje"/>
        <w:spacing w:before="0"/>
      </w:pPr>
      <w:r w:rsidRPr="00E541F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E541F0">
        <w:t xml:space="preserve"> </w:t>
      </w:r>
      <w:r w:rsidRPr="00E541F0">
        <w:t>(</w:t>
      </w:r>
      <w:r w:rsidR="00333065" w:rsidRPr="00E541F0">
        <w:t>*</w:t>
      </w:r>
      <w:r w:rsidRPr="00E541F0">
        <w:t>уколико је захтевана у Техн. спецификацији)</w:t>
      </w:r>
    </w:p>
    <w:p w:rsidR="009B3371" w:rsidRPr="00FE2E37" w:rsidRDefault="009B3371" w:rsidP="00FE2E37">
      <w:pPr>
        <w:pStyle w:val="KDNabrajanje"/>
        <w:spacing w:before="0"/>
      </w:pPr>
      <w:r w:rsidRPr="00FE2E37">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2461A">
      <w:pPr>
        <w:pStyle w:val="KDPodnaslov2"/>
        <w:numPr>
          <w:ilvl w:val="1"/>
          <w:numId w:val="27"/>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86338B" w:rsidRPr="00E54B0D" w:rsidRDefault="00FC355A" w:rsidP="0086338B">
      <w:pPr>
        <w:pStyle w:val="KDParagraf"/>
        <w:spacing w:before="0"/>
        <w:rPr>
          <w:rFonts w:cs="Arial"/>
          <w:lang w:val="sr-Latn-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86338B" w:rsidRPr="00E54B0D">
        <w:rPr>
          <w:rFonts w:cs="Arial"/>
          <w:lang w:val="sr-Cyrl-RS"/>
        </w:rPr>
        <w:t>Богољуба Урошевића Црног 44, 11500 Обреновац</w:t>
      </w:r>
      <w:r w:rsidR="0086338B" w:rsidRPr="00312DBE">
        <w:rPr>
          <w:rFonts w:cs="Arial"/>
          <w:lang w:val="ru-RU"/>
        </w:rPr>
        <w:t xml:space="preserve">, </w:t>
      </w:r>
      <w:r w:rsidR="0086338B" w:rsidRPr="00312DBE">
        <w:rPr>
          <w:rFonts w:cs="Arial"/>
          <w:bCs/>
          <w:lang w:val="ru-RU"/>
        </w:rPr>
        <w:t xml:space="preserve">у просторијама </w:t>
      </w:r>
      <w:r w:rsidR="0086338B" w:rsidRPr="00E54B0D">
        <w:rPr>
          <w:rFonts w:cs="Arial"/>
          <w:bCs/>
          <w:lang w:val="sr-Cyrl-RS"/>
        </w:rPr>
        <w:t>ПКА</w:t>
      </w:r>
      <w:r w:rsidR="0086338B" w:rsidRPr="00312DBE">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2461A">
      <w:pPr>
        <w:pStyle w:val="KDPodnaslov2"/>
        <w:numPr>
          <w:ilvl w:val="1"/>
          <w:numId w:val="27"/>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92461A">
      <w:pPr>
        <w:pStyle w:val="KDPodnaslov2"/>
        <w:numPr>
          <w:ilvl w:val="1"/>
          <w:numId w:val="27"/>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6338B" w:rsidRPr="00EE53CD">
        <w:rPr>
          <w:rFonts w:cs="Arial"/>
          <w:lang w:val="ru-RU" w:eastAsia="zh-CN"/>
        </w:rPr>
        <w:t>„Коморе прегрејача 4 и повезни пароводи за блок А1 са израдом техничке документације и контролним прорачунима чврстоће ТЕНТ А“</w:t>
      </w:r>
      <w:r w:rsidRPr="00F10346">
        <w:rPr>
          <w:rFonts w:cs="Arial"/>
          <w:lang w:val="ru-RU"/>
        </w:rPr>
        <w:t xml:space="preserve"> - Јавна набавка број </w:t>
      </w:r>
      <w:r w:rsidR="0086338B">
        <w:rPr>
          <w:rFonts w:cs="Arial"/>
          <w:lang w:val="ru-RU"/>
        </w:rPr>
        <w:t>3000/1241/2017 (137/2017)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6338B" w:rsidRPr="00EE53CD">
        <w:rPr>
          <w:rFonts w:cs="Arial"/>
          <w:lang w:val="ru-RU" w:eastAsia="zh-CN"/>
        </w:rPr>
        <w:t>„Коморе прегрејача 4 и повезни пароводи за блок А1 са израдом техничке документације и контролним прорачунима чврстоће ТЕНТ А</w:t>
      </w:r>
      <w:proofErr w:type="gramStart"/>
      <w:r w:rsidR="0086338B" w:rsidRPr="00EE53CD">
        <w:rPr>
          <w:rFonts w:cs="Arial"/>
          <w:lang w:val="ru-RU" w:eastAsia="zh-CN"/>
        </w:rPr>
        <w:t>“</w:t>
      </w:r>
      <w:r w:rsidR="0086338B" w:rsidRPr="00F10346">
        <w:rPr>
          <w:rFonts w:cs="Arial"/>
          <w:lang w:val="ru-RU"/>
        </w:rPr>
        <w:t xml:space="preserve"> -</w:t>
      </w:r>
      <w:proofErr w:type="gramEnd"/>
      <w:r w:rsidR="0086338B" w:rsidRPr="00F10346">
        <w:rPr>
          <w:rFonts w:cs="Arial"/>
          <w:lang w:val="ru-RU"/>
        </w:rPr>
        <w:t xml:space="preserve"> Јавна набавка број </w:t>
      </w:r>
      <w:r w:rsidR="0086338B">
        <w:rPr>
          <w:rFonts w:cs="Arial"/>
          <w:lang w:val="ru-RU"/>
        </w:rPr>
        <w:t>3000/1241/2017 (137/2017)</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86338B" w:rsidRDefault="008D2B23" w:rsidP="008D2B23">
      <w:pPr>
        <w:pStyle w:val="KDKomentar"/>
        <w:spacing w:before="0"/>
        <w:rPr>
          <w:rFonts w:cs="Arial"/>
          <w:i w:val="0"/>
          <w:color w:val="auto"/>
          <w:sz w:val="22"/>
          <w:szCs w:val="22"/>
          <w:lang w:val="sr-Cyrl-RS"/>
        </w:rPr>
      </w:pPr>
      <w:r w:rsidRPr="0086338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86338B" w:rsidRPr="0086338B">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2461A">
      <w:pPr>
        <w:pStyle w:val="KDPodnaslov2"/>
        <w:numPr>
          <w:ilvl w:val="1"/>
          <w:numId w:val="27"/>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86338B" w:rsidRDefault="00FC355A" w:rsidP="00FC355A">
      <w:pPr>
        <w:pStyle w:val="KDParagraf"/>
        <w:spacing w:before="0"/>
        <w:rPr>
          <w:rFonts w:cs="Arial"/>
        </w:rPr>
      </w:pPr>
      <w:proofErr w:type="gramStart"/>
      <w:r w:rsidRPr="0086338B">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92461A">
      <w:pPr>
        <w:pStyle w:val="KDPodnaslov2"/>
        <w:numPr>
          <w:ilvl w:val="1"/>
          <w:numId w:val="27"/>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92461A">
      <w:pPr>
        <w:pStyle w:val="KDPodnaslov2"/>
        <w:numPr>
          <w:ilvl w:val="1"/>
          <w:numId w:val="27"/>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 xml:space="preserve">Закона и Упутство како се доказује испуњеност тих </w:t>
      </w:r>
      <w:r w:rsidR="008D2B23" w:rsidRPr="0086338B">
        <w:rPr>
          <w:rFonts w:cs="Arial"/>
        </w:rPr>
        <w:t>услова</w:t>
      </w:r>
      <w:r w:rsidR="0086338B" w:rsidRPr="0086338B">
        <w:rPr>
          <w:rFonts w:cs="Arial"/>
          <w:lang w:val="sr-Cyrl-RS"/>
        </w:rPr>
        <w:t>.</w:t>
      </w:r>
      <w:proofErr w:type="gramEnd"/>
      <w:r w:rsidR="0086338B" w:rsidRPr="0086338B">
        <w:rPr>
          <w:rFonts w:cs="Arial"/>
          <w:lang w:val="sr-Cyrl-RS"/>
        </w:rPr>
        <w:t xml:space="preserve"> </w:t>
      </w:r>
      <w:proofErr w:type="gramStart"/>
      <w:r w:rsidRPr="00E541F0">
        <w:rPr>
          <w:rFonts w:cs="Arial"/>
        </w:rPr>
        <w:t>Доказ из члана 75.став 1.тачка 5) доставља се за део набавке који ће се вршити преко подизвођача.</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86338B"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w:t>
      </w:r>
      <w:r w:rsidRPr="0086338B">
        <w:rPr>
          <w:rFonts w:cs="Arial"/>
        </w:rPr>
        <w:t>подизвођача.</w:t>
      </w:r>
    </w:p>
    <w:p w:rsidR="008D2B23" w:rsidRPr="0086338B" w:rsidRDefault="008D2B23" w:rsidP="008D2B23">
      <w:pPr>
        <w:pStyle w:val="KDParagraf"/>
        <w:spacing w:before="0"/>
        <w:rPr>
          <w:rFonts w:cs="Arial"/>
          <w:lang w:bidi="en-US"/>
        </w:rPr>
      </w:pPr>
      <w:proofErr w:type="gramStart"/>
      <w:r w:rsidRPr="0086338B">
        <w:rPr>
          <w:rFonts w:cs="Arial"/>
        </w:rPr>
        <w:t>Наручилац</w:t>
      </w:r>
      <w:r w:rsidRPr="0086338B">
        <w:rPr>
          <w:rFonts w:cs="Arial"/>
          <w:lang w:bidi="en-US"/>
        </w:rPr>
        <w:t xml:space="preserve"> у овом поступку не предвиђа примену одредби става 9.и 10.</w:t>
      </w:r>
      <w:proofErr w:type="gramEnd"/>
      <w:r w:rsidRPr="0086338B">
        <w:rPr>
          <w:rFonts w:cs="Arial"/>
          <w:lang w:bidi="en-US"/>
        </w:rPr>
        <w:t xml:space="preserve"> </w:t>
      </w:r>
      <w:proofErr w:type="gramStart"/>
      <w:r w:rsidRPr="0086338B">
        <w:rPr>
          <w:rFonts w:cs="Arial"/>
          <w:lang w:bidi="en-US"/>
        </w:rPr>
        <w:t>члана</w:t>
      </w:r>
      <w:proofErr w:type="gramEnd"/>
      <w:r w:rsidRPr="0086338B">
        <w:rPr>
          <w:rFonts w:cs="Arial"/>
          <w:lang w:bidi="en-US"/>
        </w:rPr>
        <w:t xml:space="preserve"> 80. </w:t>
      </w:r>
      <w:proofErr w:type="gramStart"/>
      <w:r w:rsidRPr="0086338B">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92461A">
      <w:pPr>
        <w:pStyle w:val="KDPodnaslov2"/>
        <w:numPr>
          <w:ilvl w:val="1"/>
          <w:numId w:val="27"/>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86338B"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 xml:space="preserve">Закона и Упутство како се доказује испуњеност тих </w:t>
      </w:r>
      <w:r w:rsidRPr="0086338B">
        <w:rPr>
          <w:rFonts w:cs="Arial"/>
        </w:rPr>
        <w:t>услова</w:t>
      </w:r>
      <w:r w:rsidR="00011DCA" w:rsidRPr="0086338B">
        <w:rPr>
          <w:rFonts w:cs="Arial"/>
        </w:rPr>
        <w:t>.</w:t>
      </w:r>
      <w:proofErr w:type="gramEnd"/>
      <w:r w:rsidRPr="0086338B">
        <w:rPr>
          <w:rFonts w:cs="Arial"/>
        </w:rPr>
        <w:t xml:space="preserve"> </w:t>
      </w:r>
      <w:proofErr w:type="gramStart"/>
      <w:r w:rsidRPr="0086338B">
        <w:rPr>
          <w:rFonts w:cs="Arial"/>
        </w:rPr>
        <w:t>Услове</w:t>
      </w:r>
      <w:r w:rsidRPr="00F10346">
        <w:rPr>
          <w:rFonts w:cs="Arial"/>
        </w:rPr>
        <w:t xml:space="preserve"> у вези са капацитетима, у складу са чланом 76.Закона, </w:t>
      </w:r>
      <w:r w:rsidRPr="0086338B">
        <w:rPr>
          <w:rFonts w:cs="Arial"/>
        </w:rPr>
        <w:lastRenderedPageBreak/>
        <w:t>понуђачи из групе испуњавају заједно, на основу достављених доказа дефинисаних</w:t>
      </w:r>
      <w:r w:rsidR="0086338B" w:rsidRPr="0086338B">
        <w:rPr>
          <w:rFonts w:cs="Arial"/>
          <w:lang w:val="sr-Cyrl-RS"/>
        </w:rPr>
        <w:t xml:space="preserve"> </w:t>
      </w:r>
      <w:r w:rsidRPr="0086338B">
        <w:rPr>
          <w:rFonts w:cs="Arial"/>
        </w:rPr>
        <w:t>конкурсном документацијом</w:t>
      </w:r>
      <w:r w:rsidR="0086338B">
        <w:rPr>
          <w:rFonts w:cs="Arial"/>
          <w:color w:val="00B0F0"/>
          <w:lang w:val="sr-Cyrl-RS"/>
        </w:rPr>
        <w:t>.</w:t>
      </w:r>
      <w:proofErr w:type="gramEnd"/>
    </w:p>
    <w:p w:rsidR="00011DCA" w:rsidRPr="00F10346" w:rsidRDefault="00011DCA" w:rsidP="008D2B23">
      <w:pPr>
        <w:pStyle w:val="KDParagraf"/>
        <w:spacing w:before="0"/>
        <w:rPr>
          <w:rFonts w:cs="Arial"/>
        </w:rPr>
      </w:pPr>
      <w:r w:rsidRPr="00E541F0">
        <w:rPr>
          <w:rFonts w:cs="Arial"/>
        </w:rPr>
        <w:t xml:space="preserve">Услов из члана 75.став 1.тачка </w:t>
      </w:r>
      <w:proofErr w:type="gramStart"/>
      <w:r w:rsidRPr="00E541F0">
        <w:rPr>
          <w:rFonts w:cs="Arial"/>
        </w:rPr>
        <w:t>5.Закона ,</w:t>
      </w:r>
      <w:proofErr w:type="gramEnd"/>
      <w:r w:rsidRPr="00E541F0">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6338B" w:rsidRPr="0086338B" w:rsidRDefault="0086338B" w:rsidP="008D2B23">
      <w:pPr>
        <w:pStyle w:val="KDParagraf"/>
        <w:spacing w:before="0"/>
        <w:rPr>
          <w:rFonts w:cs="Arial"/>
          <w:lang w:val="sr-Cyrl-RS" w:bidi="en-US"/>
        </w:rPr>
      </w:pPr>
    </w:p>
    <w:p w:rsidR="008D2B23" w:rsidRPr="00F10346" w:rsidRDefault="008D2B23" w:rsidP="0092461A">
      <w:pPr>
        <w:pStyle w:val="KDPodnaslov2"/>
        <w:numPr>
          <w:ilvl w:val="1"/>
          <w:numId w:val="2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0868EF" w:rsidRPr="000868EF" w:rsidRDefault="000868EF" w:rsidP="000868EF">
      <w:pPr>
        <w:pStyle w:val="KDParagraf"/>
        <w:spacing w:before="0"/>
        <w:rPr>
          <w:rFonts w:cs="Arial"/>
        </w:rPr>
      </w:pPr>
      <w:proofErr w:type="gramStart"/>
      <w:r w:rsidRPr="000868EF">
        <w:rPr>
          <w:rFonts w:cs="Arial"/>
        </w:rPr>
        <w:t>Цена се исказује у динарима/ЕУР, без пореза на додату вредност.</w:t>
      </w:r>
      <w:proofErr w:type="gramEnd"/>
    </w:p>
    <w:p w:rsidR="000868EF" w:rsidRPr="000868EF" w:rsidRDefault="000868EF" w:rsidP="000868EF">
      <w:pPr>
        <w:pStyle w:val="KDParagraf"/>
        <w:spacing w:before="0"/>
        <w:rPr>
          <w:rFonts w:cs="Arial"/>
        </w:rPr>
      </w:pPr>
      <w:proofErr w:type="gramStart"/>
      <w:r w:rsidRPr="000868E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0868EF" w:rsidRPr="000868EF" w:rsidRDefault="000868EF" w:rsidP="000868EF">
      <w:pPr>
        <w:pStyle w:val="KDParagraf"/>
        <w:spacing w:before="0"/>
        <w:rPr>
          <w:rFonts w:cs="Arial"/>
        </w:rPr>
      </w:pPr>
      <w:proofErr w:type="gramStart"/>
      <w:r w:rsidRPr="000868E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0868EF" w:rsidRPr="000868EF" w:rsidRDefault="000868EF" w:rsidP="000868EF">
      <w:pPr>
        <w:pStyle w:val="KDParagraf"/>
        <w:spacing w:before="0"/>
        <w:rPr>
          <w:rFonts w:cs="Arial"/>
        </w:rPr>
      </w:pPr>
      <w:proofErr w:type="gramStart"/>
      <w:r w:rsidRPr="000868EF">
        <w:rPr>
          <w:rFonts w:cs="Arial"/>
        </w:rPr>
        <w:t>Понуда која је изражена у две валуте, сматраће се неприхватљивом.</w:t>
      </w:r>
      <w:proofErr w:type="gramEnd"/>
    </w:p>
    <w:p w:rsidR="000868EF" w:rsidRPr="000868EF" w:rsidRDefault="000868EF" w:rsidP="000868EF">
      <w:pPr>
        <w:pStyle w:val="KDParagraf"/>
        <w:spacing w:before="0"/>
        <w:rPr>
          <w:rFonts w:cs="Arial"/>
        </w:rPr>
      </w:pPr>
      <w:proofErr w:type="gramStart"/>
      <w:r w:rsidRPr="000868EF">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0868EF" w:rsidRPr="000868EF" w:rsidRDefault="000868EF" w:rsidP="000868EF">
      <w:pPr>
        <w:pStyle w:val="KDParagraf"/>
        <w:spacing w:before="0"/>
        <w:rPr>
          <w:rFonts w:cs="Arial"/>
        </w:rPr>
      </w:pPr>
      <w:proofErr w:type="gramStart"/>
      <w:r w:rsidRPr="000868EF">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0868EF" w:rsidRPr="000868EF" w:rsidRDefault="000868EF" w:rsidP="000868EF">
      <w:pPr>
        <w:pStyle w:val="KDParagraf"/>
        <w:spacing w:before="0"/>
        <w:rPr>
          <w:rFonts w:cs="Arial"/>
        </w:rPr>
      </w:pPr>
      <w:proofErr w:type="gramStart"/>
      <w:r w:rsidRPr="000868EF">
        <w:rPr>
          <w:rFonts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0868EF" w:rsidP="000868EF">
      <w:pPr>
        <w:pStyle w:val="KDParagraf"/>
        <w:spacing w:before="0"/>
        <w:rPr>
          <w:rFonts w:cs="Arial"/>
          <w:lang w:val="sr-Cyrl-RS"/>
        </w:rPr>
      </w:pPr>
      <w:proofErr w:type="gramStart"/>
      <w:r w:rsidRPr="000868EF">
        <w:rPr>
          <w:rFonts w:cs="Arial"/>
        </w:rPr>
        <w:t>Ако је у понуди исказана неуобичајено ниска цена, Наручилац ће поступити у складу са чланом 92.Закона.</w:t>
      </w:r>
      <w:proofErr w:type="gramEnd"/>
    </w:p>
    <w:p w:rsidR="000868EF" w:rsidRPr="000868EF" w:rsidRDefault="000868EF" w:rsidP="000868EF">
      <w:pPr>
        <w:pStyle w:val="KDParagraf"/>
        <w:spacing w:before="0"/>
        <w:rPr>
          <w:rFonts w:cs="Arial"/>
          <w:color w:val="00B0F0"/>
          <w:lang w:val="sr-Cyrl-RS"/>
        </w:rPr>
      </w:pPr>
    </w:p>
    <w:p w:rsidR="0056571E" w:rsidRPr="00F10346" w:rsidRDefault="002E2F11" w:rsidP="0092461A">
      <w:pPr>
        <w:pStyle w:val="KDPodnaslov2"/>
        <w:numPr>
          <w:ilvl w:val="1"/>
          <w:numId w:val="27"/>
        </w:numPr>
        <w:spacing w:before="0"/>
        <w:jc w:val="both"/>
        <w:rPr>
          <w:rFonts w:cs="Arial"/>
        </w:rPr>
      </w:pPr>
      <w:r w:rsidRPr="00F10346">
        <w:rPr>
          <w:rFonts w:cs="Arial"/>
        </w:rPr>
        <w:t>Корекција цене</w:t>
      </w:r>
      <w:r w:rsidR="00266FE9">
        <w:rPr>
          <w:rFonts w:cs="Arial"/>
        </w:rPr>
        <w:t xml:space="preserve"> </w:t>
      </w:r>
    </w:p>
    <w:p w:rsidR="0056571E" w:rsidRPr="000868EF" w:rsidRDefault="0056571E" w:rsidP="0056571E">
      <w:pPr>
        <w:pStyle w:val="KDParagraf"/>
        <w:spacing w:before="0"/>
        <w:rPr>
          <w:rFonts w:eastAsia="Calibri" w:cs="Arial"/>
        </w:rPr>
      </w:pPr>
      <w:r w:rsidRPr="000868EF">
        <w:rPr>
          <w:rFonts w:eastAsia="Calibri" w:cs="Arial"/>
        </w:rPr>
        <w:t xml:space="preserve">Након закључења Уговора, уколико од дана </w:t>
      </w:r>
      <w:r w:rsidR="00C53FA0" w:rsidRPr="000868EF">
        <w:rPr>
          <w:rFonts w:eastAsia="Calibri" w:cs="Arial"/>
          <w:lang w:val="sr-Cyrl-CS"/>
        </w:rPr>
        <w:t>истека важности понуде</w:t>
      </w:r>
      <w:r w:rsidRPr="000868EF">
        <w:rPr>
          <w:rFonts w:eastAsia="Calibri" w:cs="Arial"/>
        </w:rPr>
        <w:t xml:space="preserve"> до момента настанка ДПО дође до промене средњег курса EUR </w:t>
      </w:r>
      <w:r w:rsidR="00C53FA0" w:rsidRPr="000868EF">
        <w:rPr>
          <w:rFonts w:eastAsia="Calibri" w:cs="Arial"/>
          <w:lang w:val="sr-Latn-CS"/>
        </w:rPr>
        <w:t>п</w:t>
      </w:r>
      <w:r w:rsidR="00C53FA0" w:rsidRPr="000868EF">
        <w:rPr>
          <w:rFonts w:eastAsia="Calibri" w:cs="Arial"/>
        </w:rPr>
        <w:t>рема</w:t>
      </w:r>
      <w:r w:rsidR="000868EF" w:rsidRPr="000868EF">
        <w:rPr>
          <w:rFonts w:eastAsia="Calibri" w:cs="Arial"/>
          <w:lang w:val="sr-Cyrl-RS"/>
        </w:rPr>
        <w:t xml:space="preserve"> </w:t>
      </w:r>
      <w:r w:rsidR="00C53FA0" w:rsidRPr="000868EF">
        <w:rPr>
          <w:rFonts w:eastAsia="Calibri" w:cs="Arial"/>
        </w:rPr>
        <w:t>подацима</w:t>
      </w:r>
      <w:r w:rsidR="00C53FA0" w:rsidRPr="000868EF">
        <w:rPr>
          <w:rFonts w:eastAsia="Calibri" w:cs="Arial"/>
          <w:lang w:val="sr-Latn-CS"/>
        </w:rPr>
        <w:t xml:space="preserve"> Народне Банке Србије</w:t>
      </w:r>
      <w:r w:rsidR="000868EF" w:rsidRPr="000868EF">
        <w:rPr>
          <w:rFonts w:eastAsia="Calibri" w:cs="Arial"/>
          <w:lang w:val="sr-Cyrl-RS"/>
        </w:rPr>
        <w:t xml:space="preserve"> </w:t>
      </w:r>
      <w:r w:rsidRPr="000868EF">
        <w:rPr>
          <w:rFonts w:eastAsia="Calibri" w:cs="Arial"/>
        </w:rPr>
        <w:t xml:space="preserve">за више од </w:t>
      </w:r>
      <w:r w:rsidR="00191706" w:rsidRPr="000868EF">
        <w:rPr>
          <w:rFonts w:eastAsia="Calibri" w:cs="Arial"/>
        </w:rPr>
        <w:t>5</w:t>
      </w:r>
      <w:r w:rsidRPr="000868EF">
        <w:rPr>
          <w:rFonts w:eastAsia="Calibri" w:cs="Arial"/>
        </w:rPr>
        <w:t xml:space="preserve">%, цена се може кориговати до истека уговореног рока испоруке, зависно од промена курса EUR. </w:t>
      </w:r>
      <w:r w:rsidR="00C53FA0" w:rsidRPr="000868EF">
        <w:rPr>
          <w:rFonts w:eastAsia="Calibri" w:cs="Arial"/>
          <w:lang w:val="sr-Cyrl-CS"/>
        </w:rPr>
        <w:t>Промена</w:t>
      </w:r>
      <w:r w:rsidRPr="000868EF">
        <w:rPr>
          <w:rFonts w:eastAsia="Calibri" w:cs="Arial"/>
        </w:rPr>
        <w:t xml:space="preserve"> уговорене цене </w:t>
      </w:r>
      <w:r w:rsidR="00C53FA0" w:rsidRPr="000868EF">
        <w:rPr>
          <w:rFonts w:eastAsia="Calibri" w:cs="Arial"/>
          <w:lang w:val="sr-Cyrl-CS"/>
        </w:rPr>
        <w:t xml:space="preserve">ће се </w:t>
      </w:r>
      <w:r w:rsidRPr="000868EF">
        <w:rPr>
          <w:rFonts w:eastAsia="Calibri" w:cs="Arial"/>
        </w:rPr>
        <w:t>и</w:t>
      </w:r>
      <w:r w:rsidR="00C53FA0" w:rsidRPr="000868EF">
        <w:rPr>
          <w:rFonts w:eastAsia="Calibri" w:cs="Arial"/>
          <w:lang w:val="sr-Cyrl-CS"/>
        </w:rPr>
        <w:t>з</w:t>
      </w:r>
      <w:r w:rsidRPr="000868EF">
        <w:rPr>
          <w:rFonts w:eastAsia="Calibri" w:cs="Arial"/>
        </w:rPr>
        <w:t>вршити на следећи начин:</w:t>
      </w:r>
    </w:p>
    <w:p w:rsidR="0056571E" w:rsidRPr="000868EF" w:rsidRDefault="0056571E" w:rsidP="0056571E">
      <w:pPr>
        <w:pStyle w:val="KDParagraf"/>
        <w:spacing w:before="0"/>
        <w:rPr>
          <w:rFonts w:eastAsia="Calibri" w:cs="Arial"/>
        </w:rPr>
      </w:pPr>
      <w:r w:rsidRPr="000868EF">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59016928" r:id="rId172"/>
        </w:object>
      </w:r>
    </w:p>
    <w:p w:rsidR="0056571E" w:rsidRPr="000868EF" w:rsidRDefault="0056571E" w:rsidP="0056571E">
      <w:pPr>
        <w:pStyle w:val="KDParagraf"/>
        <w:spacing w:before="0"/>
        <w:rPr>
          <w:rFonts w:eastAsia="Calibri" w:cs="Arial"/>
        </w:rPr>
      </w:pPr>
      <w:r w:rsidRPr="000868EF">
        <w:rPr>
          <w:rFonts w:eastAsia="Calibri" w:cs="Arial"/>
        </w:rPr>
        <w:t>Где је:</w:t>
      </w:r>
    </w:p>
    <w:p w:rsidR="0056571E" w:rsidRPr="000868EF" w:rsidRDefault="0056571E" w:rsidP="0056571E">
      <w:pPr>
        <w:pStyle w:val="KDParagraf"/>
        <w:spacing w:before="0"/>
        <w:rPr>
          <w:rFonts w:eastAsia="Calibri" w:cs="Arial"/>
        </w:rPr>
      </w:pPr>
      <w:r w:rsidRPr="000868EF">
        <w:rPr>
          <w:rFonts w:eastAsia="Calibri" w:cs="Arial"/>
        </w:rPr>
        <w:t>Ц - нова цена</w:t>
      </w:r>
    </w:p>
    <w:p w:rsidR="0056571E" w:rsidRPr="000868EF" w:rsidRDefault="0056571E" w:rsidP="0056571E">
      <w:pPr>
        <w:pStyle w:val="KDParagraf"/>
        <w:spacing w:before="0"/>
        <w:rPr>
          <w:rFonts w:eastAsia="Calibri" w:cs="Arial"/>
        </w:rPr>
      </w:pPr>
      <w:r w:rsidRPr="000868EF">
        <w:rPr>
          <w:rFonts w:eastAsia="Calibri" w:cs="Arial"/>
        </w:rPr>
        <w:t>Ц0 - уговорена цена</w:t>
      </w:r>
    </w:p>
    <w:p w:rsidR="0056571E" w:rsidRPr="000868EF" w:rsidRDefault="0056571E" w:rsidP="0056571E">
      <w:pPr>
        <w:pStyle w:val="KDParagraf"/>
        <w:spacing w:before="0"/>
        <w:rPr>
          <w:rFonts w:eastAsia="Calibri" w:cs="Arial"/>
        </w:rPr>
      </w:pPr>
      <w:r w:rsidRPr="000868EF">
        <w:rPr>
          <w:rFonts w:eastAsia="Calibri" w:cs="Arial"/>
        </w:rPr>
        <w:t>ЕURТ -средњи курс EUR на дан ДПО (курсна листа НБС)</w:t>
      </w:r>
    </w:p>
    <w:p w:rsidR="0056571E" w:rsidRPr="000868EF" w:rsidRDefault="0056571E" w:rsidP="0056571E">
      <w:pPr>
        <w:pStyle w:val="KDParagraf"/>
        <w:spacing w:before="0"/>
        <w:rPr>
          <w:rFonts w:eastAsia="Calibri" w:cs="Arial"/>
        </w:rPr>
      </w:pPr>
      <w:r w:rsidRPr="000868EF">
        <w:rPr>
          <w:rFonts w:eastAsia="Calibri" w:cs="Arial"/>
        </w:rPr>
        <w:t xml:space="preserve">ЕUR0 -средњи курс EUR на дан </w:t>
      </w:r>
      <w:r w:rsidR="0054056C" w:rsidRPr="000868EF">
        <w:rPr>
          <w:rFonts w:eastAsia="Calibri" w:cs="Arial"/>
          <w:lang w:val="sr-Cyrl-CS"/>
        </w:rPr>
        <w:t>када је започето отварање понуда</w:t>
      </w:r>
      <w:r w:rsidRPr="000868EF">
        <w:rPr>
          <w:rFonts w:eastAsia="Calibri" w:cs="Arial"/>
        </w:rPr>
        <w:t xml:space="preserve"> (курсна листа НБС)</w:t>
      </w:r>
    </w:p>
    <w:p w:rsidR="008D2B23" w:rsidRPr="00F10346" w:rsidRDefault="008D2B23" w:rsidP="008D2B23">
      <w:pPr>
        <w:pStyle w:val="KDParagraf"/>
        <w:spacing w:before="0"/>
        <w:rPr>
          <w:rFonts w:cs="Arial"/>
          <w:lang w:eastAsia="sr-Latn-CS"/>
        </w:rPr>
      </w:pPr>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9977EB" w:rsidRPr="00F10346" w:rsidRDefault="009977EB" w:rsidP="0054056C">
      <w:pPr>
        <w:pStyle w:val="KDParagraf"/>
        <w:spacing w:before="0"/>
        <w:rPr>
          <w:rFonts w:eastAsia="Calibri" w:cs="Arial"/>
          <w:color w:val="00B0F0"/>
        </w:rPr>
      </w:pPr>
    </w:p>
    <w:p w:rsidR="006C6FDF" w:rsidRPr="00F10346" w:rsidRDefault="006C6FDF" w:rsidP="0092461A">
      <w:pPr>
        <w:pStyle w:val="Heading10"/>
        <w:numPr>
          <w:ilvl w:val="1"/>
          <w:numId w:val="27"/>
        </w:numPr>
        <w:rPr>
          <w:rFonts w:cs="Arial"/>
          <w:lang w:val="en-US"/>
        </w:rPr>
      </w:pPr>
      <w:bookmarkStart w:id="231" w:name="_Toc441651588"/>
      <w:bookmarkStart w:id="232" w:name="_Toc442559899"/>
      <w:r w:rsidRPr="00F10346">
        <w:rPr>
          <w:rFonts w:cs="Arial"/>
          <w:lang w:val="en-US"/>
        </w:rPr>
        <w:t xml:space="preserve"> Рок испоруке добара</w:t>
      </w:r>
    </w:p>
    <w:p w:rsidR="005F762F" w:rsidRPr="005F762F" w:rsidRDefault="005F762F" w:rsidP="005F762F">
      <w:pPr>
        <w:pStyle w:val="ListParagraph"/>
        <w:autoSpaceDE w:val="0"/>
        <w:autoSpaceDN w:val="0"/>
        <w:adjustRightInd w:val="0"/>
        <w:spacing w:before="0" w:after="0" w:line="240" w:lineRule="auto"/>
        <w:ind w:left="0"/>
        <w:contextualSpacing w:val="0"/>
        <w:rPr>
          <w:rFonts w:ascii="Arial" w:hAnsi="Arial" w:cs="Arial"/>
          <w:lang w:val="sr-Cyrl-RS"/>
        </w:rPr>
      </w:pPr>
      <w:r w:rsidRPr="005F762F">
        <w:rPr>
          <w:rFonts w:ascii="Arial" w:hAnsi="Arial" w:cs="Arial"/>
          <w:lang w:val="sr-Cyrl-CS"/>
        </w:rPr>
        <w:t>Испорука добара ће се вршити сукцесивно током периода трајања Уговора</w:t>
      </w:r>
      <w:r w:rsidRPr="005F762F">
        <w:rPr>
          <w:rFonts w:ascii="Arial" w:hAnsi="Arial" w:cs="Arial"/>
        </w:rPr>
        <w:t>.</w:t>
      </w:r>
    </w:p>
    <w:p w:rsidR="005F762F" w:rsidRPr="005F762F" w:rsidRDefault="005F762F" w:rsidP="005F762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F762F">
        <w:rPr>
          <w:rFonts w:ascii="Arial" w:hAnsi="Arial" w:cs="Arial"/>
        </w:rPr>
        <w:t xml:space="preserve">Изабрани понуђач је обавезан да добра и </w:t>
      </w:r>
      <w:r w:rsidRPr="005F762F">
        <w:rPr>
          <w:rFonts w:ascii="Arial" w:hAnsi="Arial" w:cs="Arial"/>
          <w:lang w:val="sr-Cyrl-RS"/>
        </w:rPr>
        <w:t>техничку документацију са контролним прорачуном чврстоће и радионичком документацијом</w:t>
      </w:r>
      <w:r w:rsidRPr="005F762F">
        <w:rPr>
          <w:rFonts w:ascii="Arial" w:hAnsi="Arial" w:cs="Arial"/>
        </w:rPr>
        <w:t xml:space="preserve">, ипоручи </w:t>
      </w:r>
      <w:r w:rsidRPr="005F762F">
        <w:rPr>
          <w:rFonts w:ascii="Arial" w:hAnsi="Arial" w:cs="Arial"/>
          <w:lang w:val="sr-Cyrl-RS"/>
        </w:rPr>
        <w:t>најкасније до почетка ремонта блока А1, очекивани термин почетка ремонта је 01.04.2018 године.</w:t>
      </w:r>
      <w:proofErr w:type="gramEnd"/>
    </w:p>
    <w:p w:rsidR="009B3371" w:rsidRPr="005F762F" w:rsidRDefault="005F762F" w:rsidP="005F762F">
      <w:pPr>
        <w:spacing w:before="0"/>
        <w:rPr>
          <w:lang w:val="sr-Cyrl-RS" w:eastAsia="ar-SA"/>
        </w:rPr>
      </w:pPr>
      <w:r w:rsidRPr="005F762F">
        <w:rPr>
          <w:lang w:val="sr-Latn-RS" w:eastAsia="ar-SA"/>
        </w:rPr>
        <w:lastRenderedPageBreak/>
        <w:t xml:space="preserve">Нaручилaц зaдржaвa прaвo дa измeни тeрмин плaн у склaду сa пoтрeбaмa рeмoнтa </w:t>
      </w:r>
      <w:r w:rsidRPr="005F762F">
        <w:rPr>
          <w:lang w:val="sr-Cyrl-RS" w:eastAsia="ar-SA"/>
        </w:rPr>
        <w:t xml:space="preserve">блока А1 </w:t>
      </w:r>
      <w:r w:rsidRPr="005F762F">
        <w:rPr>
          <w:lang w:val="sr-Latn-RS" w:eastAsia="ar-SA"/>
        </w:rPr>
        <w:t xml:space="preserve">a </w:t>
      </w:r>
      <w:r w:rsidRPr="005F762F">
        <w:rPr>
          <w:lang w:val="sr-Cyrl-RS" w:eastAsia="ar-SA"/>
        </w:rPr>
        <w:t>без додатних трошкова по Наручиоца.</w:t>
      </w:r>
    </w:p>
    <w:p w:rsidR="006C6FDF" w:rsidRPr="00F10346" w:rsidRDefault="005F762F" w:rsidP="0092461A">
      <w:pPr>
        <w:pStyle w:val="Heading10"/>
        <w:numPr>
          <w:ilvl w:val="1"/>
          <w:numId w:val="27"/>
        </w:numPr>
        <w:rPr>
          <w:rFonts w:cs="Arial"/>
          <w:lang w:val="en-US"/>
        </w:rPr>
      </w:pPr>
      <w:r>
        <w:rPr>
          <w:rFonts w:cs="Arial"/>
          <w:lang w:val="en-US"/>
        </w:rPr>
        <w:t>Гарантни рок</w:t>
      </w:r>
    </w:p>
    <w:p w:rsidR="005F762F" w:rsidRPr="005F762F" w:rsidRDefault="005F762F" w:rsidP="005F762F">
      <w:pPr>
        <w:spacing w:before="0"/>
        <w:rPr>
          <w:rFonts w:cs="Arial"/>
          <w:lang w:eastAsia="zh-CN"/>
        </w:rPr>
      </w:pPr>
      <w:r w:rsidRPr="005F762F">
        <w:rPr>
          <w:rFonts w:cs="Arial"/>
          <w:lang w:eastAsia="zh-CN"/>
        </w:rPr>
        <w:t xml:space="preserve">Гарантни рок за предмет набавке је минимум 24 месеца </w:t>
      </w:r>
      <w:r w:rsidR="002B45E0" w:rsidRPr="002B45E0">
        <w:rPr>
          <w:rFonts w:cs="Arial"/>
          <w:bCs/>
          <w:iCs/>
          <w:lang w:val="sr-Cyrl-CS" w:eastAsia="zh-CN"/>
        </w:rPr>
        <w:t xml:space="preserve">од дана испоруке и потписивања Записника о квалитативном и квантитативном </w:t>
      </w:r>
      <w:proofErr w:type="gramStart"/>
      <w:r w:rsidR="002B45E0" w:rsidRPr="002B45E0">
        <w:rPr>
          <w:rFonts w:cs="Arial"/>
          <w:bCs/>
          <w:iCs/>
          <w:lang w:val="sr-Cyrl-CS" w:eastAsia="zh-CN"/>
        </w:rPr>
        <w:t>пријему  добара</w:t>
      </w:r>
      <w:proofErr w:type="gramEnd"/>
    </w:p>
    <w:p w:rsidR="009B3371" w:rsidRPr="005F762F" w:rsidRDefault="005F762F" w:rsidP="005F762F">
      <w:pPr>
        <w:spacing w:before="0"/>
        <w:rPr>
          <w:rFonts w:cs="Arial"/>
          <w:lang w:val="sr-Cyrl-RS" w:eastAsia="zh-CN"/>
        </w:rPr>
      </w:pPr>
      <w:proofErr w:type="gramStart"/>
      <w:r w:rsidRPr="005F762F">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5F762F" w:rsidRPr="005F762F" w:rsidRDefault="005F762F" w:rsidP="005F762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0868EF" w:rsidRPr="00AA47B3" w:rsidRDefault="000868EF" w:rsidP="000868EF">
      <w:pPr>
        <w:autoSpaceDE w:val="0"/>
        <w:autoSpaceDN w:val="0"/>
        <w:adjustRightInd w:val="0"/>
        <w:spacing w:before="0"/>
        <w:ind w:right="-426"/>
        <w:rPr>
          <w:rFonts w:eastAsia="Calibri" w:cs="Arial"/>
          <w:lang w:val="sr-Cyrl-RS"/>
        </w:rPr>
      </w:pPr>
      <w:r w:rsidRPr="00AA47B3">
        <w:rPr>
          <w:rFonts w:eastAsia="Calibri" w:cs="Arial"/>
          <w:lang w:val="sr-Cyrl-RS"/>
        </w:rPr>
        <w:t>Плаћање испоручених добара који су предмет ове јавне набавке, Наручилац ће извршити на текући рачун понуђача на следећи начин:</w:t>
      </w:r>
    </w:p>
    <w:p w:rsidR="000868EF" w:rsidRPr="007F01D0" w:rsidRDefault="000868EF" w:rsidP="007F01D0">
      <w:pPr>
        <w:pStyle w:val="ListParagraph"/>
        <w:numPr>
          <w:ilvl w:val="0"/>
          <w:numId w:val="43"/>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авансно највише </w:t>
      </w:r>
      <w:r w:rsidR="00D16713">
        <w:rPr>
          <w:rFonts w:ascii="Arial" w:hAnsi="Arial" w:cs="Arial"/>
          <w:lang w:val="sr-Latn-RS"/>
        </w:rPr>
        <w:t>1</w:t>
      </w:r>
      <w:r w:rsidRPr="007F01D0">
        <w:rPr>
          <w:rFonts w:ascii="Arial" w:hAnsi="Arial" w:cs="Arial"/>
          <w:lang w:val="sr-Cyrl-RS"/>
        </w:rPr>
        <w:t xml:space="preserve">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до 10  дана од дана  пријема предрачуна.  </w:t>
      </w:r>
    </w:p>
    <w:p w:rsidR="000868EF" w:rsidRPr="007F01D0" w:rsidRDefault="000868EF" w:rsidP="007F01D0">
      <w:pPr>
        <w:pStyle w:val="ListParagraph"/>
        <w:numPr>
          <w:ilvl w:val="0"/>
          <w:numId w:val="43"/>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остатак укупно уговорене цене </w:t>
      </w:r>
      <w:r w:rsidR="00A76E09" w:rsidRPr="007F01D0">
        <w:rPr>
          <w:rFonts w:ascii="Arial" w:hAnsi="Arial" w:cs="Arial"/>
          <w:lang w:val="sr-Cyrl-RS"/>
        </w:rPr>
        <w:t xml:space="preserve">за ставке 1., 2. и 3. </w:t>
      </w:r>
      <w:r w:rsidRPr="007F01D0">
        <w:rPr>
          <w:rFonts w:ascii="Arial" w:hAnsi="Arial" w:cs="Arial"/>
          <w:lang w:val="sr-Cyrl-RS"/>
        </w:rPr>
        <w:t>из обрасца Структуре цене сукцесивно по позицијама након комплетне испоруке, уз сразмерно правдање аванса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rsidR="000868EF" w:rsidRDefault="004D47C1" w:rsidP="007F01D0">
      <w:pPr>
        <w:pStyle w:val="ListParagraph"/>
        <w:numPr>
          <w:ilvl w:val="0"/>
          <w:numId w:val="43"/>
        </w:numPr>
        <w:autoSpaceDE w:val="0"/>
        <w:autoSpaceDN w:val="0"/>
        <w:adjustRightInd w:val="0"/>
        <w:spacing w:before="0" w:after="0"/>
        <w:ind w:left="142" w:right="-426"/>
        <w:rPr>
          <w:rFonts w:ascii="Arial" w:hAnsi="Arial" w:cs="Arial"/>
          <w:lang w:val="sr-Cyrl-RS"/>
        </w:rPr>
      </w:pPr>
      <w:r>
        <w:rPr>
          <w:rFonts w:ascii="Arial" w:hAnsi="Arial" w:cs="Arial"/>
          <w:lang w:val="sr-Cyrl-RS"/>
        </w:rPr>
        <w:t xml:space="preserve">остатак </w:t>
      </w:r>
      <w:r w:rsidR="00A76E09" w:rsidRPr="007F01D0">
        <w:rPr>
          <w:rFonts w:ascii="Arial" w:hAnsi="Arial" w:cs="Arial"/>
          <w:lang w:val="sr-Cyrl-RS"/>
        </w:rPr>
        <w:t xml:space="preserve">укупно уговорене цене за ставку 4. из обрасца Структуре цене </w:t>
      </w:r>
      <w:r w:rsidR="007F01D0" w:rsidRPr="007F01D0">
        <w:rPr>
          <w:rFonts w:ascii="Arial" w:hAnsi="Arial" w:cs="Arial"/>
          <w:lang w:val="sr-Cyrl-RS"/>
        </w:rPr>
        <w:t>на основу обострано потписаног записника о примопредаји документације, уз сразмерно правдање аванса у законском року до 45 дана од пријема исправног рачуна на архиви Наручиоца.</w:t>
      </w:r>
    </w:p>
    <w:p w:rsidR="007F01D0" w:rsidRPr="007F01D0" w:rsidRDefault="007F01D0" w:rsidP="007F01D0">
      <w:pPr>
        <w:pStyle w:val="ListParagraph"/>
        <w:autoSpaceDE w:val="0"/>
        <w:autoSpaceDN w:val="0"/>
        <w:adjustRightInd w:val="0"/>
        <w:spacing w:before="0" w:after="0"/>
        <w:ind w:left="142" w:right="-426"/>
        <w:rPr>
          <w:rFonts w:ascii="Arial" w:hAnsi="Arial" w:cs="Arial"/>
          <w:lang w:val="sr-Cyrl-RS"/>
        </w:rPr>
      </w:pPr>
    </w:p>
    <w:p w:rsidR="000868EF" w:rsidRPr="00AA47B3" w:rsidRDefault="000868EF" w:rsidP="000868EF">
      <w:pPr>
        <w:autoSpaceDE w:val="0"/>
        <w:autoSpaceDN w:val="0"/>
        <w:adjustRightInd w:val="0"/>
        <w:spacing w:before="0"/>
        <w:ind w:right="-426"/>
        <w:rPr>
          <w:rFonts w:eastAsia="Calibri" w:cs="Arial"/>
          <w:lang w:val="sr-Latn-RS"/>
        </w:rPr>
      </w:pPr>
      <w:r w:rsidRPr="00AA47B3">
        <w:rPr>
          <w:rFonts w:eastAsia="Calibri" w:cs="Arial"/>
          <w:b/>
          <w:bCs/>
          <w:iCs/>
          <w:lang w:val="sr-Cyrl-CS"/>
        </w:rPr>
        <w:t xml:space="preserve">Обрачун ће се радити на бази јединичних цена дефинисаних у обрасцу </w:t>
      </w:r>
      <w:r w:rsidRPr="00AA47B3">
        <w:rPr>
          <w:rFonts w:eastAsia="Calibri" w:cs="Arial"/>
          <w:b/>
          <w:bCs/>
          <w:iCs/>
          <w:lang w:val="sr-Latn-RS"/>
        </w:rPr>
        <w:t>Структур</w:t>
      </w:r>
      <w:r w:rsidRPr="00AA47B3">
        <w:rPr>
          <w:rFonts w:eastAsia="Calibri" w:cs="Arial"/>
          <w:b/>
          <w:bCs/>
          <w:iCs/>
          <w:lang w:val="sr-Cyrl-RS"/>
        </w:rPr>
        <w:t>е</w:t>
      </w:r>
      <w:r w:rsidRPr="00AA47B3">
        <w:rPr>
          <w:rFonts w:eastAsia="Calibri" w:cs="Arial"/>
          <w:b/>
          <w:bCs/>
          <w:iCs/>
          <w:lang w:val="sr-Latn-RS"/>
        </w:rPr>
        <w:t xml:space="preserve"> цeнe</w:t>
      </w:r>
      <w:r w:rsidRPr="00AA47B3">
        <w:rPr>
          <w:rFonts w:eastAsia="Calibri" w:cs="Arial"/>
          <w:b/>
          <w:bCs/>
          <w:iCs/>
          <w:lang w:val="sr-Cyrl-CS"/>
        </w:rPr>
        <w:t>.</w:t>
      </w:r>
    </w:p>
    <w:p w:rsidR="000868EF" w:rsidRPr="00AA47B3" w:rsidRDefault="000868EF" w:rsidP="000868EF">
      <w:pPr>
        <w:autoSpaceDE w:val="0"/>
        <w:autoSpaceDN w:val="0"/>
        <w:adjustRightInd w:val="0"/>
        <w:spacing w:before="0"/>
        <w:ind w:right="-426"/>
        <w:rPr>
          <w:rFonts w:eastAsia="Calibri" w:cs="Arial"/>
          <w:lang w:val="sr-Latn-RS"/>
        </w:rPr>
      </w:pPr>
    </w:p>
    <w:p w:rsidR="000868EF" w:rsidRPr="00AA47B3" w:rsidRDefault="000868EF" w:rsidP="000868EF">
      <w:pPr>
        <w:autoSpaceDE w:val="0"/>
        <w:autoSpaceDN w:val="0"/>
        <w:adjustRightInd w:val="0"/>
        <w:spacing w:before="0"/>
        <w:ind w:right="-426"/>
        <w:rPr>
          <w:rFonts w:eastAsia="Calibri" w:cs="Arial"/>
          <w:lang w:val="sr-Cyrl-RS"/>
        </w:rPr>
      </w:pPr>
      <w:r w:rsidRPr="00AA47B3">
        <w:rPr>
          <w:rFonts w:eastAsia="Calibri" w:cs="Arial"/>
          <w:lang w:val="sr-Cyrl-RS"/>
        </w:rPr>
        <w:t>За домађе понуђаче који су исказали цену у ЕУР,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0868EF" w:rsidRPr="00AA47B3" w:rsidRDefault="000868EF" w:rsidP="000868EF">
      <w:pPr>
        <w:autoSpaceDE w:val="0"/>
        <w:autoSpaceDN w:val="0"/>
        <w:adjustRightInd w:val="0"/>
        <w:spacing w:before="0"/>
        <w:ind w:right="-426"/>
        <w:rPr>
          <w:rFonts w:eastAsia="Calibri" w:cs="Arial"/>
          <w:lang w:val="sr-Cyrl-RS"/>
        </w:rPr>
      </w:pPr>
    </w:p>
    <w:p w:rsidR="000868EF" w:rsidRPr="00AA47B3" w:rsidRDefault="000868EF" w:rsidP="000868EF">
      <w:pPr>
        <w:autoSpaceDE w:val="0"/>
        <w:autoSpaceDN w:val="0"/>
        <w:adjustRightInd w:val="0"/>
        <w:spacing w:before="0"/>
        <w:ind w:right="-426"/>
        <w:rPr>
          <w:rFonts w:eastAsia="Calibri" w:cs="Arial"/>
          <w:lang w:val="sr-Cyrl-RS"/>
        </w:rPr>
      </w:pPr>
      <w:r w:rsidRPr="00AA47B3">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A47B3">
        <w:rPr>
          <w:rFonts w:eastAsia="Calibri" w:cs="Arial"/>
          <w:lang w:val="sr-Cyrl-BA"/>
        </w:rPr>
        <w:t>103920327</w:t>
      </w:r>
      <w:r w:rsidRPr="00AA47B3">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A47B3">
        <w:rPr>
          <w:rFonts w:eastAsia="Calibri" w:cs="Arial"/>
          <w:lang w:val="sr-Latn-CS"/>
        </w:rPr>
        <w:t>Купца</w:t>
      </w:r>
      <w:r w:rsidRPr="00AA47B3">
        <w:rPr>
          <w:rFonts w:eastAsia="Calibri" w:cs="Arial"/>
          <w:lang w:val="sr-Cyrl-RS"/>
        </w:rPr>
        <w:t>, које је примило предметна добра.</w:t>
      </w:r>
    </w:p>
    <w:p w:rsidR="000868EF" w:rsidRPr="00AA47B3" w:rsidRDefault="000868EF" w:rsidP="000868EF">
      <w:pPr>
        <w:autoSpaceDE w:val="0"/>
        <w:autoSpaceDN w:val="0"/>
        <w:adjustRightInd w:val="0"/>
        <w:spacing w:before="0"/>
        <w:ind w:right="-426"/>
        <w:rPr>
          <w:rFonts w:eastAsia="Calibri" w:cs="Arial"/>
          <w:lang w:val="sr-Cyrl-RS"/>
        </w:rPr>
      </w:pPr>
    </w:p>
    <w:p w:rsidR="000868EF" w:rsidRPr="00AA47B3" w:rsidRDefault="000868EF" w:rsidP="000868EF">
      <w:pPr>
        <w:autoSpaceDE w:val="0"/>
        <w:autoSpaceDN w:val="0"/>
        <w:adjustRightInd w:val="0"/>
        <w:spacing w:before="0"/>
        <w:ind w:right="-426"/>
        <w:rPr>
          <w:rFonts w:eastAsia="Calibri" w:cs="Arial"/>
          <w:lang w:val="sr-Cyrl-RS"/>
        </w:rPr>
      </w:pPr>
      <w:r w:rsidRPr="00AA47B3">
        <w:rPr>
          <w:rFonts w:eastAsia="Calibri" w:cs="Arial"/>
          <w:lang w:val="sr-Cyrl-RS"/>
        </w:rPr>
        <w:t>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868EF" w:rsidRPr="00AA47B3" w:rsidRDefault="000868EF" w:rsidP="000868EF">
      <w:pPr>
        <w:autoSpaceDE w:val="0"/>
        <w:autoSpaceDN w:val="0"/>
        <w:adjustRightInd w:val="0"/>
        <w:spacing w:before="0"/>
        <w:ind w:right="-426"/>
        <w:rPr>
          <w:rFonts w:eastAsia="Calibri" w:cs="Arial"/>
          <w:lang w:val="sr-Cyrl-RS"/>
        </w:rPr>
      </w:pPr>
    </w:p>
    <w:p w:rsidR="000868EF" w:rsidRPr="00AA47B3" w:rsidRDefault="000868EF" w:rsidP="000868EF">
      <w:pPr>
        <w:autoSpaceDE w:val="0"/>
        <w:autoSpaceDN w:val="0"/>
        <w:adjustRightInd w:val="0"/>
        <w:spacing w:before="0"/>
        <w:ind w:right="-426"/>
        <w:rPr>
          <w:rFonts w:eastAsia="Calibri" w:cs="Arial"/>
          <w:lang w:val="sr-Cyrl-RS"/>
        </w:rPr>
      </w:pPr>
      <w:r w:rsidRPr="00AA47B3">
        <w:rPr>
          <w:rFonts w:eastAsia="Calibri" w:cs="Arial"/>
          <w:lang w:val="sr-Cyrl-RS"/>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92461A">
      <w:pPr>
        <w:pStyle w:val="KDPodnaslov2"/>
        <w:numPr>
          <w:ilvl w:val="1"/>
          <w:numId w:val="29"/>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0868EF" w:rsidRPr="000868EF" w:rsidRDefault="000868EF" w:rsidP="000868EF">
      <w:pPr>
        <w:spacing w:before="0"/>
        <w:rPr>
          <w:rFonts w:cs="Arial"/>
          <w:lang w:val="ru-RU"/>
        </w:rPr>
      </w:pPr>
      <w:r w:rsidRPr="000868EF">
        <w:rPr>
          <w:rFonts w:cs="Arial"/>
          <w:lang w:val="ru-RU"/>
        </w:rPr>
        <w:t xml:space="preserve">Понуда мора да важи најмање 60 (словима: шездесет) дана од дана отварања понуда. </w:t>
      </w:r>
    </w:p>
    <w:p w:rsidR="005A3029" w:rsidRDefault="000868EF" w:rsidP="000868EF">
      <w:pPr>
        <w:spacing w:before="0"/>
        <w:rPr>
          <w:rFonts w:cs="Arial"/>
          <w:lang w:val="ru-RU"/>
        </w:rPr>
      </w:pPr>
      <w:r w:rsidRPr="000868EF">
        <w:rPr>
          <w:rFonts w:cs="Arial"/>
          <w:lang w:val="ru-RU"/>
        </w:rPr>
        <w:t>У случају да понуђач наведе краћи рок важења понуде, понуда ће бити одбијена, као неприхватљива.</w:t>
      </w:r>
    </w:p>
    <w:p w:rsidR="000868EF" w:rsidRPr="00F10346" w:rsidRDefault="000868EF" w:rsidP="000868EF">
      <w:pPr>
        <w:spacing w:before="0"/>
        <w:rPr>
          <w:rFonts w:cs="Arial"/>
        </w:rPr>
      </w:pPr>
    </w:p>
    <w:p w:rsidR="008D2B23" w:rsidRPr="00174F83" w:rsidRDefault="008D2B23" w:rsidP="0092461A">
      <w:pPr>
        <w:pStyle w:val="KDPodnaslov2"/>
        <w:numPr>
          <w:ilvl w:val="1"/>
          <w:numId w:val="29"/>
        </w:numPr>
        <w:spacing w:before="0"/>
        <w:jc w:val="both"/>
        <w:rPr>
          <w:rFonts w:cs="Arial"/>
        </w:rPr>
      </w:pPr>
      <w:bookmarkStart w:id="235" w:name="_Toc441651593"/>
      <w:bookmarkStart w:id="236" w:name="_Toc442559904"/>
      <w:r w:rsidRPr="00174F83">
        <w:rPr>
          <w:rFonts w:cs="Arial"/>
        </w:rPr>
        <w:t>Средства финансијског обезбеђења</w:t>
      </w:r>
      <w:bookmarkEnd w:id="235"/>
      <w:bookmarkEnd w:id="236"/>
    </w:p>
    <w:p w:rsidR="000868EF" w:rsidRPr="00057BFD" w:rsidRDefault="000868EF" w:rsidP="000868EF">
      <w:pPr>
        <w:spacing w:before="0"/>
        <w:rPr>
          <w:rFonts w:eastAsia="TimesNewRomanPSMT" w:cs="Arial"/>
          <w:bCs/>
          <w:iCs/>
        </w:rPr>
      </w:pPr>
      <w:proofErr w:type="gramStart"/>
      <w:r w:rsidRPr="00057BF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868EF" w:rsidRPr="00057BFD" w:rsidRDefault="000868EF" w:rsidP="000868EF">
      <w:pPr>
        <w:spacing w:before="0"/>
        <w:rPr>
          <w:rFonts w:eastAsia="TimesNewRomanPSMT" w:cs="Arial"/>
          <w:bCs/>
          <w:iCs/>
        </w:rPr>
      </w:pPr>
      <w:r w:rsidRPr="00057BFD">
        <w:rPr>
          <w:rFonts w:eastAsia="TimesNewRomanPSMT" w:cs="Arial"/>
          <w:bCs/>
          <w:iCs/>
        </w:rPr>
        <w:t>Члан групе понуђача може бити налогодавац средства финансијског обезбеђења.</w:t>
      </w:r>
    </w:p>
    <w:p w:rsidR="000868EF" w:rsidRPr="00057BFD" w:rsidRDefault="000868EF" w:rsidP="000868EF">
      <w:pPr>
        <w:spacing w:before="0"/>
        <w:rPr>
          <w:rFonts w:eastAsia="TimesNewRomanPSMT" w:cs="Arial"/>
          <w:bCs/>
          <w:iCs/>
        </w:rPr>
      </w:pPr>
      <w:r w:rsidRPr="00057BFD">
        <w:rPr>
          <w:rFonts w:eastAsia="TimesNewRomanPSMT" w:cs="Arial"/>
          <w:bCs/>
          <w:iCs/>
        </w:rPr>
        <w:t>Средства финансијског обезбеђења морају да буду у валути у којој је и понуда.</w:t>
      </w:r>
    </w:p>
    <w:p w:rsidR="000868EF" w:rsidRPr="00057BFD" w:rsidRDefault="000868EF" w:rsidP="000868EF">
      <w:pPr>
        <w:spacing w:before="0"/>
        <w:rPr>
          <w:rFonts w:eastAsia="TimesNewRomanPSMT" w:cs="Arial"/>
          <w:bCs/>
          <w:iCs/>
        </w:rPr>
      </w:pPr>
      <w:r w:rsidRPr="00057BF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0868EF" w:rsidRPr="00057BFD" w:rsidRDefault="000868EF" w:rsidP="000868EF">
      <w:pPr>
        <w:pStyle w:val="KDKomentar"/>
        <w:spacing w:before="0"/>
        <w:rPr>
          <w:rFonts w:cs="Arial"/>
          <w:i w:val="0"/>
          <w:color w:val="auto"/>
          <w:sz w:val="22"/>
          <w:szCs w:val="22"/>
          <w:lang w:val="sr-Latn-RS"/>
        </w:rPr>
      </w:pPr>
    </w:p>
    <w:p w:rsidR="000868EF" w:rsidRPr="00057BFD" w:rsidRDefault="000868EF" w:rsidP="000868EF">
      <w:pPr>
        <w:spacing w:before="0"/>
        <w:rPr>
          <w:rFonts w:cs="Arial"/>
          <w:lang w:val="ru-RU"/>
        </w:rPr>
      </w:pPr>
      <w:r w:rsidRPr="00057BFD">
        <w:rPr>
          <w:rFonts w:cs="Arial"/>
          <w:lang w:val="ru-RU"/>
        </w:rPr>
        <w:t>Понуђач је дужан да достави следећа средства финансијског обезбеђења:</w:t>
      </w:r>
    </w:p>
    <w:p w:rsidR="000868EF" w:rsidRPr="00057BFD" w:rsidRDefault="000868EF" w:rsidP="000868EF">
      <w:pPr>
        <w:spacing w:before="0"/>
        <w:rPr>
          <w:rFonts w:cs="Arial"/>
          <w:lang w:val="ru-RU"/>
        </w:rPr>
      </w:pPr>
    </w:p>
    <w:p w:rsidR="000868EF" w:rsidRPr="00312DBE" w:rsidRDefault="000868EF" w:rsidP="000868EF">
      <w:pPr>
        <w:pStyle w:val="ListParagraph"/>
        <w:tabs>
          <w:tab w:val="center" w:pos="4514"/>
        </w:tabs>
        <w:spacing w:before="0" w:after="0" w:line="240" w:lineRule="auto"/>
        <w:ind w:left="0"/>
        <w:rPr>
          <w:rFonts w:ascii="Arial" w:hAnsi="Arial" w:cs="Arial"/>
          <w:b/>
          <w:u w:val="single"/>
          <w:lang w:val="ru-RU"/>
        </w:rPr>
      </w:pPr>
      <w:r w:rsidRPr="00312DBE">
        <w:rPr>
          <w:rFonts w:ascii="Arial" w:hAnsi="Arial" w:cs="Arial"/>
          <w:b/>
          <w:u w:val="single"/>
          <w:lang w:val="ru-RU"/>
        </w:rPr>
        <w:t>У понуди:</w:t>
      </w:r>
    </w:p>
    <w:p w:rsidR="000868EF" w:rsidRPr="00312DBE" w:rsidRDefault="000868EF" w:rsidP="000868EF">
      <w:pPr>
        <w:pStyle w:val="KDPodnaslov3"/>
        <w:keepNext w:val="0"/>
        <w:spacing w:before="0"/>
        <w:ind w:left="851"/>
        <w:rPr>
          <w:rFonts w:cs="Arial"/>
          <w:b/>
          <w:lang w:val="ru-RU"/>
        </w:rPr>
      </w:pPr>
      <w:bookmarkStart w:id="237" w:name="_Toc441651594"/>
      <w:bookmarkStart w:id="238" w:name="_Toc442559905"/>
    </w:p>
    <w:p w:rsidR="000868EF" w:rsidRPr="00312DBE" w:rsidRDefault="000868EF" w:rsidP="000868EF">
      <w:pPr>
        <w:pStyle w:val="KDPodnaslov3"/>
        <w:keepNext w:val="0"/>
        <w:spacing w:before="0"/>
        <w:ind w:left="851"/>
        <w:rPr>
          <w:rFonts w:cs="Arial"/>
          <w:b/>
          <w:lang w:val="ru-RU"/>
        </w:rPr>
      </w:pPr>
      <w:r w:rsidRPr="00312DBE">
        <w:rPr>
          <w:rFonts w:cs="Arial"/>
          <w:b/>
          <w:lang w:val="ru-RU"/>
        </w:rPr>
        <w:t>Банкарска гаранција за озбиљност понуде</w:t>
      </w:r>
      <w:bookmarkEnd w:id="237"/>
      <w:bookmarkEnd w:id="238"/>
    </w:p>
    <w:p w:rsidR="000868EF" w:rsidRPr="00312DBE" w:rsidRDefault="000868EF" w:rsidP="000868EF">
      <w:pPr>
        <w:rPr>
          <w:rFonts w:cs="Arial"/>
          <w:lang w:val="ru-RU"/>
        </w:rPr>
      </w:pPr>
      <w:r w:rsidRPr="00312DBE">
        <w:rPr>
          <w:rFonts w:cs="Arial"/>
          <w:lang w:val="ru-RU"/>
        </w:rPr>
        <w:t xml:space="preserve">Понуђач доставља оригинал банкарску гаранцију за озбиљност понуде у висини од </w:t>
      </w:r>
      <w:r>
        <w:rPr>
          <w:rFonts w:cs="Arial"/>
          <w:lang w:val="sr-Cyrl-RS"/>
        </w:rPr>
        <w:t>2</w:t>
      </w:r>
      <w:r w:rsidRPr="00312DBE">
        <w:rPr>
          <w:rFonts w:cs="Arial"/>
          <w:lang w:val="ru-RU"/>
        </w:rPr>
        <w:t>% вредности понуд</w:t>
      </w:r>
      <w:r w:rsidRPr="00057BFD">
        <w:rPr>
          <w:rFonts w:cs="Arial"/>
        </w:rPr>
        <w:t>e</w:t>
      </w:r>
      <w:r w:rsidRPr="00312DBE">
        <w:rPr>
          <w:rFonts w:cs="Arial"/>
          <w:lang w:val="ru-RU"/>
        </w:rPr>
        <w:t>, без ПДВ.</w:t>
      </w:r>
    </w:p>
    <w:p w:rsidR="000868EF" w:rsidRPr="00312DBE" w:rsidRDefault="000868EF" w:rsidP="000868EF">
      <w:pPr>
        <w:rPr>
          <w:rFonts w:cs="Arial"/>
          <w:lang w:val="ru-RU"/>
        </w:rPr>
      </w:pPr>
      <w:r w:rsidRPr="00312DBE">
        <w:rPr>
          <w:rFonts w:cs="Arial"/>
          <w:lang w:val="ru-RU"/>
        </w:rPr>
        <w:t>Банкарск</w:t>
      </w:r>
      <w:r w:rsidRPr="00057BFD">
        <w:rPr>
          <w:rFonts w:cs="Arial"/>
        </w:rPr>
        <w:t>a</w:t>
      </w:r>
      <w:r w:rsidRPr="00312DBE">
        <w:rPr>
          <w:rFonts w:cs="Arial"/>
          <w:lang w:val="ru-RU"/>
        </w:rPr>
        <w:t xml:space="preserve"> гаранциј</w:t>
      </w:r>
      <w:r w:rsidRPr="00057BFD">
        <w:rPr>
          <w:rFonts w:cs="Arial"/>
        </w:rPr>
        <w:t>a</w:t>
      </w:r>
      <w:r w:rsidRPr="00312DBE">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868EF" w:rsidRPr="00312DBE" w:rsidRDefault="000868EF" w:rsidP="000868EF">
      <w:pPr>
        <w:rPr>
          <w:rFonts w:cs="Arial"/>
          <w:lang w:val="ru-RU"/>
        </w:rPr>
      </w:pPr>
      <w:r w:rsidRPr="00312DBE">
        <w:rPr>
          <w:rFonts w:cs="Arial"/>
          <w:lang w:val="ru-RU"/>
        </w:rPr>
        <w:t xml:space="preserve">Наручилац ће уновчити гаранцију за озбиљност понуде дату уз понуду уколико: </w:t>
      </w:r>
    </w:p>
    <w:p w:rsidR="000868EF" w:rsidRPr="00312DBE" w:rsidRDefault="000868EF" w:rsidP="000868EF">
      <w:pPr>
        <w:numPr>
          <w:ilvl w:val="0"/>
          <w:numId w:val="14"/>
        </w:numPr>
        <w:spacing w:before="0"/>
        <w:ind w:left="993" w:hanging="142"/>
        <w:rPr>
          <w:rFonts w:cs="Arial"/>
          <w:lang w:val="ru-RU"/>
        </w:rPr>
      </w:pPr>
      <w:r w:rsidRPr="00312DBE">
        <w:rPr>
          <w:rFonts w:cs="Arial"/>
          <w:lang w:val="ru-RU"/>
        </w:rPr>
        <w:t>понуђач након истека рока за подношење понуда повуче, опозове или измени своју понуду или</w:t>
      </w:r>
    </w:p>
    <w:p w:rsidR="000868EF" w:rsidRPr="00312DBE" w:rsidRDefault="000868EF" w:rsidP="000868EF">
      <w:pPr>
        <w:numPr>
          <w:ilvl w:val="0"/>
          <w:numId w:val="14"/>
        </w:numPr>
        <w:spacing w:before="0"/>
        <w:ind w:left="993" w:hanging="142"/>
        <w:rPr>
          <w:rFonts w:cs="Arial"/>
          <w:lang w:val="ru-RU"/>
        </w:rPr>
      </w:pPr>
      <w:r w:rsidRPr="00312DBE">
        <w:rPr>
          <w:rFonts w:cs="Arial"/>
          <w:lang w:val="ru-RU"/>
        </w:rPr>
        <w:t xml:space="preserve">понуђач коме је додељен уговор благовремено не потпише уговор о јавној набавци или </w:t>
      </w:r>
    </w:p>
    <w:p w:rsidR="000868EF" w:rsidRPr="00312DBE" w:rsidRDefault="000868EF" w:rsidP="000868EF">
      <w:pPr>
        <w:numPr>
          <w:ilvl w:val="0"/>
          <w:numId w:val="14"/>
        </w:numPr>
        <w:spacing w:before="0"/>
        <w:ind w:left="993" w:hanging="142"/>
        <w:rPr>
          <w:rFonts w:cs="Arial"/>
          <w:lang w:val="ru-RU"/>
        </w:rPr>
      </w:pPr>
      <w:r w:rsidRPr="00312DBE">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868EF" w:rsidRPr="00312DBE" w:rsidRDefault="000868EF" w:rsidP="000868EF">
      <w:pPr>
        <w:rPr>
          <w:rFonts w:cs="Arial"/>
          <w:lang w:val="ru-RU"/>
        </w:rPr>
      </w:pPr>
      <w:r w:rsidRPr="00312DBE">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868EF" w:rsidRPr="00312DBE" w:rsidRDefault="000868EF" w:rsidP="000868EF">
      <w:pPr>
        <w:rPr>
          <w:rFonts w:cs="Arial"/>
          <w:lang w:val="ru-RU"/>
        </w:rPr>
      </w:pPr>
      <w:r w:rsidRPr="00312DBE">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868EF" w:rsidRPr="00312DBE" w:rsidRDefault="000868EF" w:rsidP="000868EF">
      <w:pPr>
        <w:rPr>
          <w:rFonts w:cs="Arial"/>
          <w:lang w:val="ru-RU"/>
        </w:rPr>
      </w:pPr>
      <w:r w:rsidRPr="00312DBE">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868EF" w:rsidRDefault="000868EF" w:rsidP="000868EF">
      <w:pPr>
        <w:rPr>
          <w:rFonts w:cs="Arial"/>
          <w:lang w:val="ru-RU"/>
        </w:rPr>
      </w:pPr>
      <w:r w:rsidRPr="00312DBE">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868EF" w:rsidRDefault="000868EF" w:rsidP="000868EF">
      <w:pPr>
        <w:pStyle w:val="ListParagraph"/>
        <w:spacing w:before="0" w:after="0" w:line="240" w:lineRule="auto"/>
        <w:ind w:left="0"/>
        <w:rPr>
          <w:rFonts w:ascii="Arial" w:hAnsi="Arial" w:cs="Arial"/>
          <w:b/>
          <w:u w:val="single"/>
          <w:lang w:val="sr-Cyrl-RS"/>
        </w:rPr>
      </w:pPr>
    </w:p>
    <w:p w:rsidR="000868EF" w:rsidRPr="000868EF" w:rsidRDefault="000868EF" w:rsidP="000868EF">
      <w:pPr>
        <w:pStyle w:val="ListParagraph"/>
        <w:spacing w:before="0" w:after="0" w:line="240" w:lineRule="auto"/>
        <w:ind w:left="0"/>
        <w:rPr>
          <w:rFonts w:ascii="Arial" w:hAnsi="Arial" w:cs="Arial"/>
          <w:b/>
          <w:u w:val="single"/>
          <w:lang w:val="sr-Cyrl-RS"/>
        </w:rPr>
      </w:pPr>
      <w:r w:rsidRPr="008C15A9">
        <w:rPr>
          <w:rFonts w:ascii="Arial" w:hAnsi="Arial" w:cs="Arial"/>
          <w:b/>
          <w:u w:val="single"/>
        </w:rPr>
        <w:lastRenderedPageBreak/>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w:t>
      </w:r>
      <w:r>
        <w:rPr>
          <w:rFonts w:ascii="Arial" w:hAnsi="Arial" w:cs="Arial"/>
          <w:b/>
          <w:u w:val="single"/>
        </w:rPr>
        <w:t xml:space="preserve"> </w:t>
      </w:r>
      <w:r>
        <w:rPr>
          <w:rFonts w:ascii="Arial" w:hAnsi="Arial" w:cs="Arial"/>
          <w:b/>
          <w:u w:val="single"/>
          <w:lang w:val="sr-Cyrl-RS"/>
        </w:rPr>
        <w:t>банкарску гаранцију за поврачај авансног плаћања и банкарску гаранцију за добро извршење посла.</w:t>
      </w:r>
    </w:p>
    <w:p w:rsidR="000868EF" w:rsidRPr="00312DBE" w:rsidRDefault="000868EF" w:rsidP="000868EF">
      <w:pPr>
        <w:pStyle w:val="ListParagraph"/>
        <w:spacing w:before="0" w:after="0" w:line="240" w:lineRule="auto"/>
        <w:ind w:left="0"/>
        <w:rPr>
          <w:rFonts w:ascii="Arial" w:hAnsi="Arial" w:cs="Arial"/>
          <w:b/>
          <w:u w:val="single"/>
          <w:lang w:val="ru-RU"/>
        </w:rPr>
      </w:pPr>
    </w:p>
    <w:p w:rsidR="000868EF" w:rsidRPr="00312DBE" w:rsidRDefault="000868EF" w:rsidP="000868EF">
      <w:pPr>
        <w:pStyle w:val="KDPodnaslov3"/>
        <w:keepNext w:val="0"/>
        <w:spacing w:before="0"/>
        <w:ind w:left="851"/>
        <w:jc w:val="center"/>
        <w:rPr>
          <w:rFonts w:cs="Arial"/>
          <w:b/>
          <w:lang w:val="ru-RU"/>
        </w:rPr>
      </w:pPr>
      <w:bookmarkStart w:id="239" w:name="_Toc441651597"/>
      <w:bookmarkStart w:id="240" w:name="_Toc442559908"/>
      <w:r w:rsidRPr="00312DBE">
        <w:rPr>
          <w:rFonts w:cs="Arial"/>
          <w:b/>
          <w:lang w:val="ru-RU"/>
        </w:rPr>
        <w:t>Банкарска гаранција за повраћај авансног плаћања</w:t>
      </w:r>
      <w:bookmarkEnd w:id="239"/>
      <w:bookmarkEnd w:id="240"/>
    </w:p>
    <w:p w:rsidR="000868EF" w:rsidRPr="000868EF" w:rsidRDefault="000868EF" w:rsidP="000868EF">
      <w:pPr>
        <w:pStyle w:val="KDParagraf"/>
        <w:spacing w:before="0"/>
        <w:rPr>
          <w:lang w:val="sr-Cyrl-RS"/>
        </w:rPr>
      </w:pPr>
      <w:bookmarkStart w:id="241" w:name="_Toc441651598"/>
      <w:bookmarkStart w:id="242" w:name="_Toc442559909"/>
      <w:r>
        <w:rPr>
          <w:lang w:val="sr-Cyrl-RS"/>
        </w:rPr>
        <w:t>Понуђач</w:t>
      </w:r>
      <w:r>
        <w:t xml:space="preserve"> је обавезан да у тренутку потписивања Уговора, преда </w:t>
      </w:r>
      <w:r>
        <w:rPr>
          <w:lang w:val="sr-Cyrl-RS"/>
        </w:rPr>
        <w:t>Купцу</w:t>
      </w:r>
      <w:r>
        <w:t xml:space="preserve">, као средство финансијског обезбеђења за </w:t>
      </w:r>
      <w:r>
        <w:rPr>
          <w:lang w:val="sr-Cyrl-RS"/>
        </w:rPr>
        <w:t>повраћај аванског плаћања</w:t>
      </w:r>
      <w:r w:rsidR="005A6086">
        <w:t xml:space="preserve"> </w:t>
      </w:r>
      <w:r w:rsidR="005A6086">
        <w:rPr>
          <w:lang w:val="sr-Cyrl-RS"/>
        </w:rPr>
        <w:t>у висини уговореног аванса</w:t>
      </w:r>
      <w:r>
        <w:t xml:space="preserve">, </w:t>
      </w:r>
      <w:r w:rsidR="005A6086" w:rsidRPr="00312DBE">
        <w:rPr>
          <w:rFonts w:cs="Arial"/>
          <w:lang w:val="ru-RU"/>
        </w:rPr>
        <w:t>са обрачунатим ПДВ-ом</w:t>
      </w:r>
      <w:r>
        <w:t>, неопозиву, безусловну (без права на приговор) и на први позив наплативу банкарску гаранцију, која мора трајати најмање 30</w:t>
      </w:r>
      <w:r>
        <w:rPr>
          <w:lang w:val="sr-Cyrl-RS"/>
        </w:rPr>
        <w:t xml:space="preserve"> </w:t>
      </w:r>
      <w:r>
        <w:t>(словима:тридесет)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0868EF" w:rsidRPr="00312DBE" w:rsidRDefault="000868EF" w:rsidP="000868EF">
      <w:pPr>
        <w:rPr>
          <w:rFonts w:cs="Arial"/>
          <w:lang w:val="ru-RU"/>
        </w:rPr>
      </w:pPr>
      <w:r w:rsidRPr="00312DBE">
        <w:rPr>
          <w:rFonts w:cs="Arial"/>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0868EF" w:rsidRPr="00312DBE" w:rsidRDefault="000868EF" w:rsidP="000868EF">
      <w:pPr>
        <w:suppressAutoHyphens/>
        <w:rPr>
          <w:rFonts w:cs="Arial"/>
          <w:lang w:val="ru-RU"/>
        </w:rPr>
      </w:pPr>
      <w:r w:rsidRPr="00312DBE">
        <w:rPr>
          <w:rFonts w:cs="Arial"/>
          <w:lang w:val="ru-RU"/>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0868EF" w:rsidRPr="00312DBE" w:rsidRDefault="000868EF" w:rsidP="000868EF">
      <w:pPr>
        <w:rPr>
          <w:rFonts w:cs="Arial"/>
          <w:lang w:val="ru-RU"/>
        </w:rPr>
      </w:pPr>
      <w:r w:rsidRPr="00312DBE">
        <w:rPr>
          <w:rFonts w:cs="Arial"/>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0868EF" w:rsidRPr="00312DBE" w:rsidRDefault="000868EF" w:rsidP="000868EF">
      <w:pPr>
        <w:rPr>
          <w:rFonts w:cs="Arial"/>
          <w:lang w:val="ru-RU"/>
        </w:rPr>
      </w:pPr>
      <w:r w:rsidRPr="00312DBE">
        <w:rPr>
          <w:rFonts w:cs="Arial"/>
          <w:lang w:val="ru-RU"/>
        </w:rPr>
        <w:t>Достављање средства финансијског обезбеђења представља одложни услов наступања правног дејства уговора.</w:t>
      </w:r>
    </w:p>
    <w:p w:rsidR="000868EF" w:rsidRPr="00312DBE" w:rsidRDefault="000868EF" w:rsidP="000868EF">
      <w:pPr>
        <w:rPr>
          <w:rFonts w:cs="Arial"/>
          <w:lang w:val="ru-RU"/>
        </w:rPr>
      </w:pPr>
      <w:r w:rsidRPr="00312DBE">
        <w:rPr>
          <w:rFonts w:cs="Arial"/>
          <w:lang w:val="ru-RU"/>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0868EF" w:rsidRPr="00312DBE" w:rsidRDefault="000868EF" w:rsidP="000868EF">
      <w:pPr>
        <w:pStyle w:val="ListParagraph"/>
        <w:spacing w:after="60"/>
        <w:ind w:left="0"/>
        <w:rPr>
          <w:rFonts w:ascii="Arial" w:eastAsia="Times New Roman" w:hAnsi="Arial" w:cs="Arial"/>
          <w:lang w:val="ru-RU"/>
        </w:rPr>
      </w:pPr>
    </w:p>
    <w:p w:rsidR="000868EF" w:rsidRDefault="000868EF" w:rsidP="000868EF">
      <w:pPr>
        <w:pStyle w:val="KDPodnaslov3"/>
        <w:keepNext w:val="0"/>
        <w:spacing w:before="0"/>
        <w:ind w:left="1530"/>
        <w:rPr>
          <w:rFonts w:cs="Arial"/>
          <w:b/>
          <w:lang w:val="ru-RU"/>
        </w:rPr>
      </w:pPr>
      <w:r w:rsidRPr="00312DBE">
        <w:rPr>
          <w:rFonts w:cs="Arial"/>
          <w:b/>
          <w:lang w:val="ru-RU"/>
        </w:rPr>
        <w:t>Банкарска гаранција за добро извршење посла</w:t>
      </w:r>
      <w:bookmarkEnd w:id="241"/>
      <w:bookmarkEnd w:id="242"/>
    </w:p>
    <w:p w:rsidR="005A6086" w:rsidRPr="005A6086" w:rsidRDefault="005A6086" w:rsidP="005A6086">
      <w:pPr>
        <w:pStyle w:val="KDParagraf"/>
        <w:spacing w:before="0"/>
        <w:rPr>
          <w:lang w:val="sr-Cyrl-RS"/>
        </w:rPr>
      </w:pPr>
      <w:r w:rsidRPr="00312DBE">
        <w:rPr>
          <w:rFonts w:cs="Arial"/>
          <w:lang w:val="ru-RU"/>
        </w:rPr>
        <w:t>Изабрани понуђач</w:t>
      </w:r>
      <w:r>
        <w:t xml:space="preserve"> је обавезан да у тренутку потписивања Уговора, преда </w:t>
      </w:r>
      <w:r>
        <w:rPr>
          <w:lang w:val="sr-Cyrl-RS"/>
        </w:rPr>
        <w:t>Купцу</w:t>
      </w:r>
      <w: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0868EF" w:rsidRPr="00312DBE" w:rsidRDefault="000868EF" w:rsidP="000868EF">
      <w:pPr>
        <w:rPr>
          <w:rFonts w:cs="Arial"/>
          <w:lang w:val="ru-RU"/>
        </w:rPr>
      </w:pPr>
      <w:r w:rsidRPr="00312DBE">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868EF" w:rsidRPr="00312DBE" w:rsidRDefault="000868EF" w:rsidP="000868EF">
      <w:pPr>
        <w:rPr>
          <w:rFonts w:cs="Arial"/>
          <w:lang w:val="ru-RU"/>
        </w:rPr>
      </w:pPr>
      <w:r w:rsidRPr="00312DBE">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868EF" w:rsidRPr="00312DBE" w:rsidRDefault="000868EF" w:rsidP="000868EF">
      <w:pPr>
        <w:rPr>
          <w:rFonts w:cs="Arial"/>
          <w:lang w:val="ru-RU"/>
        </w:rPr>
      </w:pPr>
      <w:r w:rsidRPr="00312DBE">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868EF" w:rsidRPr="00312DBE" w:rsidRDefault="000868EF" w:rsidP="000868EF">
      <w:pPr>
        <w:rPr>
          <w:rFonts w:cs="Arial"/>
          <w:lang w:val="ru-RU"/>
        </w:rPr>
      </w:pPr>
      <w:r w:rsidRPr="00312DBE">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868EF" w:rsidRPr="00312DBE" w:rsidRDefault="000868EF" w:rsidP="000868EF">
      <w:pPr>
        <w:tabs>
          <w:tab w:val="left" w:pos="1786"/>
        </w:tabs>
        <w:spacing w:before="0"/>
        <w:ind w:left="1418" w:right="-6" w:hanging="567"/>
        <w:jc w:val="center"/>
        <w:rPr>
          <w:rFonts w:cs="Arial"/>
          <w:lang w:val="ru-RU"/>
        </w:rPr>
      </w:pPr>
    </w:p>
    <w:p w:rsidR="000868EF" w:rsidRPr="00312DBE" w:rsidRDefault="000868EF" w:rsidP="000868EF">
      <w:pPr>
        <w:spacing w:before="0"/>
        <w:ind w:left="851"/>
        <w:rPr>
          <w:rFonts w:cs="Arial"/>
          <w:lang w:val="ru-RU"/>
        </w:rPr>
      </w:pPr>
    </w:p>
    <w:p w:rsidR="000868EF" w:rsidRPr="00312DBE" w:rsidRDefault="000868EF" w:rsidP="000868EF">
      <w:pPr>
        <w:pStyle w:val="ListParagraph"/>
        <w:spacing w:before="0" w:after="0" w:line="240" w:lineRule="auto"/>
        <w:ind w:left="0"/>
        <w:rPr>
          <w:rFonts w:ascii="Arial" w:hAnsi="Arial" w:cs="Arial"/>
          <w:b/>
          <w:u w:val="single"/>
          <w:lang w:val="ru-RU"/>
        </w:rPr>
      </w:pPr>
      <w:r w:rsidRPr="00312DBE">
        <w:rPr>
          <w:rFonts w:ascii="Arial" w:hAnsi="Arial" w:cs="Arial"/>
          <w:b/>
          <w:u w:val="single"/>
          <w:lang w:val="ru-RU"/>
        </w:rPr>
        <w:lastRenderedPageBreak/>
        <w:t xml:space="preserve">  По потписивању записника о примопредаји предмета Уговора</w:t>
      </w:r>
    </w:p>
    <w:p w:rsidR="000868EF" w:rsidRPr="00312DBE" w:rsidRDefault="000868EF" w:rsidP="000868EF">
      <w:pPr>
        <w:spacing w:before="0"/>
        <w:ind w:left="851"/>
        <w:rPr>
          <w:rFonts w:cs="Arial"/>
          <w:lang w:val="ru-RU"/>
        </w:rPr>
      </w:pPr>
    </w:p>
    <w:p w:rsidR="000868EF" w:rsidRPr="00312DBE" w:rsidRDefault="000868EF" w:rsidP="000868EF">
      <w:pPr>
        <w:pStyle w:val="KDPodnaslov3"/>
        <w:keepNext w:val="0"/>
        <w:spacing w:before="0"/>
        <w:ind w:left="851"/>
        <w:rPr>
          <w:rFonts w:eastAsia="TimesNewRomanPSMT" w:cs="Arial"/>
          <w:b/>
          <w:bCs/>
          <w:iCs/>
          <w:lang w:val="ru-RU"/>
        </w:rPr>
      </w:pPr>
      <w:bookmarkStart w:id="243" w:name="_Toc441651600"/>
      <w:bookmarkStart w:id="244" w:name="_Toc442559911"/>
      <w:r w:rsidRPr="00312DBE">
        <w:rPr>
          <w:rFonts w:eastAsia="TimesNewRomanPSMT" w:cs="Arial"/>
          <w:b/>
          <w:bCs/>
          <w:iCs/>
          <w:lang w:val="ru-RU"/>
        </w:rPr>
        <w:t>Банкарску гаранцију за отклањање грешака у гарантном року</w:t>
      </w:r>
      <w:bookmarkEnd w:id="243"/>
      <w:bookmarkEnd w:id="244"/>
    </w:p>
    <w:p w:rsidR="000868EF" w:rsidRPr="00312DBE" w:rsidRDefault="000868EF" w:rsidP="000868EF">
      <w:pPr>
        <w:rPr>
          <w:rFonts w:cs="Arial"/>
          <w:lang w:val="ru-RU"/>
        </w:rPr>
      </w:pPr>
      <w:bookmarkStart w:id="245" w:name="_Toc441651601"/>
      <w:bookmarkStart w:id="246" w:name="_Toc442559912"/>
      <w:r w:rsidRPr="00312DBE">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Pr="003119D7">
        <w:rPr>
          <w:rFonts w:cs="Arial"/>
          <w:lang w:val="sr-Cyrl-RS"/>
        </w:rPr>
        <w:t xml:space="preserve"> </w:t>
      </w:r>
      <w:r w:rsidRPr="00312DBE">
        <w:rPr>
          <w:rFonts w:cs="Arial"/>
          <w:lang w:val="ru-RU"/>
        </w:rPr>
        <w:t xml:space="preserve">без права протеста и платива на први позив, издата у висини од 5% од укупно уговорене </w:t>
      </w:r>
      <w:r w:rsidRPr="003119D7">
        <w:rPr>
          <w:rFonts w:cs="Arial"/>
          <w:lang w:val="sr-Cyrl-RS"/>
        </w:rPr>
        <w:t>цене</w:t>
      </w:r>
      <w:r w:rsidRPr="00312DBE">
        <w:rPr>
          <w:rFonts w:cs="Arial"/>
          <w:lang w:val="ru-RU"/>
        </w:rPr>
        <w:t xml:space="preserve"> (без ПДВ) са роком важења 30(тридесет) дана дужим од гарантног рока.</w:t>
      </w:r>
    </w:p>
    <w:p w:rsidR="000868EF" w:rsidRPr="00312DBE" w:rsidRDefault="000868EF" w:rsidP="000868EF">
      <w:pPr>
        <w:rPr>
          <w:rFonts w:cs="Arial"/>
          <w:lang w:val="ru-RU"/>
        </w:rPr>
      </w:pPr>
      <w:r w:rsidRPr="00312DBE">
        <w:rPr>
          <w:rFonts w:cs="Arial"/>
          <w:lang w:val="ru-RU"/>
        </w:rPr>
        <w:t>Банкарска гаранција за отклањање недостатака у гарантном року, доставља се  у тренутку испоруке последње транше предмета јавне набавке.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0868EF" w:rsidRPr="00312DBE" w:rsidRDefault="000868EF" w:rsidP="000868EF">
      <w:pPr>
        <w:rPr>
          <w:rFonts w:cs="Arial"/>
          <w:lang w:val="ru-RU"/>
        </w:rPr>
      </w:pPr>
      <w:r w:rsidRPr="00312DBE">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0868EF" w:rsidRPr="00312DBE" w:rsidRDefault="000868EF" w:rsidP="000868EF">
      <w:pPr>
        <w:rPr>
          <w:rFonts w:cs="Arial"/>
          <w:lang w:val="ru-RU"/>
        </w:rPr>
      </w:pPr>
      <w:r w:rsidRPr="00312DBE">
        <w:rPr>
          <w:rFonts w:cs="Arial"/>
          <w:lang w:val="ru-RU"/>
        </w:rPr>
        <w:t>Достављена банкарска гаранција  не може да садржи додатне услове за исплату, краћи рок и мањи износ.</w:t>
      </w:r>
    </w:p>
    <w:p w:rsidR="000868EF" w:rsidRPr="00312DBE" w:rsidRDefault="000868EF" w:rsidP="000868EF">
      <w:pPr>
        <w:rPr>
          <w:rFonts w:cs="Arial"/>
          <w:lang w:val="ru-RU"/>
        </w:rPr>
      </w:pPr>
      <w:r w:rsidRPr="00312DBE">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bookmarkEnd w:id="245"/>
    <w:bookmarkEnd w:id="246"/>
    <w:p w:rsidR="00771564" w:rsidRPr="00F10346" w:rsidRDefault="00771564" w:rsidP="004C3B38">
      <w:pPr>
        <w:pStyle w:val="KDPodnaslov3"/>
        <w:keepNext w:val="0"/>
        <w:spacing w:before="0"/>
        <w:ind w:left="851"/>
        <w:rPr>
          <w:rFonts w:eastAsia="TimesNewRomanPSMT" w:cs="Arial"/>
          <w:b/>
          <w:bCs/>
          <w:iCs/>
          <w:color w:val="00B0F0"/>
        </w:rPr>
      </w:pPr>
    </w:p>
    <w:p w:rsidR="004C3B38" w:rsidRPr="005A6086" w:rsidRDefault="004C3B38" w:rsidP="005A6086">
      <w:pPr>
        <w:pStyle w:val="KDPodnaslov3"/>
        <w:keepNext w:val="0"/>
        <w:spacing w:before="0"/>
        <w:ind w:left="851"/>
        <w:jc w:val="center"/>
        <w:rPr>
          <w:rFonts w:eastAsia="TimesNewRomanPSMT" w:cs="Arial"/>
          <w:b/>
          <w:bCs/>
          <w:iCs/>
        </w:rPr>
      </w:pPr>
      <w:r w:rsidRPr="005A6086">
        <w:rPr>
          <w:rFonts w:eastAsia="TimesNewRomanPSMT" w:cs="Arial"/>
          <w:b/>
          <w:bCs/>
          <w:iCs/>
        </w:rPr>
        <w:t>Достављање средстава финансијског обезбеђења</w:t>
      </w:r>
    </w:p>
    <w:p w:rsidR="00F66410" w:rsidRPr="005A6086" w:rsidRDefault="00F066DE" w:rsidP="00F66410">
      <w:pPr>
        <w:tabs>
          <w:tab w:val="left" w:pos="567"/>
          <w:tab w:val="left" w:pos="709"/>
        </w:tabs>
        <w:spacing w:after="120"/>
        <w:rPr>
          <w:rFonts w:eastAsia="TimesNewRomanPSMT" w:cs="Arial"/>
          <w:bCs/>
          <w:color w:val="00B0F0"/>
          <w:lang w:val="sr-Cyrl-RS"/>
        </w:rPr>
      </w:pPr>
      <w:r w:rsidRPr="00F10346">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F10346">
        <w:rPr>
          <w:rFonts w:eastAsia="TimesNewRomanPSMT" w:cs="Arial"/>
          <w:bCs/>
        </w:rPr>
        <w:t xml:space="preserve"> </w:t>
      </w:r>
      <w:r w:rsidR="00F66410" w:rsidRPr="005A6086">
        <w:rPr>
          <w:rFonts w:eastAsia="TimesNewRomanPSMT" w:cs="Arial"/>
          <w:bCs/>
        </w:rPr>
        <w:t xml:space="preserve">Јавно предузеће „Електропривреда Србије“ Београд,Улица </w:t>
      </w:r>
      <w:r w:rsidR="00C435F2" w:rsidRPr="005A6086">
        <w:rPr>
          <w:rFonts w:eastAsia="TimesNewRomanPSMT" w:cs="Arial"/>
          <w:bCs/>
        </w:rPr>
        <w:t xml:space="preserve">царице Милице 2. , </w:t>
      </w:r>
      <w:r w:rsidR="00F66410" w:rsidRPr="005A6086">
        <w:rPr>
          <w:rFonts w:eastAsia="TimesNewRomanPSMT" w:cs="Arial"/>
          <w:bCs/>
        </w:rPr>
        <w:t xml:space="preserve"> </w:t>
      </w:r>
      <w:r w:rsidR="00C435F2" w:rsidRPr="005A6086">
        <w:rPr>
          <w:rFonts w:eastAsia="TimesNewRomanPSMT" w:cs="Arial"/>
          <w:bCs/>
        </w:rPr>
        <w:t xml:space="preserve">11000 </w:t>
      </w:r>
      <w:r w:rsidR="00F66410" w:rsidRPr="005A6086">
        <w:rPr>
          <w:rFonts w:eastAsia="TimesNewRomanPSMT" w:cs="Arial"/>
          <w:bCs/>
        </w:rPr>
        <w:t>Београд</w:t>
      </w:r>
      <w:r w:rsidR="00C435F2" w:rsidRPr="005A6086">
        <w:rPr>
          <w:rFonts w:eastAsia="TimesNewRomanPSMT" w:cs="Arial"/>
          <w:bCs/>
        </w:rPr>
        <w:t xml:space="preserve">, </w:t>
      </w:r>
      <w:r w:rsidR="00F66410" w:rsidRPr="005A6086">
        <w:rPr>
          <w:rFonts w:eastAsia="TimesNewRomanPSMT" w:cs="Arial"/>
          <w:bCs/>
        </w:rPr>
        <w:t>огранак</w:t>
      </w:r>
      <w:r w:rsidR="00C435F2" w:rsidRPr="005A6086">
        <w:rPr>
          <w:rFonts w:eastAsia="TimesNewRomanPSMT" w:cs="Arial"/>
          <w:bCs/>
        </w:rPr>
        <w:t xml:space="preserve"> ТЕНТ, Улица Богољуба Урошевића Црног 44., 11500 Обреновац</w:t>
      </w:r>
      <w:r w:rsidR="005A6086" w:rsidRPr="005A6086">
        <w:rPr>
          <w:rFonts w:eastAsia="TimesNewRomanPSMT" w:cs="Arial"/>
          <w:bCs/>
          <w:lang w:val="sr-Cyrl-RS"/>
        </w:rPr>
        <w:t>.</w:t>
      </w:r>
    </w:p>
    <w:p w:rsidR="00F066DE" w:rsidRPr="005A6086" w:rsidRDefault="00F066DE" w:rsidP="00F066DE">
      <w:pPr>
        <w:tabs>
          <w:tab w:val="left" w:pos="567"/>
          <w:tab w:val="left" w:pos="709"/>
        </w:tabs>
        <w:spacing w:after="120"/>
        <w:rPr>
          <w:rFonts w:cs="Arial"/>
          <w:b/>
        </w:rPr>
      </w:pPr>
      <w:r w:rsidRPr="005A6086">
        <w:rPr>
          <w:rFonts w:eastAsia="TimesNewRomanPSMT" w:cs="Arial"/>
          <w:bCs/>
        </w:rPr>
        <w:t>Средство финансијског обезбеђења за добро извршење посла  гласи на</w:t>
      </w:r>
      <w:r w:rsidR="00C435F2" w:rsidRPr="005A6086">
        <w:rPr>
          <w:rFonts w:eastAsia="TimesNewRomanPSMT" w:cs="Arial"/>
          <w:bCs/>
        </w:rPr>
        <w:t xml:space="preserve"> Јавно предузеће „Електропривреда Србије“ Београд,</w:t>
      </w:r>
      <w:r w:rsidR="0009377A" w:rsidRPr="005A6086">
        <w:rPr>
          <w:rFonts w:eastAsia="TimesNewRomanPSMT" w:cs="Arial"/>
          <w:bCs/>
        </w:rPr>
        <w:t xml:space="preserve"> </w:t>
      </w:r>
      <w:r w:rsidR="00C435F2" w:rsidRPr="005A6086">
        <w:rPr>
          <w:rFonts w:eastAsia="TimesNewRomanPSMT" w:cs="Arial"/>
          <w:bCs/>
        </w:rPr>
        <w:t xml:space="preserve">Улица царице Милице 2., 11000 Београд, огранак ТЕНТ, Улица Богољуба Урошевића Црног 44., 11500 Обреновац </w:t>
      </w:r>
      <w:r w:rsidR="005A6086" w:rsidRPr="005A6086">
        <w:rPr>
          <w:b/>
          <w:bCs/>
        </w:rPr>
        <w:t>и доставља се</w:t>
      </w:r>
      <w:r w:rsidR="005A6086" w:rsidRPr="005A6086">
        <w:rPr>
          <w:b/>
          <w:bCs/>
          <w:lang w:val="sr-Cyrl-RS"/>
        </w:rPr>
        <w:t xml:space="preserve"> уз потписан уговор </w:t>
      </w:r>
      <w:r w:rsidR="005A6086" w:rsidRPr="005A6086">
        <w:rPr>
          <w:b/>
          <w:bCs/>
        </w:rPr>
        <w:t>лично или поштом на адресу</w:t>
      </w:r>
      <w:r w:rsidRPr="005A6086">
        <w:rPr>
          <w:rFonts w:cs="Arial"/>
          <w:b/>
        </w:rPr>
        <w:t xml:space="preserve">: </w:t>
      </w:r>
    </w:p>
    <w:p w:rsidR="00F066DE" w:rsidRPr="005A6086" w:rsidRDefault="00F066DE" w:rsidP="005A6086">
      <w:pPr>
        <w:suppressAutoHyphens/>
        <w:spacing w:before="0" w:line="100" w:lineRule="atLeast"/>
        <w:jc w:val="center"/>
        <w:rPr>
          <w:rFonts w:eastAsia="Arial Unicode MS" w:cs="Arial"/>
          <w:b/>
          <w:kern w:val="2"/>
          <w:highlight w:val="yellow"/>
          <w:lang w:val="sr-Cyrl-RS" w:eastAsia="ar-SA"/>
        </w:rPr>
      </w:pPr>
      <w:r w:rsidRPr="005A6086">
        <w:rPr>
          <w:rFonts w:cs="Arial"/>
          <w:b/>
        </w:rPr>
        <w:t xml:space="preserve"> </w:t>
      </w:r>
      <w:r w:rsidR="005A6086" w:rsidRPr="005A6086">
        <w:rPr>
          <w:rFonts w:cs="Arial"/>
          <w:b/>
          <w:lang w:val="sr-Latn-RS"/>
        </w:rPr>
        <w:t>огранак ТЕНТ, Улица Богољуба Урошевића Црног 44., 11500 Обреновац</w:t>
      </w:r>
    </w:p>
    <w:p w:rsidR="00F066DE" w:rsidRPr="005A6086" w:rsidRDefault="00F066DE" w:rsidP="00F066DE">
      <w:pPr>
        <w:tabs>
          <w:tab w:val="left" w:pos="1134"/>
        </w:tabs>
        <w:jc w:val="center"/>
        <w:rPr>
          <w:b/>
          <w:lang w:val="sr-Cyrl-RS"/>
        </w:rPr>
      </w:pPr>
      <w:r w:rsidRPr="005A6086">
        <w:t>са назнаком:</w:t>
      </w:r>
      <w:r w:rsidRPr="005A6086">
        <w:rPr>
          <w:b/>
        </w:rPr>
        <w:t xml:space="preserve"> Средство финансијског обезбеђења за ЈН бр</w:t>
      </w:r>
      <w:r w:rsidR="005A6086" w:rsidRPr="005A6086">
        <w:rPr>
          <w:b/>
          <w:lang w:val="sr-Cyrl-RS"/>
        </w:rPr>
        <w:t xml:space="preserve">. </w:t>
      </w:r>
      <w:r w:rsidR="005A6086" w:rsidRPr="005A6086">
        <w:rPr>
          <w:b/>
        </w:rPr>
        <w:t>3000/1241/2017 (137/2017)</w:t>
      </w:r>
    </w:p>
    <w:p w:rsidR="00F066DE" w:rsidRPr="00057139" w:rsidRDefault="00F066DE" w:rsidP="00F066DE">
      <w:pPr>
        <w:tabs>
          <w:tab w:val="left" w:pos="567"/>
          <w:tab w:val="left" w:pos="709"/>
        </w:tabs>
        <w:spacing w:after="120"/>
        <w:rPr>
          <w:rFonts w:cs="Arial"/>
          <w:b/>
        </w:rPr>
      </w:pPr>
      <w:r w:rsidRPr="00F10346">
        <w:rPr>
          <w:rFonts w:eastAsia="TimesNewRomanPSMT" w:cs="Arial"/>
          <w:bCs/>
        </w:rPr>
        <w:t>Средство финансијског обезбеђења за отклањање недостатака у гарантном року  г</w:t>
      </w:r>
      <w:r w:rsidRPr="00057139">
        <w:rPr>
          <w:rFonts w:eastAsia="TimesNewRomanPSMT" w:cs="Arial"/>
          <w:bCs/>
        </w:rPr>
        <w:t>ласи на</w:t>
      </w:r>
      <w:r w:rsidR="00C435F2" w:rsidRPr="00057139">
        <w:rPr>
          <w:rFonts w:eastAsia="TimesNewRomanPSMT" w:cs="Arial"/>
          <w:bCs/>
        </w:rPr>
        <w:t xml:space="preserve"> Јавно предузеће „Електропривреда Србије“ Београд,Улица </w:t>
      </w:r>
      <w:r w:rsidR="0009377A" w:rsidRPr="00057139">
        <w:rPr>
          <w:rFonts w:eastAsia="TimesNewRomanPSMT" w:cs="Arial"/>
          <w:bCs/>
        </w:rPr>
        <w:t>царице Милице 2.</w:t>
      </w:r>
      <w:r w:rsidR="00C435F2" w:rsidRPr="00057139">
        <w:rPr>
          <w:rFonts w:eastAsia="TimesNewRomanPSMT" w:cs="Arial"/>
          <w:bCs/>
        </w:rPr>
        <w:t xml:space="preserve">,  11000 Београд, огранак ТЕНТ, Улица Богољуба Урошевића Црног 44., 11500 Обреновац </w:t>
      </w:r>
      <w:r w:rsidRPr="00057139">
        <w:rPr>
          <w:rFonts w:cs="Arial"/>
        </w:rPr>
        <w:t>и доставља се приликом примопредаје предмета уговора или поштом на адресу корисника уговора:</w:t>
      </w:r>
    </w:p>
    <w:p w:rsidR="005A6086" w:rsidRPr="00057139" w:rsidRDefault="005A6086" w:rsidP="005A6086">
      <w:pPr>
        <w:tabs>
          <w:tab w:val="left" w:pos="1134"/>
        </w:tabs>
        <w:jc w:val="center"/>
        <w:rPr>
          <w:rFonts w:cs="Arial"/>
          <w:b/>
        </w:rPr>
      </w:pPr>
      <w:r w:rsidRPr="00057139">
        <w:rPr>
          <w:rFonts w:cs="Arial"/>
          <w:b/>
        </w:rPr>
        <w:t>Јавно предузеће „Електропривреда Србије“ Београд, Улица царице Милице 2., 11000 Београд/ Огранак ТЕНТ</w:t>
      </w:r>
    </w:p>
    <w:p w:rsidR="00057139" w:rsidRPr="00057139" w:rsidRDefault="00057139" w:rsidP="00057139">
      <w:pPr>
        <w:tabs>
          <w:tab w:val="left" w:pos="1134"/>
        </w:tabs>
        <w:jc w:val="center"/>
        <w:rPr>
          <w:rFonts w:cs="Arial"/>
          <w:b/>
          <w:lang w:val="sr-Cyrl-RS"/>
        </w:rPr>
      </w:pPr>
      <w:r w:rsidRPr="00057139">
        <w:rPr>
          <w:rFonts w:cs="Arial"/>
          <w:b/>
        </w:rPr>
        <w:t xml:space="preserve">Богољуба Урошевића Црног бр.44., 11500 Обреновац </w:t>
      </w:r>
    </w:p>
    <w:p w:rsidR="00F066DE" w:rsidRPr="00057139" w:rsidRDefault="00F066DE" w:rsidP="00F066DE">
      <w:pPr>
        <w:tabs>
          <w:tab w:val="left" w:pos="1134"/>
        </w:tabs>
        <w:jc w:val="center"/>
        <w:rPr>
          <w:b/>
          <w:lang w:val="sr-Cyrl-RS"/>
        </w:rPr>
      </w:pPr>
      <w:r w:rsidRPr="00057139">
        <w:t>са назнаком:</w:t>
      </w:r>
      <w:r w:rsidRPr="00057139">
        <w:rPr>
          <w:b/>
        </w:rPr>
        <w:t xml:space="preserve"> Средства финансијског обезбеђења за ЈН бр.</w:t>
      </w:r>
      <w:r w:rsidR="00057139" w:rsidRPr="00057139">
        <w:rPr>
          <w:b/>
          <w:lang w:val="sr-Cyrl-RS"/>
        </w:rPr>
        <w:t xml:space="preserve"> </w:t>
      </w:r>
      <w:r w:rsidR="00057139" w:rsidRPr="00057139">
        <w:rPr>
          <w:b/>
        </w:rPr>
        <w:t>3000/1241/2017 (137/2017)</w:t>
      </w:r>
    </w:p>
    <w:p w:rsidR="00F066DE" w:rsidRDefault="00057139" w:rsidP="00057139">
      <w:pPr>
        <w:tabs>
          <w:tab w:val="left" w:pos="1134"/>
        </w:tabs>
        <w:rPr>
          <w:b/>
          <w:lang w:val="sr-Cyrl-RS"/>
        </w:rPr>
      </w:pPr>
      <w:r w:rsidRPr="00312DBE">
        <w:rPr>
          <w:b/>
          <w:lang w:val="sr-Cyrl-RS"/>
        </w:rPr>
        <w:t>Понуђач (Пр</w:t>
      </w:r>
      <w:r w:rsidRPr="00B54B3C">
        <w:rPr>
          <w:b/>
        </w:rPr>
        <w:t>o</w:t>
      </w:r>
      <w:r w:rsidRPr="00312DBE">
        <w:rPr>
          <w:b/>
          <w:lang w:val="sr-Cyrl-RS"/>
        </w:rPr>
        <w:t>д</w:t>
      </w:r>
      <w:r w:rsidRPr="00B54B3C">
        <w:rPr>
          <w:b/>
        </w:rPr>
        <w:t>a</w:t>
      </w:r>
      <w:r w:rsidRPr="00312DBE">
        <w:rPr>
          <w:b/>
          <w:lang w:val="sr-Cyrl-RS"/>
        </w:rPr>
        <w:t>в</w:t>
      </w:r>
      <w:r w:rsidRPr="00B54B3C">
        <w:rPr>
          <w:b/>
        </w:rPr>
        <w:t>a</w:t>
      </w:r>
      <w:r w:rsidRPr="00312DBE">
        <w:rPr>
          <w:b/>
          <w:lang w:val="sr-Cyrl-RS"/>
        </w:rPr>
        <w:t>ц) је одговоран за прописан и безбедан начин достављања СФО Наручиоцу (Купцу).</w:t>
      </w:r>
    </w:p>
    <w:p w:rsidR="002B45E0" w:rsidRPr="00057139" w:rsidRDefault="002B45E0" w:rsidP="00057139">
      <w:pPr>
        <w:tabs>
          <w:tab w:val="left" w:pos="1134"/>
        </w:tabs>
        <w:rPr>
          <w:b/>
          <w:lang w:val="sr-Cyrl-RS"/>
        </w:rPr>
      </w:pPr>
    </w:p>
    <w:p w:rsidR="0085348E" w:rsidRPr="00F10346" w:rsidRDefault="0085348E" w:rsidP="0092461A">
      <w:pPr>
        <w:pStyle w:val="KDPodnaslov2"/>
        <w:numPr>
          <w:ilvl w:val="1"/>
          <w:numId w:val="29"/>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F10346">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w:t>
      </w:r>
      <w:r w:rsidR="00414611">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2461A">
      <w:pPr>
        <w:pStyle w:val="KDPodnaslov2"/>
        <w:numPr>
          <w:ilvl w:val="1"/>
          <w:numId w:val="29"/>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14611">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2461A">
      <w:pPr>
        <w:pStyle w:val="KDPodnaslov2"/>
        <w:numPr>
          <w:ilvl w:val="1"/>
          <w:numId w:val="29"/>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2461A">
      <w:pPr>
        <w:pStyle w:val="KDPodnaslov2"/>
        <w:numPr>
          <w:ilvl w:val="1"/>
          <w:numId w:val="29"/>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2461A">
      <w:pPr>
        <w:pStyle w:val="KDPodnaslov2"/>
        <w:numPr>
          <w:ilvl w:val="1"/>
          <w:numId w:val="29"/>
        </w:numPr>
        <w:spacing w:before="0"/>
        <w:jc w:val="both"/>
        <w:rPr>
          <w:rFonts w:cs="Arial"/>
        </w:rPr>
      </w:pPr>
      <w:bookmarkStart w:id="247" w:name="_Toc441651602"/>
      <w:bookmarkStart w:id="248" w:name="_Toc442559913"/>
      <w:r w:rsidRPr="00F10346">
        <w:rPr>
          <w:rFonts w:cs="Arial"/>
        </w:rPr>
        <w:t>Додатне информације и објашњења</w:t>
      </w:r>
      <w:bookmarkEnd w:id="247"/>
      <w:bookmarkEnd w:id="24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4611" w:rsidRPr="00414611">
        <w:rPr>
          <w:rFonts w:cs="Arial"/>
          <w:color w:val="000000"/>
          <w:lang w:val="ru-RU"/>
        </w:rPr>
        <w:t>3000/1241/2017 (137/2017)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414611" w:rsidRPr="00414611">
        <w:t xml:space="preserve"> </w:t>
      </w:r>
      <w:hyperlink r:id="rId173" w:history="1">
        <w:r w:rsidR="00414611" w:rsidRPr="006513D1">
          <w:rPr>
            <w:rStyle w:val="Hyperlink"/>
            <w:rFonts w:cs="Arial"/>
            <w:lang w:val="sr-Latn-RS"/>
          </w:rPr>
          <w:t>zeljko.rankovic</w:t>
        </w:r>
        <w:r w:rsidR="00414611" w:rsidRPr="006513D1">
          <w:rPr>
            <w:rStyle w:val="Hyperlink"/>
            <w:rFonts w:cs="Arial"/>
            <w:lang w:val="ru-RU"/>
          </w:rPr>
          <w:t>@</w:t>
        </w:r>
        <w:r w:rsidR="00414611" w:rsidRPr="006513D1">
          <w:rPr>
            <w:rStyle w:val="Hyperlink"/>
            <w:rFonts w:cs="Arial"/>
          </w:rPr>
          <w:t>eps.rs</w:t>
        </w:r>
      </w:hyperlink>
      <w:r w:rsidRPr="00F10346">
        <w:rPr>
          <w:rFonts w:cs="Arial"/>
          <w:lang w:val="ru-RU"/>
        </w:rPr>
        <w:t>,</w:t>
      </w:r>
      <w:r w:rsidR="00414611">
        <w:rPr>
          <w:rFonts w:cs="Arial"/>
          <w:lang w:val="ru-RU"/>
        </w:rPr>
        <w:t xml:space="preserve"> </w:t>
      </w:r>
      <w:r w:rsidRPr="00F10346">
        <w:rPr>
          <w:rFonts w:cs="Arial"/>
          <w:lang w:val="ru-RU"/>
        </w:rPr>
        <w:t xml:space="preserve">радним данима (понедељак – петак) у времену </w:t>
      </w:r>
      <w:r w:rsidRPr="00414611">
        <w:rPr>
          <w:rFonts w:cs="Arial"/>
          <w:lang w:val="ru-RU"/>
        </w:rPr>
        <w:t>од 0</w:t>
      </w:r>
      <w:r w:rsidR="0009377A" w:rsidRPr="00414611">
        <w:rPr>
          <w:rFonts w:cs="Arial"/>
          <w:lang w:val="ru-RU"/>
        </w:rPr>
        <w:t>7</w:t>
      </w:r>
      <w:r w:rsidR="00BA493E" w:rsidRPr="00414611">
        <w:rPr>
          <w:rFonts w:cs="Arial"/>
          <w:lang w:val="ru-RU"/>
        </w:rPr>
        <w:t>,00</w:t>
      </w:r>
      <w:r w:rsidRPr="00414611">
        <w:rPr>
          <w:rFonts w:cs="Arial"/>
          <w:lang w:val="ru-RU"/>
        </w:rPr>
        <w:t xml:space="preserve"> до 1</w:t>
      </w:r>
      <w:r w:rsidR="0009377A" w:rsidRPr="00414611">
        <w:rPr>
          <w:rFonts w:cs="Arial"/>
          <w:lang w:val="ru-RU"/>
        </w:rPr>
        <w:t>4</w:t>
      </w:r>
      <w:r w:rsidR="00BA493E" w:rsidRPr="00414611">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F10346">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2461A">
      <w:pPr>
        <w:pStyle w:val="KDPodnaslov2"/>
        <w:numPr>
          <w:ilvl w:val="1"/>
          <w:numId w:val="29"/>
        </w:numPr>
        <w:spacing w:before="0"/>
        <w:jc w:val="both"/>
        <w:rPr>
          <w:rFonts w:cs="Arial"/>
        </w:rPr>
      </w:pPr>
      <w:bookmarkStart w:id="249" w:name="_Toc441651603"/>
      <w:bookmarkStart w:id="250" w:name="_Toc442559914"/>
      <w:r w:rsidRPr="00F10346">
        <w:rPr>
          <w:rFonts w:cs="Arial"/>
        </w:rPr>
        <w:t>Трошкови понуде</w:t>
      </w:r>
      <w:bookmarkEnd w:id="249"/>
      <w:bookmarkEnd w:id="25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2461A">
      <w:pPr>
        <w:pStyle w:val="KDPodnaslov2"/>
        <w:numPr>
          <w:ilvl w:val="1"/>
          <w:numId w:val="29"/>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92461A">
      <w:pPr>
        <w:pStyle w:val="KDPodnaslov2"/>
        <w:numPr>
          <w:ilvl w:val="1"/>
          <w:numId w:val="29"/>
        </w:numPr>
        <w:spacing w:before="0"/>
        <w:jc w:val="both"/>
        <w:rPr>
          <w:rFonts w:cs="Arial"/>
        </w:rPr>
      </w:pPr>
      <w:bookmarkStart w:id="251" w:name="_Toc442559917"/>
      <w:bookmarkStart w:id="252" w:name="_Toc441651606"/>
      <w:r w:rsidRPr="00F10346">
        <w:rPr>
          <w:rFonts w:cs="Arial"/>
        </w:rPr>
        <w:t>Разлози за одбијање понуде</w:t>
      </w:r>
      <w:bookmarkEnd w:id="251"/>
      <w:bookmarkEnd w:id="25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2461A">
      <w:pPr>
        <w:pStyle w:val="KDNabrajanje"/>
        <w:numPr>
          <w:ilvl w:val="0"/>
          <w:numId w:val="26"/>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2461A">
      <w:pPr>
        <w:pStyle w:val="KDNabrajanje"/>
        <w:numPr>
          <w:ilvl w:val="0"/>
          <w:numId w:val="26"/>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92461A">
      <w:pPr>
        <w:pStyle w:val="KDNabrajanje"/>
        <w:numPr>
          <w:ilvl w:val="0"/>
          <w:numId w:val="26"/>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92461A">
      <w:pPr>
        <w:pStyle w:val="KDNabrajanje"/>
        <w:numPr>
          <w:ilvl w:val="0"/>
          <w:numId w:val="26"/>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2461A">
      <w:pPr>
        <w:pStyle w:val="KDNabrajanje"/>
        <w:numPr>
          <w:ilvl w:val="0"/>
          <w:numId w:val="26"/>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2461A">
      <w:pPr>
        <w:pStyle w:val="KDPodnaslov2"/>
        <w:numPr>
          <w:ilvl w:val="1"/>
          <w:numId w:val="29"/>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92461A">
      <w:pPr>
        <w:pStyle w:val="KDPodnaslov2"/>
        <w:numPr>
          <w:ilvl w:val="1"/>
          <w:numId w:val="29"/>
        </w:numPr>
        <w:spacing w:before="0"/>
        <w:jc w:val="both"/>
        <w:rPr>
          <w:rFonts w:cs="Arial"/>
          <w:lang w:val="ru-RU"/>
        </w:rPr>
      </w:pPr>
      <w:bookmarkStart w:id="253" w:name="_Toc441651607"/>
      <w:bookmarkStart w:id="254" w:name="_Toc442559918"/>
      <w:r w:rsidRPr="00F10346">
        <w:rPr>
          <w:rFonts w:cs="Arial"/>
          <w:lang w:val="ru-RU"/>
        </w:rPr>
        <w:t>Н</w:t>
      </w:r>
      <w:r w:rsidRPr="00F10346">
        <w:rPr>
          <w:rFonts w:cs="Arial"/>
        </w:rPr>
        <w:t>егативне референце</w:t>
      </w:r>
      <w:bookmarkEnd w:id="253"/>
      <w:bookmarkEnd w:id="25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92461A">
      <w:pPr>
        <w:pStyle w:val="KDPodnaslov2"/>
        <w:numPr>
          <w:ilvl w:val="1"/>
          <w:numId w:val="29"/>
        </w:numPr>
        <w:spacing w:before="0"/>
        <w:jc w:val="both"/>
        <w:rPr>
          <w:rFonts w:cs="Arial"/>
        </w:rPr>
      </w:pPr>
      <w:bookmarkStart w:id="255" w:name="_Toc441651608"/>
      <w:bookmarkStart w:id="256" w:name="_Toc442559919"/>
      <w:r w:rsidRPr="00F10346">
        <w:rPr>
          <w:rFonts w:cs="Arial"/>
        </w:rPr>
        <w:t>Увид у документацију</w:t>
      </w:r>
      <w:bookmarkEnd w:id="255"/>
      <w:bookmarkEnd w:id="25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92461A">
      <w:pPr>
        <w:pStyle w:val="KDPodnaslov2"/>
        <w:numPr>
          <w:ilvl w:val="1"/>
          <w:numId w:val="29"/>
        </w:numPr>
        <w:spacing w:before="0"/>
        <w:jc w:val="both"/>
        <w:rPr>
          <w:rFonts w:cs="Arial"/>
        </w:rPr>
      </w:pPr>
      <w:bookmarkStart w:id="257" w:name="_Toc441651609"/>
      <w:bookmarkStart w:id="258" w:name="_Toc442559920"/>
      <w:r w:rsidRPr="00F10346">
        <w:rPr>
          <w:rFonts w:cs="Arial"/>
          <w:lang w:val="ru-RU"/>
        </w:rPr>
        <w:lastRenderedPageBreak/>
        <w:t>З</w:t>
      </w:r>
      <w:r w:rsidRPr="00F10346">
        <w:rPr>
          <w:rFonts w:cs="Arial"/>
        </w:rPr>
        <w:t>аштита права понуђача</w:t>
      </w:r>
      <w:bookmarkEnd w:id="257"/>
      <w:bookmarkEnd w:id="25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414611" w:rsidRPr="00252BCC">
        <w:rPr>
          <w:rFonts w:cs="Arial"/>
          <w:lang w:bidi="en-US"/>
        </w:rPr>
        <w:t>Бoгo</w:t>
      </w:r>
      <w:r w:rsidR="00414611" w:rsidRPr="00252BCC">
        <w:rPr>
          <w:rFonts w:cs="Arial"/>
          <w:lang w:val="sr-Cyrl-RS" w:bidi="en-US"/>
        </w:rPr>
        <w:t>љ</w:t>
      </w:r>
      <w:r w:rsidR="00414611" w:rsidRPr="00252BCC">
        <w:rPr>
          <w:rFonts w:cs="Arial"/>
          <w:lang w:bidi="en-US"/>
        </w:rPr>
        <w:t xml:space="preserve">убa Урoшeвићa Црнoг 44, 11500 </w:t>
      </w:r>
      <w:r w:rsidR="00414611" w:rsidRPr="00414611">
        <w:rPr>
          <w:rFonts w:cs="Arial"/>
          <w:lang w:bidi="en-US"/>
        </w:rPr>
        <w:t>Oбрeнoвaц</w:t>
      </w:r>
      <w:r w:rsidR="003D5F71" w:rsidRPr="00414611">
        <w:rPr>
          <w:rFonts w:cs="Arial"/>
          <w:lang w:bidi="en-US"/>
        </w:rPr>
        <w:t xml:space="preserve">, </w:t>
      </w:r>
      <w:r w:rsidRPr="00414611">
        <w:rPr>
          <w:rFonts w:cs="Arial"/>
          <w:lang w:bidi="en-US"/>
        </w:rPr>
        <w:t>са</w:t>
      </w:r>
      <w:r w:rsidRPr="00F10346">
        <w:rPr>
          <w:rFonts w:cs="Arial"/>
          <w:lang w:bidi="en-US"/>
        </w:rPr>
        <w:t xml:space="preserve"> назнаком Захтев за заштиту права за ЈН добара</w:t>
      </w:r>
      <w:r w:rsidR="00414611">
        <w:rPr>
          <w:rFonts w:cs="Arial"/>
          <w:lang w:val="sr-Cyrl-RS" w:bidi="en-US"/>
        </w:rPr>
        <w:t xml:space="preserve"> </w:t>
      </w:r>
      <w:r w:rsidR="00414611" w:rsidRPr="00414611">
        <w:rPr>
          <w:rFonts w:cs="Arial"/>
          <w:lang w:val="ru-RU" w:bidi="en-US"/>
        </w:rPr>
        <w:t>„Коморе прегрејача 4 и повезни пароводи за блок А1 са израдом техничке документације и контролним прорачунима чврстоће ТЕНТ А“</w:t>
      </w:r>
      <w:r w:rsidRPr="00F10346">
        <w:rPr>
          <w:rFonts w:cs="Arial"/>
          <w:lang w:bidi="en-US"/>
        </w:rPr>
        <w:t xml:space="preserve"> бр.ЈН</w:t>
      </w:r>
      <w:r w:rsidR="00414611">
        <w:rPr>
          <w:rFonts w:cs="Arial"/>
          <w:lang w:val="sr-Cyrl-RS" w:bidi="en-US"/>
        </w:rPr>
        <w:t xml:space="preserve"> </w:t>
      </w:r>
      <w:r w:rsidR="00414611" w:rsidRPr="00414611">
        <w:rPr>
          <w:rFonts w:cs="Arial"/>
          <w:lang w:val="sr-Cyrl-RS" w:bidi="en-US"/>
        </w:rPr>
        <w:t>3000/1241/2017 (137/2017)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w:t>
      </w:r>
      <w:r w:rsidRPr="00414611">
        <w:rPr>
          <w:rFonts w:cs="Arial"/>
          <w:lang w:bidi="en-US"/>
        </w:rPr>
        <w:t>електронске поште на e</w:t>
      </w:r>
      <w:r w:rsidR="00414611" w:rsidRPr="00414611">
        <w:rPr>
          <w:rFonts w:cs="Arial"/>
          <w:lang w:bidi="en-US"/>
        </w:rPr>
        <w:t>-mail:</w:t>
      </w:r>
      <w:r w:rsidR="00414611" w:rsidRPr="00414611">
        <w:rPr>
          <w:rFonts w:cs="Arial"/>
          <w:lang w:val="sr-Cyrl-RS" w:bidi="en-US"/>
        </w:rPr>
        <w:t xml:space="preserve"> zeljko.rankovic </w:t>
      </w:r>
      <w:r w:rsidR="00414611" w:rsidRPr="00414611">
        <w:rPr>
          <w:rFonts w:cs="Arial"/>
          <w:lang w:bidi="en-US"/>
        </w:rPr>
        <w:t>@eps.rs</w:t>
      </w:r>
      <w:r w:rsidR="00404B26" w:rsidRPr="00414611">
        <w:rPr>
          <w:rFonts w:cs="Arial"/>
          <w:lang w:bidi="en-US"/>
        </w:rPr>
        <w:t>,</w:t>
      </w:r>
      <w:r w:rsidRPr="00414611">
        <w:rPr>
          <w:rFonts w:cs="Arial"/>
          <w:lang w:bidi="en-US"/>
        </w:rPr>
        <w:t xml:space="preserve"> радним данима (понедељак-петак) од </w:t>
      </w:r>
      <w:r w:rsidR="0009377A" w:rsidRPr="00414611">
        <w:rPr>
          <w:rFonts w:cs="Arial"/>
          <w:lang w:bidi="en-US"/>
        </w:rPr>
        <w:t>7</w:t>
      </w:r>
      <w:r w:rsidR="008824F8" w:rsidRPr="00414611">
        <w:rPr>
          <w:rFonts w:cs="Arial"/>
          <w:lang w:bidi="en-US"/>
        </w:rPr>
        <w:t>,00 до 1</w:t>
      </w:r>
      <w:r w:rsidR="0009377A" w:rsidRPr="00414611">
        <w:rPr>
          <w:rFonts w:cs="Arial"/>
          <w:lang w:bidi="en-US"/>
        </w:rPr>
        <w:t>4</w:t>
      </w:r>
      <w:r w:rsidRPr="00414611">
        <w:rPr>
          <w:rFonts w:cs="Arial"/>
          <w:lang w:bidi="en-US"/>
        </w:rPr>
        <w:t>,00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414611" w:rsidRPr="00414611">
        <w:rPr>
          <w:rFonts w:cs="Arial"/>
        </w:rPr>
        <w:t>3000124120171372017</w:t>
      </w:r>
      <w:r w:rsidRPr="00414611">
        <w:rPr>
          <w:rFonts w:cs="Arial"/>
        </w:rPr>
        <w:t>, сврха: ЗЗП, ЈП ЕПС</w:t>
      </w:r>
      <w:r w:rsidRPr="00414611">
        <w:rPr>
          <w:rFonts w:cs="Arial"/>
          <w:lang w:val="sr-Cyrl-CS"/>
        </w:rPr>
        <w:t xml:space="preserve"> </w:t>
      </w:r>
      <w:r w:rsidR="00DA1BA8" w:rsidRPr="00414611">
        <w:rPr>
          <w:rFonts w:cs="Arial"/>
          <w:lang w:val="sr-Cyrl-CS"/>
        </w:rPr>
        <w:t>Београд-огранак ТЕНТ Београд-Обреновац</w:t>
      </w:r>
      <w:r w:rsidRPr="00414611">
        <w:rPr>
          <w:rFonts w:cs="Arial"/>
        </w:rPr>
        <w:t xml:space="preserve">, јн. бр. </w:t>
      </w:r>
      <w:r w:rsidR="00414611" w:rsidRPr="00414611">
        <w:rPr>
          <w:rFonts w:cs="Arial"/>
        </w:rPr>
        <w:t>3000/1241/2017 (137/2017)</w:t>
      </w:r>
      <w:r w:rsidRPr="00414611">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D138C3" w:rsidRDefault="00D138C3" w:rsidP="0008263C">
      <w:pPr>
        <w:pStyle w:val="KDParagraf"/>
        <w:spacing w:before="0"/>
        <w:rPr>
          <w:rFonts w:cs="Arial"/>
          <w:lang w:bidi="en-US"/>
        </w:rPr>
      </w:pPr>
      <w:r w:rsidRPr="00D138C3">
        <w:rPr>
          <w:rFonts w:cs="Arial"/>
          <w:lang w:bidi="en-US"/>
        </w:rPr>
        <w:t>1)</w:t>
      </w:r>
      <w:r w:rsidRPr="00D138C3">
        <w:rPr>
          <w:rFonts w:cs="Arial"/>
          <w:lang w:val="sr-Cyrl-RS" w:bidi="en-US"/>
        </w:rPr>
        <w:t xml:space="preserve"> </w:t>
      </w:r>
      <w:r w:rsidR="0008263C" w:rsidRPr="00D138C3">
        <w:rPr>
          <w:rFonts w:cs="Arial"/>
          <w:lang w:bidi="en-US"/>
        </w:rPr>
        <w:t xml:space="preserve">120.000 динара ако се захтев за заштиту права подноси пре отварања понуда и ако процењена вредност није већа од 120.000.000 динара </w:t>
      </w:r>
    </w:p>
    <w:p w:rsidR="0008263C" w:rsidRPr="00D138C3" w:rsidRDefault="00D138C3" w:rsidP="0008263C">
      <w:pPr>
        <w:pStyle w:val="KDParagraf"/>
        <w:spacing w:before="0"/>
        <w:rPr>
          <w:rFonts w:cs="Arial"/>
          <w:lang w:bidi="en-US"/>
        </w:rPr>
      </w:pPr>
      <w:r w:rsidRPr="00D138C3">
        <w:rPr>
          <w:rFonts w:cs="Arial"/>
          <w:lang w:val="sr-Cyrl-RS" w:bidi="en-US"/>
        </w:rPr>
        <w:t>2</w:t>
      </w:r>
      <w:r w:rsidR="0008263C" w:rsidRPr="00D138C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lastRenderedPageBreak/>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9" w:name="_Toc441651610"/>
      <w:bookmarkStart w:id="260" w:name="_Toc442559921"/>
    </w:p>
    <w:p w:rsidR="008D2B23" w:rsidRPr="00F10346" w:rsidRDefault="008D2B23" w:rsidP="0092461A">
      <w:pPr>
        <w:pStyle w:val="KDPodnaslov2"/>
        <w:numPr>
          <w:ilvl w:val="1"/>
          <w:numId w:val="29"/>
        </w:numPr>
        <w:spacing w:before="0"/>
        <w:jc w:val="both"/>
        <w:rPr>
          <w:rFonts w:cs="Arial"/>
        </w:rPr>
      </w:pPr>
      <w:r w:rsidRPr="00F10346">
        <w:rPr>
          <w:rFonts w:cs="Arial"/>
        </w:rPr>
        <w:t>Закључивање уговора</w:t>
      </w:r>
      <w:bookmarkEnd w:id="259"/>
      <w:bookmarkEnd w:id="260"/>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D138C3" w:rsidRPr="00D138C3" w:rsidRDefault="00D138C3" w:rsidP="008D2B23">
      <w:pPr>
        <w:spacing w:before="0"/>
        <w:rPr>
          <w:rFonts w:cs="Arial"/>
          <w:lang w:val="sr-Cyrl-RS"/>
        </w:rPr>
      </w:pPr>
      <w:r w:rsidRPr="004D4F88">
        <w:rPr>
          <w:rFonts w:cs="Arial"/>
          <w:lang w:val="sr-Latn-RS"/>
        </w:rPr>
        <w:t xml:space="preserve">Понуђач којем буде додељен уговор, обавезан је да у року од  10 (десет)  дана  </w:t>
      </w:r>
      <w:r w:rsidRPr="004D4F88">
        <w:rPr>
          <w:rFonts w:cs="Arial"/>
          <w:lang w:val="sr-Cyrl-RS"/>
        </w:rPr>
        <w:t>од пријема уговора од стране наручиоца</w:t>
      </w:r>
      <w:r w:rsidRPr="004D4F88">
        <w:rPr>
          <w:rFonts w:cs="Arial"/>
          <w:lang w:val="sr-Latn-RS"/>
        </w:rPr>
        <w:t xml:space="preserve"> достави </w:t>
      </w:r>
      <w:r w:rsidRPr="004D4F88">
        <w:rPr>
          <w:rFonts w:cs="Arial"/>
          <w:lang w:val="sr-Cyrl-RS"/>
        </w:rPr>
        <w:t xml:space="preserve">уз потписан уговор, </w:t>
      </w:r>
      <w:r>
        <w:rPr>
          <w:rFonts w:cs="Arial"/>
          <w:lang w:val="sr-Cyrl-RS"/>
        </w:rPr>
        <w:t xml:space="preserve">банкарску гаранцију за повраћај авансног плаћања и </w:t>
      </w:r>
      <w:r w:rsidRPr="004D4F88">
        <w:rPr>
          <w:rFonts w:cs="Arial"/>
          <w:lang w:val="sr-Latn-RS"/>
        </w:rPr>
        <w:t xml:space="preserve"> </w:t>
      </w:r>
      <w:r>
        <w:rPr>
          <w:rFonts w:cs="Arial"/>
          <w:lang w:val="sr-Cyrl-RS"/>
        </w:rPr>
        <w:t>банкарску гаранцију</w:t>
      </w:r>
      <w:r w:rsidRPr="004D4F88">
        <w:rPr>
          <w:rFonts w:cs="Arial"/>
          <w:lang w:val="sr-Latn-RS"/>
        </w:rPr>
        <w:t xml:space="preserve"> за добро извршење посла.</w:t>
      </w: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138C3">
        <w:rPr>
          <w:rFonts w:cs="Arial"/>
          <w:lang w:val="ru-RU"/>
        </w:rPr>
        <w:t>десет</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D138C3" w:rsidRDefault="008D2B23" w:rsidP="0092461A">
      <w:pPr>
        <w:pStyle w:val="KDPodnaslov2"/>
        <w:numPr>
          <w:ilvl w:val="1"/>
          <w:numId w:val="29"/>
        </w:numPr>
        <w:spacing w:before="0"/>
        <w:jc w:val="both"/>
        <w:rPr>
          <w:rFonts w:cs="Arial"/>
        </w:rPr>
      </w:pPr>
      <w:bookmarkStart w:id="261" w:name="_Toc441651611"/>
      <w:bookmarkStart w:id="262" w:name="_Toc442559922"/>
      <w:r w:rsidRPr="00D138C3">
        <w:rPr>
          <w:rFonts w:cs="Arial"/>
        </w:rPr>
        <w:t>Измене током трајања уговора</w:t>
      </w:r>
      <w:bookmarkEnd w:id="261"/>
      <w:bookmarkEnd w:id="262"/>
    </w:p>
    <w:p w:rsidR="00D138C3" w:rsidRPr="00D138C3" w:rsidRDefault="00D138C3" w:rsidP="00D138C3">
      <w:pPr>
        <w:spacing w:before="0"/>
        <w:rPr>
          <w:rFonts w:cs="Arial"/>
          <w:lang w:eastAsia="sr-Latn-CS"/>
        </w:rPr>
      </w:pPr>
      <w:r w:rsidRPr="00D138C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138C3" w:rsidRPr="00D138C3" w:rsidRDefault="00D138C3" w:rsidP="00D138C3">
      <w:pPr>
        <w:spacing w:before="0"/>
        <w:rPr>
          <w:rFonts w:cs="Arial"/>
          <w:lang w:eastAsia="sr-Latn-CS"/>
        </w:rPr>
      </w:pPr>
      <w:r w:rsidRPr="00D138C3">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реализовали радови.</w:t>
      </w:r>
    </w:p>
    <w:p w:rsidR="00922EDB" w:rsidRPr="00D138C3" w:rsidRDefault="00D138C3" w:rsidP="00D138C3">
      <w:pPr>
        <w:spacing w:before="0"/>
        <w:rPr>
          <w:rFonts w:cs="Arial"/>
          <w:lang w:eastAsia="sr-Latn-CS"/>
        </w:rPr>
      </w:pPr>
      <w:r w:rsidRPr="00D138C3">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2461A">
      <w:pPr>
        <w:pStyle w:val="KDPodnaslov1"/>
        <w:numPr>
          <w:ilvl w:val="0"/>
          <w:numId w:val="29"/>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F1D6A" w:rsidRDefault="004F1D6A" w:rsidP="00343A18">
      <w:pPr>
        <w:pStyle w:val="KDObrazac"/>
        <w:spacing w:before="0"/>
        <w:rPr>
          <w:lang w:val="sr-Cyrl-RS"/>
        </w:rPr>
      </w:pPr>
      <w:bookmarkStart w:id="263" w:name="_Toc442559924"/>
    </w:p>
    <w:p w:rsidR="004F1D6A" w:rsidRDefault="004F1D6A" w:rsidP="00343A18">
      <w:pPr>
        <w:pStyle w:val="KDObrazac"/>
        <w:spacing w:before="0"/>
        <w:rPr>
          <w:lang w:val="sr-Cyrl-RS"/>
        </w:rPr>
      </w:pPr>
    </w:p>
    <w:p w:rsidR="004F1D6A" w:rsidRDefault="004F1D6A"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lastRenderedPageBreak/>
        <w:t xml:space="preserve">ОБРАЗАЦ </w:t>
      </w:r>
      <w:r w:rsidR="00592665">
        <w:t>1</w:t>
      </w:r>
      <w:r w:rsidRPr="00F10346">
        <w:rPr>
          <w:noProof/>
        </w:rPr>
        <w:t>.</w:t>
      </w:r>
      <w:bookmarkEnd w:id="26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592665" w:rsidRPr="00EE53CD">
        <w:rPr>
          <w:rFonts w:cs="Arial"/>
          <w:lang w:val="ru-RU"/>
        </w:rPr>
        <w:t>„Коморе прегрејача 4 и повезни пароводи за блок А1 са израдом техничке документације и контролним прорачунима чврстоће ТЕНТ А“</w:t>
      </w:r>
      <w:r w:rsidR="00592665">
        <w:rPr>
          <w:rFonts w:cs="Arial"/>
          <w:lang w:val="sr-Latn-RS"/>
        </w:rPr>
        <w:t xml:space="preserve"> </w:t>
      </w:r>
      <w:r w:rsidRPr="00F10346">
        <w:rPr>
          <w:rFonts w:eastAsia="TimesNewRomanPS-BoldMT" w:cs="Arial"/>
          <w:bCs/>
          <w:color w:val="000000" w:themeColor="text1"/>
        </w:rPr>
        <w:t>ЈН</w:t>
      </w:r>
      <w:r w:rsidR="00592665">
        <w:rPr>
          <w:rFonts w:eastAsia="TimesNewRomanPS-BoldMT" w:cs="Arial"/>
          <w:bCs/>
          <w:color w:val="000000" w:themeColor="text1"/>
        </w:rPr>
        <w:t xml:space="preserve"> бр. </w:t>
      </w:r>
      <w:r w:rsidR="00592665" w:rsidRPr="00592665">
        <w:rPr>
          <w:rFonts w:eastAsia="TimesNewRomanPS-BoldMT" w:cs="Arial"/>
          <w:bCs/>
          <w:color w:val="000000" w:themeColor="text1"/>
        </w:rPr>
        <w:t>3000/1241/2017 (137/2017)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592665" w:rsidP="00BC01DC">
            <w:pPr>
              <w:spacing w:before="0"/>
              <w:rPr>
                <w:rFonts w:cs="Arial"/>
                <w:i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592665" w:rsidP="00BC01DC">
            <w:pPr>
              <w:snapToGrid w:val="0"/>
              <w:spacing w:before="0"/>
              <w:rPr>
                <w:rFonts w:eastAsia="TimesNewRomanPSMT" w:cs="Arial"/>
                <w:b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952E72" w:rsidRDefault="00952E72" w:rsidP="00343A18">
      <w:pPr>
        <w:spacing w:before="0"/>
        <w:rPr>
          <w:rFonts w:eastAsia="TimesNewRomanPSMT" w:cs="Arial"/>
          <w:b/>
          <w:bCs/>
        </w:rPr>
      </w:pPr>
    </w:p>
    <w:p w:rsidR="00592665" w:rsidRPr="00F10346" w:rsidRDefault="00592665"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592665" w:rsidP="00BC01DC">
            <w:pPr>
              <w:snapToGrid w:val="0"/>
              <w:spacing w:before="0"/>
              <w:rPr>
                <w:rFonts w:eastAsia="TimesNewRomanPSMT" w:cs="Arial"/>
                <w:bCs/>
                <w:lang w:val="ru-RU"/>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592665">
              <w:rPr>
                <w:rFonts w:cs="Arial"/>
                <w:b/>
                <w:bCs/>
                <w:iCs/>
                <w:lang w:val="sr-Cyrl-CS"/>
              </w:rPr>
              <w:t xml:space="preserve">ЦЕНА </w:t>
            </w:r>
            <w:r w:rsidRPr="00592665">
              <w:rPr>
                <w:rFonts w:eastAsia="Arial Unicode MS" w:cs="Arial"/>
                <w:b/>
                <w:bCs/>
                <w:iCs/>
                <w:kern w:val="1"/>
                <w:lang w:val="sr-Cyrl-CS" w:eastAsia="ar-SA"/>
              </w:rPr>
              <w:t>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592665" w:rsidRDefault="00592665" w:rsidP="00592665">
            <w:pPr>
              <w:spacing w:before="0"/>
              <w:rPr>
                <w:rFonts w:cs="Arial"/>
                <w:b/>
                <w:lang w:val="sr-Latn-RS"/>
              </w:rPr>
            </w:pPr>
            <w:r w:rsidRPr="00EE53CD">
              <w:rPr>
                <w:rFonts w:cs="Arial"/>
                <w:lang w:val="ru-RU"/>
              </w:rPr>
              <w:t>„Коморе прегрејача 4 и повезни пароводи за блок А1 са израдом техничке документације и контролним прорачунима чврстоће ТЕНТ А“</w:t>
            </w:r>
            <w:r>
              <w:rPr>
                <w:rFonts w:cs="Arial"/>
                <w:lang w:val="sr-Latn-RS"/>
              </w:rPr>
              <w:t xml:space="preserve"> </w:t>
            </w:r>
            <w:r w:rsidRPr="00F10346">
              <w:rPr>
                <w:rFonts w:eastAsia="TimesNewRomanPS-BoldMT" w:cs="Arial"/>
                <w:bCs/>
                <w:color w:val="000000" w:themeColor="text1"/>
              </w:rPr>
              <w:t>ЈН</w:t>
            </w:r>
            <w:r>
              <w:rPr>
                <w:rFonts w:eastAsia="TimesNewRomanPS-BoldMT" w:cs="Arial"/>
                <w:bCs/>
                <w:color w:val="000000" w:themeColor="text1"/>
              </w:rPr>
              <w:t xml:space="preserve"> бр. </w:t>
            </w:r>
            <w:r w:rsidRPr="00592665">
              <w:rPr>
                <w:rFonts w:eastAsia="TimesNewRomanPS-BoldMT" w:cs="Arial"/>
                <w:bCs/>
                <w:color w:val="000000" w:themeColor="text1"/>
              </w:rPr>
              <w:t>3000/1241/2017 (137/2017)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935"/>
      </w:tblGrid>
      <w:tr w:rsidR="000E75A0" w:rsidRPr="00F10346" w:rsidTr="00392746">
        <w:trPr>
          <w:trHeight w:val="647"/>
        </w:trPr>
        <w:tc>
          <w:tcPr>
            <w:tcW w:w="531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92746">
        <w:tc>
          <w:tcPr>
            <w:tcW w:w="531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BF3AEF" w:rsidRPr="00AA47B3" w:rsidRDefault="00BF3AEF" w:rsidP="00BF3AEF">
            <w:pPr>
              <w:autoSpaceDE w:val="0"/>
              <w:autoSpaceDN w:val="0"/>
              <w:adjustRightInd w:val="0"/>
              <w:spacing w:before="0"/>
              <w:ind w:right="148"/>
              <w:rPr>
                <w:rFonts w:eastAsia="Calibri" w:cs="Arial"/>
                <w:lang w:val="sr-Cyrl-RS"/>
              </w:rPr>
            </w:pPr>
            <w:r w:rsidRPr="00AA47B3">
              <w:rPr>
                <w:rFonts w:eastAsia="Calibri" w:cs="Arial"/>
                <w:lang w:val="sr-Cyrl-RS"/>
              </w:rPr>
              <w:t>Плаћање испоручених добара који су предмет ове јавне набавке, Наручилац ће извршити на текући рачун понуђача на следећи начин:</w:t>
            </w:r>
          </w:p>
          <w:p w:rsidR="00BF3AEF" w:rsidRPr="007F01D0" w:rsidRDefault="00BF3AEF" w:rsidP="00BF3AEF">
            <w:pPr>
              <w:pStyle w:val="ListParagraph"/>
              <w:numPr>
                <w:ilvl w:val="0"/>
                <w:numId w:val="43"/>
              </w:numPr>
              <w:autoSpaceDE w:val="0"/>
              <w:autoSpaceDN w:val="0"/>
              <w:adjustRightInd w:val="0"/>
              <w:spacing w:before="0" w:after="0"/>
              <w:ind w:left="142" w:right="148"/>
              <w:rPr>
                <w:rFonts w:ascii="Arial" w:hAnsi="Arial" w:cs="Arial"/>
                <w:lang w:val="sr-Cyrl-RS"/>
              </w:rPr>
            </w:pPr>
            <w:r w:rsidRPr="007F01D0">
              <w:rPr>
                <w:rFonts w:ascii="Arial" w:hAnsi="Arial" w:cs="Arial"/>
                <w:lang w:val="sr-Cyrl-RS"/>
              </w:rPr>
              <w:t xml:space="preserve">авансно највише </w:t>
            </w:r>
            <w:r w:rsidR="00821DEF">
              <w:rPr>
                <w:rFonts w:ascii="Arial" w:hAnsi="Arial" w:cs="Arial"/>
                <w:lang w:val="sr-Latn-RS"/>
              </w:rPr>
              <w:t>1</w:t>
            </w:r>
            <w:r w:rsidRPr="007F01D0">
              <w:rPr>
                <w:rFonts w:ascii="Arial" w:hAnsi="Arial" w:cs="Arial"/>
                <w:lang w:val="sr-Cyrl-RS"/>
              </w:rPr>
              <w:t xml:space="preserve">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до 10  дана од дана  пријема предрачуна.  </w:t>
            </w:r>
          </w:p>
          <w:p w:rsidR="00BF3AEF" w:rsidRPr="007F01D0" w:rsidRDefault="00BF3AEF" w:rsidP="00BF3AEF">
            <w:pPr>
              <w:pStyle w:val="ListParagraph"/>
              <w:numPr>
                <w:ilvl w:val="0"/>
                <w:numId w:val="43"/>
              </w:numPr>
              <w:autoSpaceDE w:val="0"/>
              <w:autoSpaceDN w:val="0"/>
              <w:adjustRightInd w:val="0"/>
              <w:spacing w:before="0" w:after="0"/>
              <w:ind w:left="142" w:right="148"/>
              <w:rPr>
                <w:rFonts w:ascii="Arial" w:hAnsi="Arial" w:cs="Arial"/>
                <w:lang w:val="sr-Cyrl-RS"/>
              </w:rPr>
            </w:pPr>
            <w:r w:rsidRPr="007F01D0">
              <w:rPr>
                <w:rFonts w:ascii="Arial" w:hAnsi="Arial" w:cs="Arial"/>
                <w:lang w:val="sr-Cyrl-RS"/>
              </w:rPr>
              <w:t>остатак укупно уговорене цене за ставке 1., 2. и 3. из обрасца Структуре цене сукцесивно по позицијама након комплетне испоруке, уз сразмерно правдање аванса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rsidR="000E75A0" w:rsidRPr="00BF3AEF" w:rsidRDefault="00BF3AEF" w:rsidP="00BF3AEF">
            <w:pPr>
              <w:pStyle w:val="ListParagraph"/>
              <w:numPr>
                <w:ilvl w:val="0"/>
                <w:numId w:val="43"/>
              </w:numPr>
              <w:autoSpaceDE w:val="0"/>
              <w:autoSpaceDN w:val="0"/>
              <w:adjustRightInd w:val="0"/>
              <w:spacing w:before="0" w:after="0"/>
              <w:ind w:left="142" w:right="148"/>
              <w:rPr>
                <w:rFonts w:ascii="Arial" w:hAnsi="Arial" w:cs="Arial"/>
                <w:lang w:val="sr-Cyrl-RS"/>
              </w:rPr>
            </w:pPr>
            <w:r>
              <w:rPr>
                <w:rFonts w:ascii="Arial" w:hAnsi="Arial" w:cs="Arial"/>
                <w:lang w:val="sr-Cyrl-RS"/>
              </w:rPr>
              <w:t xml:space="preserve">остатак </w:t>
            </w:r>
            <w:r w:rsidRPr="007F01D0">
              <w:rPr>
                <w:rFonts w:ascii="Arial" w:hAnsi="Arial" w:cs="Arial"/>
                <w:lang w:val="sr-Cyrl-RS"/>
              </w:rPr>
              <w:t>укупно уговорене цене за ставку 4. из обрасца Структуре цене на основу обострано потписаног записника о примопредаји документације, уз сразмерно правдање аванса у законском року до 45 дана од пријема исправног рачуна на архиви Наручиоца.</w:t>
            </w:r>
          </w:p>
        </w:tc>
        <w:tc>
          <w:tcPr>
            <w:tcW w:w="3935" w:type="dxa"/>
            <w:vAlign w:val="center"/>
          </w:tcPr>
          <w:p w:rsidR="00BF3AEF" w:rsidRPr="00BF3AEF" w:rsidRDefault="00BF3AEF" w:rsidP="00BF3AEF">
            <w:pPr>
              <w:autoSpaceDE w:val="0"/>
              <w:autoSpaceDN w:val="0"/>
              <w:adjustRightInd w:val="0"/>
              <w:spacing w:before="0"/>
              <w:ind w:right="148"/>
              <w:rPr>
                <w:rFonts w:eastAsia="Calibri" w:cs="Arial"/>
                <w:lang w:val="sr-Cyrl-RS"/>
              </w:rPr>
            </w:pPr>
            <w:r w:rsidRPr="00BF3AEF">
              <w:rPr>
                <w:rFonts w:eastAsia="Calibri" w:cs="Arial"/>
                <w:lang w:val="sr-Cyrl-RS"/>
              </w:rPr>
              <w:t>Плаћање испоручених добара који су предмет ове јавне набавке, Наручилац ће извршити на текући рачун понуђача на следећи начин:</w:t>
            </w:r>
          </w:p>
          <w:p w:rsidR="00BF3AEF" w:rsidRPr="00BF3AEF" w:rsidRDefault="00BF3AEF" w:rsidP="00BF3AEF">
            <w:pPr>
              <w:autoSpaceDE w:val="0"/>
              <w:autoSpaceDN w:val="0"/>
              <w:adjustRightInd w:val="0"/>
              <w:spacing w:before="0"/>
              <w:ind w:right="148"/>
              <w:rPr>
                <w:rFonts w:eastAsia="Calibri" w:cs="Arial"/>
                <w:lang w:val="sr-Cyrl-RS"/>
              </w:rPr>
            </w:pPr>
            <w:r w:rsidRPr="00BF3AEF">
              <w:rPr>
                <w:rFonts w:eastAsia="Calibri" w:cs="Arial"/>
                <w:lang w:val="sr-Cyrl-RS"/>
              </w:rPr>
              <w:t xml:space="preserve">авансно </w:t>
            </w:r>
            <w:r>
              <w:rPr>
                <w:rFonts w:eastAsia="Calibri" w:cs="Arial"/>
                <w:lang w:val="sr-Cyrl-RS"/>
              </w:rPr>
              <w:t>_________</w:t>
            </w:r>
            <w:r w:rsidRPr="00BF3AEF">
              <w:rPr>
                <w:rFonts w:eastAsia="Calibri" w:cs="Arial"/>
                <w:lang w:val="sr-Cyrl-RS"/>
              </w:rPr>
              <w:t xml:space="preserve">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до 10  дана од дана  пријема предрачуна.  </w:t>
            </w:r>
          </w:p>
          <w:p w:rsidR="00BF3AEF" w:rsidRPr="00BF3AEF" w:rsidRDefault="00BF3AEF" w:rsidP="00BF3AEF">
            <w:pPr>
              <w:autoSpaceDE w:val="0"/>
              <w:autoSpaceDN w:val="0"/>
              <w:adjustRightInd w:val="0"/>
              <w:spacing w:before="0"/>
              <w:ind w:right="148"/>
              <w:rPr>
                <w:rFonts w:eastAsia="Calibri" w:cs="Arial"/>
                <w:lang w:val="sr-Cyrl-RS"/>
              </w:rPr>
            </w:pPr>
            <w:r w:rsidRPr="00BF3AEF">
              <w:rPr>
                <w:rFonts w:eastAsia="Calibri" w:cs="Arial"/>
                <w:lang w:val="sr-Cyrl-RS"/>
              </w:rPr>
              <w:t>остатак укупно уговорене цене за ставке 1., 2. и 3. из обрасца Структуре цене сукцесивно по позицијама након комплетне испоруке, уз сразмерно правдање аванса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rsidR="000E75A0" w:rsidRPr="00BF3AEF" w:rsidRDefault="00BF3AEF" w:rsidP="00BF3AEF">
            <w:pPr>
              <w:autoSpaceDE w:val="0"/>
              <w:autoSpaceDN w:val="0"/>
              <w:adjustRightInd w:val="0"/>
              <w:spacing w:before="0"/>
              <w:ind w:right="148"/>
              <w:rPr>
                <w:rFonts w:eastAsia="Calibri" w:cs="Arial"/>
                <w:lang w:val="sr-Cyrl-RS"/>
              </w:rPr>
            </w:pPr>
            <w:r w:rsidRPr="00BF3AEF">
              <w:rPr>
                <w:rFonts w:eastAsia="Calibri" w:cs="Arial"/>
                <w:lang w:val="sr-Cyrl-RS"/>
              </w:rPr>
              <w:t>остатак укупно уговорене цене за ставку 4. из обрасца Структуре цене на основу обострано потписаног записника о примопредаји документације, уз сразмерно правдање аванса у законском року до 45 дана од пријема исправног рачуна на архиви Наручиоца.</w:t>
            </w:r>
          </w:p>
          <w:p w:rsidR="000E75A0" w:rsidRPr="003200A3" w:rsidRDefault="000E75A0" w:rsidP="003200A3">
            <w:pPr>
              <w:spacing w:before="0"/>
              <w:jc w:val="center"/>
              <w:rPr>
                <w:rFonts w:cs="Arial"/>
                <w:bCs/>
                <w:iCs/>
                <w:color w:val="00B0F0"/>
                <w:lang w:val="sr-Cyrl-CS"/>
              </w:rPr>
            </w:pPr>
          </w:p>
        </w:tc>
      </w:tr>
      <w:tr w:rsidR="000E75A0" w:rsidRPr="00F10346" w:rsidTr="00392746">
        <w:tc>
          <w:tcPr>
            <w:tcW w:w="531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lastRenderedPageBreak/>
              <w:t>РОК ИСПОРУКЕ:</w:t>
            </w:r>
          </w:p>
          <w:p w:rsidR="002B45E0" w:rsidRPr="005F762F" w:rsidRDefault="002B45E0" w:rsidP="002B45E0">
            <w:pPr>
              <w:pStyle w:val="ListParagraph"/>
              <w:autoSpaceDE w:val="0"/>
              <w:autoSpaceDN w:val="0"/>
              <w:adjustRightInd w:val="0"/>
              <w:spacing w:before="0" w:after="0" w:line="240" w:lineRule="auto"/>
              <w:ind w:left="0"/>
              <w:contextualSpacing w:val="0"/>
              <w:rPr>
                <w:rFonts w:ascii="Arial" w:hAnsi="Arial" w:cs="Arial"/>
                <w:lang w:val="sr-Cyrl-RS"/>
              </w:rPr>
            </w:pPr>
            <w:r w:rsidRPr="005F762F">
              <w:rPr>
                <w:rFonts w:ascii="Arial" w:hAnsi="Arial" w:cs="Arial"/>
              </w:rPr>
              <w:t xml:space="preserve">Изабрани понуђач је обавезан да добра и </w:t>
            </w:r>
            <w:r w:rsidRPr="005F762F">
              <w:rPr>
                <w:rFonts w:ascii="Arial" w:hAnsi="Arial" w:cs="Arial"/>
                <w:lang w:val="sr-Cyrl-RS"/>
              </w:rPr>
              <w:t>техничку документацију са контролним прорачуном чврстоће и радионичком документацијом</w:t>
            </w:r>
            <w:r w:rsidRPr="005F762F">
              <w:rPr>
                <w:rFonts w:ascii="Arial" w:hAnsi="Arial" w:cs="Arial"/>
              </w:rPr>
              <w:t xml:space="preserve">, ипоручи </w:t>
            </w:r>
            <w:r w:rsidRPr="005F762F">
              <w:rPr>
                <w:rFonts w:ascii="Arial" w:hAnsi="Arial" w:cs="Arial"/>
                <w:lang w:val="sr-Cyrl-RS"/>
              </w:rPr>
              <w:t>најкасније до почетка ремонта блока А1, очекивани термин почетка ремонта је 01.04.2018 године.</w:t>
            </w:r>
          </w:p>
          <w:p w:rsidR="002B45E0" w:rsidRPr="005F762F" w:rsidRDefault="002B45E0" w:rsidP="002B45E0">
            <w:pPr>
              <w:spacing w:before="0"/>
              <w:rPr>
                <w:lang w:val="sr-Cyrl-RS" w:eastAsia="ar-SA"/>
              </w:rPr>
            </w:pPr>
            <w:r w:rsidRPr="005F762F">
              <w:rPr>
                <w:lang w:val="sr-Latn-RS" w:eastAsia="ar-SA"/>
              </w:rPr>
              <w:t xml:space="preserve">Нaручилaц зaдржaвa прaвo дa измeни тeрмин плaн у склaду сa пoтрeбaмa рeмoнтa </w:t>
            </w:r>
            <w:r w:rsidRPr="005F762F">
              <w:rPr>
                <w:lang w:val="sr-Cyrl-RS" w:eastAsia="ar-SA"/>
              </w:rPr>
              <w:t xml:space="preserve">блока А1 </w:t>
            </w:r>
            <w:r w:rsidRPr="005F762F">
              <w:rPr>
                <w:lang w:val="sr-Latn-RS" w:eastAsia="ar-SA"/>
              </w:rPr>
              <w:t xml:space="preserve">a </w:t>
            </w:r>
            <w:r w:rsidRPr="005F762F">
              <w:rPr>
                <w:lang w:val="sr-Cyrl-RS" w:eastAsia="ar-SA"/>
              </w:rPr>
              <w:t>без додатних трошкова по Наручиоца.</w:t>
            </w:r>
          </w:p>
          <w:p w:rsidR="000E75A0" w:rsidRPr="00F10346" w:rsidRDefault="000E75A0" w:rsidP="00AF3AF8">
            <w:pPr>
              <w:spacing w:before="0"/>
              <w:jc w:val="center"/>
              <w:rPr>
                <w:rFonts w:cs="Arial"/>
                <w:bCs/>
                <w:iCs/>
                <w:color w:val="00B0F0"/>
                <w:lang w:val="sr-Cyrl-CS"/>
              </w:rPr>
            </w:pPr>
          </w:p>
        </w:tc>
        <w:tc>
          <w:tcPr>
            <w:tcW w:w="3935" w:type="dxa"/>
            <w:vAlign w:val="center"/>
          </w:tcPr>
          <w:p w:rsidR="000E75A0" w:rsidRPr="00F10346" w:rsidRDefault="000E75A0" w:rsidP="00AF3AF8">
            <w:pPr>
              <w:spacing w:before="0"/>
              <w:jc w:val="center"/>
              <w:rPr>
                <w:rFonts w:cs="Arial"/>
                <w:b/>
                <w:bCs/>
                <w:iCs/>
                <w:lang w:val="sr-Cyrl-CS"/>
              </w:rPr>
            </w:pPr>
          </w:p>
          <w:p w:rsidR="002B45E0" w:rsidRPr="002B45E0" w:rsidRDefault="002B45E0" w:rsidP="002B45E0">
            <w:pPr>
              <w:spacing w:before="0"/>
              <w:jc w:val="center"/>
              <w:rPr>
                <w:rFonts w:cs="Arial"/>
                <w:bCs/>
                <w:iCs/>
                <w:lang w:val="sr-Cyrl-CS"/>
              </w:rPr>
            </w:pPr>
            <w:r w:rsidRPr="002B45E0">
              <w:rPr>
                <w:rFonts w:cs="Arial"/>
                <w:bCs/>
                <w:iCs/>
                <w:lang w:val="sr-Cyrl-CS"/>
              </w:rPr>
              <w:t xml:space="preserve">Сагласан </w:t>
            </w:r>
            <w:r w:rsidRPr="002B45E0">
              <w:rPr>
                <w:rFonts w:cs="Arial"/>
                <w:bCs/>
                <w:iCs/>
              </w:rPr>
              <w:t>с</w:t>
            </w:r>
            <w:r w:rsidRPr="002B45E0">
              <w:rPr>
                <w:rFonts w:cs="Arial"/>
                <w:bCs/>
                <w:iCs/>
                <w:lang w:val="sr-Cyrl-CS"/>
              </w:rPr>
              <w:t>а захтевом наручиоца</w:t>
            </w:r>
          </w:p>
          <w:p w:rsidR="000E75A0" w:rsidRPr="00F10346" w:rsidRDefault="002B45E0" w:rsidP="002B45E0">
            <w:pPr>
              <w:spacing w:before="0"/>
              <w:jc w:val="center"/>
              <w:rPr>
                <w:rFonts w:cs="Arial"/>
                <w:bCs/>
                <w:iCs/>
                <w:color w:val="00B0F0"/>
              </w:rPr>
            </w:pPr>
            <w:r w:rsidRPr="002B45E0">
              <w:rPr>
                <w:rFonts w:cs="Arial"/>
                <w:bCs/>
                <w:iCs/>
                <w:lang w:val="sr-Cyrl-CS"/>
              </w:rPr>
              <w:t>ДА/НЕ (заокружити)</w:t>
            </w:r>
          </w:p>
        </w:tc>
      </w:tr>
      <w:tr w:rsidR="000E75A0" w:rsidRPr="00F10346" w:rsidTr="00392746">
        <w:tc>
          <w:tcPr>
            <w:tcW w:w="5310" w:type="dxa"/>
            <w:vAlign w:val="center"/>
          </w:tcPr>
          <w:p w:rsidR="000E75A0" w:rsidRPr="00392746" w:rsidRDefault="000E75A0" w:rsidP="00AF3AF8">
            <w:pPr>
              <w:spacing w:before="0"/>
              <w:jc w:val="center"/>
              <w:rPr>
                <w:rFonts w:cs="Arial"/>
                <w:b/>
                <w:bCs/>
                <w:iCs/>
                <w:lang w:val="sr-Cyrl-CS"/>
              </w:rPr>
            </w:pPr>
            <w:r w:rsidRPr="00392746">
              <w:rPr>
                <w:rFonts w:cs="Arial"/>
                <w:b/>
                <w:bCs/>
                <w:iCs/>
                <w:lang w:val="sr-Cyrl-CS"/>
              </w:rPr>
              <w:t>ГАРАНТНИ РОК:</w:t>
            </w:r>
          </w:p>
          <w:p w:rsidR="002B45E0" w:rsidRPr="00392746" w:rsidRDefault="000E75A0" w:rsidP="002B45E0">
            <w:pPr>
              <w:spacing w:before="0"/>
              <w:jc w:val="center"/>
              <w:rPr>
                <w:rFonts w:cs="Arial"/>
                <w:bCs/>
                <w:iCs/>
                <w:lang w:val="sr-Cyrl-CS"/>
              </w:rPr>
            </w:pPr>
            <w:r w:rsidRPr="00392746">
              <w:rPr>
                <w:rFonts w:cs="Arial"/>
                <w:bCs/>
                <w:iCs/>
                <w:lang w:val="sr-Cyrl-CS"/>
              </w:rPr>
              <w:t>не може бити краћи од</w:t>
            </w:r>
            <w:r w:rsidR="002B45E0" w:rsidRPr="00392746">
              <w:rPr>
                <w:rFonts w:cs="Arial"/>
                <w:bCs/>
                <w:iCs/>
                <w:lang w:val="sr-Cyrl-CS"/>
              </w:rPr>
              <w:t xml:space="preserve"> 24  </w:t>
            </w:r>
            <w:r w:rsidRPr="00392746">
              <w:rPr>
                <w:rFonts w:cs="Arial"/>
                <w:bCs/>
                <w:iCs/>
                <w:lang w:val="sr-Cyrl-CS"/>
              </w:rPr>
              <w:t>месец</w:t>
            </w:r>
            <w:r w:rsidR="002B45E0" w:rsidRPr="00392746">
              <w:rPr>
                <w:rFonts w:cs="Arial"/>
                <w:bCs/>
                <w:iCs/>
                <w:lang w:val="sr-Cyrl-CS"/>
              </w:rPr>
              <w:t>а</w:t>
            </w:r>
            <w:r w:rsidRPr="00392746">
              <w:rPr>
                <w:rFonts w:cs="Arial"/>
                <w:bCs/>
                <w:iCs/>
                <w:lang w:val="sr-Cyrl-CS"/>
              </w:rPr>
              <w:t xml:space="preserve"> од дана испоруке и потписивања Записника о квалитативном и квантитативном пријему  добара</w:t>
            </w:r>
          </w:p>
        </w:tc>
        <w:tc>
          <w:tcPr>
            <w:tcW w:w="3935" w:type="dxa"/>
            <w:vAlign w:val="center"/>
          </w:tcPr>
          <w:p w:rsidR="000E75A0" w:rsidRPr="00392746" w:rsidRDefault="000E75A0" w:rsidP="00AF3AF8">
            <w:pPr>
              <w:spacing w:before="0"/>
              <w:jc w:val="center"/>
              <w:rPr>
                <w:rFonts w:cs="Arial"/>
                <w:b/>
                <w:bCs/>
                <w:iCs/>
                <w:lang w:val="sr-Cyrl-CS"/>
              </w:rPr>
            </w:pPr>
          </w:p>
          <w:p w:rsidR="000E75A0" w:rsidRPr="00392746" w:rsidRDefault="000E75A0" w:rsidP="00AF3AF8">
            <w:pPr>
              <w:spacing w:before="0"/>
              <w:jc w:val="center"/>
              <w:rPr>
                <w:rFonts w:cs="Arial"/>
                <w:b/>
                <w:bCs/>
                <w:iCs/>
                <w:lang w:val="sr-Cyrl-CS"/>
              </w:rPr>
            </w:pPr>
            <w:r w:rsidRPr="00392746">
              <w:rPr>
                <w:rFonts w:cs="Arial"/>
                <w:bCs/>
                <w:iCs/>
                <w:lang w:val="sr-Cyrl-CS"/>
              </w:rPr>
              <w:t>____ месеци од дана испоруке и потписивања Записника о квалитативном и квантитативном пријему добара</w:t>
            </w:r>
          </w:p>
        </w:tc>
      </w:tr>
      <w:tr w:rsidR="00392746" w:rsidRPr="00F10346" w:rsidTr="00392746">
        <w:trPr>
          <w:trHeight w:val="818"/>
        </w:trPr>
        <w:tc>
          <w:tcPr>
            <w:tcW w:w="5310" w:type="dxa"/>
            <w:vAlign w:val="center"/>
          </w:tcPr>
          <w:p w:rsidR="00392746" w:rsidRPr="00F10346" w:rsidRDefault="00392746" w:rsidP="003763B0">
            <w:pPr>
              <w:spacing w:before="0"/>
              <w:jc w:val="center"/>
              <w:rPr>
                <w:rFonts w:cs="Arial"/>
                <w:bCs/>
                <w:iCs/>
                <w:color w:val="00B0F0"/>
                <w:lang w:val="sr-Cyrl-CS"/>
              </w:rPr>
            </w:pPr>
            <w:r w:rsidRPr="00F10346">
              <w:rPr>
                <w:rFonts w:cs="Arial"/>
                <w:b/>
                <w:bCs/>
                <w:iCs/>
                <w:lang w:val="sr-Cyrl-CS"/>
              </w:rPr>
              <w:t xml:space="preserve">МЕСТО ИСПОРУКЕ: </w:t>
            </w:r>
            <w:r w:rsidRPr="00C427B7">
              <w:rPr>
                <w:rFonts w:cs="Arial"/>
                <w:bCs/>
                <w:iCs/>
                <w:lang w:val="sr-Cyrl-CS"/>
              </w:rPr>
              <w:t>локација наручиоца и то:</w:t>
            </w:r>
          </w:p>
          <w:p w:rsidR="00392746" w:rsidRPr="00506919" w:rsidRDefault="00392746" w:rsidP="003763B0">
            <w:pPr>
              <w:spacing w:before="0"/>
              <w:rPr>
                <w:rFonts w:cs="Arial"/>
                <w:lang w:val="sr-Cyrl-CS" w:eastAsia="zh-CN"/>
              </w:rPr>
            </w:pPr>
            <w:r w:rsidRPr="00506919">
              <w:rPr>
                <w:rFonts w:cs="Arial"/>
                <w:lang w:val="sr-Cyrl-CS" w:eastAsia="zh-CN"/>
              </w:rPr>
              <w:t xml:space="preserve">- за домаће понуђаче: 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392746" w:rsidRPr="00506919" w:rsidRDefault="00392746" w:rsidP="003763B0">
            <w:pPr>
              <w:spacing w:before="0"/>
              <w:rPr>
                <w:rFonts w:cs="Arial"/>
                <w:lang w:val="sr-Cyrl-CS" w:eastAsia="zh-CN"/>
              </w:rPr>
            </w:pPr>
            <w:r w:rsidRPr="00506919">
              <w:rPr>
                <w:rFonts w:cs="Arial"/>
                <w:lang w:val="sr-Cyrl-CS" w:eastAsia="zh-CN"/>
              </w:rPr>
              <w:t xml:space="preserve"> - за стране понуђаче: DAP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Incoterms 2010.</w:t>
            </w:r>
          </w:p>
          <w:p w:rsidR="00392746" w:rsidRPr="00F10346" w:rsidRDefault="00392746" w:rsidP="003763B0">
            <w:pPr>
              <w:spacing w:before="0"/>
              <w:jc w:val="left"/>
              <w:rPr>
                <w:rFonts w:cs="Arial"/>
                <w:b/>
                <w:bCs/>
                <w:iCs/>
                <w:lang w:val="sr-Cyrl-CS"/>
              </w:rPr>
            </w:pPr>
          </w:p>
        </w:tc>
        <w:tc>
          <w:tcPr>
            <w:tcW w:w="3935" w:type="dxa"/>
            <w:vAlign w:val="center"/>
          </w:tcPr>
          <w:p w:rsidR="00392746" w:rsidRPr="00506919" w:rsidRDefault="00392746" w:rsidP="003763B0">
            <w:pPr>
              <w:spacing w:before="0"/>
              <w:rPr>
                <w:rFonts w:cs="Arial"/>
                <w:lang w:val="sr-Cyrl-CS" w:eastAsia="zh-CN"/>
              </w:rPr>
            </w:pPr>
            <w:r w:rsidRPr="00F10346">
              <w:rPr>
                <w:rFonts w:cs="Arial"/>
                <w:bCs/>
                <w:iCs/>
                <w:color w:val="00B0F0"/>
                <w:lang w:val="sr-Cyrl-CS"/>
              </w:rPr>
              <w:t xml:space="preserve"> </w:t>
            </w:r>
            <w:r w:rsidRPr="00506919">
              <w:rPr>
                <w:rFonts w:cs="Arial"/>
                <w:lang w:val="sr-Cyrl-CS" w:eastAsia="zh-CN"/>
              </w:rPr>
              <w:t xml:space="preserve"> - за домаће понуђаче: 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392746" w:rsidRPr="00506919" w:rsidRDefault="00392746" w:rsidP="003763B0">
            <w:pPr>
              <w:spacing w:before="0"/>
              <w:rPr>
                <w:rFonts w:cs="Arial"/>
                <w:lang w:val="sr-Cyrl-CS" w:eastAsia="zh-CN"/>
              </w:rPr>
            </w:pPr>
            <w:r w:rsidRPr="00506919">
              <w:rPr>
                <w:rFonts w:cs="Arial"/>
                <w:lang w:val="sr-Cyrl-CS" w:eastAsia="zh-CN"/>
              </w:rPr>
              <w:t xml:space="preserve"> - за стране понуђаче: DAP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Incoterms 2010.</w:t>
            </w:r>
          </w:p>
          <w:p w:rsidR="00392746" w:rsidRPr="00C427B7" w:rsidRDefault="00392746" w:rsidP="003763B0">
            <w:pPr>
              <w:spacing w:before="0"/>
              <w:jc w:val="center"/>
              <w:rPr>
                <w:rFonts w:cs="Arial"/>
                <w:b/>
                <w:bCs/>
                <w:iCs/>
                <w:lang w:val="sr-Cyrl-CS"/>
              </w:rPr>
            </w:pPr>
            <w:r w:rsidRPr="00C427B7">
              <w:rPr>
                <w:rFonts w:cs="Arial"/>
                <w:bCs/>
                <w:iCs/>
                <w:lang w:val="sr-Cyrl-CS"/>
              </w:rPr>
              <w:t xml:space="preserve"> (заокружити)</w:t>
            </w:r>
          </w:p>
        </w:tc>
      </w:tr>
      <w:tr w:rsidR="000E75A0" w:rsidRPr="00F10346" w:rsidTr="00392746">
        <w:trPr>
          <w:trHeight w:val="800"/>
        </w:trPr>
        <w:tc>
          <w:tcPr>
            <w:tcW w:w="531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F1D6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4F1D6A">
              <w:rPr>
                <w:rFonts w:cs="Arial"/>
                <w:bCs/>
                <w:iCs/>
                <w:lang w:val="sr-Cyrl-CS"/>
              </w:rPr>
              <w:t xml:space="preserve">од </w:t>
            </w:r>
            <w:r w:rsidR="004F1D6A" w:rsidRPr="004F1D6A">
              <w:rPr>
                <w:rFonts w:cs="Arial"/>
                <w:bCs/>
                <w:iCs/>
                <w:lang w:val="sr-Cyrl-CS"/>
              </w:rPr>
              <w:t>6</w:t>
            </w:r>
            <w:r w:rsidRPr="004F1D6A">
              <w:rPr>
                <w:rFonts w:cs="Arial"/>
                <w:bCs/>
                <w:iCs/>
                <w:lang w:val="sr-Cyrl-CS"/>
              </w:rPr>
              <w:t>0</w:t>
            </w:r>
            <w:r w:rsidRPr="00F10346">
              <w:rPr>
                <w:rFonts w:cs="Arial"/>
                <w:bCs/>
                <w:iCs/>
                <w:lang w:val="sr-Cyrl-CS"/>
              </w:rPr>
              <w:t xml:space="preserve"> дана од дана отварања понуда</w:t>
            </w:r>
          </w:p>
        </w:tc>
        <w:tc>
          <w:tcPr>
            <w:tcW w:w="3935"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392746">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6C32DA" w:rsidRDefault="006C32DA">
      <w:pPr>
        <w:spacing w:before="0"/>
        <w:jc w:val="left"/>
        <w:rPr>
          <w:rFonts w:cs="Arial"/>
          <w:b/>
        </w:rPr>
      </w:pPr>
      <w:bookmarkStart w:id="264" w:name="_Toc442559925"/>
      <w:r>
        <w:br w:type="page"/>
      </w:r>
    </w:p>
    <w:p w:rsidR="00343A18" w:rsidRPr="00F10346" w:rsidRDefault="00343A18" w:rsidP="00343A18">
      <w:pPr>
        <w:pStyle w:val="KDObrazac"/>
        <w:spacing w:before="0"/>
      </w:pPr>
      <w:proofErr w:type="gramStart"/>
      <w:r w:rsidRPr="00F10346">
        <w:lastRenderedPageBreak/>
        <w:t xml:space="preserve">ОБРАЗАЦ </w:t>
      </w:r>
      <w:r w:rsidR="006C32DA">
        <w:rPr>
          <w:lang w:val="sr-Cyrl-RS"/>
        </w:rPr>
        <w:t>2</w:t>
      </w:r>
      <w:r w:rsidRPr="00F10346">
        <w:t>.</w:t>
      </w:r>
      <w:bookmarkEnd w:id="26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63"/>
        <w:gridCol w:w="1135"/>
        <w:gridCol w:w="839"/>
        <w:gridCol w:w="1274"/>
        <w:gridCol w:w="1274"/>
        <w:gridCol w:w="1276"/>
        <w:gridCol w:w="1434"/>
      </w:tblGrid>
      <w:tr w:rsidR="006C32DA" w:rsidRPr="00F10346" w:rsidTr="006C32DA">
        <w:tc>
          <w:tcPr>
            <w:tcW w:w="300" w:type="pct"/>
            <w:shd w:val="clear" w:color="auto" w:fill="C6D9F1" w:themeFill="text2" w:themeFillTint="33"/>
            <w:vAlign w:val="center"/>
          </w:tcPr>
          <w:p w:rsidR="006C32DA" w:rsidRPr="00F10346" w:rsidRDefault="006C32DA" w:rsidP="00BC01DC">
            <w:pPr>
              <w:spacing w:before="0"/>
              <w:jc w:val="center"/>
              <w:rPr>
                <w:rFonts w:cs="Arial"/>
                <w:bCs/>
                <w:iCs/>
                <w:lang w:val="sr-Cyrl-CS"/>
              </w:rPr>
            </w:pPr>
            <w:r w:rsidRPr="00F10346">
              <w:rPr>
                <w:rFonts w:cs="Arial"/>
                <w:bCs/>
                <w:iCs/>
                <w:lang w:val="sr-Cyrl-CS"/>
              </w:rPr>
              <w:t>Рбр</w:t>
            </w:r>
          </w:p>
        </w:tc>
        <w:tc>
          <w:tcPr>
            <w:tcW w:w="1043" w:type="pct"/>
            <w:shd w:val="clear" w:color="auto" w:fill="C6D9F1" w:themeFill="text2" w:themeFillTint="33"/>
            <w:vAlign w:val="center"/>
          </w:tcPr>
          <w:p w:rsidR="006C32DA" w:rsidRPr="00F10346" w:rsidRDefault="006C32DA" w:rsidP="00BC01DC">
            <w:pPr>
              <w:spacing w:before="0"/>
              <w:jc w:val="center"/>
              <w:rPr>
                <w:rFonts w:cs="Arial"/>
                <w:b/>
                <w:bCs/>
                <w:iCs/>
                <w:lang w:val="sr-Cyrl-CS"/>
              </w:rPr>
            </w:pPr>
            <w:r w:rsidRPr="00F10346">
              <w:rPr>
                <w:rFonts w:cs="Arial"/>
                <w:b/>
                <w:bCs/>
                <w:iCs/>
                <w:lang w:val="sr-Cyrl-CS"/>
              </w:rPr>
              <w:t>Назив добра</w:t>
            </w:r>
          </w:p>
        </w:tc>
        <w:tc>
          <w:tcPr>
            <w:tcW w:w="574" w:type="pct"/>
            <w:shd w:val="clear" w:color="auto" w:fill="C6D9F1" w:themeFill="text2" w:themeFillTint="33"/>
            <w:vAlign w:val="center"/>
          </w:tcPr>
          <w:p w:rsidR="006C32DA" w:rsidRPr="00F10346" w:rsidRDefault="006C32DA" w:rsidP="00BC01DC">
            <w:pPr>
              <w:spacing w:before="0"/>
              <w:jc w:val="center"/>
              <w:rPr>
                <w:rFonts w:cs="Arial"/>
                <w:b/>
                <w:bCs/>
                <w:iCs/>
                <w:lang w:val="sr-Cyrl-CS"/>
              </w:rPr>
            </w:pPr>
            <w:r w:rsidRPr="00F10346">
              <w:rPr>
                <w:rFonts w:cs="Arial"/>
                <w:b/>
                <w:bCs/>
                <w:iCs/>
                <w:lang w:val="sr-Cyrl-CS"/>
              </w:rPr>
              <w:t>Јед.</w:t>
            </w:r>
          </w:p>
          <w:p w:rsidR="006C32DA" w:rsidRPr="00F10346" w:rsidRDefault="006C32DA" w:rsidP="00BC01DC">
            <w:pPr>
              <w:spacing w:before="0"/>
              <w:jc w:val="center"/>
              <w:rPr>
                <w:rFonts w:cs="Arial"/>
                <w:b/>
                <w:bCs/>
                <w:iCs/>
                <w:lang w:val="sr-Cyrl-CS"/>
              </w:rPr>
            </w:pPr>
            <w:r w:rsidRPr="00F10346">
              <w:rPr>
                <w:rFonts w:cs="Arial"/>
                <w:b/>
                <w:bCs/>
                <w:iCs/>
                <w:lang w:val="sr-Cyrl-CS"/>
              </w:rPr>
              <w:t>мере</w:t>
            </w:r>
          </w:p>
        </w:tc>
        <w:tc>
          <w:tcPr>
            <w:tcW w:w="424" w:type="pct"/>
            <w:shd w:val="clear" w:color="auto" w:fill="C6D9F1" w:themeFill="text2" w:themeFillTint="33"/>
            <w:vAlign w:val="center"/>
          </w:tcPr>
          <w:p w:rsidR="006C32DA" w:rsidRPr="00F10346" w:rsidRDefault="006C32DA" w:rsidP="00BC01DC">
            <w:pPr>
              <w:spacing w:before="0"/>
              <w:jc w:val="center"/>
              <w:rPr>
                <w:rFonts w:cs="Arial"/>
                <w:b/>
                <w:bCs/>
                <w:iCs/>
                <w:lang w:val="sr-Cyrl-CS"/>
              </w:rPr>
            </w:pPr>
            <w:r w:rsidRPr="00F10346">
              <w:rPr>
                <w:rFonts w:cs="Arial"/>
                <w:b/>
                <w:bCs/>
                <w:iCs/>
                <w:lang w:val="sr-Cyrl-CS"/>
              </w:rPr>
              <w:t>количина</w:t>
            </w:r>
          </w:p>
        </w:tc>
        <w:tc>
          <w:tcPr>
            <w:tcW w:w="644" w:type="pct"/>
            <w:shd w:val="clear" w:color="auto" w:fill="C6D9F1" w:themeFill="text2" w:themeFillTint="33"/>
            <w:vAlign w:val="center"/>
          </w:tcPr>
          <w:p w:rsidR="006C32DA" w:rsidRPr="00592665" w:rsidRDefault="006C32DA" w:rsidP="00BC01DC">
            <w:pPr>
              <w:spacing w:before="0"/>
              <w:jc w:val="center"/>
              <w:rPr>
                <w:rFonts w:cs="Arial"/>
                <w:b/>
                <w:bCs/>
                <w:iCs/>
                <w:lang w:val="sr-Cyrl-CS"/>
              </w:rPr>
            </w:pPr>
            <w:r w:rsidRPr="00592665">
              <w:rPr>
                <w:rFonts w:cs="Arial"/>
                <w:b/>
                <w:bCs/>
                <w:iCs/>
                <w:lang w:val="sr-Cyrl-CS"/>
              </w:rPr>
              <w:t>Јед.</w:t>
            </w:r>
          </w:p>
          <w:p w:rsidR="006C32DA" w:rsidRPr="00592665" w:rsidRDefault="006C32DA" w:rsidP="00BC01DC">
            <w:pPr>
              <w:spacing w:before="0"/>
              <w:jc w:val="center"/>
              <w:rPr>
                <w:rFonts w:cs="Arial"/>
                <w:b/>
                <w:bCs/>
                <w:iCs/>
                <w:lang w:val="sr-Cyrl-CS"/>
              </w:rPr>
            </w:pPr>
            <w:r w:rsidRPr="00592665">
              <w:rPr>
                <w:rFonts w:cs="Arial"/>
                <w:b/>
                <w:bCs/>
                <w:iCs/>
                <w:lang w:val="sr-Cyrl-CS"/>
              </w:rPr>
              <w:t>цена без ПДВ</w:t>
            </w:r>
          </w:p>
          <w:p w:rsidR="006C32DA" w:rsidRPr="00592665" w:rsidRDefault="006C32DA" w:rsidP="00BC01DC">
            <w:pPr>
              <w:spacing w:before="0"/>
              <w:jc w:val="center"/>
              <w:rPr>
                <w:rFonts w:cs="Arial"/>
                <w:b/>
                <w:bCs/>
                <w:iCs/>
                <w:lang w:val="sr-Cyrl-CS"/>
              </w:rPr>
            </w:pPr>
            <w:r w:rsidRPr="00592665">
              <w:rPr>
                <w:rFonts w:cs="Arial"/>
                <w:b/>
                <w:bCs/>
                <w:iCs/>
                <w:lang w:val="sr-Cyrl-CS"/>
              </w:rPr>
              <w:t>дин. /</w:t>
            </w:r>
            <w:r w:rsidRPr="00592665">
              <w:rPr>
                <w:rFonts w:cs="Arial"/>
              </w:rPr>
              <w:t xml:space="preserve"> EUR</w:t>
            </w:r>
          </w:p>
        </w:tc>
        <w:tc>
          <w:tcPr>
            <w:tcW w:w="644" w:type="pct"/>
            <w:shd w:val="clear" w:color="auto" w:fill="C6D9F1" w:themeFill="text2" w:themeFillTint="33"/>
            <w:vAlign w:val="center"/>
          </w:tcPr>
          <w:p w:rsidR="006C32DA" w:rsidRPr="00592665" w:rsidRDefault="006C32DA" w:rsidP="00BC01DC">
            <w:pPr>
              <w:spacing w:before="0"/>
              <w:jc w:val="center"/>
              <w:rPr>
                <w:rFonts w:cs="Arial"/>
                <w:b/>
                <w:bCs/>
                <w:iCs/>
                <w:lang w:val="sr-Cyrl-CS"/>
              </w:rPr>
            </w:pPr>
            <w:r w:rsidRPr="00592665">
              <w:rPr>
                <w:rFonts w:cs="Arial"/>
                <w:b/>
                <w:bCs/>
                <w:iCs/>
                <w:lang w:val="sr-Cyrl-CS"/>
              </w:rPr>
              <w:t>Јед.</w:t>
            </w:r>
          </w:p>
          <w:p w:rsidR="006C32DA" w:rsidRPr="00592665" w:rsidRDefault="006C32DA" w:rsidP="00BC01DC">
            <w:pPr>
              <w:spacing w:before="0"/>
              <w:jc w:val="center"/>
              <w:rPr>
                <w:rFonts w:cs="Arial"/>
                <w:b/>
                <w:bCs/>
                <w:iCs/>
                <w:lang w:val="sr-Cyrl-CS"/>
              </w:rPr>
            </w:pPr>
            <w:r w:rsidRPr="00592665">
              <w:rPr>
                <w:rFonts w:cs="Arial"/>
                <w:b/>
                <w:bCs/>
                <w:iCs/>
                <w:lang w:val="sr-Cyrl-CS"/>
              </w:rPr>
              <w:t>цена са ПДВ</w:t>
            </w:r>
          </w:p>
          <w:p w:rsidR="006C32DA" w:rsidRPr="00592665" w:rsidRDefault="006C32DA" w:rsidP="00BC01DC">
            <w:pPr>
              <w:spacing w:before="0"/>
              <w:jc w:val="center"/>
              <w:rPr>
                <w:rFonts w:cs="Arial"/>
                <w:b/>
                <w:bCs/>
                <w:iCs/>
                <w:lang w:val="sr-Cyrl-CS"/>
              </w:rPr>
            </w:pPr>
            <w:r w:rsidRPr="00592665">
              <w:rPr>
                <w:rFonts w:cs="Arial"/>
                <w:b/>
                <w:bCs/>
                <w:iCs/>
                <w:lang w:val="sr-Cyrl-CS"/>
              </w:rPr>
              <w:t>дин. /</w:t>
            </w:r>
            <w:r w:rsidRPr="00592665">
              <w:rPr>
                <w:rFonts w:cs="Arial"/>
              </w:rPr>
              <w:t xml:space="preserve"> EUR</w:t>
            </w:r>
          </w:p>
        </w:tc>
        <w:tc>
          <w:tcPr>
            <w:tcW w:w="645" w:type="pct"/>
            <w:shd w:val="clear" w:color="auto" w:fill="C6D9F1" w:themeFill="text2" w:themeFillTint="33"/>
            <w:vAlign w:val="center"/>
          </w:tcPr>
          <w:p w:rsidR="006C32DA" w:rsidRPr="00592665" w:rsidRDefault="006C32DA" w:rsidP="00BC01DC">
            <w:pPr>
              <w:spacing w:before="0"/>
              <w:jc w:val="center"/>
              <w:rPr>
                <w:rFonts w:cs="Arial"/>
                <w:b/>
                <w:bCs/>
                <w:iCs/>
                <w:lang w:val="sr-Cyrl-CS"/>
              </w:rPr>
            </w:pPr>
            <w:r w:rsidRPr="00592665">
              <w:rPr>
                <w:rFonts w:cs="Arial"/>
                <w:b/>
                <w:bCs/>
                <w:iCs/>
                <w:lang w:val="sr-Cyrl-CS"/>
              </w:rPr>
              <w:t>Укупна цена без ПДВ</w:t>
            </w:r>
          </w:p>
          <w:p w:rsidR="006C32DA" w:rsidRPr="00592665" w:rsidRDefault="006C32DA" w:rsidP="00BC01DC">
            <w:pPr>
              <w:spacing w:before="0"/>
              <w:jc w:val="center"/>
              <w:rPr>
                <w:rFonts w:cs="Arial"/>
                <w:b/>
                <w:bCs/>
                <w:iCs/>
                <w:lang w:val="sr-Cyrl-CS"/>
              </w:rPr>
            </w:pPr>
            <w:r w:rsidRPr="00592665">
              <w:rPr>
                <w:rFonts w:cs="Arial"/>
                <w:b/>
                <w:bCs/>
                <w:iCs/>
                <w:lang w:val="sr-Cyrl-CS"/>
              </w:rPr>
              <w:t>дин. /</w:t>
            </w:r>
            <w:r w:rsidRPr="00592665">
              <w:rPr>
                <w:rFonts w:cs="Arial"/>
              </w:rPr>
              <w:t>EUR</w:t>
            </w:r>
          </w:p>
        </w:tc>
        <w:tc>
          <w:tcPr>
            <w:tcW w:w="725" w:type="pct"/>
            <w:shd w:val="clear" w:color="auto" w:fill="C6D9F1" w:themeFill="text2" w:themeFillTint="33"/>
            <w:vAlign w:val="center"/>
          </w:tcPr>
          <w:p w:rsidR="006C32DA" w:rsidRPr="00592665" w:rsidRDefault="006C32DA" w:rsidP="00BC01DC">
            <w:pPr>
              <w:spacing w:before="0"/>
              <w:jc w:val="center"/>
              <w:rPr>
                <w:rFonts w:cs="Arial"/>
                <w:b/>
                <w:bCs/>
                <w:iCs/>
                <w:lang w:val="sr-Cyrl-CS"/>
              </w:rPr>
            </w:pPr>
            <w:r w:rsidRPr="00592665">
              <w:rPr>
                <w:rFonts w:cs="Arial"/>
                <w:b/>
                <w:bCs/>
                <w:iCs/>
                <w:lang w:val="sr-Cyrl-CS"/>
              </w:rPr>
              <w:t>Укупна цена са ПДВ</w:t>
            </w:r>
          </w:p>
          <w:p w:rsidR="006C32DA" w:rsidRPr="00592665" w:rsidRDefault="006C32DA" w:rsidP="00BC01DC">
            <w:pPr>
              <w:spacing w:before="0"/>
              <w:jc w:val="center"/>
              <w:rPr>
                <w:rFonts w:cs="Arial"/>
                <w:b/>
                <w:bCs/>
                <w:iCs/>
                <w:lang w:val="sr-Cyrl-CS"/>
              </w:rPr>
            </w:pPr>
            <w:r w:rsidRPr="00592665">
              <w:rPr>
                <w:rFonts w:cs="Arial"/>
                <w:b/>
                <w:bCs/>
                <w:iCs/>
                <w:lang w:val="sr-Cyrl-CS"/>
              </w:rPr>
              <w:t>дин. /</w:t>
            </w:r>
            <w:r w:rsidRPr="00592665">
              <w:rPr>
                <w:rFonts w:cs="Arial"/>
              </w:rPr>
              <w:t>EUR</w:t>
            </w:r>
          </w:p>
        </w:tc>
      </w:tr>
      <w:tr w:rsidR="006C32DA" w:rsidRPr="00F10346" w:rsidTr="006C32DA">
        <w:tc>
          <w:tcPr>
            <w:tcW w:w="300"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(1)</w:t>
            </w:r>
          </w:p>
        </w:tc>
        <w:tc>
          <w:tcPr>
            <w:tcW w:w="1043"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(2)</w:t>
            </w:r>
          </w:p>
        </w:tc>
        <w:tc>
          <w:tcPr>
            <w:tcW w:w="574"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(3)</w:t>
            </w:r>
          </w:p>
        </w:tc>
        <w:tc>
          <w:tcPr>
            <w:tcW w:w="424"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(4)</w:t>
            </w:r>
          </w:p>
        </w:tc>
        <w:tc>
          <w:tcPr>
            <w:tcW w:w="644"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(5)</w:t>
            </w:r>
          </w:p>
        </w:tc>
        <w:tc>
          <w:tcPr>
            <w:tcW w:w="644"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(6)</w:t>
            </w:r>
          </w:p>
        </w:tc>
        <w:tc>
          <w:tcPr>
            <w:tcW w:w="645"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(7)</w:t>
            </w:r>
          </w:p>
        </w:tc>
        <w:tc>
          <w:tcPr>
            <w:tcW w:w="725" w:type="pct"/>
            <w:shd w:val="clear" w:color="auto" w:fill="auto"/>
          </w:tcPr>
          <w:p w:rsidR="006C32DA" w:rsidRPr="00F10346" w:rsidRDefault="006C32DA" w:rsidP="00BC01DC">
            <w:pPr>
              <w:spacing w:before="0"/>
              <w:jc w:val="center"/>
              <w:rPr>
                <w:rFonts w:cs="Arial"/>
                <w:b/>
                <w:bCs/>
                <w:iCs/>
                <w:lang w:val="sr-Cyrl-CS"/>
              </w:rPr>
            </w:pPr>
            <w:r w:rsidRPr="00F10346">
              <w:rPr>
                <w:rFonts w:cs="Arial"/>
                <w:b/>
                <w:bCs/>
                <w:iCs/>
                <w:lang w:val="sr-Cyrl-CS"/>
              </w:rPr>
              <w:t>(8)</w:t>
            </w:r>
          </w:p>
        </w:tc>
      </w:tr>
      <w:tr w:rsidR="006C32DA" w:rsidRPr="00F10346" w:rsidTr="006C32DA">
        <w:tc>
          <w:tcPr>
            <w:tcW w:w="300" w:type="pct"/>
            <w:shd w:val="clear" w:color="auto" w:fill="auto"/>
            <w:vAlign w:val="center"/>
          </w:tcPr>
          <w:p w:rsidR="006C32DA" w:rsidRPr="00F10346" w:rsidRDefault="006C32DA" w:rsidP="00BC01DC">
            <w:pPr>
              <w:spacing w:before="0"/>
              <w:jc w:val="center"/>
              <w:rPr>
                <w:rFonts w:cs="Arial"/>
                <w:b/>
                <w:bCs/>
                <w:iCs/>
                <w:lang w:val="sr-Cyrl-CS"/>
              </w:rPr>
            </w:pPr>
            <w:r w:rsidRPr="00F10346">
              <w:rPr>
                <w:rFonts w:cs="Arial"/>
                <w:b/>
                <w:bCs/>
                <w:iCs/>
                <w:lang w:val="sr-Cyrl-CS"/>
              </w:rPr>
              <w:t>1.</w:t>
            </w:r>
          </w:p>
        </w:tc>
        <w:tc>
          <w:tcPr>
            <w:tcW w:w="1043" w:type="pct"/>
            <w:shd w:val="clear" w:color="auto" w:fill="auto"/>
          </w:tcPr>
          <w:p w:rsidR="006C32DA" w:rsidRPr="00F10346" w:rsidRDefault="006C32DA" w:rsidP="006C32DA">
            <w:pPr>
              <w:spacing w:before="0"/>
              <w:rPr>
                <w:rFonts w:cs="Arial"/>
                <w:bCs/>
                <w:iCs/>
                <w:lang w:val="sr-Cyrl-CS"/>
              </w:rPr>
            </w:pPr>
            <w:r>
              <w:rPr>
                <w:rFonts w:cs="Arial"/>
                <w:bCs/>
                <w:iCs/>
                <w:lang w:val="sr-Cyrl-CS"/>
              </w:rPr>
              <w:t>Улазна комора прегрејача 4 са преткоморама</w:t>
            </w:r>
          </w:p>
        </w:tc>
        <w:tc>
          <w:tcPr>
            <w:tcW w:w="574" w:type="pct"/>
            <w:shd w:val="clear" w:color="auto" w:fill="auto"/>
            <w:vAlign w:val="center"/>
          </w:tcPr>
          <w:p w:rsidR="006C32DA" w:rsidRPr="00F10346" w:rsidRDefault="006C32D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24" w:type="pct"/>
            <w:shd w:val="clear" w:color="auto" w:fill="auto"/>
            <w:vAlign w:val="center"/>
          </w:tcPr>
          <w:p w:rsidR="006C32DA" w:rsidRPr="00F10346" w:rsidRDefault="006C32DA" w:rsidP="00BC01DC">
            <w:pPr>
              <w:spacing w:before="0"/>
              <w:jc w:val="center"/>
              <w:rPr>
                <w:rFonts w:cs="Arial"/>
                <w:bCs/>
                <w:iCs/>
                <w:lang w:val="sr-Cyrl-CS"/>
              </w:rPr>
            </w:pPr>
            <w:r>
              <w:rPr>
                <w:rFonts w:cs="Arial"/>
                <w:bCs/>
                <w:iCs/>
                <w:lang w:val="sr-Cyrl-CS"/>
              </w:rPr>
              <w:t>1</w:t>
            </w: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5" w:type="pct"/>
            <w:shd w:val="clear" w:color="auto" w:fill="auto"/>
            <w:vAlign w:val="center"/>
          </w:tcPr>
          <w:p w:rsidR="006C32DA" w:rsidRPr="00F10346" w:rsidRDefault="006C32DA" w:rsidP="00BC01DC">
            <w:pPr>
              <w:spacing w:before="0"/>
              <w:jc w:val="center"/>
              <w:rPr>
                <w:rFonts w:cs="Arial"/>
                <w:b/>
                <w:bCs/>
                <w:iCs/>
              </w:rPr>
            </w:pPr>
          </w:p>
        </w:tc>
        <w:tc>
          <w:tcPr>
            <w:tcW w:w="725" w:type="pct"/>
            <w:shd w:val="clear" w:color="auto" w:fill="auto"/>
            <w:vAlign w:val="center"/>
          </w:tcPr>
          <w:p w:rsidR="006C32DA" w:rsidRPr="00F10346" w:rsidRDefault="006C32DA" w:rsidP="00BC01DC">
            <w:pPr>
              <w:spacing w:before="0"/>
              <w:jc w:val="center"/>
              <w:rPr>
                <w:rFonts w:cs="Arial"/>
                <w:b/>
                <w:bCs/>
                <w:iCs/>
              </w:rPr>
            </w:pPr>
          </w:p>
        </w:tc>
      </w:tr>
      <w:tr w:rsidR="006C32DA" w:rsidRPr="00F10346" w:rsidTr="006C32DA">
        <w:tc>
          <w:tcPr>
            <w:tcW w:w="300" w:type="pct"/>
            <w:shd w:val="clear" w:color="auto" w:fill="auto"/>
            <w:vAlign w:val="center"/>
          </w:tcPr>
          <w:p w:rsidR="006C32DA" w:rsidRPr="00F10346" w:rsidRDefault="006C32DA" w:rsidP="00BC01DC">
            <w:pPr>
              <w:spacing w:before="0"/>
              <w:jc w:val="center"/>
              <w:rPr>
                <w:rFonts w:cs="Arial"/>
                <w:b/>
                <w:bCs/>
                <w:iCs/>
                <w:lang w:val="sr-Cyrl-CS"/>
              </w:rPr>
            </w:pPr>
            <w:r>
              <w:rPr>
                <w:rFonts w:cs="Arial"/>
                <w:b/>
                <w:bCs/>
                <w:iCs/>
                <w:lang w:val="sr-Cyrl-CS"/>
              </w:rPr>
              <w:t>2.</w:t>
            </w:r>
          </w:p>
        </w:tc>
        <w:tc>
          <w:tcPr>
            <w:tcW w:w="1043" w:type="pct"/>
            <w:shd w:val="clear" w:color="auto" w:fill="auto"/>
          </w:tcPr>
          <w:p w:rsidR="006C32DA" w:rsidRPr="00F10346" w:rsidRDefault="006C32DA" w:rsidP="006C32DA">
            <w:pPr>
              <w:spacing w:before="0"/>
              <w:rPr>
                <w:rFonts w:cs="Arial"/>
                <w:bCs/>
                <w:iCs/>
                <w:lang w:val="sr-Cyrl-CS"/>
              </w:rPr>
            </w:pPr>
            <w:r>
              <w:rPr>
                <w:rFonts w:cs="Arial"/>
                <w:bCs/>
                <w:iCs/>
                <w:lang w:val="sr-Cyrl-CS"/>
              </w:rPr>
              <w:t>Излазна комора прегрејача 4 са преткоморама</w:t>
            </w:r>
          </w:p>
        </w:tc>
        <w:tc>
          <w:tcPr>
            <w:tcW w:w="574" w:type="pct"/>
            <w:shd w:val="clear" w:color="auto" w:fill="auto"/>
            <w:vAlign w:val="center"/>
          </w:tcPr>
          <w:p w:rsidR="006C32DA" w:rsidRPr="00F10346" w:rsidRDefault="006C32D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24" w:type="pct"/>
            <w:shd w:val="clear" w:color="auto" w:fill="auto"/>
            <w:vAlign w:val="center"/>
          </w:tcPr>
          <w:p w:rsidR="006C32DA" w:rsidRPr="00F10346" w:rsidRDefault="006C32DA" w:rsidP="00BC01DC">
            <w:pPr>
              <w:spacing w:before="0"/>
              <w:jc w:val="center"/>
              <w:rPr>
                <w:rFonts w:cs="Arial"/>
                <w:bCs/>
                <w:iCs/>
                <w:lang w:val="sr-Cyrl-CS"/>
              </w:rPr>
            </w:pPr>
            <w:r>
              <w:rPr>
                <w:rFonts w:cs="Arial"/>
                <w:bCs/>
                <w:iCs/>
                <w:lang w:val="sr-Cyrl-CS"/>
              </w:rPr>
              <w:t>1</w:t>
            </w: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5" w:type="pct"/>
            <w:shd w:val="clear" w:color="auto" w:fill="auto"/>
            <w:vAlign w:val="center"/>
          </w:tcPr>
          <w:p w:rsidR="006C32DA" w:rsidRPr="00F10346" w:rsidRDefault="006C32DA" w:rsidP="00BC01DC">
            <w:pPr>
              <w:spacing w:before="0"/>
              <w:jc w:val="center"/>
              <w:rPr>
                <w:rFonts w:cs="Arial"/>
                <w:b/>
                <w:bCs/>
                <w:iCs/>
              </w:rPr>
            </w:pPr>
          </w:p>
        </w:tc>
        <w:tc>
          <w:tcPr>
            <w:tcW w:w="725" w:type="pct"/>
            <w:shd w:val="clear" w:color="auto" w:fill="auto"/>
            <w:vAlign w:val="center"/>
          </w:tcPr>
          <w:p w:rsidR="006C32DA" w:rsidRPr="00F10346" w:rsidRDefault="006C32DA" w:rsidP="00BC01DC">
            <w:pPr>
              <w:spacing w:before="0"/>
              <w:jc w:val="center"/>
              <w:rPr>
                <w:rFonts w:cs="Arial"/>
                <w:b/>
                <w:bCs/>
                <w:iCs/>
              </w:rPr>
            </w:pPr>
          </w:p>
        </w:tc>
      </w:tr>
      <w:tr w:rsidR="006C32DA" w:rsidRPr="00F10346" w:rsidTr="006C32DA">
        <w:tc>
          <w:tcPr>
            <w:tcW w:w="300" w:type="pct"/>
            <w:shd w:val="clear" w:color="auto" w:fill="auto"/>
            <w:vAlign w:val="center"/>
          </w:tcPr>
          <w:p w:rsidR="006C32DA" w:rsidRDefault="006C32DA" w:rsidP="00BC01DC">
            <w:pPr>
              <w:spacing w:before="0"/>
              <w:jc w:val="center"/>
              <w:rPr>
                <w:rFonts w:cs="Arial"/>
                <w:b/>
                <w:bCs/>
                <w:iCs/>
                <w:lang w:val="sr-Cyrl-CS"/>
              </w:rPr>
            </w:pPr>
            <w:r>
              <w:rPr>
                <w:rFonts w:cs="Arial"/>
                <w:b/>
                <w:bCs/>
                <w:iCs/>
                <w:lang w:val="sr-Cyrl-CS"/>
              </w:rPr>
              <w:t>3.</w:t>
            </w:r>
          </w:p>
        </w:tc>
        <w:tc>
          <w:tcPr>
            <w:tcW w:w="1043" w:type="pct"/>
            <w:shd w:val="clear" w:color="auto" w:fill="auto"/>
          </w:tcPr>
          <w:p w:rsidR="006C32DA" w:rsidRPr="00F10346" w:rsidRDefault="006C32DA" w:rsidP="006C32DA">
            <w:pPr>
              <w:spacing w:before="0"/>
              <w:rPr>
                <w:rFonts w:cs="Arial"/>
                <w:bCs/>
                <w:iCs/>
                <w:lang w:val="sr-Cyrl-CS"/>
              </w:rPr>
            </w:pPr>
            <w:r>
              <w:rPr>
                <w:rFonts w:cs="Arial"/>
                <w:bCs/>
                <w:iCs/>
                <w:lang w:val="sr-Cyrl-CS"/>
              </w:rPr>
              <w:t>Повезне цеви</w:t>
            </w:r>
          </w:p>
        </w:tc>
        <w:tc>
          <w:tcPr>
            <w:tcW w:w="574" w:type="pct"/>
            <w:shd w:val="clear" w:color="auto" w:fill="auto"/>
            <w:vAlign w:val="center"/>
          </w:tcPr>
          <w:p w:rsidR="006C32DA" w:rsidRPr="00F10346" w:rsidRDefault="006C32DA" w:rsidP="00BC01DC">
            <w:pPr>
              <w:spacing w:before="0"/>
              <w:jc w:val="center"/>
              <w:rPr>
                <w:rFonts w:cs="Arial"/>
                <w:bCs/>
                <w:iCs/>
                <w:lang w:val="sr-Cyrl-CS"/>
              </w:rPr>
            </w:pPr>
            <w:r>
              <w:rPr>
                <w:rFonts w:cs="Arial"/>
                <w:bCs/>
                <w:iCs/>
                <w:lang w:val="sr-Cyrl-CS"/>
              </w:rPr>
              <w:t>м</w:t>
            </w:r>
          </w:p>
        </w:tc>
        <w:tc>
          <w:tcPr>
            <w:tcW w:w="424" w:type="pct"/>
            <w:shd w:val="clear" w:color="auto" w:fill="auto"/>
            <w:vAlign w:val="center"/>
          </w:tcPr>
          <w:p w:rsidR="006C32DA" w:rsidRPr="00F10346" w:rsidRDefault="006C32DA" w:rsidP="00BC01DC">
            <w:pPr>
              <w:spacing w:before="0"/>
              <w:jc w:val="center"/>
              <w:rPr>
                <w:rFonts w:cs="Arial"/>
                <w:bCs/>
                <w:iCs/>
                <w:lang w:val="sr-Cyrl-CS"/>
              </w:rPr>
            </w:pPr>
            <w:r>
              <w:rPr>
                <w:rFonts w:cs="Arial"/>
                <w:bCs/>
                <w:iCs/>
                <w:lang w:val="sr-Cyrl-CS"/>
              </w:rPr>
              <w:t>48</w:t>
            </w: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5" w:type="pct"/>
            <w:shd w:val="clear" w:color="auto" w:fill="auto"/>
            <w:vAlign w:val="center"/>
          </w:tcPr>
          <w:p w:rsidR="006C32DA" w:rsidRPr="00F10346" w:rsidRDefault="006C32DA" w:rsidP="00BC01DC">
            <w:pPr>
              <w:spacing w:before="0"/>
              <w:jc w:val="center"/>
              <w:rPr>
                <w:rFonts w:cs="Arial"/>
                <w:b/>
                <w:bCs/>
                <w:iCs/>
              </w:rPr>
            </w:pPr>
          </w:p>
        </w:tc>
        <w:tc>
          <w:tcPr>
            <w:tcW w:w="725" w:type="pct"/>
            <w:shd w:val="clear" w:color="auto" w:fill="auto"/>
            <w:vAlign w:val="center"/>
          </w:tcPr>
          <w:p w:rsidR="006C32DA" w:rsidRPr="00F10346" w:rsidRDefault="006C32DA" w:rsidP="00BC01DC">
            <w:pPr>
              <w:spacing w:before="0"/>
              <w:jc w:val="center"/>
              <w:rPr>
                <w:rFonts w:cs="Arial"/>
                <w:b/>
                <w:bCs/>
                <w:iCs/>
              </w:rPr>
            </w:pPr>
          </w:p>
        </w:tc>
      </w:tr>
      <w:tr w:rsidR="006C32DA" w:rsidRPr="00F10346" w:rsidTr="006C32DA">
        <w:tc>
          <w:tcPr>
            <w:tcW w:w="300" w:type="pct"/>
            <w:shd w:val="clear" w:color="auto" w:fill="auto"/>
            <w:vAlign w:val="center"/>
          </w:tcPr>
          <w:p w:rsidR="006C32DA" w:rsidRDefault="006C32DA" w:rsidP="00BC01DC">
            <w:pPr>
              <w:spacing w:before="0"/>
              <w:jc w:val="center"/>
              <w:rPr>
                <w:rFonts w:cs="Arial"/>
                <w:b/>
                <w:bCs/>
                <w:iCs/>
                <w:lang w:val="sr-Cyrl-CS"/>
              </w:rPr>
            </w:pPr>
            <w:r>
              <w:rPr>
                <w:rFonts w:cs="Arial"/>
                <w:b/>
                <w:bCs/>
                <w:iCs/>
                <w:lang w:val="sr-Cyrl-CS"/>
              </w:rPr>
              <w:t>4.</w:t>
            </w:r>
          </w:p>
        </w:tc>
        <w:tc>
          <w:tcPr>
            <w:tcW w:w="1043" w:type="pct"/>
            <w:shd w:val="clear" w:color="auto" w:fill="auto"/>
          </w:tcPr>
          <w:p w:rsidR="006C32DA" w:rsidRPr="00F10346" w:rsidRDefault="006C32DA" w:rsidP="006C32DA">
            <w:pPr>
              <w:spacing w:before="0"/>
              <w:rPr>
                <w:rFonts w:cs="Arial"/>
                <w:bCs/>
                <w:iCs/>
                <w:lang w:val="sr-Cyrl-CS"/>
              </w:rPr>
            </w:pPr>
            <w:r>
              <w:rPr>
                <w:rFonts w:cs="Arial"/>
                <w:bCs/>
                <w:iCs/>
                <w:lang w:val="sr-Cyrl-CS"/>
              </w:rPr>
              <w:t>Техничка документација са контролним прорачуном чврстоће и радионичком документацијом (3 примерка папирна + 3 примерка у електронској форми)</w:t>
            </w:r>
          </w:p>
        </w:tc>
        <w:tc>
          <w:tcPr>
            <w:tcW w:w="574" w:type="pct"/>
            <w:shd w:val="clear" w:color="auto" w:fill="auto"/>
            <w:vAlign w:val="center"/>
          </w:tcPr>
          <w:p w:rsidR="006C32DA" w:rsidRPr="00F10346" w:rsidRDefault="006C32D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24" w:type="pct"/>
            <w:shd w:val="clear" w:color="auto" w:fill="auto"/>
            <w:vAlign w:val="center"/>
          </w:tcPr>
          <w:p w:rsidR="006C32DA" w:rsidRPr="00F10346" w:rsidRDefault="006C32DA" w:rsidP="00BC01DC">
            <w:pPr>
              <w:spacing w:before="0"/>
              <w:jc w:val="center"/>
              <w:rPr>
                <w:rFonts w:cs="Arial"/>
                <w:bCs/>
                <w:iCs/>
                <w:lang w:val="sr-Cyrl-CS"/>
              </w:rPr>
            </w:pPr>
            <w:r>
              <w:rPr>
                <w:rFonts w:cs="Arial"/>
                <w:bCs/>
                <w:iCs/>
                <w:lang w:val="sr-Cyrl-CS"/>
              </w:rPr>
              <w:t>1</w:t>
            </w: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4" w:type="pct"/>
            <w:shd w:val="clear" w:color="auto" w:fill="auto"/>
            <w:vAlign w:val="center"/>
          </w:tcPr>
          <w:p w:rsidR="006C32DA" w:rsidRPr="00F10346" w:rsidRDefault="006C32DA" w:rsidP="00BC01DC">
            <w:pPr>
              <w:spacing w:before="0"/>
              <w:jc w:val="center"/>
              <w:rPr>
                <w:rFonts w:cs="Arial"/>
                <w:b/>
                <w:bCs/>
                <w:iCs/>
              </w:rPr>
            </w:pPr>
          </w:p>
        </w:tc>
        <w:tc>
          <w:tcPr>
            <w:tcW w:w="645" w:type="pct"/>
            <w:shd w:val="clear" w:color="auto" w:fill="auto"/>
            <w:vAlign w:val="center"/>
          </w:tcPr>
          <w:p w:rsidR="006C32DA" w:rsidRPr="00F10346" w:rsidRDefault="006C32DA" w:rsidP="00BC01DC">
            <w:pPr>
              <w:spacing w:before="0"/>
              <w:jc w:val="center"/>
              <w:rPr>
                <w:rFonts w:cs="Arial"/>
                <w:b/>
                <w:bCs/>
                <w:iCs/>
              </w:rPr>
            </w:pPr>
          </w:p>
        </w:tc>
        <w:tc>
          <w:tcPr>
            <w:tcW w:w="725" w:type="pct"/>
            <w:shd w:val="clear" w:color="auto" w:fill="auto"/>
            <w:vAlign w:val="center"/>
          </w:tcPr>
          <w:p w:rsidR="006C32DA" w:rsidRPr="00F10346" w:rsidRDefault="006C32DA" w:rsidP="00BC01DC">
            <w:pPr>
              <w:spacing w:before="0"/>
              <w:jc w:val="center"/>
              <w:rPr>
                <w:rFonts w:cs="Arial"/>
                <w:b/>
                <w:bCs/>
                <w:iCs/>
              </w:rPr>
            </w:pPr>
          </w:p>
        </w:tc>
      </w:tr>
    </w:tbl>
    <w:p w:rsidR="00343A18" w:rsidRPr="00F10346" w:rsidRDefault="00343A18"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92665" w:rsidRPr="00592665" w:rsidTr="00A0086B">
        <w:trPr>
          <w:trHeight w:val="418"/>
        </w:trPr>
        <w:tc>
          <w:tcPr>
            <w:tcW w:w="568" w:type="dxa"/>
            <w:vAlign w:val="center"/>
          </w:tcPr>
          <w:p w:rsidR="00592665" w:rsidRPr="00592665" w:rsidRDefault="00592665" w:rsidP="00592665">
            <w:pPr>
              <w:spacing w:before="0"/>
              <w:jc w:val="center"/>
              <w:rPr>
                <w:rFonts w:cs="Arial"/>
                <w:b/>
                <w:lang w:val="sr-Latn-CS"/>
              </w:rPr>
            </w:pPr>
            <w:r w:rsidRPr="00592665">
              <w:rPr>
                <w:rFonts w:cs="Arial"/>
                <w:b/>
              </w:rPr>
              <w:t>I</w:t>
            </w:r>
          </w:p>
        </w:tc>
        <w:tc>
          <w:tcPr>
            <w:tcW w:w="6740" w:type="dxa"/>
          </w:tcPr>
          <w:p w:rsidR="00592665" w:rsidRPr="00592665" w:rsidRDefault="00592665" w:rsidP="00592665">
            <w:pPr>
              <w:spacing w:before="0"/>
              <w:jc w:val="center"/>
              <w:rPr>
                <w:rFonts w:cs="Arial"/>
                <w:b/>
                <w:lang w:val="sr-Latn-CS"/>
              </w:rPr>
            </w:pPr>
            <w:r w:rsidRPr="00592665">
              <w:rPr>
                <w:rFonts w:cs="Arial"/>
                <w:b/>
                <w:lang w:val="sr-Latn-CS"/>
              </w:rPr>
              <w:t>УКУПНО ПОНУЂЕНА ЦЕНА  без ПДВ динара/</w:t>
            </w:r>
            <w:r w:rsidRPr="00592665">
              <w:rPr>
                <w:rFonts w:cs="Arial"/>
                <w:lang w:val="sr-Latn-CS"/>
              </w:rPr>
              <w:t xml:space="preserve"> </w:t>
            </w:r>
            <w:r w:rsidRPr="00592665">
              <w:rPr>
                <w:rFonts w:cs="Arial"/>
              </w:rPr>
              <w:t>EUR</w:t>
            </w:r>
          </w:p>
          <w:p w:rsidR="00592665" w:rsidRPr="00592665" w:rsidRDefault="00592665" w:rsidP="00592665">
            <w:pPr>
              <w:spacing w:before="0"/>
              <w:jc w:val="center"/>
              <w:rPr>
                <w:rFonts w:cs="Arial"/>
                <w:b/>
              </w:rPr>
            </w:pPr>
            <w:r w:rsidRPr="00592665">
              <w:rPr>
                <w:rFonts w:cs="Arial"/>
                <w:b/>
              </w:rPr>
              <w:t xml:space="preserve">(збир колоне бр. </w:t>
            </w:r>
            <w:r w:rsidRPr="00592665">
              <w:rPr>
                <w:rFonts w:cs="Arial"/>
                <w:b/>
                <w:lang w:val="sr-Cyrl-CS"/>
              </w:rPr>
              <w:t>7</w:t>
            </w:r>
            <w:r w:rsidRPr="00592665">
              <w:rPr>
                <w:rFonts w:cs="Arial"/>
                <w:b/>
              </w:rPr>
              <w:t>)</w:t>
            </w:r>
          </w:p>
        </w:tc>
        <w:tc>
          <w:tcPr>
            <w:tcW w:w="2610" w:type="dxa"/>
          </w:tcPr>
          <w:p w:rsidR="00592665" w:rsidRPr="00592665" w:rsidRDefault="00592665" w:rsidP="00592665">
            <w:pPr>
              <w:spacing w:before="0"/>
              <w:rPr>
                <w:rFonts w:cs="Arial"/>
                <w:color w:val="FF0000"/>
              </w:rPr>
            </w:pPr>
          </w:p>
        </w:tc>
      </w:tr>
      <w:tr w:rsidR="00592665" w:rsidRPr="00592665" w:rsidTr="00A0086B">
        <w:trPr>
          <w:trHeight w:val="610"/>
        </w:trPr>
        <w:tc>
          <w:tcPr>
            <w:tcW w:w="568" w:type="dxa"/>
            <w:tcBorders>
              <w:bottom w:val="single" w:sz="4" w:space="0" w:color="auto"/>
            </w:tcBorders>
            <w:vAlign w:val="center"/>
          </w:tcPr>
          <w:p w:rsidR="00592665" w:rsidRPr="00592665" w:rsidRDefault="00592665" w:rsidP="00592665">
            <w:pPr>
              <w:spacing w:before="0"/>
              <w:jc w:val="center"/>
              <w:rPr>
                <w:rFonts w:cs="Arial"/>
                <w:b/>
                <w:lang w:val="sr-Latn-CS"/>
              </w:rPr>
            </w:pPr>
            <w:r w:rsidRPr="00592665">
              <w:rPr>
                <w:rFonts w:cs="Arial"/>
                <w:b/>
                <w:lang w:val="sr-Latn-CS"/>
              </w:rPr>
              <w:t>II</w:t>
            </w:r>
          </w:p>
        </w:tc>
        <w:tc>
          <w:tcPr>
            <w:tcW w:w="6740" w:type="dxa"/>
            <w:tcBorders>
              <w:bottom w:val="single" w:sz="4" w:space="0" w:color="auto"/>
              <w:right w:val="single" w:sz="4" w:space="0" w:color="auto"/>
            </w:tcBorders>
          </w:tcPr>
          <w:p w:rsidR="00592665" w:rsidRPr="00592665" w:rsidRDefault="00592665" w:rsidP="00592665">
            <w:pPr>
              <w:spacing w:before="0"/>
              <w:jc w:val="center"/>
              <w:rPr>
                <w:rFonts w:cs="Arial"/>
                <w:b/>
                <w:lang w:val="sr-Latn-CS"/>
              </w:rPr>
            </w:pPr>
            <w:r w:rsidRPr="00592665">
              <w:rPr>
                <w:rFonts w:cs="Arial"/>
                <w:b/>
                <w:lang w:val="sr-Latn-CS"/>
              </w:rPr>
              <w:t>УКУПАН ИЗНОС  ПДВ динара/</w:t>
            </w:r>
            <w:r w:rsidRPr="00592665">
              <w:rPr>
                <w:rFonts w:cs="Arial"/>
                <w:lang w:val="sr-Latn-CS"/>
              </w:rPr>
              <w:t xml:space="preserve"> </w:t>
            </w:r>
            <w:r w:rsidRPr="00592665">
              <w:rPr>
                <w:rFonts w:cs="Arial"/>
              </w:rPr>
              <w:t>EUR</w:t>
            </w:r>
          </w:p>
        </w:tc>
        <w:tc>
          <w:tcPr>
            <w:tcW w:w="2610" w:type="dxa"/>
            <w:tcBorders>
              <w:bottom w:val="single" w:sz="4" w:space="0" w:color="auto"/>
              <w:right w:val="single" w:sz="4" w:space="0" w:color="auto"/>
            </w:tcBorders>
          </w:tcPr>
          <w:p w:rsidR="00592665" w:rsidRPr="00592665" w:rsidRDefault="00592665" w:rsidP="00592665">
            <w:pPr>
              <w:spacing w:before="0"/>
              <w:rPr>
                <w:rFonts w:cs="Arial"/>
                <w:color w:val="FF0000"/>
                <w:lang w:val="sr-Latn-CS"/>
              </w:rPr>
            </w:pPr>
          </w:p>
        </w:tc>
      </w:tr>
      <w:tr w:rsidR="00592665" w:rsidRPr="00592665" w:rsidTr="00A0086B">
        <w:trPr>
          <w:trHeight w:val="562"/>
        </w:trPr>
        <w:tc>
          <w:tcPr>
            <w:tcW w:w="568" w:type="dxa"/>
            <w:tcBorders>
              <w:bottom w:val="single" w:sz="4" w:space="0" w:color="auto"/>
            </w:tcBorders>
            <w:vAlign w:val="center"/>
          </w:tcPr>
          <w:p w:rsidR="00592665" w:rsidRPr="00592665" w:rsidRDefault="00592665" w:rsidP="00592665">
            <w:pPr>
              <w:spacing w:before="0"/>
              <w:jc w:val="center"/>
              <w:rPr>
                <w:rFonts w:cs="Arial"/>
                <w:b/>
                <w:lang w:val="sr-Latn-CS"/>
              </w:rPr>
            </w:pPr>
            <w:r w:rsidRPr="00592665">
              <w:rPr>
                <w:rFonts w:cs="Arial"/>
                <w:b/>
                <w:lang w:val="sr-Latn-CS"/>
              </w:rPr>
              <w:t>III</w:t>
            </w:r>
          </w:p>
        </w:tc>
        <w:tc>
          <w:tcPr>
            <w:tcW w:w="6740" w:type="dxa"/>
            <w:tcBorders>
              <w:bottom w:val="single" w:sz="4" w:space="0" w:color="auto"/>
              <w:right w:val="single" w:sz="4" w:space="0" w:color="auto"/>
            </w:tcBorders>
          </w:tcPr>
          <w:p w:rsidR="00592665" w:rsidRPr="00592665" w:rsidRDefault="00592665" w:rsidP="00592665">
            <w:pPr>
              <w:spacing w:before="0"/>
              <w:jc w:val="center"/>
              <w:rPr>
                <w:rFonts w:cs="Arial"/>
                <w:b/>
                <w:lang w:val="sr-Latn-CS"/>
              </w:rPr>
            </w:pPr>
            <w:r w:rsidRPr="00592665">
              <w:rPr>
                <w:rFonts w:cs="Arial"/>
                <w:b/>
                <w:lang w:val="sr-Latn-CS"/>
              </w:rPr>
              <w:t>УКУПНО ПОНУЂЕНА ЦЕНА  са ПДВ</w:t>
            </w:r>
          </w:p>
          <w:p w:rsidR="00592665" w:rsidRPr="00592665" w:rsidRDefault="00592665" w:rsidP="00592665">
            <w:pPr>
              <w:spacing w:before="0"/>
              <w:jc w:val="center"/>
              <w:rPr>
                <w:rFonts w:cs="Arial"/>
                <w:b/>
                <w:lang w:val="sr-Latn-CS"/>
              </w:rPr>
            </w:pPr>
            <w:r w:rsidRPr="00592665">
              <w:rPr>
                <w:rFonts w:cs="Arial"/>
                <w:b/>
                <w:lang w:val="sr-Latn-CS"/>
              </w:rPr>
              <w:t>(ред. бр.I+ред.бр.II) динара/</w:t>
            </w:r>
            <w:r w:rsidRPr="00592665">
              <w:rPr>
                <w:rFonts w:cs="Arial"/>
              </w:rPr>
              <w:t>EUR</w:t>
            </w:r>
          </w:p>
        </w:tc>
        <w:tc>
          <w:tcPr>
            <w:tcW w:w="2610" w:type="dxa"/>
            <w:tcBorders>
              <w:bottom w:val="single" w:sz="4" w:space="0" w:color="auto"/>
              <w:right w:val="single" w:sz="4" w:space="0" w:color="auto"/>
            </w:tcBorders>
          </w:tcPr>
          <w:p w:rsidR="00592665" w:rsidRPr="00592665" w:rsidRDefault="00592665" w:rsidP="00592665">
            <w:pPr>
              <w:spacing w:before="0"/>
              <w:rPr>
                <w:rFonts w:cs="Arial"/>
                <w:color w:val="FF0000"/>
                <w:lang w:val="sr-Latn-CS"/>
              </w:rPr>
            </w:pPr>
          </w:p>
        </w:tc>
      </w:tr>
    </w:tbl>
    <w:p w:rsidR="00592665" w:rsidRPr="00592665" w:rsidRDefault="00592665" w:rsidP="00592665">
      <w:pPr>
        <w:spacing w:before="0"/>
        <w:rPr>
          <w:rFonts w:cs="Arial"/>
          <w:lang w:val="sr-Latn-CS"/>
        </w:rPr>
      </w:pPr>
    </w:p>
    <w:p w:rsidR="00592665" w:rsidRPr="00592665" w:rsidRDefault="00592665" w:rsidP="00592665">
      <w:pPr>
        <w:widowControl w:val="0"/>
        <w:spacing w:before="0"/>
        <w:rPr>
          <w:rFonts w:eastAsia="Arial Unicode MS" w:cs="Arial"/>
          <w:lang w:val="sr-Latn-CS"/>
        </w:rPr>
      </w:pPr>
    </w:p>
    <w:p w:rsidR="00592665" w:rsidRPr="00592665" w:rsidRDefault="00592665" w:rsidP="00592665">
      <w:pPr>
        <w:widowControl w:val="0"/>
        <w:spacing w:before="0"/>
        <w:rPr>
          <w:rFonts w:eastAsia="Arial Unicode MS" w:cs="Arial"/>
        </w:rPr>
      </w:pPr>
      <w:r w:rsidRPr="0059266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92665" w:rsidRPr="00592665" w:rsidTr="00A0086B">
        <w:trPr>
          <w:trHeight w:val="568"/>
        </w:trPr>
        <w:tc>
          <w:tcPr>
            <w:tcW w:w="3022" w:type="dxa"/>
            <w:vMerge w:val="restart"/>
            <w:shd w:val="clear" w:color="auto" w:fill="auto"/>
            <w:vAlign w:val="center"/>
          </w:tcPr>
          <w:p w:rsidR="00592665" w:rsidRPr="00592665" w:rsidRDefault="00592665" w:rsidP="00592665">
            <w:pPr>
              <w:spacing w:before="0"/>
              <w:rPr>
                <w:rFonts w:cs="Arial"/>
              </w:rPr>
            </w:pPr>
            <w:r w:rsidRPr="00592665">
              <w:rPr>
                <w:rFonts w:cs="Arial"/>
              </w:rPr>
              <w:t>Посебно исказани трошкови у дин/ EUR/процентима који су укључени у укупно понуђену цену без ПДВ-а</w:t>
            </w:r>
          </w:p>
          <w:p w:rsidR="00592665" w:rsidRPr="00592665" w:rsidRDefault="00592665" w:rsidP="00592665">
            <w:pPr>
              <w:spacing w:before="0"/>
              <w:rPr>
                <w:rFonts w:cs="Arial"/>
                <w:lang w:val="sr-Latn-CS"/>
              </w:rPr>
            </w:pPr>
            <w:r w:rsidRPr="00592665">
              <w:rPr>
                <w:rFonts w:cs="Arial"/>
              </w:rPr>
              <w:t xml:space="preserve">(цена из реда бр. </w:t>
            </w:r>
            <w:r w:rsidRPr="00592665">
              <w:rPr>
                <w:rFonts w:cs="Arial"/>
                <w:lang w:val="sr-Latn-CS"/>
              </w:rPr>
              <w:t>I</w:t>
            </w:r>
            <w:r w:rsidRPr="00592665">
              <w:rPr>
                <w:rFonts w:cs="Arial"/>
              </w:rPr>
              <w:t>)уколико исти постоје као засебни трошкови</w:t>
            </w:r>
            <w:r w:rsidRPr="00592665">
              <w:rPr>
                <w:rFonts w:cs="Arial"/>
                <w:lang w:val="sr-Latn-CS"/>
              </w:rPr>
              <w:t>)</w:t>
            </w:r>
          </w:p>
        </w:tc>
        <w:tc>
          <w:tcPr>
            <w:tcW w:w="2970" w:type="dxa"/>
            <w:shd w:val="clear" w:color="auto" w:fill="auto"/>
            <w:vAlign w:val="center"/>
          </w:tcPr>
          <w:p w:rsidR="00592665" w:rsidRPr="00592665" w:rsidRDefault="00592665" w:rsidP="00592665">
            <w:pPr>
              <w:spacing w:before="0"/>
              <w:rPr>
                <w:rFonts w:cs="Arial"/>
              </w:rPr>
            </w:pPr>
            <w:r w:rsidRPr="00592665">
              <w:rPr>
                <w:rFonts w:cs="Arial"/>
              </w:rPr>
              <w:t>Трошкови царине</w:t>
            </w:r>
          </w:p>
        </w:tc>
        <w:tc>
          <w:tcPr>
            <w:tcW w:w="3960" w:type="dxa"/>
          </w:tcPr>
          <w:p w:rsidR="00592665" w:rsidRPr="00592665" w:rsidRDefault="00592665" w:rsidP="00592665">
            <w:pPr>
              <w:spacing w:before="0"/>
              <w:jc w:val="center"/>
              <w:rPr>
                <w:rFonts w:cs="Arial"/>
              </w:rPr>
            </w:pPr>
            <w:r w:rsidRPr="00592665">
              <w:rPr>
                <w:rFonts w:cs="Arial"/>
              </w:rPr>
              <w:t>_____динара/ EUR односно ____%</w:t>
            </w:r>
          </w:p>
        </w:tc>
      </w:tr>
      <w:tr w:rsidR="00592665" w:rsidRPr="00592665" w:rsidTr="00A0086B">
        <w:trPr>
          <w:trHeight w:val="525"/>
        </w:trPr>
        <w:tc>
          <w:tcPr>
            <w:tcW w:w="3022" w:type="dxa"/>
            <w:vMerge/>
            <w:shd w:val="clear" w:color="auto" w:fill="auto"/>
          </w:tcPr>
          <w:p w:rsidR="00592665" w:rsidRPr="00592665" w:rsidRDefault="00592665" w:rsidP="00592665">
            <w:pPr>
              <w:spacing w:before="0"/>
              <w:rPr>
                <w:rFonts w:cs="Arial"/>
              </w:rPr>
            </w:pPr>
          </w:p>
        </w:tc>
        <w:tc>
          <w:tcPr>
            <w:tcW w:w="2970" w:type="dxa"/>
            <w:shd w:val="clear" w:color="auto" w:fill="auto"/>
            <w:vAlign w:val="center"/>
          </w:tcPr>
          <w:p w:rsidR="00592665" w:rsidRPr="00592665" w:rsidRDefault="00592665" w:rsidP="00592665">
            <w:pPr>
              <w:spacing w:before="0"/>
              <w:rPr>
                <w:rFonts w:cs="Arial"/>
              </w:rPr>
            </w:pPr>
            <w:r w:rsidRPr="00592665">
              <w:rPr>
                <w:rFonts w:cs="Arial"/>
              </w:rPr>
              <w:t>Трошкови превоза</w:t>
            </w:r>
          </w:p>
        </w:tc>
        <w:tc>
          <w:tcPr>
            <w:tcW w:w="3960" w:type="dxa"/>
          </w:tcPr>
          <w:p w:rsidR="00592665" w:rsidRPr="00592665" w:rsidRDefault="00592665" w:rsidP="00592665">
            <w:pPr>
              <w:spacing w:before="0"/>
              <w:jc w:val="center"/>
              <w:rPr>
                <w:rFonts w:cs="Arial"/>
              </w:rPr>
            </w:pPr>
            <w:r w:rsidRPr="00592665">
              <w:rPr>
                <w:rFonts w:cs="Arial"/>
              </w:rPr>
              <w:t>_____динара/ EUR односно ____%</w:t>
            </w:r>
          </w:p>
        </w:tc>
      </w:tr>
      <w:tr w:rsidR="00592665" w:rsidRPr="00592665" w:rsidTr="00A0086B">
        <w:trPr>
          <w:trHeight w:val="534"/>
        </w:trPr>
        <w:tc>
          <w:tcPr>
            <w:tcW w:w="3022" w:type="dxa"/>
            <w:vMerge/>
            <w:shd w:val="clear" w:color="auto" w:fill="auto"/>
          </w:tcPr>
          <w:p w:rsidR="00592665" w:rsidRPr="00592665" w:rsidRDefault="00592665" w:rsidP="00592665">
            <w:pPr>
              <w:spacing w:before="0"/>
              <w:rPr>
                <w:rFonts w:cs="Arial"/>
              </w:rPr>
            </w:pPr>
          </w:p>
        </w:tc>
        <w:tc>
          <w:tcPr>
            <w:tcW w:w="2970" w:type="dxa"/>
            <w:shd w:val="clear" w:color="auto" w:fill="auto"/>
            <w:vAlign w:val="center"/>
          </w:tcPr>
          <w:p w:rsidR="00592665" w:rsidRPr="00592665" w:rsidRDefault="00592665" w:rsidP="00592665">
            <w:pPr>
              <w:spacing w:before="0"/>
              <w:rPr>
                <w:rFonts w:cs="Arial"/>
                <w:lang w:val="sr-Cyrl-CS"/>
              </w:rPr>
            </w:pPr>
            <w:r w:rsidRPr="00592665">
              <w:rPr>
                <w:rFonts w:cs="Arial"/>
              </w:rPr>
              <w:t>Остали трошкови</w:t>
            </w:r>
            <w:r w:rsidRPr="00592665">
              <w:rPr>
                <w:rFonts w:cs="Arial"/>
                <w:lang w:val="sr-Cyrl-CS"/>
              </w:rPr>
              <w:t xml:space="preserve"> (навести)</w:t>
            </w:r>
          </w:p>
        </w:tc>
        <w:tc>
          <w:tcPr>
            <w:tcW w:w="3960" w:type="dxa"/>
          </w:tcPr>
          <w:p w:rsidR="00592665" w:rsidRPr="00592665" w:rsidRDefault="00592665" w:rsidP="00592665">
            <w:pPr>
              <w:spacing w:before="0"/>
              <w:jc w:val="center"/>
              <w:rPr>
                <w:rFonts w:cs="Arial"/>
              </w:rPr>
            </w:pPr>
            <w:r w:rsidRPr="00592665">
              <w:rPr>
                <w:rFonts w:cs="Arial"/>
              </w:rPr>
              <w:t>_____динара/ EUR односно ____%</w:t>
            </w:r>
          </w:p>
        </w:tc>
      </w:tr>
    </w:tbl>
    <w:p w:rsidR="00592665" w:rsidRPr="006C32DA" w:rsidRDefault="00592665" w:rsidP="00592665">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592665" w:rsidRPr="00592665" w:rsidTr="00A0086B">
        <w:trPr>
          <w:jc w:val="center"/>
        </w:trPr>
        <w:tc>
          <w:tcPr>
            <w:tcW w:w="3882" w:type="dxa"/>
          </w:tcPr>
          <w:p w:rsidR="00592665" w:rsidRPr="00592665" w:rsidRDefault="00592665" w:rsidP="00592665">
            <w:pPr>
              <w:spacing w:before="0"/>
              <w:jc w:val="center"/>
              <w:rPr>
                <w:rFonts w:cs="Arial"/>
              </w:rPr>
            </w:pPr>
            <w:r w:rsidRPr="00592665">
              <w:rPr>
                <w:rFonts w:cs="Arial"/>
              </w:rPr>
              <w:t>Датум:</w:t>
            </w:r>
          </w:p>
        </w:tc>
        <w:tc>
          <w:tcPr>
            <w:tcW w:w="2127" w:type="dxa"/>
          </w:tcPr>
          <w:p w:rsidR="00592665" w:rsidRPr="00592665" w:rsidRDefault="00592665" w:rsidP="00592665">
            <w:pPr>
              <w:spacing w:before="0"/>
              <w:jc w:val="center"/>
              <w:rPr>
                <w:rFonts w:cs="Arial"/>
                <w:lang w:val="ru-RU"/>
              </w:rPr>
            </w:pPr>
          </w:p>
        </w:tc>
        <w:tc>
          <w:tcPr>
            <w:tcW w:w="4022" w:type="dxa"/>
          </w:tcPr>
          <w:p w:rsidR="00592665" w:rsidRPr="00592665" w:rsidRDefault="00592665" w:rsidP="00592665">
            <w:pPr>
              <w:spacing w:before="0"/>
              <w:jc w:val="center"/>
              <w:rPr>
                <w:rFonts w:cs="Arial"/>
                <w:lang w:val="sr-Cyrl-CS"/>
              </w:rPr>
            </w:pPr>
            <w:r w:rsidRPr="00592665">
              <w:rPr>
                <w:rFonts w:cs="Arial"/>
                <w:lang w:val="sr-Cyrl-CS"/>
              </w:rPr>
              <w:t>П</w:t>
            </w:r>
            <w:r w:rsidRPr="00592665">
              <w:rPr>
                <w:rFonts w:cs="Arial"/>
              </w:rPr>
              <w:t>онуђач</w:t>
            </w:r>
          </w:p>
        </w:tc>
      </w:tr>
      <w:tr w:rsidR="00592665" w:rsidRPr="00592665" w:rsidTr="00A0086B">
        <w:trPr>
          <w:jc w:val="center"/>
        </w:trPr>
        <w:tc>
          <w:tcPr>
            <w:tcW w:w="3882" w:type="dxa"/>
          </w:tcPr>
          <w:p w:rsidR="00592665" w:rsidRPr="00592665" w:rsidRDefault="00592665" w:rsidP="00592665">
            <w:pPr>
              <w:spacing w:before="0"/>
              <w:jc w:val="center"/>
              <w:rPr>
                <w:rFonts w:cs="Arial"/>
              </w:rPr>
            </w:pPr>
          </w:p>
        </w:tc>
        <w:tc>
          <w:tcPr>
            <w:tcW w:w="2127" w:type="dxa"/>
          </w:tcPr>
          <w:p w:rsidR="00592665" w:rsidRPr="00592665" w:rsidRDefault="00592665" w:rsidP="00592665">
            <w:pPr>
              <w:spacing w:before="0"/>
              <w:jc w:val="center"/>
              <w:rPr>
                <w:rFonts w:cs="Arial"/>
              </w:rPr>
            </w:pPr>
            <w:r w:rsidRPr="00592665">
              <w:rPr>
                <w:rFonts w:cs="Arial"/>
              </w:rPr>
              <w:t>М.П.</w:t>
            </w:r>
          </w:p>
        </w:tc>
        <w:tc>
          <w:tcPr>
            <w:tcW w:w="4022" w:type="dxa"/>
          </w:tcPr>
          <w:p w:rsidR="00592665" w:rsidRPr="00592665" w:rsidRDefault="00592665" w:rsidP="00592665">
            <w:pPr>
              <w:spacing w:before="0"/>
              <w:jc w:val="center"/>
              <w:rPr>
                <w:rFonts w:cs="Arial"/>
                <w:lang w:val="ru-RU"/>
              </w:rPr>
            </w:pPr>
          </w:p>
        </w:tc>
      </w:tr>
      <w:tr w:rsidR="00592665" w:rsidRPr="00592665" w:rsidTr="00A0086B">
        <w:trPr>
          <w:jc w:val="center"/>
        </w:trPr>
        <w:tc>
          <w:tcPr>
            <w:tcW w:w="3882" w:type="dxa"/>
            <w:tcBorders>
              <w:bottom w:val="single" w:sz="4" w:space="0" w:color="auto"/>
            </w:tcBorders>
          </w:tcPr>
          <w:p w:rsidR="00592665" w:rsidRPr="00592665" w:rsidRDefault="00592665" w:rsidP="00592665">
            <w:pPr>
              <w:spacing w:before="0"/>
              <w:jc w:val="center"/>
              <w:rPr>
                <w:rFonts w:cs="Arial"/>
              </w:rPr>
            </w:pPr>
          </w:p>
        </w:tc>
        <w:tc>
          <w:tcPr>
            <w:tcW w:w="2127" w:type="dxa"/>
          </w:tcPr>
          <w:p w:rsidR="00592665" w:rsidRPr="00592665" w:rsidRDefault="00592665" w:rsidP="00592665">
            <w:pPr>
              <w:spacing w:before="0"/>
              <w:jc w:val="center"/>
              <w:rPr>
                <w:rFonts w:cs="Arial"/>
                <w:lang w:val="ru-RU"/>
              </w:rPr>
            </w:pPr>
          </w:p>
        </w:tc>
        <w:tc>
          <w:tcPr>
            <w:tcW w:w="4022" w:type="dxa"/>
            <w:tcBorders>
              <w:bottom w:val="single" w:sz="4" w:space="0" w:color="auto"/>
            </w:tcBorders>
          </w:tcPr>
          <w:p w:rsidR="00592665" w:rsidRPr="00592665" w:rsidRDefault="00592665" w:rsidP="00592665">
            <w:pPr>
              <w:spacing w:before="0"/>
              <w:jc w:val="center"/>
              <w:rPr>
                <w:rFonts w:cs="Arial"/>
                <w:lang w:val="ru-RU"/>
              </w:rPr>
            </w:pPr>
          </w:p>
        </w:tc>
      </w:tr>
      <w:tr w:rsidR="00592665" w:rsidRPr="00592665" w:rsidTr="00A0086B">
        <w:trPr>
          <w:trHeight w:val="389"/>
          <w:jc w:val="center"/>
        </w:trPr>
        <w:tc>
          <w:tcPr>
            <w:tcW w:w="3882" w:type="dxa"/>
            <w:tcBorders>
              <w:top w:val="single" w:sz="4" w:space="0" w:color="auto"/>
            </w:tcBorders>
          </w:tcPr>
          <w:p w:rsidR="00592665" w:rsidRPr="00592665" w:rsidRDefault="00592665" w:rsidP="00592665">
            <w:pPr>
              <w:spacing w:before="0"/>
              <w:jc w:val="center"/>
              <w:rPr>
                <w:rFonts w:cs="Arial"/>
              </w:rPr>
            </w:pPr>
          </w:p>
        </w:tc>
        <w:tc>
          <w:tcPr>
            <w:tcW w:w="2127" w:type="dxa"/>
          </w:tcPr>
          <w:p w:rsidR="00592665" w:rsidRPr="00592665" w:rsidRDefault="00592665" w:rsidP="00592665">
            <w:pPr>
              <w:spacing w:before="0"/>
              <w:jc w:val="center"/>
              <w:rPr>
                <w:rFonts w:cs="Arial"/>
                <w:lang w:val="ru-RU"/>
              </w:rPr>
            </w:pPr>
          </w:p>
        </w:tc>
        <w:tc>
          <w:tcPr>
            <w:tcW w:w="4022" w:type="dxa"/>
            <w:tcBorders>
              <w:top w:val="single" w:sz="4" w:space="0" w:color="auto"/>
            </w:tcBorders>
          </w:tcPr>
          <w:p w:rsidR="00592665" w:rsidRPr="00592665" w:rsidRDefault="00592665" w:rsidP="00592665">
            <w:pPr>
              <w:spacing w:before="0"/>
              <w:jc w:val="center"/>
              <w:rPr>
                <w:rFonts w:cs="Arial"/>
                <w:lang w:val="ru-RU"/>
              </w:rPr>
            </w:pPr>
          </w:p>
        </w:tc>
      </w:tr>
    </w:tbl>
    <w:p w:rsidR="00592665" w:rsidRPr="00592665" w:rsidRDefault="00592665" w:rsidP="00592665">
      <w:pPr>
        <w:spacing w:before="0"/>
        <w:rPr>
          <w:rFonts w:cs="Arial"/>
          <w:b/>
          <w:lang w:val="sr-Latn-CS"/>
        </w:rPr>
      </w:pPr>
    </w:p>
    <w:p w:rsidR="00592665" w:rsidRPr="00592665" w:rsidRDefault="00592665" w:rsidP="00592665">
      <w:pPr>
        <w:spacing w:before="0"/>
        <w:rPr>
          <w:rFonts w:cs="Arial"/>
          <w:b/>
          <w:lang w:val="sr-Cyrl-CS"/>
        </w:rPr>
      </w:pPr>
      <w:r w:rsidRPr="00592665">
        <w:rPr>
          <w:rFonts w:cs="Arial"/>
          <w:b/>
          <w:lang w:val="sr-Cyrl-CS"/>
        </w:rPr>
        <w:lastRenderedPageBreak/>
        <w:t>Напомена:</w:t>
      </w:r>
    </w:p>
    <w:p w:rsidR="00592665" w:rsidRPr="00592665" w:rsidRDefault="00592665" w:rsidP="00592665">
      <w:pPr>
        <w:tabs>
          <w:tab w:val="left" w:pos="1134"/>
        </w:tabs>
        <w:spacing w:before="0"/>
        <w:rPr>
          <w:rFonts w:eastAsia="TimesNewRomanPS-BoldMT" w:cs="Arial"/>
          <w:lang w:val="ru-RU"/>
        </w:rPr>
      </w:pPr>
      <w:r w:rsidRPr="00592665">
        <w:rPr>
          <w:rFonts w:eastAsia="TimesNewRomanPS-BoldMT" w:cs="Arial"/>
          <w:lang w:val="ru-RU"/>
        </w:rPr>
        <w:t xml:space="preserve">-Уколико </w:t>
      </w:r>
      <w:r w:rsidRPr="00592665">
        <w:rPr>
          <w:rFonts w:eastAsia="TimesNewRomanPS-BoldMT" w:cs="Arial"/>
          <w:lang w:val="sr-Cyrl-CS"/>
        </w:rPr>
        <w:t>група понуђача подноси заједничку понуду овај образац потписује и оверава Носилац посла</w:t>
      </w:r>
      <w:r w:rsidRPr="00592665">
        <w:rPr>
          <w:rFonts w:eastAsia="TimesNewRomanPS-BoldMT" w:cs="Arial"/>
          <w:lang w:val="ru-RU"/>
        </w:rPr>
        <w:t>.</w:t>
      </w:r>
    </w:p>
    <w:p w:rsidR="00592665" w:rsidRPr="00592665" w:rsidRDefault="00592665" w:rsidP="00592665">
      <w:pPr>
        <w:tabs>
          <w:tab w:val="left" w:pos="1134"/>
        </w:tabs>
        <w:spacing w:before="0"/>
        <w:rPr>
          <w:rFonts w:eastAsia="TimesNewRomanPS-BoldMT" w:cs="Arial"/>
          <w:lang w:val="ru-RU"/>
        </w:rPr>
      </w:pPr>
      <w:r w:rsidRPr="00592665">
        <w:rPr>
          <w:rFonts w:eastAsia="TimesNewRomanPS-BoldMT" w:cs="Arial"/>
          <w:lang w:val="sr-Cyrl-CS"/>
        </w:rPr>
        <w:t xml:space="preserve">- </w:t>
      </w:r>
      <w:r w:rsidRPr="00592665">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592665" w:rsidRPr="00592665" w:rsidRDefault="00592665" w:rsidP="00592665">
      <w:pPr>
        <w:spacing w:before="0"/>
        <w:rPr>
          <w:rFonts w:cs="Arial"/>
          <w:b/>
          <w:lang w:val="ru-RU"/>
        </w:rPr>
      </w:pPr>
      <w:r w:rsidRPr="00592665">
        <w:rPr>
          <w:rFonts w:cs="Arial"/>
          <w:b/>
          <w:lang w:val="sr-Latn-CS"/>
        </w:rPr>
        <w:t>Упутство</w:t>
      </w:r>
      <w:r w:rsidRPr="00592665">
        <w:rPr>
          <w:rFonts w:cs="Arial"/>
          <w:b/>
          <w:lang w:val="ru-RU"/>
        </w:rPr>
        <w:t xml:space="preserve"> </w:t>
      </w:r>
      <w:r w:rsidRPr="00592665">
        <w:rPr>
          <w:rFonts w:cs="Arial"/>
          <w:b/>
          <w:lang w:val="sr-Latn-CS"/>
        </w:rPr>
        <w:t>за попуњавањ</w:t>
      </w:r>
      <w:r w:rsidRPr="00592665">
        <w:rPr>
          <w:rFonts w:cs="Arial"/>
          <w:b/>
          <w:lang w:val="ru-RU"/>
        </w:rPr>
        <w:t>е Обрасца структуре цене</w:t>
      </w:r>
    </w:p>
    <w:p w:rsidR="00592665" w:rsidRPr="00592665" w:rsidRDefault="00592665" w:rsidP="00592665">
      <w:pPr>
        <w:spacing w:before="0"/>
        <w:rPr>
          <w:rFonts w:cs="Arial"/>
          <w:b/>
          <w:lang w:val="ru-RU"/>
        </w:rPr>
      </w:pPr>
    </w:p>
    <w:p w:rsidR="00592665" w:rsidRPr="00592665" w:rsidRDefault="00592665" w:rsidP="00592665">
      <w:pPr>
        <w:tabs>
          <w:tab w:val="left" w:pos="90"/>
        </w:tabs>
        <w:spacing w:before="0"/>
        <w:contextualSpacing/>
        <w:rPr>
          <w:rFonts w:eastAsia="Calibri" w:cs="Arial"/>
          <w:bCs/>
          <w:iCs/>
          <w:lang w:val="ru-RU"/>
        </w:rPr>
      </w:pPr>
      <w:r w:rsidRPr="00592665">
        <w:rPr>
          <w:rFonts w:eastAsia="Calibri" w:cs="Arial"/>
          <w:bCs/>
          <w:iCs/>
          <w:lang w:val="ru-RU"/>
        </w:rPr>
        <w:t>Понуђач треба да попун</w:t>
      </w:r>
      <w:r w:rsidRPr="00592665">
        <w:rPr>
          <w:rFonts w:eastAsia="Calibri" w:cs="Arial"/>
          <w:bCs/>
          <w:iCs/>
          <w:lang w:val="sr-Cyrl-CS"/>
        </w:rPr>
        <w:t>и</w:t>
      </w:r>
      <w:r w:rsidRPr="00592665">
        <w:rPr>
          <w:rFonts w:eastAsia="Calibri" w:cs="Arial"/>
          <w:bCs/>
          <w:iCs/>
          <w:lang w:val="ru-RU"/>
        </w:rPr>
        <w:t xml:space="preserve"> образац структуре цене </w:t>
      </w:r>
      <w:r w:rsidRPr="00592665">
        <w:rPr>
          <w:rFonts w:eastAsia="Calibri" w:cs="Arial"/>
          <w:bCs/>
          <w:iCs/>
          <w:lang w:val="sr-Cyrl-CS"/>
        </w:rPr>
        <w:t>Табела 1. на следећи начин</w:t>
      </w:r>
      <w:r w:rsidRPr="00592665">
        <w:rPr>
          <w:rFonts w:eastAsia="Calibri" w:cs="Arial"/>
          <w:bCs/>
          <w:iCs/>
          <w:lang w:val="ru-RU"/>
        </w:rPr>
        <w:t>:</w:t>
      </w:r>
    </w:p>
    <w:p w:rsidR="00592665" w:rsidRPr="00592665" w:rsidRDefault="00592665" w:rsidP="00592665">
      <w:pPr>
        <w:tabs>
          <w:tab w:val="left" w:pos="90"/>
        </w:tabs>
        <w:spacing w:before="0"/>
        <w:contextualSpacing/>
        <w:rPr>
          <w:rFonts w:eastAsia="Calibri" w:cs="Arial"/>
          <w:bCs/>
          <w:iCs/>
          <w:lang w:val="ru-RU"/>
        </w:rPr>
      </w:pPr>
    </w:p>
    <w:p w:rsidR="00592665" w:rsidRPr="00592665" w:rsidRDefault="00592665" w:rsidP="00592665">
      <w:pPr>
        <w:tabs>
          <w:tab w:val="left" w:pos="90"/>
        </w:tabs>
        <w:suppressAutoHyphens/>
        <w:spacing w:before="0"/>
        <w:rPr>
          <w:rFonts w:eastAsia="Calibri" w:cs="Arial"/>
          <w:bCs/>
          <w:iCs/>
          <w:lang w:val="ru-RU"/>
        </w:rPr>
      </w:pPr>
      <w:r w:rsidRPr="00592665">
        <w:rPr>
          <w:rFonts w:eastAsia="Calibri" w:cs="Arial"/>
          <w:bCs/>
          <w:iCs/>
          <w:lang w:val="sr-Cyrl-CS"/>
        </w:rPr>
        <w:t xml:space="preserve">-у колону 5. </w:t>
      </w:r>
      <w:r w:rsidRPr="00592665">
        <w:rPr>
          <w:rFonts w:eastAsia="Calibri" w:cs="Arial"/>
          <w:bCs/>
          <w:iCs/>
          <w:lang w:val="ru-RU"/>
        </w:rPr>
        <w:t>уписати колико износи јединична цена без ПДВ за испоручено добро;</w:t>
      </w:r>
    </w:p>
    <w:p w:rsidR="00592665" w:rsidRPr="00592665" w:rsidRDefault="00592665" w:rsidP="00592665">
      <w:pPr>
        <w:tabs>
          <w:tab w:val="left" w:pos="90"/>
        </w:tabs>
        <w:suppressAutoHyphens/>
        <w:spacing w:before="0"/>
        <w:rPr>
          <w:rFonts w:eastAsia="Calibri" w:cs="Arial"/>
          <w:bCs/>
          <w:iCs/>
          <w:lang w:val="ru-RU"/>
        </w:rPr>
      </w:pPr>
      <w:r w:rsidRPr="00592665">
        <w:rPr>
          <w:rFonts w:eastAsia="Calibri" w:cs="Arial"/>
          <w:bCs/>
          <w:iCs/>
          <w:lang w:val="ru-RU"/>
        </w:rPr>
        <w:t xml:space="preserve">-у колону </w:t>
      </w:r>
      <w:r w:rsidRPr="00592665">
        <w:rPr>
          <w:rFonts w:eastAsia="Calibri" w:cs="Arial"/>
          <w:bCs/>
          <w:iCs/>
          <w:lang w:val="sr-Cyrl-CS"/>
        </w:rPr>
        <w:t>6</w:t>
      </w:r>
      <w:r w:rsidRPr="00592665">
        <w:rPr>
          <w:rFonts w:eastAsia="Calibri" w:cs="Arial"/>
          <w:bCs/>
          <w:iCs/>
          <w:lang w:val="ru-RU"/>
        </w:rPr>
        <w:t>. уписати колико износи јединична цена са ПДВ за испоручено добро;</w:t>
      </w:r>
    </w:p>
    <w:p w:rsidR="00592665" w:rsidRPr="00592665" w:rsidRDefault="00592665" w:rsidP="00592665">
      <w:pPr>
        <w:tabs>
          <w:tab w:val="left" w:pos="90"/>
        </w:tabs>
        <w:suppressAutoHyphens/>
        <w:spacing w:before="0"/>
        <w:rPr>
          <w:rFonts w:eastAsia="Calibri" w:cs="Arial"/>
          <w:bCs/>
          <w:iCs/>
          <w:lang w:val="ru-RU"/>
        </w:rPr>
      </w:pPr>
      <w:r w:rsidRPr="00592665">
        <w:rPr>
          <w:rFonts w:eastAsia="Calibri" w:cs="Arial"/>
          <w:bCs/>
          <w:iCs/>
          <w:lang w:val="ru-RU"/>
        </w:rPr>
        <w:t xml:space="preserve">-у колону </w:t>
      </w:r>
      <w:r w:rsidRPr="00592665">
        <w:rPr>
          <w:rFonts w:eastAsia="Calibri" w:cs="Arial"/>
          <w:bCs/>
          <w:iCs/>
          <w:lang w:val="sr-Cyrl-CS"/>
        </w:rPr>
        <w:t>7</w:t>
      </w:r>
      <w:r w:rsidRPr="00592665">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2665">
        <w:rPr>
          <w:rFonts w:eastAsia="Calibri" w:cs="Arial"/>
          <w:bCs/>
          <w:iCs/>
          <w:lang w:val="sr-Cyrl-CS"/>
        </w:rPr>
        <w:t>5</w:t>
      </w:r>
      <w:r w:rsidRPr="00592665">
        <w:rPr>
          <w:rFonts w:eastAsia="Calibri" w:cs="Arial"/>
          <w:bCs/>
          <w:iCs/>
          <w:lang w:val="ru-RU"/>
        </w:rPr>
        <w:t xml:space="preserve">.) са траженом количином (која је наведена у колони </w:t>
      </w:r>
      <w:r w:rsidRPr="00592665">
        <w:rPr>
          <w:rFonts w:eastAsia="Calibri" w:cs="Arial"/>
          <w:bCs/>
          <w:iCs/>
          <w:lang w:val="sr-Cyrl-CS"/>
        </w:rPr>
        <w:t>4</w:t>
      </w:r>
      <w:r w:rsidRPr="00592665">
        <w:rPr>
          <w:rFonts w:eastAsia="Calibri" w:cs="Arial"/>
          <w:bCs/>
          <w:iCs/>
          <w:lang w:val="ru-RU"/>
        </w:rPr>
        <w:t xml:space="preserve">.); </w:t>
      </w:r>
    </w:p>
    <w:p w:rsidR="00592665" w:rsidRPr="00592665" w:rsidRDefault="00592665" w:rsidP="00592665">
      <w:pPr>
        <w:tabs>
          <w:tab w:val="left" w:pos="90"/>
        </w:tabs>
        <w:suppressAutoHyphens/>
        <w:spacing w:before="0"/>
        <w:rPr>
          <w:rFonts w:eastAsia="Calibri" w:cs="Arial"/>
          <w:bCs/>
          <w:iCs/>
          <w:lang w:val="ru-RU"/>
        </w:rPr>
      </w:pPr>
      <w:r w:rsidRPr="00592665">
        <w:rPr>
          <w:rFonts w:eastAsia="Calibri" w:cs="Arial"/>
          <w:bCs/>
          <w:iCs/>
          <w:lang w:val="sr-Cyrl-CS"/>
        </w:rPr>
        <w:t>-у колону 8</w:t>
      </w:r>
      <w:r w:rsidRPr="00592665">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592665">
        <w:rPr>
          <w:rFonts w:eastAsia="Calibri" w:cs="Arial"/>
          <w:bCs/>
          <w:iCs/>
          <w:lang w:val="sr-Cyrl-CS"/>
        </w:rPr>
        <w:t>6</w:t>
      </w:r>
      <w:r w:rsidRPr="00592665">
        <w:rPr>
          <w:rFonts w:eastAsia="Calibri" w:cs="Arial"/>
          <w:bCs/>
          <w:iCs/>
          <w:lang w:val="ru-RU"/>
        </w:rPr>
        <w:t xml:space="preserve">.) са траженом количином (која је наведена у колони </w:t>
      </w:r>
      <w:r w:rsidRPr="00592665">
        <w:rPr>
          <w:rFonts w:eastAsia="Calibri" w:cs="Arial"/>
          <w:bCs/>
          <w:iCs/>
          <w:lang w:val="sr-Cyrl-CS"/>
        </w:rPr>
        <w:t>4</w:t>
      </w:r>
      <w:r w:rsidRPr="00592665">
        <w:rPr>
          <w:rFonts w:eastAsia="Calibri" w:cs="Arial"/>
          <w:bCs/>
          <w:iCs/>
          <w:lang w:val="ru-RU"/>
        </w:rPr>
        <w:t>.).</w:t>
      </w:r>
    </w:p>
    <w:p w:rsidR="00592665" w:rsidRPr="00592665" w:rsidRDefault="00592665" w:rsidP="00592665">
      <w:pPr>
        <w:tabs>
          <w:tab w:val="left" w:pos="90"/>
        </w:tabs>
        <w:suppressAutoHyphens/>
        <w:spacing w:before="0"/>
        <w:rPr>
          <w:rFonts w:eastAsia="Calibri" w:cs="Arial"/>
          <w:bCs/>
          <w:iCs/>
          <w:lang w:val="ru-RU"/>
        </w:rPr>
      </w:pPr>
      <w:r w:rsidRPr="00592665">
        <w:rPr>
          <w:rFonts w:eastAsia="Calibri" w:cs="Arial"/>
          <w:bCs/>
          <w:iCs/>
          <w:lang w:val="sr-Cyrl-CS"/>
        </w:rPr>
        <w:t>-у колону 9</w:t>
      </w:r>
      <w:r w:rsidRPr="00592665">
        <w:rPr>
          <w:rFonts w:eastAsia="Calibri" w:cs="Arial"/>
          <w:bCs/>
          <w:iCs/>
          <w:lang w:val="ru-RU"/>
        </w:rPr>
        <w:t>.уписати назив произвођача понуђених добара,назив модела/ознаку понуђених добара</w:t>
      </w:r>
    </w:p>
    <w:p w:rsidR="00592665" w:rsidRPr="00592665" w:rsidRDefault="00592665" w:rsidP="00592665">
      <w:pPr>
        <w:tabs>
          <w:tab w:val="left" w:pos="992"/>
        </w:tabs>
        <w:spacing w:before="0"/>
        <w:rPr>
          <w:rFonts w:cs="Arial"/>
          <w:b/>
          <w:lang w:val="sr-Cyrl-BA"/>
        </w:rPr>
      </w:pPr>
    </w:p>
    <w:p w:rsidR="00592665" w:rsidRPr="00592665" w:rsidRDefault="00592665" w:rsidP="00592665">
      <w:pPr>
        <w:tabs>
          <w:tab w:val="left" w:pos="992"/>
        </w:tabs>
        <w:spacing w:before="0"/>
        <w:rPr>
          <w:rFonts w:cs="Arial"/>
          <w:lang w:val="sr-Cyrl-BA"/>
        </w:rPr>
      </w:pPr>
      <w:r w:rsidRPr="00592665">
        <w:rPr>
          <w:rFonts w:cs="Arial"/>
          <w:lang w:val="sr-Cyrl-BA"/>
        </w:rPr>
        <w:t xml:space="preserve">-у ред бр. </w:t>
      </w:r>
      <w:r w:rsidRPr="00592665">
        <w:rPr>
          <w:rFonts w:cs="Arial"/>
        </w:rPr>
        <w:t>I</w:t>
      </w:r>
      <w:r w:rsidRPr="00592665">
        <w:rPr>
          <w:rFonts w:cs="Arial"/>
          <w:lang w:val="sr-Cyrl-BA"/>
        </w:rPr>
        <w:t xml:space="preserve"> – уписује се укупно понуђена цена за све позиције  без ПДВ (збир колоне бр. 5)</w:t>
      </w:r>
    </w:p>
    <w:p w:rsidR="00592665" w:rsidRPr="00592665" w:rsidRDefault="00592665" w:rsidP="00592665">
      <w:pPr>
        <w:tabs>
          <w:tab w:val="left" w:pos="992"/>
        </w:tabs>
        <w:spacing w:before="0"/>
        <w:rPr>
          <w:rFonts w:cs="Arial"/>
          <w:lang w:val="sr-Cyrl-BA"/>
        </w:rPr>
      </w:pPr>
      <w:r w:rsidRPr="00592665">
        <w:rPr>
          <w:rFonts w:cs="Arial"/>
          <w:lang w:val="sr-Cyrl-BA"/>
        </w:rPr>
        <w:t xml:space="preserve">-у ред бр. </w:t>
      </w:r>
      <w:r w:rsidRPr="00592665">
        <w:rPr>
          <w:rFonts w:cs="Arial"/>
        </w:rPr>
        <w:t>II</w:t>
      </w:r>
      <w:r w:rsidRPr="00592665">
        <w:rPr>
          <w:rFonts w:cs="Arial"/>
          <w:lang w:val="sr-Cyrl-BA"/>
        </w:rPr>
        <w:t xml:space="preserve"> – уписује се укупан износ ПДВ </w:t>
      </w:r>
    </w:p>
    <w:p w:rsidR="00592665" w:rsidRPr="00592665" w:rsidRDefault="00592665" w:rsidP="00592665">
      <w:pPr>
        <w:tabs>
          <w:tab w:val="left" w:pos="992"/>
        </w:tabs>
        <w:spacing w:before="0"/>
        <w:rPr>
          <w:rFonts w:cs="Arial"/>
          <w:lang w:val="sr-Cyrl-BA"/>
        </w:rPr>
      </w:pPr>
      <w:r w:rsidRPr="00592665">
        <w:rPr>
          <w:rFonts w:cs="Arial"/>
          <w:lang w:val="sr-Cyrl-BA"/>
        </w:rPr>
        <w:t xml:space="preserve">-у ред бр. </w:t>
      </w:r>
      <w:r w:rsidRPr="00592665">
        <w:rPr>
          <w:rFonts w:cs="Arial"/>
        </w:rPr>
        <w:t>III</w:t>
      </w:r>
      <w:r w:rsidRPr="00592665">
        <w:rPr>
          <w:rFonts w:cs="Arial"/>
          <w:lang w:val="sr-Cyrl-BA"/>
        </w:rPr>
        <w:t xml:space="preserve"> – уписује се укупно понуђена цена са ПДВ (ред бр. </w:t>
      </w:r>
      <w:r w:rsidRPr="00592665">
        <w:rPr>
          <w:rFonts w:cs="Arial"/>
        </w:rPr>
        <w:t>I</w:t>
      </w:r>
      <w:r w:rsidRPr="00592665">
        <w:rPr>
          <w:rFonts w:cs="Arial"/>
          <w:lang w:val="sr-Cyrl-BA"/>
        </w:rPr>
        <w:t xml:space="preserve"> + ред.бр. </w:t>
      </w:r>
      <w:r w:rsidRPr="00592665">
        <w:rPr>
          <w:rFonts w:cs="Arial"/>
        </w:rPr>
        <w:t>II</w:t>
      </w:r>
      <w:r w:rsidRPr="00592665">
        <w:rPr>
          <w:rFonts w:cs="Arial"/>
          <w:lang w:val="sr-Cyrl-BA"/>
        </w:rPr>
        <w:t>)</w:t>
      </w:r>
    </w:p>
    <w:p w:rsidR="00592665" w:rsidRPr="00592665" w:rsidRDefault="00592665" w:rsidP="00592665">
      <w:pPr>
        <w:tabs>
          <w:tab w:val="left" w:pos="992"/>
        </w:tabs>
        <w:spacing w:before="0"/>
        <w:ind w:left="720"/>
        <w:rPr>
          <w:rFonts w:cs="Arial"/>
          <w:lang w:val="sr-Cyrl-BA"/>
        </w:rPr>
      </w:pPr>
    </w:p>
    <w:p w:rsidR="00592665" w:rsidRPr="00592665" w:rsidRDefault="00592665" w:rsidP="00592665">
      <w:pPr>
        <w:tabs>
          <w:tab w:val="left" w:pos="992"/>
        </w:tabs>
        <w:spacing w:before="0"/>
        <w:rPr>
          <w:rFonts w:cs="Arial"/>
          <w:lang w:val="sr-Cyrl-BA"/>
        </w:rPr>
      </w:pPr>
      <w:r w:rsidRPr="00592665">
        <w:rPr>
          <w:rFonts w:cs="Arial"/>
          <w:lang w:val="sr-Cyrl-BA"/>
        </w:rPr>
        <w:t xml:space="preserve">- у Табелу 2. уписују се посебно исказани трошкови у дин/ </w:t>
      </w:r>
      <w:r w:rsidRPr="00592665">
        <w:rPr>
          <w:rFonts w:cs="Arial"/>
        </w:rPr>
        <w:t>EUR</w:t>
      </w:r>
      <w:r w:rsidRPr="00592665">
        <w:rPr>
          <w:rFonts w:cs="Arial"/>
          <w:lang w:val="sr-Cyrl-BA"/>
        </w:rPr>
        <w:t xml:space="preserve"> који су укључени у укупно понуђену цену без ПДВ (ред бр. </w:t>
      </w:r>
      <w:r w:rsidRPr="00592665">
        <w:rPr>
          <w:rFonts w:cs="Arial"/>
        </w:rPr>
        <w:t>I</w:t>
      </w:r>
      <w:r w:rsidRPr="00592665">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592665">
        <w:rPr>
          <w:rFonts w:cs="Arial"/>
        </w:rPr>
        <w:t>I</w:t>
      </w:r>
      <w:r w:rsidRPr="00592665">
        <w:rPr>
          <w:rFonts w:cs="Arial"/>
          <w:lang w:val="sr-Cyrl-BA"/>
        </w:rPr>
        <w:t xml:space="preserve"> из табеле 1)</w:t>
      </w:r>
    </w:p>
    <w:p w:rsidR="00592665" w:rsidRPr="00592665" w:rsidRDefault="00592665" w:rsidP="00592665">
      <w:pPr>
        <w:tabs>
          <w:tab w:val="left" w:pos="992"/>
        </w:tabs>
        <w:spacing w:before="0"/>
        <w:rPr>
          <w:rFonts w:cs="Arial"/>
          <w:color w:val="00B0F0"/>
          <w:lang w:val="sr-Cyrl-BA"/>
        </w:rPr>
      </w:pPr>
    </w:p>
    <w:p w:rsidR="00592665" w:rsidRPr="00592665" w:rsidRDefault="00592665" w:rsidP="00592665">
      <w:pPr>
        <w:tabs>
          <w:tab w:val="left" w:pos="992"/>
        </w:tabs>
        <w:spacing w:before="0"/>
        <w:rPr>
          <w:rFonts w:cs="Arial"/>
          <w:lang w:val="sr-Cyrl-BA"/>
        </w:rPr>
      </w:pPr>
      <w:r w:rsidRPr="00592665">
        <w:rPr>
          <w:rFonts w:cs="Arial"/>
          <w:lang w:val="sr-Cyrl-BA"/>
        </w:rPr>
        <w:t>-на место предвиђено за место и датум уписује се место и датум попуњавања обрасца структуре цене.</w:t>
      </w:r>
    </w:p>
    <w:p w:rsidR="00592665" w:rsidRPr="00592665" w:rsidRDefault="00592665" w:rsidP="00592665">
      <w:pPr>
        <w:tabs>
          <w:tab w:val="left" w:pos="992"/>
        </w:tabs>
        <w:spacing w:before="0"/>
        <w:rPr>
          <w:rFonts w:cs="Arial"/>
          <w:lang w:val="sr-Cyrl-BA"/>
        </w:rPr>
      </w:pPr>
      <w:r w:rsidRPr="00592665">
        <w:rPr>
          <w:rFonts w:cs="Arial"/>
          <w:lang w:val="sr-Cyrl-BA"/>
        </w:rPr>
        <w:t>-на  место предвиђено за печат и потпис понуђач печатом оверава и потписује образац структуре цене.</w:t>
      </w: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592665" w:rsidRDefault="00592665">
      <w:pPr>
        <w:spacing w:before="0"/>
        <w:jc w:val="left"/>
        <w:rPr>
          <w:rFonts w:cs="Arial"/>
          <w:b/>
        </w:rPr>
      </w:pPr>
      <w:bookmarkStart w:id="265" w:name="_Toc442559926"/>
      <w:r>
        <w:br w:type="page"/>
      </w:r>
    </w:p>
    <w:p w:rsidR="00343A18" w:rsidRPr="00F10346" w:rsidRDefault="00343A18" w:rsidP="00343A18">
      <w:pPr>
        <w:pStyle w:val="KDObrazac"/>
        <w:spacing w:before="0"/>
      </w:pPr>
      <w:r w:rsidRPr="00F10346">
        <w:lastRenderedPageBreak/>
        <w:t xml:space="preserve">ОБРАЗАЦ </w:t>
      </w:r>
      <w:r w:rsidR="00592665">
        <w:t>3</w:t>
      </w:r>
      <w:r w:rsidRPr="00F10346">
        <w:t>.</w:t>
      </w:r>
      <w:bookmarkEnd w:id="26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592665" w:rsidRPr="00EE53CD">
        <w:rPr>
          <w:rFonts w:cs="Arial"/>
          <w:lang w:val="ru-RU"/>
        </w:rPr>
        <w:t>„Коморе прегрејача 4 и повезни пароводи за блок А1 са израдом техничке документације и контролним прорачунима чврстоће ТЕНТ А“</w:t>
      </w:r>
      <w:r w:rsidR="00592665">
        <w:rPr>
          <w:rFonts w:cs="Arial"/>
          <w:lang w:val="sr-Latn-RS"/>
        </w:rPr>
        <w:t xml:space="preserve"> </w:t>
      </w:r>
      <w:r w:rsidR="00592665" w:rsidRPr="00F10346">
        <w:rPr>
          <w:rFonts w:eastAsia="TimesNewRomanPS-BoldMT" w:cs="Arial"/>
          <w:bCs/>
          <w:color w:val="000000" w:themeColor="text1"/>
        </w:rPr>
        <w:t>ЈН</w:t>
      </w:r>
      <w:r w:rsidR="00592665">
        <w:rPr>
          <w:rFonts w:eastAsia="TimesNewRomanPS-BoldMT" w:cs="Arial"/>
          <w:bCs/>
          <w:color w:val="000000" w:themeColor="text1"/>
        </w:rPr>
        <w:t xml:space="preserve"> бр. </w:t>
      </w:r>
      <w:r w:rsidR="00592665" w:rsidRPr="00592665">
        <w:rPr>
          <w:rFonts w:eastAsia="TimesNewRomanPS-BoldMT" w:cs="Arial"/>
          <w:bCs/>
          <w:color w:val="000000" w:themeColor="text1"/>
        </w:rPr>
        <w:t>3000/1241/2017 (137/2017)</w:t>
      </w:r>
      <w:r w:rsidR="00592665">
        <w:rPr>
          <w:rFonts w:eastAsia="TimesNewRomanPS-BoldMT" w:cs="Arial"/>
          <w:bCs/>
          <w:color w:val="000000" w:themeColor="text1"/>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592665">
        <w:rPr>
          <w:rFonts w:eastAsia="Arial Unicode MS" w:cs="Arial"/>
          <w:color w:val="000000"/>
          <w:kern w:val="1"/>
          <w:lang w:eastAsia="ar-SA"/>
        </w:rPr>
        <w:t xml:space="preserve"> ,</w:t>
      </w:r>
      <w:r w:rsidR="00592665" w:rsidRPr="00592665">
        <w:rPr>
          <w:rFonts w:eastAsia="Arial Unicode MS" w:cs="Arial"/>
          <w:color w:val="000000"/>
          <w:kern w:val="1"/>
          <w:lang w:val="sr-Cyrl-RS" w:eastAsia="ar-SA"/>
        </w:rPr>
        <w:t xml:space="preserve"> </w:t>
      </w:r>
      <w:r w:rsidR="00592665" w:rsidRPr="002E0584">
        <w:rPr>
          <w:rFonts w:eastAsia="Arial Unicode MS" w:cs="Arial"/>
          <w:color w:val="000000"/>
          <w:kern w:val="1"/>
          <w:lang w:val="sr-Cyrl-RS" w:eastAsia="ar-SA"/>
        </w:rPr>
        <w:t>Органак ТЕНТ Обреновац-Београд</w:t>
      </w:r>
      <w:r w:rsidR="00592665">
        <w:rPr>
          <w:rFonts w:eastAsia="Arial Unicode MS" w:cs="Arial"/>
          <w:color w:val="000000"/>
          <w:kern w:val="1"/>
          <w:lang w:eastAsia="ar-SA"/>
        </w:rPr>
        <w:t xml:space="preserve"> </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830F33" w:rsidRDefault="00343A18" w:rsidP="00343A18">
      <w:pPr>
        <w:rPr>
          <w:rFonts w:cs="Arial"/>
          <w:lang w:val="sr-Latn-RS"/>
        </w:rPr>
      </w:pPr>
    </w:p>
    <w:p w:rsidR="00343A18" w:rsidRPr="00F10346" w:rsidRDefault="00343A18" w:rsidP="00343A18">
      <w:pPr>
        <w:pStyle w:val="KDObrazac"/>
        <w:spacing w:before="0"/>
      </w:pPr>
      <w:bookmarkStart w:id="266" w:name="_Toc442559928"/>
      <w:r w:rsidRPr="00F10346">
        <w:lastRenderedPageBreak/>
        <w:t xml:space="preserve">ОБРАЗАЦ </w:t>
      </w:r>
      <w:r w:rsidR="00830F33">
        <w:t>4</w:t>
      </w:r>
      <w:r w:rsidRPr="00F10346">
        <w:t>.</w:t>
      </w:r>
      <w:bookmarkEnd w:id="26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7" w:name="_Toc442559929"/>
      <w:r w:rsidRPr="00F10346">
        <w:rPr>
          <w:b/>
          <w:lang w:val="ru-RU"/>
        </w:rPr>
        <w:t>И З Ј А В У</w:t>
      </w:r>
      <w:bookmarkEnd w:id="26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92665" w:rsidRPr="00EE53CD">
        <w:rPr>
          <w:rFonts w:cs="Arial"/>
          <w:lang w:val="ru-RU"/>
        </w:rPr>
        <w:t>„Коморе прегрејача 4 и повезни пароводи за блок А1 са израдом техничке документације и контролним прорачунима чврстоће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592665">
        <w:rPr>
          <w:rFonts w:cs="Arial"/>
          <w:lang w:val="sr-Latn-RS"/>
        </w:rPr>
        <w:t xml:space="preserve"> </w:t>
      </w:r>
      <w:r w:rsidR="00592665" w:rsidRPr="00592665">
        <w:rPr>
          <w:rFonts w:eastAsia="TimesNewRomanPS-BoldMT" w:cs="Arial"/>
          <w:bCs/>
          <w:color w:val="000000" w:themeColor="text1"/>
        </w:rPr>
        <w:t>3000/1241/2017 (137/2017)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343A18" w:rsidRPr="00F10346" w:rsidRDefault="00343A18" w:rsidP="00343A18">
      <w:pPr>
        <w:rPr>
          <w:rFonts w:cs="Arial"/>
        </w:rPr>
      </w:pPr>
    </w:p>
    <w:p w:rsidR="0042687E" w:rsidRPr="00F10346" w:rsidRDefault="0042687E" w:rsidP="00343A18">
      <w:pPr>
        <w:rPr>
          <w:rFonts w:cs="Arial"/>
        </w:rPr>
      </w:pPr>
    </w:p>
    <w:p w:rsidR="00952E72" w:rsidRPr="00F10346" w:rsidRDefault="00952E72" w:rsidP="00343A18">
      <w:pPr>
        <w:rPr>
          <w:rFonts w:cs="Arial"/>
        </w:rPr>
      </w:pPr>
    </w:p>
    <w:p w:rsidR="00343A18" w:rsidRPr="00A0086B" w:rsidRDefault="00343A18" w:rsidP="00343A18">
      <w:pPr>
        <w:pStyle w:val="KDObrazac"/>
      </w:pPr>
      <w:bookmarkStart w:id="268" w:name="_Toc442559940"/>
      <w:r w:rsidRPr="00A0086B">
        <w:lastRenderedPageBreak/>
        <w:t xml:space="preserve">ОБРАЗАЦ </w:t>
      </w:r>
      <w:bookmarkEnd w:id="268"/>
      <w:r w:rsidR="00A0086B" w:rsidRPr="00A0086B">
        <w:t>5</w:t>
      </w:r>
    </w:p>
    <w:p w:rsidR="00343A18" w:rsidRPr="00A0086B" w:rsidRDefault="00343A18" w:rsidP="00343A18">
      <w:pPr>
        <w:spacing w:before="0"/>
        <w:rPr>
          <w:rFonts w:cs="Arial"/>
        </w:rPr>
      </w:pPr>
    </w:p>
    <w:p w:rsidR="00343A18" w:rsidRPr="00A0086B" w:rsidRDefault="00343A18" w:rsidP="00343A18">
      <w:pPr>
        <w:spacing w:before="0"/>
        <w:jc w:val="center"/>
        <w:rPr>
          <w:rFonts w:cs="Arial"/>
          <w:b/>
        </w:rPr>
      </w:pPr>
    </w:p>
    <w:p w:rsidR="00343A18" w:rsidRPr="00A0086B" w:rsidRDefault="00343A18" w:rsidP="00343A18">
      <w:pPr>
        <w:spacing w:before="0"/>
        <w:jc w:val="center"/>
        <w:rPr>
          <w:rFonts w:cs="Arial"/>
          <w:b/>
        </w:rPr>
      </w:pPr>
      <w:r w:rsidRPr="00A0086B">
        <w:rPr>
          <w:rFonts w:cs="Arial"/>
          <w:b/>
        </w:rPr>
        <w:t>СПИСАК ИСПОРУЧЕНИХ ДОБАРА– СТРУЧНЕ РЕФЕРЕНЦЕ</w:t>
      </w:r>
    </w:p>
    <w:p w:rsidR="00343A18" w:rsidRPr="00A0086B"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A0086B" w:rsidRPr="00A0086B" w:rsidTr="00BC01DC">
        <w:tc>
          <w:tcPr>
            <w:tcW w:w="213" w:type="pct"/>
            <w:shd w:val="clear" w:color="auto" w:fill="auto"/>
          </w:tcPr>
          <w:p w:rsidR="00343A18" w:rsidRPr="00A0086B" w:rsidRDefault="00343A18" w:rsidP="00BC01DC">
            <w:pPr>
              <w:spacing w:before="0"/>
              <w:jc w:val="center"/>
              <w:rPr>
                <w:rFonts w:eastAsia="Calibri" w:cs="Arial"/>
                <w:b/>
                <w:bCs/>
                <w:iCs/>
              </w:rPr>
            </w:pPr>
          </w:p>
        </w:tc>
        <w:tc>
          <w:tcPr>
            <w:tcW w:w="951"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Референтни наручилац</w:t>
            </w:r>
            <w:r w:rsidR="000C67B2" w:rsidRPr="00A0086B">
              <w:rPr>
                <w:rFonts w:eastAsia="Calibri" w:cs="Arial"/>
                <w:bCs/>
                <w:iCs/>
              </w:rPr>
              <w:t xml:space="preserve"> односно купац</w:t>
            </w:r>
          </w:p>
        </w:tc>
        <w:tc>
          <w:tcPr>
            <w:tcW w:w="908"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
                <w:bCs/>
                <w:iCs/>
              </w:rPr>
            </w:pPr>
            <w:r w:rsidRPr="00A0086B">
              <w:rPr>
                <w:rFonts w:eastAsia="Calibri" w:cs="Arial"/>
                <w:bCs/>
                <w:iCs/>
                <w:lang w:val="ru-RU"/>
              </w:rPr>
              <w:t>Лице за контакт</w:t>
            </w:r>
            <w:r w:rsidRPr="00A0086B">
              <w:rPr>
                <w:rFonts w:eastAsia="Calibri" w:cs="Arial"/>
                <w:bCs/>
                <w:iCs/>
              </w:rPr>
              <w:t xml:space="preserve"> и број телефона</w:t>
            </w:r>
          </w:p>
        </w:tc>
        <w:tc>
          <w:tcPr>
            <w:tcW w:w="923"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
                <w:bCs/>
                <w:iCs/>
              </w:rPr>
            </w:pPr>
            <w:r w:rsidRPr="00A0086B">
              <w:rPr>
                <w:rFonts w:eastAsia="Calibri" w:cs="Arial"/>
                <w:bCs/>
                <w:iCs/>
              </w:rPr>
              <w:t>Број и датум закључења уговора</w:t>
            </w:r>
          </w:p>
        </w:tc>
        <w:tc>
          <w:tcPr>
            <w:tcW w:w="859" w:type="pct"/>
            <w:shd w:val="clear" w:color="auto" w:fill="auto"/>
            <w:vAlign w:val="center"/>
          </w:tcPr>
          <w:p w:rsidR="00343A18" w:rsidRPr="00A0086B" w:rsidRDefault="00343A18" w:rsidP="00BC01DC">
            <w:pPr>
              <w:spacing w:before="0"/>
              <w:jc w:val="center"/>
              <w:rPr>
                <w:rFonts w:eastAsia="Calibri" w:cs="Arial"/>
                <w:bCs/>
                <w:iCs/>
                <w:lang w:val="sr-Cyrl-CS"/>
              </w:rPr>
            </w:pPr>
          </w:p>
          <w:p w:rsidR="00343A18" w:rsidRPr="00A0086B" w:rsidRDefault="00343A18" w:rsidP="00BC01DC">
            <w:pPr>
              <w:spacing w:before="0"/>
              <w:jc w:val="center"/>
              <w:rPr>
                <w:rFonts w:eastAsia="Calibri" w:cs="Arial"/>
                <w:bCs/>
                <w:iCs/>
              </w:rPr>
            </w:pPr>
            <w:r w:rsidRPr="00A0086B">
              <w:rPr>
                <w:rFonts w:eastAsia="Calibri" w:cs="Arial"/>
                <w:bCs/>
                <w:iCs/>
                <w:lang w:val="sr-Cyrl-CS"/>
              </w:rPr>
              <w:t xml:space="preserve">Датум </w:t>
            </w:r>
            <w:r w:rsidRPr="00A0086B">
              <w:rPr>
                <w:rFonts w:eastAsia="Calibri" w:cs="Arial"/>
                <w:bCs/>
                <w:iCs/>
              </w:rPr>
              <w:t>реализације уговора</w:t>
            </w:r>
          </w:p>
          <w:p w:rsidR="00343A18" w:rsidRPr="00A0086B" w:rsidRDefault="00343A18" w:rsidP="00BC01DC">
            <w:pPr>
              <w:spacing w:before="0"/>
              <w:jc w:val="center"/>
              <w:rPr>
                <w:rFonts w:eastAsia="Calibri" w:cs="Arial"/>
                <w:b/>
                <w:bCs/>
                <w:iCs/>
              </w:rPr>
            </w:pPr>
          </w:p>
        </w:tc>
        <w:tc>
          <w:tcPr>
            <w:tcW w:w="1145" w:type="pct"/>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Вредност испоручених добара без ПДВ</w:t>
            </w:r>
          </w:p>
          <w:p w:rsidR="00657291" w:rsidRPr="00A0086B" w:rsidRDefault="00657291" w:rsidP="000C67B2">
            <w:pPr>
              <w:spacing w:before="0"/>
              <w:jc w:val="center"/>
              <w:rPr>
                <w:rFonts w:eastAsia="Calibri" w:cs="Arial"/>
                <w:bCs/>
                <w:iCs/>
              </w:rPr>
            </w:pPr>
            <w:r w:rsidRPr="00A0086B">
              <w:rPr>
                <w:rFonts w:eastAsia="Calibri" w:cs="Arial"/>
                <w:bCs/>
                <w:iCs/>
              </w:rPr>
              <w:t>Дин/</w:t>
            </w:r>
            <w:r w:rsidR="000C67B2" w:rsidRPr="00A0086B">
              <w:rPr>
                <w:rFonts w:eastAsia="Calibri" w:cs="Arial"/>
                <w:bCs/>
                <w:iCs/>
              </w:rPr>
              <w:t>ЕUR</w:t>
            </w:r>
          </w:p>
        </w:tc>
      </w:tr>
      <w:tr w:rsidR="00A0086B" w:rsidRPr="00A0086B" w:rsidTr="00BC01DC">
        <w:tc>
          <w:tcPr>
            <w:tcW w:w="213"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1.</w:t>
            </w:r>
          </w:p>
        </w:tc>
        <w:tc>
          <w:tcPr>
            <w:tcW w:w="951" w:type="pct"/>
            <w:shd w:val="clear" w:color="auto" w:fill="auto"/>
          </w:tcPr>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tc>
        <w:tc>
          <w:tcPr>
            <w:tcW w:w="908" w:type="pct"/>
            <w:shd w:val="clear" w:color="auto" w:fill="auto"/>
          </w:tcPr>
          <w:p w:rsidR="00343A18" w:rsidRPr="00A0086B" w:rsidRDefault="00343A18" w:rsidP="00BC01DC">
            <w:pPr>
              <w:spacing w:before="0"/>
              <w:jc w:val="center"/>
              <w:rPr>
                <w:rFonts w:eastAsia="Calibri" w:cs="Arial"/>
                <w:b/>
                <w:bCs/>
                <w:iCs/>
              </w:rPr>
            </w:pPr>
          </w:p>
        </w:tc>
        <w:tc>
          <w:tcPr>
            <w:tcW w:w="923" w:type="pct"/>
            <w:shd w:val="clear" w:color="auto" w:fill="auto"/>
          </w:tcPr>
          <w:p w:rsidR="00343A18" w:rsidRPr="00A0086B" w:rsidRDefault="00343A18" w:rsidP="00BC01DC">
            <w:pPr>
              <w:spacing w:before="0"/>
              <w:jc w:val="center"/>
              <w:rPr>
                <w:rFonts w:eastAsia="Calibri" w:cs="Arial"/>
                <w:b/>
                <w:bCs/>
                <w:iCs/>
              </w:rPr>
            </w:pPr>
          </w:p>
        </w:tc>
        <w:tc>
          <w:tcPr>
            <w:tcW w:w="859" w:type="pct"/>
            <w:shd w:val="clear" w:color="auto" w:fill="auto"/>
          </w:tcPr>
          <w:p w:rsidR="00343A18" w:rsidRPr="00A0086B" w:rsidRDefault="00343A18" w:rsidP="00BC01DC">
            <w:pPr>
              <w:spacing w:before="0"/>
              <w:jc w:val="center"/>
              <w:rPr>
                <w:rFonts w:eastAsia="Calibri" w:cs="Arial"/>
                <w:b/>
                <w:bCs/>
                <w:iCs/>
              </w:rPr>
            </w:pPr>
          </w:p>
        </w:tc>
        <w:tc>
          <w:tcPr>
            <w:tcW w:w="1145" w:type="pct"/>
          </w:tcPr>
          <w:p w:rsidR="00343A18" w:rsidRPr="00A0086B" w:rsidRDefault="00343A18" w:rsidP="00BC01DC">
            <w:pPr>
              <w:spacing w:before="0"/>
              <w:jc w:val="center"/>
              <w:rPr>
                <w:rFonts w:eastAsia="Calibri" w:cs="Arial"/>
                <w:b/>
                <w:bCs/>
                <w:iCs/>
              </w:rPr>
            </w:pPr>
          </w:p>
        </w:tc>
      </w:tr>
      <w:tr w:rsidR="00A0086B" w:rsidRPr="00A0086B" w:rsidTr="00BC01DC">
        <w:tc>
          <w:tcPr>
            <w:tcW w:w="213"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2.</w:t>
            </w:r>
          </w:p>
        </w:tc>
        <w:tc>
          <w:tcPr>
            <w:tcW w:w="951" w:type="pct"/>
            <w:shd w:val="clear" w:color="auto" w:fill="auto"/>
          </w:tcPr>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tc>
        <w:tc>
          <w:tcPr>
            <w:tcW w:w="908" w:type="pct"/>
            <w:shd w:val="clear" w:color="auto" w:fill="auto"/>
          </w:tcPr>
          <w:p w:rsidR="00343A18" w:rsidRPr="00A0086B" w:rsidRDefault="00343A18" w:rsidP="00BC01DC">
            <w:pPr>
              <w:spacing w:before="0"/>
              <w:jc w:val="center"/>
              <w:rPr>
                <w:rFonts w:eastAsia="Calibri" w:cs="Arial"/>
                <w:b/>
                <w:bCs/>
                <w:iCs/>
              </w:rPr>
            </w:pPr>
          </w:p>
        </w:tc>
        <w:tc>
          <w:tcPr>
            <w:tcW w:w="923" w:type="pct"/>
            <w:shd w:val="clear" w:color="auto" w:fill="auto"/>
          </w:tcPr>
          <w:p w:rsidR="00343A18" w:rsidRPr="00A0086B" w:rsidRDefault="00343A18" w:rsidP="00BC01DC">
            <w:pPr>
              <w:spacing w:before="0"/>
              <w:jc w:val="center"/>
              <w:rPr>
                <w:rFonts w:eastAsia="Calibri" w:cs="Arial"/>
                <w:b/>
                <w:bCs/>
                <w:iCs/>
              </w:rPr>
            </w:pPr>
          </w:p>
        </w:tc>
        <w:tc>
          <w:tcPr>
            <w:tcW w:w="859" w:type="pct"/>
            <w:shd w:val="clear" w:color="auto" w:fill="auto"/>
          </w:tcPr>
          <w:p w:rsidR="00343A18" w:rsidRPr="00A0086B" w:rsidRDefault="00343A18" w:rsidP="00BC01DC">
            <w:pPr>
              <w:spacing w:before="0"/>
              <w:jc w:val="center"/>
              <w:rPr>
                <w:rFonts w:eastAsia="Calibri" w:cs="Arial"/>
                <w:b/>
                <w:bCs/>
                <w:iCs/>
              </w:rPr>
            </w:pPr>
          </w:p>
        </w:tc>
        <w:tc>
          <w:tcPr>
            <w:tcW w:w="1145" w:type="pct"/>
          </w:tcPr>
          <w:p w:rsidR="00343A18" w:rsidRPr="00A0086B" w:rsidRDefault="00343A18" w:rsidP="00BC01DC">
            <w:pPr>
              <w:spacing w:before="0"/>
              <w:jc w:val="center"/>
              <w:rPr>
                <w:rFonts w:eastAsia="Calibri" w:cs="Arial"/>
                <w:b/>
                <w:bCs/>
                <w:iCs/>
              </w:rPr>
            </w:pPr>
          </w:p>
        </w:tc>
      </w:tr>
      <w:tr w:rsidR="00A0086B" w:rsidRPr="00A0086B" w:rsidTr="00BC01DC">
        <w:tc>
          <w:tcPr>
            <w:tcW w:w="213"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3.</w:t>
            </w:r>
          </w:p>
        </w:tc>
        <w:tc>
          <w:tcPr>
            <w:tcW w:w="951" w:type="pct"/>
            <w:shd w:val="clear" w:color="auto" w:fill="auto"/>
          </w:tcPr>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tc>
        <w:tc>
          <w:tcPr>
            <w:tcW w:w="908" w:type="pct"/>
            <w:shd w:val="clear" w:color="auto" w:fill="auto"/>
          </w:tcPr>
          <w:p w:rsidR="00343A18" w:rsidRPr="00A0086B" w:rsidRDefault="00343A18" w:rsidP="00BC01DC">
            <w:pPr>
              <w:spacing w:before="0"/>
              <w:jc w:val="center"/>
              <w:rPr>
                <w:rFonts w:eastAsia="Calibri" w:cs="Arial"/>
                <w:b/>
                <w:bCs/>
                <w:iCs/>
              </w:rPr>
            </w:pPr>
          </w:p>
        </w:tc>
        <w:tc>
          <w:tcPr>
            <w:tcW w:w="923" w:type="pct"/>
            <w:shd w:val="clear" w:color="auto" w:fill="auto"/>
          </w:tcPr>
          <w:p w:rsidR="00343A18" w:rsidRPr="00A0086B" w:rsidRDefault="00343A18" w:rsidP="00BC01DC">
            <w:pPr>
              <w:spacing w:before="0"/>
              <w:jc w:val="center"/>
              <w:rPr>
                <w:rFonts w:eastAsia="Calibri" w:cs="Arial"/>
                <w:b/>
                <w:bCs/>
                <w:iCs/>
              </w:rPr>
            </w:pPr>
          </w:p>
        </w:tc>
        <w:tc>
          <w:tcPr>
            <w:tcW w:w="859" w:type="pct"/>
            <w:shd w:val="clear" w:color="auto" w:fill="auto"/>
          </w:tcPr>
          <w:p w:rsidR="00343A18" w:rsidRPr="00A0086B" w:rsidRDefault="00343A18" w:rsidP="00BC01DC">
            <w:pPr>
              <w:spacing w:before="0"/>
              <w:jc w:val="center"/>
              <w:rPr>
                <w:rFonts w:eastAsia="Calibri" w:cs="Arial"/>
                <w:b/>
                <w:bCs/>
                <w:iCs/>
              </w:rPr>
            </w:pPr>
          </w:p>
        </w:tc>
        <w:tc>
          <w:tcPr>
            <w:tcW w:w="1145" w:type="pct"/>
          </w:tcPr>
          <w:p w:rsidR="00343A18" w:rsidRPr="00A0086B" w:rsidRDefault="00343A18" w:rsidP="00BC01DC">
            <w:pPr>
              <w:spacing w:before="0"/>
              <w:jc w:val="center"/>
              <w:rPr>
                <w:rFonts w:eastAsia="Calibri" w:cs="Arial"/>
                <w:b/>
                <w:bCs/>
                <w:iCs/>
              </w:rPr>
            </w:pPr>
          </w:p>
        </w:tc>
      </w:tr>
      <w:tr w:rsidR="00A0086B" w:rsidRPr="00A0086B" w:rsidTr="00BC01DC">
        <w:tc>
          <w:tcPr>
            <w:tcW w:w="213"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4.</w:t>
            </w:r>
          </w:p>
        </w:tc>
        <w:tc>
          <w:tcPr>
            <w:tcW w:w="951" w:type="pct"/>
            <w:shd w:val="clear" w:color="auto" w:fill="auto"/>
          </w:tcPr>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tc>
        <w:tc>
          <w:tcPr>
            <w:tcW w:w="908" w:type="pct"/>
            <w:shd w:val="clear" w:color="auto" w:fill="auto"/>
          </w:tcPr>
          <w:p w:rsidR="00343A18" w:rsidRPr="00A0086B" w:rsidRDefault="00343A18" w:rsidP="00BC01DC">
            <w:pPr>
              <w:spacing w:before="0"/>
              <w:jc w:val="center"/>
              <w:rPr>
                <w:rFonts w:eastAsia="Calibri" w:cs="Arial"/>
                <w:b/>
                <w:bCs/>
                <w:iCs/>
              </w:rPr>
            </w:pPr>
          </w:p>
        </w:tc>
        <w:tc>
          <w:tcPr>
            <w:tcW w:w="923" w:type="pct"/>
            <w:shd w:val="clear" w:color="auto" w:fill="auto"/>
          </w:tcPr>
          <w:p w:rsidR="00343A18" w:rsidRPr="00A0086B" w:rsidRDefault="00343A18" w:rsidP="00BC01DC">
            <w:pPr>
              <w:spacing w:before="0"/>
              <w:jc w:val="center"/>
              <w:rPr>
                <w:rFonts w:eastAsia="Calibri" w:cs="Arial"/>
                <w:b/>
                <w:bCs/>
                <w:iCs/>
              </w:rPr>
            </w:pPr>
          </w:p>
        </w:tc>
        <w:tc>
          <w:tcPr>
            <w:tcW w:w="859" w:type="pct"/>
            <w:shd w:val="clear" w:color="auto" w:fill="auto"/>
          </w:tcPr>
          <w:p w:rsidR="00343A18" w:rsidRPr="00A0086B" w:rsidRDefault="00343A18" w:rsidP="00BC01DC">
            <w:pPr>
              <w:spacing w:before="0"/>
              <w:jc w:val="center"/>
              <w:rPr>
                <w:rFonts w:eastAsia="Calibri" w:cs="Arial"/>
                <w:b/>
                <w:bCs/>
                <w:iCs/>
              </w:rPr>
            </w:pPr>
          </w:p>
        </w:tc>
        <w:tc>
          <w:tcPr>
            <w:tcW w:w="1145" w:type="pct"/>
          </w:tcPr>
          <w:p w:rsidR="00343A18" w:rsidRPr="00A0086B" w:rsidRDefault="00343A18" w:rsidP="00BC01DC">
            <w:pPr>
              <w:spacing w:before="0"/>
              <w:jc w:val="center"/>
              <w:rPr>
                <w:rFonts w:eastAsia="Calibri" w:cs="Arial"/>
                <w:b/>
                <w:bCs/>
                <w:iCs/>
              </w:rPr>
            </w:pPr>
          </w:p>
        </w:tc>
      </w:tr>
      <w:tr w:rsidR="00A0086B" w:rsidRPr="00A0086B" w:rsidTr="00BC01DC">
        <w:tc>
          <w:tcPr>
            <w:tcW w:w="213" w:type="pct"/>
            <w:shd w:val="clear" w:color="auto" w:fill="auto"/>
          </w:tcPr>
          <w:p w:rsidR="00343A18" w:rsidRPr="00A0086B" w:rsidRDefault="00343A18" w:rsidP="00BC01DC">
            <w:pPr>
              <w:spacing w:before="0"/>
              <w:jc w:val="center"/>
              <w:rPr>
                <w:rFonts w:eastAsia="Calibri" w:cs="Arial"/>
                <w:bCs/>
                <w:iCs/>
              </w:rPr>
            </w:pPr>
          </w:p>
          <w:p w:rsidR="00343A18" w:rsidRPr="00A0086B" w:rsidRDefault="00343A18" w:rsidP="00BC01DC">
            <w:pPr>
              <w:spacing w:before="0"/>
              <w:jc w:val="center"/>
              <w:rPr>
                <w:rFonts w:eastAsia="Calibri" w:cs="Arial"/>
                <w:bCs/>
                <w:iCs/>
              </w:rPr>
            </w:pPr>
            <w:r w:rsidRPr="00A0086B">
              <w:rPr>
                <w:rFonts w:eastAsia="Calibri" w:cs="Arial"/>
                <w:bCs/>
                <w:iCs/>
              </w:rPr>
              <w:t>5.</w:t>
            </w:r>
          </w:p>
        </w:tc>
        <w:tc>
          <w:tcPr>
            <w:tcW w:w="951" w:type="pct"/>
            <w:shd w:val="clear" w:color="auto" w:fill="auto"/>
          </w:tcPr>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p w:rsidR="00343A18" w:rsidRPr="00A0086B" w:rsidRDefault="00343A18" w:rsidP="00BC01DC">
            <w:pPr>
              <w:spacing w:before="0"/>
              <w:jc w:val="center"/>
              <w:rPr>
                <w:rFonts w:eastAsia="Calibri" w:cs="Arial"/>
                <w:b/>
                <w:bCs/>
                <w:iCs/>
              </w:rPr>
            </w:pPr>
          </w:p>
        </w:tc>
        <w:tc>
          <w:tcPr>
            <w:tcW w:w="908" w:type="pct"/>
            <w:shd w:val="clear" w:color="auto" w:fill="auto"/>
          </w:tcPr>
          <w:p w:rsidR="00343A18" w:rsidRPr="00A0086B" w:rsidRDefault="00343A18" w:rsidP="00BC01DC">
            <w:pPr>
              <w:spacing w:before="0"/>
              <w:jc w:val="center"/>
              <w:rPr>
                <w:rFonts w:eastAsia="Calibri" w:cs="Arial"/>
                <w:b/>
                <w:bCs/>
                <w:iCs/>
              </w:rPr>
            </w:pPr>
          </w:p>
        </w:tc>
        <w:tc>
          <w:tcPr>
            <w:tcW w:w="923" w:type="pct"/>
            <w:shd w:val="clear" w:color="auto" w:fill="auto"/>
          </w:tcPr>
          <w:p w:rsidR="00343A18" w:rsidRPr="00A0086B" w:rsidRDefault="00343A18" w:rsidP="00BC01DC">
            <w:pPr>
              <w:spacing w:before="0"/>
              <w:jc w:val="center"/>
              <w:rPr>
                <w:rFonts w:eastAsia="Calibri" w:cs="Arial"/>
                <w:b/>
                <w:bCs/>
                <w:iCs/>
              </w:rPr>
            </w:pPr>
          </w:p>
        </w:tc>
        <w:tc>
          <w:tcPr>
            <w:tcW w:w="859" w:type="pct"/>
            <w:shd w:val="clear" w:color="auto" w:fill="auto"/>
          </w:tcPr>
          <w:p w:rsidR="00343A18" w:rsidRPr="00A0086B" w:rsidRDefault="00343A18" w:rsidP="00BC01DC">
            <w:pPr>
              <w:spacing w:before="0"/>
              <w:jc w:val="center"/>
              <w:rPr>
                <w:rFonts w:eastAsia="Calibri" w:cs="Arial"/>
                <w:b/>
                <w:bCs/>
                <w:iCs/>
              </w:rPr>
            </w:pPr>
          </w:p>
        </w:tc>
        <w:tc>
          <w:tcPr>
            <w:tcW w:w="1145" w:type="pct"/>
          </w:tcPr>
          <w:p w:rsidR="00343A18" w:rsidRPr="00A0086B" w:rsidRDefault="00343A18" w:rsidP="00BC01DC">
            <w:pPr>
              <w:spacing w:before="0"/>
              <w:jc w:val="center"/>
              <w:rPr>
                <w:rFonts w:eastAsia="Calibri" w:cs="Arial"/>
                <w:b/>
                <w:bCs/>
                <w:iCs/>
              </w:rPr>
            </w:pPr>
          </w:p>
        </w:tc>
      </w:tr>
      <w:tr w:rsidR="00343A18" w:rsidRPr="00A0086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0086B" w:rsidRDefault="00343A18" w:rsidP="00BC01DC">
            <w:pPr>
              <w:spacing w:before="0"/>
              <w:jc w:val="center"/>
              <w:rPr>
                <w:rFonts w:eastAsia="Calibri" w:cs="Arial"/>
                <w:b/>
                <w:bCs/>
                <w:iCs/>
              </w:rPr>
            </w:pPr>
          </w:p>
        </w:tc>
        <w:tc>
          <w:tcPr>
            <w:tcW w:w="859" w:type="pct"/>
            <w:shd w:val="clear" w:color="auto" w:fill="auto"/>
          </w:tcPr>
          <w:p w:rsidR="00343A18" w:rsidRPr="00A0086B" w:rsidRDefault="00343A18" w:rsidP="00652F07">
            <w:pPr>
              <w:spacing w:before="0"/>
              <w:jc w:val="center"/>
              <w:rPr>
                <w:rFonts w:eastAsia="Calibri" w:cs="Arial"/>
                <w:b/>
                <w:bCs/>
                <w:iCs/>
              </w:rPr>
            </w:pPr>
            <w:r w:rsidRPr="00A0086B">
              <w:rPr>
                <w:rFonts w:eastAsia="Calibri" w:cs="Arial"/>
                <w:b/>
                <w:bCs/>
                <w:iCs/>
              </w:rPr>
              <w:t>Укупна вредност</w:t>
            </w:r>
          </w:p>
          <w:p w:rsidR="00343A18" w:rsidRPr="00A0086B" w:rsidRDefault="00343A18" w:rsidP="00652F07">
            <w:pPr>
              <w:spacing w:before="0"/>
              <w:jc w:val="center"/>
              <w:rPr>
                <w:rFonts w:eastAsia="Calibri" w:cs="Arial"/>
                <w:b/>
                <w:bCs/>
                <w:iCs/>
              </w:rPr>
            </w:pPr>
            <w:r w:rsidRPr="00A0086B">
              <w:rPr>
                <w:rFonts w:eastAsia="Calibri" w:cs="Arial"/>
                <w:b/>
                <w:bCs/>
                <w:iCs/>
              </w:rPr>
              <w:t>испоручених добара без</w:t>
            </w:r>
          </w:p>
          <w:p w:rsidR="00343A18" w:rsidRPr="00A0086B" w:rsidRDefault="00343A18" w:rsidP="00652F07">
            <w:pPr>
              <w:spacing w:before="0"/>
              <w:jc w:val="center"/>
              <w:rPr>
                <w:rFonts w:eastAsia="Calibri" w:cs="Arial"/>
                <w:b/>
                <w:bCs/>
                <w:iCs/>
              </w:rPr>
            </w:pPr>
            <w:r w:rsidRPr="00A0086B">
              <w:rPr>
                <w:rFonts w:eastAsia="Calibri" w:cs="Arial"/>
                <w:b/>
                <w:bCs/>
                <w:iCs/>
              </w:rPr>
              <w:t>ПДВ</w:t>
            </w:r>
          </w:p>
          <w:p w:rsidR="00343A18" w:rsidRPr="00A0086B" w:rsidRDefault="000C67B2" w:rsidP="00652F07">
            <w:pPr>
              <w:spacing w:before="0"/>
              <w:jc w:val="center"/>
              <w:rPr>
                <w:rFonts w:eastAsia="Calibri" w:cs="Arial"/>
                <w:b/>
                <w:bCs/>
                <w:iCs/>
              </w:rPr>
            </w:pPr>
            <w:r w:rsidRPr="00A0086B">
              <w:rPr>
                <w:rFonts w:eastAsia="Calibri" w:cs="Arial"/>
                <w:b/>
                <w:bCs/>
                <w:iCs/>
              </w:rPr>
              <w:t>Дин/ЕUR</w:t>
            </w:r>
          </w:p>
        </w:tc>
        <w:tc>
          <w:tcPr>
            <w:tcW w:w="1145" w:type="pct"/>
          </w:tcPr>
          <w:p w:rsidR="00343A18" w:rsidRPr="00A0086B" w:rsidRDefault="00343A18" w:rsidP="000C67B2">
            <w:pPr>
              <w:spacing w:before="0"/>
              <w:ind w:left="720"/>
              <w:jc w:val="center"/>
              <w:rPr>
                <w:rFonts w:eastAsia="Calibri" w:cs="Arial"/>
                <w:b/>
                <w:bCs/>
                <w:iCs/>
              </w:rPr>
            </w:pPr>
          </w:p>
        </w:tc>
      </w:tr>
    </w:tbl>
    <w:p w:rsidR="00343A18" w:rsidRPr="00A0086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0086B" w:rsidRPr="00A0086B" w:rsidTr="00BC01DC">
        <w:trPr>
          <w:jc w:val="center"/>
        </w:trPr>
        <w:tc>
          <w:tcPr>
            <w:tcW w:w="3882" w:type="dxa"/>
          </w:tcPr>
          <w:p w:rsidR="00343A18" w:rsidRPr="00A0086B" w:rsidRDefault="00343A18" w:rsidP="00BC01DC">
            <w:pPr>
              <w:spacing w:before="0"/>
              <w:jc w:val="center"/>
              <w:rPr>
                <w:rFonts w:cs="Arial"/>
              </w:rPr>
            </w:pPr>
            <w:r w:rsidRPr="00A0086B">
              <w:rPr>
                <w:rFonts w:cs="Arial"/>
              </w:rPr>
              <w:t>Датум:</w:t>
            </w:r>
          </w:p>
        </w:tc>
        <w:tc>
          <w:tcPr>
            <w:tcW w:w="2127" w:type="dxa"/>
          </w:tcPr>
          <w:p w:rsidR="00343A18" w:rsidRPr="00A0086B" w:rsidRDefault="00343A18" w:rsidP="00BC01DC">
            <w:pPr>
              <w:spacing w:before="0"/>
              <w:jc w:val="center"/>
              <w:rPr>
                <w:rFonts w:cs="Arial"/>
                <w:lang w:val="ru-RU"/>
              </w:rPr>
            </w:pPr>
          </w:p>
        </w:tc>
        <w:tc>
          <w:tcPr>
            <w:tcW w:w="4022" w:type="dxa"/>
          </w:tcPr>
          <w:p w:rsidR="00343A18" w:rsidRPr="00A0086B" w:rsidRDefault="00343A18" w:rsidP="00BC01DC">
            <w:pPr>
              <w:spacing w:before="0"/>
              <w:jc w:val="center"/>
              <w:rPr>
                <w:rFonts w:cs="Arial"/>
                <w:lang w:val="ru-RU"/>
              </w:rPr>
            </w:pPr>
            <w:r w:rsidRPr="00A0086B">
              <w:rPr>
                <w:rFonts w:cs="Arial"/>
                <w:lang w:val="sr-Cyrl-CS"/>
              </w:rPr>
              <w:t>П</w:t>
            </w:r>
            <w:r w:rsidRPr="00A0086B">
              <w:rPr>
                <w:rFonts w:cs="Arial"/>
              </w:rPr>
              <w:t>онуђач</w:t>
            </w:r>
            <w:r w:rsidRPr="00A0086B">
              <w:rPr>
                <w:rFonts w:cs="Arial"/>
                <w:lang w:val="ru-RU"/>
              </w:rPr>
              <w:t>:</w:t>
            </w:r>
          </w:p>
        </w:tc>
      </w:tr>
      <w:tr w:rsidR="00A0086B" w:rsidRPr="00A0086B" w:rsidTr="00BC01DC">
        <w:trPr>
          <w:jc w:val="center"/>
        </w:trPr>
        <w:tc>
          <w:tcPr>
            <w:tcW w:w="3882" w:type="dxa"/>
          </w:tcPr>
          <w:p w:rsidR="00343A18" w:rsidRPr="00A0086B" w:rsidRDefault="00343A18" w:rsidP="00BC01DC">
            <w:pPr>
              <w:spacing w:before="0"/>
              <w:jc w:val="center"/>
              <w:rPr>
                <w:rFonts w:cs="Arial"/>
              </w:rPr>
            </w:pPr>
          </w:p>
        </w:tc>
        <w:tc>
          <w:tcPr>
            <w:tcW w:w="2127" w:type="dxa"/>
          </w:tcPr>
          <w:p w:rsidR="00343A18" w:rsidRPr="00A0086B" w:rsidRDefault="00343A18" w:rsidP="00BC01DC">
            <w:pPr>
              <w:spacing w:before="0"/>
              <w:jc w:val="center"/>
              <w:rPr>
                <w:rFonts w:cs="Arial"/>
              </w:rPr>
            </w:pPr>
            <w:r w:rsidRPr="00A0086B">
              <w:rPr>
                <w:rFonts w:cs="Arial"/>
              </w:rPr>
              <w:t>М.П.</w:t>
            </w:r>
          </w:p>
        </w:tc>
        <w:tc>
          <w:tcPr>
            <w:tcW w:w="4022" w:type="dxa"/>
          </w:tcPr>
          <w:p w:rsidR="00343A18" w:rsidRPr="00A0086B" w:rsidRDefault="00343A18" w:rsidP="00BC01DC">
            <w:pPr>
              <w:spacing w:before="0"/>
              <w:jc w:val="center"/>
              <w:rPr>
                <w:rFonts w:cs="Arial"/>
                <w:lang w:val="ru-RU"/>
              </w:rPr>
            </w:pPr>
          </w:p>
        </w:tc>
      </w:tr>
      <w:tr w:rsidR="00A0086B" w:rsidRPr="00A0086B" w:rsidTr="00BC01DC">
        <w:trPr>
          <w:jc w:val="center"/>
        </w:trPr>
        <w:tc>
          <w:tcPr>
            <w:tcW w:w="3882" w:type="dxa"/>
            <w:tcBorders>
              <w:bottom w:val="single" w:sz="4" w:space="0" w:color="auto"/>
            </w:tcBorders>
          </w:tcPr>
          <w:p w:rsidR="00343A18" w:rsidRPr="00A0086B" w:rsidRDefault="00343A18" w:rsidP="00BC01DC">
            <w:pPr>
              <w:spacing w:before="0"/>
              <w:jc w:val="center"/>
              <w:rPr>
                <w:rFonts w:cs="Arial"/>
              </w:rPr>
            </w:pPr>
          </w:p>
        </w:tc>
        <w:tc>
          <w:tcPr>
            <w:tcW w:w="2127" w:type="dxa"/>
          </w:tcPr>
          <w:p w:rsidR="00343A18" w:rsidRPr="00A0086B" w:rsidRDefault="00343A18" w:rsidP="00BC01DC">
            <w:pPr>
              <w:spacing w:before="0"/>
              <w:jc w:val="center"/>
              <w:rPr>
                <w:rFonts w:cs="Arial"/>
                <w:lang w:val="ru-RU"/>
              </w:rPr>
            </w:pPr>
          </w:p>
        </w:tc>
        <w:tc>
          <w:tcPr>
            <w:tcW w:w="4022" w:type="dxa"/>
            <w:tcBorders>
              <w:bottom w:val="single" w:sz="4" w:space="0" w:color="auto"/>
            </w:tcBorders>
          </w:tcPr>
          <w:p w:rsidR="00343A18" w:rsidRPr="00A0086B" w:rsidRDefault="00343A18" w:rsidP="00BC01DC">
            <w:pPr>
              <w:spacing w:before="0"/>
              <w:jc w:val="center"/>
              <w:rPr>
                <w:rFonts w:cs="Arial"/>
                <w:lang w:val="ru-RU"/>
              </w:rPr>
            </w:pPr>
          </w:p>
        </w:tc>
      </w:tr>
      <w:tr w:rsidR="00343A18" w:rsidRPr="00A0086B" w:rsidTr="00BC01DC">
        <w:trPr>
          <w:trHeight w:val="389"/>
          <w:jc w:val="center"/>
        </w:trPr>
        <w:tc>
          <w:tcPr>
            <w:tcW w:w="3882" w:type="dxa"/>
            <w:tcBorders>
              <w:top w:val="single" w:sz="4" w:space="0" w:color="auto"/>
            </w:tcBorders>
          </w:tcPr>
          <w:p w:rsidR="00343A18" w:rsidRPr="00A0086B" w:rsidRDefault="00343A18" w:rsidP="00BC01DC">
            <w:pPr>
              <w:spacing w:before="0"/>
              <w:jc w:val="center"/>
              <w:rPr>
                <w:rFonts w:cs="Arial"/>
              </w:rPr>
            </w:pPr>
          </w:p>
        </w:tc>
        <w:tc>
          <w:tcPr>
            <w:tcW w:w="2127" w:type="dxa"/>
          </w:tcPr>
          <w:p w:rsidR="00343A18" w:rsidRPr="00A0086B" w:rsidRDefault="00343A18" w:rsidP="00BC01DC">
            <w:pPr>
              <w:spacing w:before="0"/>
              <w:jc w:val="center"/>
              <w:rPr>
                <w:rFonts w:cs="Arial"/>
                <w:lang w:val="ru-RU"/>
              </w:rPr>
            </w:pPr>
          </w:p>
        </w:tc>
        <w:tc>
          <w:tcPr>
            <w:tcW w:w="4022" w:type="dxa"/>
            <w:tcBorders>
              <w:top w:val="single" w:sz="4" w:space="0" w:color="auto"/>
            </w:tcBorders>
          </w:tcPr>
          <w:p w:rsidR="00343A18" w:rsidRPr="00A0086B" w:rsidRDefault="00343A18" w:rsidP="00BC01DC">
            <w:pPr>
              <w:spacing w:before="0"/>
              <w:jc w:val="center"/>
              <w:rPr>
                <w:rFonts w:cs="Arial"/>
                <w:lang w:val="ru-RU"/>
              </w:rPr>
            </w:pPr>
          </w:p>
        </w:tc>
      </w:tr>
    </w:tbl>
    <w:p w:rsidR="00D63709" w:rsidRPr="00A0086B" w:rsidRDefault="00D63709" w:rsidP="00343A18">
      <w:pPr>
        <w:rPr>
          <w:rFonts w:eastAsia="Symbol" w:cs="Arial"/>
          <w:b/>
          <w:bCs/>
          <w:kern w:val="28"/>
        </w:rPr>
      </w:pPr>
    </w:p>
    <w:p w:rsidR="00343A18" w:rsidRPr="00A0086B" w:rsidRDefault="00343A18" w:rsidP="00343A18">
      <w:pPr>
        <w:rPr>
          <w:rFonts w:eastAsia="Symbol" w:cs="Arial"/>
          <w:b/>
          <w:bCs/>
          <w:kern w:val="28"/>
        </w:rPr>
      </w:pPr>
      <w:r w:rsidRPr="00A0086B">
        <w:rPr>
          <w:rFonts w:eastAsia="Symbol" w:cs="Arial"/>
          <w:b/>
          <w:bCs/>
          <w:kern w:val="28"/>
        </w:rPr>
        <w:t xml:space="preserve">Напомена: </w:t>
      </w:r>
    </w:p>
    <w:p w:rsidR="00343A18" w:rsidRPr="00A0086B" w:rsidRDefault="00343A18" w:rsidP="00343A18">
      <w:pPr>
        <w:rPr>
          <w:rFonts w:eastAsia="TimesNewRomanPS-BoldMT" w:cs="Arial"/>
          <w:lang w:val="sr-Cyrl-CS"/>
        </w:rPr>
      </w:pPr>
      <w:r w:rsidRPr="00A0086B">
        <w:rPr>
          <w:rFonts w:eastAsia="TimesNewRomanPS-BoldMT" w:cs="Arial"/>
        </w:rPr>
        <w:t xml:space="preserve">Уколико </w:t>
      </w:r>
      <w:r w:rsidRPr="00A008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0086B">
        <w:rPr>
          <w:rFonts w:eastAsia="TimesNewRomanPS-BoldMT" w:cs="Arial"/>
        </w:rPr>
        <w:t>.</w:t>
      </w:r>
    </w:p>
    <w:p w:rsidR="00657291" w:rsidRPr="00A0086B" w:rsidRDefault="00657291" w:rsidP="00657291">
      <w:pPr>
        <w:rPr>
          <w:rFonts w:cs="Arial"/>
          <w:lang w:val="sr-Cyrl-CS"/>
        </w:rPr>
      </w:pPr>
      <w:bookmarkStart w:id="269" w:name="_Toc442559941"/>
      <w:r w:rsidRPr="00A0086B">
        <w:rPr>
          <w:rFonts w:cs="Arial"/>
        </w:rPr>
        <w:t>Приликом подношења понуде овај образац копирати у потребном броју примерака.</w:t>
      </w:r>
    </w:p>
    <w:p w:rsidR="00657291" w:rsidRPr="00A0086B" w:rsidRDefault="00657291" w:rsidP="000C67B2">
      <w:pPr>
        <w:rPr>
          <w:rFonts w:cs="Arial"/>
          <w:b/>
          <w:bCs/>
          <w:kern w:val="28"/>
          <w:lang w:val="sr-Cyrl-CS" w:eastAsia="ar-SA"/>
        </w:rPr>
      </w:pPr>
      <w:r w:rsidRPr="00A0086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10346" w:rsidRDefault="0042687E" w:rsidP="00B02E86"/>
    <w:p w:rsidR="00952E72" w:rsidRPr="00F10346" w:rsidRDefault="00952E72" w:rsidP="00B02E86"/>
    <w:p w:rsidR="00952E72" w:rsidRPr="00F10346" w:rsidRDefault="00952E72" w:rsidP="00B02E86"/>
    <w:p w:rsidR="0042687E" w:rsidRPr="00F10346" w:rsidRDefault="0042687E" w:rsidP="00B02E86"/>
    <w:p w:rsidR="001329A1" w:rsidRDefault="001329A1" w:rsidP="000F683D">
      <w:pPr>
        <w:pStyle w:val="KDObrazac"/>
        <w:rPr>
          <w:lang w:val="sr-Cyrl-RS"/>
        </w:rPr>
      </w:pPr>
    </w:p>
    <w:p w:rsidR="00343A18" w:rsidRPr="00A0086B" w:rsidRDefault="00343A18" w:rsidP="000F683D">
      <w:pPr>
        <w:pStyle w:val="KDObrazac"/>
      </w:pPr>
      <w:r w:rsidRPr="00A0086B">
        <w:lastRenderedPageBreak/>
        <w:t xml:space="preserve">ОБРАЗАЦ </w:t>
      </w:r>
      <w:bookmarkEnd w:id="269"/>
      <w:r w:rsidR="00A0086B" w:rsidRPr="00A0086B">
        <w:t>6</w:t>
      </w:r>
    </w:p>
    <w:p w:rsidR="00343A18" w:rsidRPr="00A0086B" w:rsidRDefault="00343A18" w:rsidP="000F683D">
      <w:pPr>
        <w:jc w:val="center"/>
        <w:rPr>
          <w:rFonts w:cs="Arial"/>
          <w:b/>
        </w:rPr>
      </w:pPr>
      <w:r w:rsidRPr="00A0086B">
        <w:rPr>
          <w:rFonts w:cs="Arial"/>
          <w:b/>
        </w:rPr>
        <w:t>ПОТВРДА О РЕФЕРЕНТНИМ НАБАВКАМА</w:t>
      </w:r>
    </w:p>
    <w:p w:rsidR="0042687E" w:rsidRPr="00A0086B" w:rsidRDefault="0042687E" w:rsidP="000F683D">
      <w:pPr>
        <w:jc w:val="center"/>
        <w:rPr>
          <w:rFonts w:cs="Arial"/>
        </w:rPr>
      </w:pPr>
    </w:p>
    <w:p w:rsidR="00343A18" w:rsidRPr="00A0086B" w:rsidRDefault="00343A18" w:rsidP="00343A18">
      <w:pPr>
        <w:tabs>
          <w:tab w:val="left" w:pos="0"/>
          <w:tab w:val="left" w:pos="330"/>
          <w:tab w:val="left" w:pos="540"/>
        </w:tabs>
        <w:spacing w:before="0"/>
        <w:jc w:val="left"/>
        <w:rPr>
          <w:rFonts w:eastAsia="Calibri" w:cs="Arial"/>
        </w:rPr>
      </w:pPr>
      <w:r w:rsidRPr="00A0086B">
        <w:rPr>
          <w:rFonts w:eastAsia="Calibri" w:cs="Arial"/>
          <w:lang w:val="ru-RU"/>
        </w:rPr>
        <w:t>Наручилац</w:t>
      </w:r>
      <w:r w:rsidR="000C67B2" w:rsidRPr="00A0086B">
        <w:rPr>
          <w:rFonts w:eastAsia="Calibri" w:cs="Arial"/>
          <w:lang w:val="ru-RU"/>
        </w:rPr>
        <w:t xml:space="preserve"> односно купац</w:t>
      </w:r>
      <w:r w:rsidRPr="00A0086B">
        <w:rPr>
          <w:rFonts w:eastAsia="Calibri" w:cs="Arial"/>
          <w:lang w:val="ru-RU"/>
        </w:rPr>
        <w:t xml:space="preserve"> предметних добара: </w:t>
      </w:r>
    </w:p>
    <w:p w:rsidR="00343A18" w:rsidRPr="00A0086B" w:rsidRDefault="00343A18" w:rsidP="00343A18">
      <w:pPr>
        <w:tabs>
          <w:tab w:val="left" w:pos="0"/>
          <w:tab w:val="left" w:pos="330"/>
          <w:tab w:val="left" w:pos="540"/>
        </w:tabs>
        <w:spacing w:before="0"/>
        <w:ind w:left="6"/>
        <w:rPr>
          <w:rFonts w:eastAsia="Calibri" w:cs="Arial"/>
        </w:rPr>
      </w:pPr>
      <w:r w:rsidRPr="00A0086B">
        <w:rPr>
          <w:rFonts w:eastAsia="Calibri" w:cs="Arial"/>
        </w:rPr>
        <w:t xml:space="preserve">                                                  _________________________________________</w:t>
      </w:r>
      <w:r w:rsidR="000F683D" w:rsidRPr="00A0086B">
        <w:rPr>
          <w:rFonts w:eastAsia="Calibri" w:cs="Arial"/>
        </w:rPr>
        <w:t>_________________________</w:t>
      </w:r>
    </w:p>
    <w:p w:rsidR="00343A18" w:rsidRPr="00A0086B" w:rsidRDefault="00343A18" w:rsidP="00343A18">
      <w:pPr>
        <w:tabs>
          <w:tab w:val="left" w:pos="0"/>
          <w:tab w:val="left" w:pos="330"/>
          <w:tab w:val="left" w:pos="540"/>
        </w:tabs>
        <w:spacing w:before="0"/>
        <w:ind w:left="6"/>
        <w:jc w:val="center"/>
        <w:rPr>
          <w:rFonts w:eastAsia="Calibri" w:cs="Arial"/>
        </w:rPr>
      </w:pPr>
      <w:r w:rsidRPr="00A0086B">
        <w:rPr>
          <w:rFonts w:cs="Arial"/>
          <w:bCs/>
          <w:kern w:val="28"/>
        </w:rPr>
        <w:t>(назив и седиште наручиоца)</w:t>
      </w:r>
    </w:p>
    <w:p w:rsidR="00343A18" w:rsidRPr="00A0086B" w:rsidRDefault="00343A18" w:rsidP="00343A18">
      <w:pPr>
        <w:jc w:val="left"/>
        <w:rPr>
          <w:rFonts w:cs="Arial"/>
        </w:rPr>
      </w:pPr>
      <w:r w:rsidRPr="00A0086B">
        <w:rPr>
          <w:rFonts w:cs="Arial"/>
        </w:rPr>
        <w:t>Лице за контакт:      _________________________________________</w:t>
      </w:r>
      <w:r w:rsidR="000F683D" w:rsidRPr="00A0086B">
        <w:rPr>
          <w:rFonts w:cs="Arial"/>
        </w:rPr>
        <w:t>__________________________</w:t>
      </w:r>
    </w:p>
    <w:p w:rsidR="00343A18" w:rsidRPr="00A0086B" w:rsidRDefault="00343A18" w:rsidP="00343A18">
      <w:pPr>
        <w:jc w:val="center"/>
        <w:rPr>
          <w:rFonts w:cs="Arial"/>
        </w:rPr>
      </w:pPr>
      <w:r w:rsidRPr="00A0086B">
        <w:rPr>
          <w:rFonts w:cs="Arial"/>
        </w:rPr>
        <w:t>(име, презиме,  контакт телефон)</w:t>
      </w:r>
    </w:p>
    <w:p w:rsidR="00343A18" w:rsidRPr="00A0086B" w:rsidRDefault="00343A18" w:rsidP="00343A18">
      <w:pPr>
        <w:jc w:val="left"/>
        <w:rPr>
          <w:rFonts w:cs="Arial"/>
        </w:rPr>
      </w:pPr>
      <w:r w:rsidRPr="00A0086B">
        <w:rPr>
          <w:rFonts w:cs="Arial"/>
        </w:rPr>
        <w:t>Овим путем потврђујем да је _________________________________________</w:t>
      </w:r>
      <w:r w:rsidR="000F683D" w:rsidRPr="00A0086B">
        <w:rPr>
          <w:rFonts w:cs="Arial"/>
        </w:rPr>
        <w:t>_________________________</w:t>
      </w:r>
    </w:p>
    <w:p w:rsidR="00343A18" w:rsidRPr="00A0086B" w:rsidRDefault="00343A18" w:rsidP="00343A18">
      <w:pPr>
        <w:jc w:val="center"/>
        <w:rPr>
          <w:rFonts w:cs="Arial"/>
        </w:rPr>
      </w:pPr>
      <w:r w:rsidRPr="00A0086B">
        <w:rPr>
          <w:rFonts w:cs="Arial"/>
        </w:rPr>
        <w:t>(навести назив седиште  понуђача)</w:t>
      </w:r>
    </w:p>
    <w:p w:rsidR="00343A18" w:rsidRPr="00A0086B" w:rsidRDefault="00343A18" w:rsidP="00343A18">
      <w:pPr>
        <w:rPr>
          <w:rFonts w:cs="Arial"/>
        </w:rPr>
      </w:pPr>
      <w:r w:rsidRPr="00A0086B">
        <w:rPr>
          <w:rFonts w:cs="Arial"/>
        </w:rPr>
        <w:t xml:space="preserve">за наше потребе </w:t>
      </w:r>
      <w:r w:rsidR="00DD7B26" w:rsidRPr="00A0086B">
        <w:rPr>
          <w:rFonts w:cs="Arial"/>
        </w:rPr>
        <w:t>испоручио</w:t>
      </w:r>
      <w:r w:rsidRPr="00A0086B">
        <w:rPr>
          <w:rFonts w:cs="Arial"/>
        </w:rPr>
        <w:t xml:space="preserve">: </w:t>
      </w:r>
    </w:p>
    <w:p w:rsidR="00343A18" w:rsidRPr="00A0086B" w:rsidRDefault="00343A18" w:rsidP="00343A18">
      <w:pPr>
        <w:rPr>
          <w:rFonts w:cs="Arial"/>
        </w:rPr>
      </w:pPr>
      <w:r w:rsidRPr="00A0086B">
        <w:rPr>
          <w:rFonts w:cs="Arial"/>
        </w:rPr>
        <w:t>_________________________________________</w:t>
      </w:r>
      <w:r w:rsidR="000F683D" w:rsidRPr="00A0086B">
        <w:rPr>
          <w:rFonts w:cs="Arial"/>
        </w:rPr>
        <w:t>_________________________</w:t>
      </w:r>
    </w:p>
    <w:p w:rsidR="00343A18" w:rsidRPr="00A0086B" w:rsidRDefault="00343A18" w:rsidP="00343A18">
      <w:pPr>
        <w:rPr>
          <w:rFonts w:cs="Arial"/>
        </w:rPr>
      </w:pPr>
      <w:r w:rsidRPr="00A0086B">
        <w:rPr>
          <w:rFonts w:cs="Arial"/>
        </w:rPr>
        <w:t xml:space="preserve">                                                  (навести </w:t>
      </w:r>
      <w:r w:rsidR="000C67B2" w:rsidRPr="00A0086B">
        <w:rPr>
          <w:rFonts w:cs="Arial"/>
        </w:rPr>
        <w:t>референтне испоруке/уговора</w:t>
      </w:r>
      <w:r w:rsidRPr="00A0086B">
        <w:rPr>
          <w:rFonts w:cs="Arial"/>
        </w:rPr>
        <w:t xml:space="preserve">) </w:t>
      </w:r>
    </w:p>
    <w:p w:rsidR="00343A18" w:rsidRPr="00A0086B" w:rsidRDefault="00343A18" w:rsidP="00343A18">
      <w:pPr>
        <w:rPr>
          <w:rFonts w:cs="Arial"/>
        </w:rPr>
      </w:pPr>
      <w:r w:rsidRPr="00A0086B">
        <w:rPr>
          <w:rFonts w:cs="Arial"/>
        </w:rPr>
        <w:t xml:space="preserve">у уговореном року, обиму и квалитету и да </w:t>
      </w:r>
      <w:r w:rsidR="000C67B2" w:rsidRPr="00A0086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A0086B" w:rsidRPr="00A0086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0086B" w:rsidRDefault="00A0086B" w:rsidP="00BC01DC">
            <w:pPr>
              <w:jc w:val="center"/>
              <w:rPr>
                <w:rFonts w:eastAsia="Calibri" w:cs="Arial"/>
              </w:rPr>
            </w:pPr>
            <w:r w:rsidRPr="00A0086B">
              <w:rPr>
                <w:rFonts w:eastAsia="Calibri" w:cs="Arial"/>
                <w:lang w:val="sr-Cyrl-RS"/>
              </w:rPr>
              <w:t>Број и д</w:t>
            </w:r>
            <w:r w:rsidR="00343A18" w:rsidRPr="00A0086B">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A0086B" w:rsidRDefault="00343A18" w:rsidP="00BC01DC">
            <w:pPr>
              <w:jc w:val="center"/>
              <w:rPr>
                <w:rFonts w:eastAsia="Calibri" w:cs="Arial"/>
              </w:rPr>
            </w:pPr>
            <w:r w:rsidRPr="00A008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0086B" w:rsidRDefault="00343A18" w:rsidP="00404B26">
            <w:pPr>
              <w:jc w:val="center"/>
              <w:rPr>
                <w:rFonts w:eastAsia="Calibri" w:cs="Arial"/>
              </w:rPr>
            </w:pPr>
            <w:r w:rsidRPr="00A0086B">
              <w:rPr>
                <w:rFonts w:eastAsia="Calibri" w:cs="Arial"/>
              </w:rPr>
              <w:t>Вредност уговора без ПДВ</w:t>
            </w:r>
            <w:r w:rsidR="00D020E2" w:rsidRPr="00A0086B">
              <w:rPr>
                <w:rFonts w:eastAsia="Calibri" w:cs="Arial"/>
              </w:rPr>
              <w:t>(</w:t>
            </w:r>
            <w:r w:rsidR="00404B26" w:rsidRPr="00A0086B">
              <w:rPr>
                <w:rFonts w:eastAsia="Calibri" w:cs="Arial"/>
              </w:rPr>
              <w:t>Дин/EUR</w:t>
            </w:r>
            <w:r w:rsidR="00D020E2" w:rsidRPr="00A0086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0086B" w:rsidRDefault="00343A18" w:rsidP="00BC01DC">
            <w:pPr>
              <w:jc w:val="center"/>
              <w:rPr>
                <w:rFonts w:eastAsia="Calibri" w:cs="Arial"/>
              </w:rPr>
            </w:pPr>
            <w:r w:rsidRPr="00A0086B">
              <w:rPr>
                <w:rFonts w:eastAsia="Calibri" w:cs="Arial"/>
              </w:rPr>
              <w:t>Вредност испоручених добара без ПДВ</w:t>
            </w:r>
          </w:p>
          <w:p w:rsidR="00657291" w:rsidRPr="00A0086B" w:rsidRDefault="00D020E2" w:rsidP="000C67B2">
            <w:pPr>
              <w:jc w:val="center"/>
              <w:rPr>
                <w:rFonts w:eastAsia="Calibri" w:cs="Arial"/>
              </w:rPr>
            </w:pPr>
            <w:r w:rsidRPr="00A0086B">
              <w:rPr>
                <w:rFonts w:eastAsia="Calibri" w:cs="Arial"/>
              </w:rPr>
              <w:t>(</w:t>
            </w:r>
            <w:r w:rsidR="00657291" w:rsidRPr="00A0086B">
              <w:rPr>
                <w:rFonts w:eastAsia="Calibri" w:cs="Arial"/>
              </w:rPr>
              <w:t>Дин/</w:t>
            </w:r>
            <w:r w:rsidR="000C67B2" w:rsidRPr="00A0086B">
              <w:rPr>
                <w:rFonts w:eastAsia="Calibri" w:cs="Arial"/>
              </w:rPr>
              <w:t>EUR</w:t>
            </w:r>
            <w:r w:rsidRPr="00A0086B">
              <w:rPr>
                <w:rFonts w:eastAsia="Calibri" w:cs="Arial"/>
              </w:rPr>
              <w:t>)</w:t>
            </w:r>
          </w:p>
        </w:tc>
      </w:tr>
      <w:tr w:rsidR="00A0086B" w:rsidRPr="00A0086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00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r>
      <w:tr w:rsidR="00A0086B" w:rsidRPr="00A0086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00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r>
      <w:tr w:rsidR="00A0086B" w:rsidRPr="00A0086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00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r>
      <w:tr w:rsidR="00A0086B" w:rsidRPr="00A0086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00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0086B" w:rsidRDefault="00343A18" w:rsidP="00BC01DC">
            <w:pPr>
              <w:rPr>
                <w:rFonts w:eastAsia="Calibri" w:cs="Arial"/>
              </w:rPr>
            </w:pPr>
          </w:p>
        </w:tc>
      </w:tr>
    </w:tbl>
    <w:p w:rsidR="00343A18" w:rsidRPr="00A0086B" w:rsidRDefault="00343A18" w:rsidP="000F683D">
      <w:pPr>
        <w:rPr>
          <w:rFonts w:eastAsia="TimesNewRomanPS-BoldMT" w:cs="Arial"/>
          <w:b/>
          <w:bCs/>
          <w:iCs/>
        </w:rPr>
      </w:pPr>
      <w:r w:rsidRPr="00A0086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0086B" w:rsidRPr="00A0086B" w:rsidTr="00BC01DC">
        <w:trPr>
          <w:jc w:val="center"/>
        </w:trPr>
        <w:tc>
          <w:tcPr>
            <w:tcW w:w="3882" w:type="dxa"/>
          </w:tcPr>
          <w:p w:rsidR="00343A18" w:rsidRPr="00A0086B" w:rsidRDefault="00343A18" w:rsidP="00BC01DC">
            <w:pPr>
              <w:spacing w:before="0"/>
              <w:jc w:val="center"/>
              <w:rPr>
                <w:rFonts w:cs="Arial"/>
              </w:rPr>
            </w:pPr>
            <w:r w:rsidRPr="00A0086B">
              <w:rPr>
                <w:rFonts w:cs="Arial"/>
              </w:rPr>
              <w:t>Датум:</w:t>
            </w:r>
          </w:p>
        </w:tc>
        <w:tc>
          <w:tcPr>
            <w:tcW w:w="2127" w:type="dxa"/>
          </w:tcPr>
          <w:p w:rsidR="00343A18" w:rsidRPr="00A0086B" w:rsidRDefault="00343A18" w:rsidP="00BC01DC">
            <w:pPr>
              <w:spacing w:before="0"/>
              <w:jc w:val="center"/>
              <w:rPr>
                <w:rFonts w:cs="Arial"/>
                <w:lang w:val="ru-RU"/>
              </w:rPr>
            </w:pPr>
          </w:p>
        </w:tc>
        <w:tc>
          <w:tcPr>
            <w:tcW w:w="4022" w:type="dxa"/>
          </w:tcPr>
          <w:p w:rsidR="00343A18" w:rsidRPr="00A0086B" w:rsidRDefault="00343A18" w:rsidP="00BC01DC">
            <w:pPr>
              <w:spacing w:before="0"/>
              <w:jc w:val="center"/>
              <w:rPr>
                <w:rFonts w:cs="Arial"/>
                <w:lang w:val="ru-RU"/>
              </w:rPr>
            </w:pPr>
            <w:r w:rsidRPr="00A0086B">
              <w:rPr>
                <w:rFonts w:cs="Arial"/>
                <w:lang w:val="sr-Cyrl-CS"/>
              </w:rPr>
              <w:t>Наручилац</w:t>
            </w:r>
            <w:r w:rsidR="000C67B2" w:rsidRPr="00A0086B">
              <w:rPr>
                <w:rFonts w:cs="Arial"/>
                <w:lang w:val="sr-Cyrl-CS"/>
              </w:rPr>
              <w:t>/купац</w:t>
            </w:r>
            <w:r w:rsidRPr="00A0086B">
              <w:rPr>
                <w:rFonts w:cs="Arial"/>
                <w:lang w:val="sr-Cyrl-CS"/>
              </w:rPr>
              <w:t xml:space="preserve"> добара:</w:t>
            </w:r>
          </w:p>
        </w:tc>
      </w:tr>
      <w:tr w:rsidR="00A0086B" w:rsidRPr="00A0086B" w:rsidTr="00BC01DC">
        <w:trPr>
          <w:jc w:val="center"/>
        </w:trPr>
        <w:tc>
          <w:tcPr>
            <w:tcW w:w="3882" w:type="dxa"/>
          </w:tcPr>
          <w:p w:rsidR="00343A18" w:rsidRPr="00A0086B" w:rsidRDefault="00343A18" w:rsidP="00BC01DC">
            <w:pPr>
              <w:spacing w:before="0"/>
              <w:jc w:val="center"/>
              <w:rPr>
                <w:rFonts w:cs="Arial"/>
              </w:rPr>
            </w:pPr>
          </w:p>
        </w:tc>
        <w:tc>
          <w:tcPr>
            <w:tcW w:w="2127" w:type="dxa"/>
          </w:tcPr>
          <w:p w:rsidR="00343A18" w:rsidRPr="00A0086B" w:rsidRDefault="00343A18" w:rsidP="00BC01DC">
            <w:pPr>
              <w:spacing w:before="0"/>
              <w:jc w:val="center"/>
              <w:rPr>
                <w:rFonts w:cs="Arial"/>
              </w:rPr>
            </w:pPr>
            <w:r w:rsidRPr="00A0086B">
              <w:rPr>
                <w:rFonts w:cs="Arial"/>
              </w:rPr>
              <w:t>М.П.</w:t>
            </w:r>
          </w:p>
        </w:tc>
        <w:tc>
          <w:tcPr>
            <w:tcW w:w="4022" w:type="dxa"/>
          </w:tcPr>
          <w:p w:rsidR="00343A18" w:rsidRPr="00A0086B" w:rsidRDefault="00343A18" w:rsidP="00BC01DC">
            <w:pPr>
              <w:spacing w:before="0"/>
              <w:jc w:val="center"/>
              <w:rPr>
                <w:rFonts w:cs="Arial"/>
                <w:lang w:val="ru-RU"/>
              </w:rPr>
            </w:pPr>
          </w:p>
        </w:tc>
      </w:tr>
      <w:tr w:rsidR="00A0086B" w:rsidRPr="00A0086B" w:rsidTr="00BC01DC">
        <w:trPr>
          <w:jc w:val="center"/>
        </w:trPr>
        <w:tc>
          <w:tcPr>
            <w:tcW w:w="3882" w:type="dxa"/>
            <w:tcBorders>
              <w:bottom w:val="single" w:sz="4" w:space="0" w:color="auto"/>
            </w:tcBorders>
          </w:tcPr>
          <w:p w:rsidR="00343A18" w:rsidRPr="00A0086B" w:rsidRDefault="00343A18" w:rsidP="00BC01DC">
            <w:pPr>
              <w:spacing w:before="0"/>
              <w:jc w:val="center"/>
              <w:rPr>
                <w:rFonts w:cs="Arial"/>
              </w:rPr>
            </w:pPr>
          </w:p>
        </w:tc>
        <w:tc>
          <w:tcPr>
            <w:tcW w:w="2127" w:type="dxa"/>
          </w:tcPr>
          <w:p w:rsidR="00343A18" w:rsidRPr="00A0086B" w:rsidRDefault="00343A18" w:rsidP="00BC01DC">
            <w:pPr>
              <w:spacing w:before="0"/>
              <w:jc w:val="center"/>
              <w:rPr>
                <w:rFonts w:cs="Arial"/>
                <w:lang w:val="ru-RU"/>
              </w:rPr>
            </w:pPr>
          </w:p>
        </w:tc>
        <w:tc>
          <w:tcPr>
            <w:tcW w:w="4022" w:type="dxa"/>
            <w:tcBorders>
              <w:bottom w:val="single" w:sz="4" w:space="0" w:color="auto"/>
            </w:tcBorders>
          </w:tcPr>
          <w:p w:rsidR="00343A18" w:rsidRPr="00A0086B" w:rsidRDefault="00343A18" w:rsidP="00BC01DC">
            <w:pPr>
              <w:spacing w:before="0"/>
              <w:jc w:val="center"/>
              <w:rPr>
                <w:rFonts w:cs="Arial"/>
                <w:lang w:val="ru-RU"/>
              </w:rPr>
            </w:pPr>
          </w:p>
        </w:tc>
      </w:tr>
      <w:tr w:rsidR="00343A18" w:rsidRPr="00A0086B" w:rsidTr="00BC01DC">
        <w:trPr>
          <w:trHeight w:val="389"/>
          <w:jc w:val="center"/>
        </w:trPr>
        <w:tc>
          <w:tcPr>
            <w:tcW w:w="3882" w:type="dxa"/>
            <w:tcBorders>
              <w:top w:val="single" w:sz="4" w:space="0" w:color="auto"/>
            </w:tcBorders>
          </w:tcPr>
          <w:p w:rsidR="00343A18" w:rsidRPr="00A0086B" w:rsidRDefault="00343A18" w:rsidP="00BC01DC">
            <w:pPr>
              <w:spacing w:before="0"/>
              <w:jc w:val="center"/>
              <w:rPr>
                <w:rFonts w:cs="Arial"/>
              </w:rPr>
            </w:pPr>
          </w:p>
        </w:tc>
        <w:tc>
          <w:tcPr>
            <w:tcW w:w="2127" w:type="dxa"/>
          </w:tcPr>
          <w:p w:rsidR="00343A18" w:rsidRPr="00A0086B" w:rsidRDefault="00343A18" w:rsidP="00BC01DC">
            <w:pPr>
              <w:spacing w:before="0"/>
              <w:jc w:val="center"/>
              <w:rPr>
                <w:rFonts w:cs="Arial"/>
                <w:lang w:val="ru-RU"/>
              </w:rPr>
            </w:pPr>
          </w:p>
        </w:tc>
        <w:tc>
          <w:tcPr>
            <w:tcW w:w="4022" w:type="dxa"/>
            <w:tcBorders>
              <w:top w:val="single" w:sz="4" w:space="0" w:color="auto"/>
            </w:tcBorders>
          </w:tcPr>
          <w:p w:rsidR="00343A18" w:rsidRPr="00A0086B" w:rsidRDefault="00343A18" w:rsidP="00BC01DC">
            <w:pPr>
              <w:spacing w:before="0"/>
              <w:jc w:val="center"/>
              <w:rPr>
                <w:rFonts w:cs="Arial"/>
                <w:lang w:val="ru-RU"/>
              </w:rPr>
            </w:pPr>
          </w:p>
        </w:tc>
      </w:tr>
    </w:tbl>
    <w:p w:rsidR="00343A18" w:rsidRPr="00A0086B" w:rsidRDefault="00343A18" w:rsidP="00343A18">
      <w:pPr>
        <w:tabs>
          <w:tab w:val="left" w:pos="4999"/>
        </w:tabs>
        <w:spacing w:before="0"/>
        <w:rPr>
          <w:rFonts w:eastAsia="TimesNewRomanPS-BoldMT" w:cs="Arial"/>
          <w:b/>
          <w:bCs/>
          <w:iCs/>
        </w:rPr>
      </w:pPr>
    </w:p>
    <w:p w:rsidR="00343A18" w:rsidRPr="00A0086B" w:rsidRDefault="00343A18" w:rsidP="00343A18">
      <w:pPr>
        <w:rPr>
          <w:rFonts w:cs="Arial"/>
          <w:b/>
        </w:rPr>
      </w:pPr>
      <w:r w:rsidRPr="00A0086B">
        <w:rPr>
          <w:rFonts w:cs="Arial"/>
          <w:b/>
        </w:rPr>
        <w:t>НАПОМЕНА:</w:t>
      </w:r>
    </w:p>
    <w:p w:rsidR="00343A18" w:rsidRPr="00A0086B" w:rsidRDefault="00343A18" w:rsidP="00D63709">
      <w:pPr>
        <w:rPr>
          <w:rFonts w:cs="Arial"/>
        </w:rPr>
      </w:pPr>
      <w:r w:rsidRPr="00A0086B">
        <w:rPr>
          <w:rFonts w:cs="Arial"/>
        </w:rPr>
        <w:t>Приликом подношења понуде овај образац копирати у потребном броју примерака.</w:t>
      </w:r>
    </w:p>
    <w:p w:rsidR="00657291" w:rsidRPr="00A0086B" w:rsidRDefault="00657291" w:rsidP="00D63709">
      <w:pPr>
        <w:spacing w:before="0"/>
        <w:rPr>
          <w:rFonts w:cs="Arial"/>
        </w:rPr>
      </w:pPr>
      <w:r w:rsidRPr="00A0086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A0086B" w:rsidRDefault="00D63709" w:rsidP="00343A18">
      <w:pPr>
        <w:rPr>
          <w:rFonts w:cs="Arial"/>
        </w:rPr>
      </w:pPr>
      <w:r w:rsidRPr="00A0086B">
        <w:rPr>
          <w:rFonts w:cs="Arial"/>
        </w:rPr>
        <w:t>Уколико је референтни уговор закључен у страној валути, у поступку стручне оцене понуда наручилац ће извршити прерачун (</w:t>
      </w:r>
      <w:r w:rsidRPr="00A0086B">
        <w:rPr>
          <w:rFonts w:eastAsia="Calibri" w:cs="Arial"/>
        </w:rPr>
        <w:t>вредности испоручених добара)</w:t>
      </w:r>
      <w:r w:rsidRPr="00A0086B">
        <w:rPr>
          <w:rFonts w:cs="Arial"/>
        </w:rPr>
        <w:t xml:space="preserve"> у динаре по средњем курсу Народне </w:t>
      </w:r>
      <w:r w:rsidR="00EB1788" w:rsidRPr="00A0086B">
        <w:rPr>
          <w:rFonts w:cs="Arial"/>
        </w:rPr>
        <w:t>Б</w:t>
      </w:r>
      <w:r w:rsidRPr="00A0086B">
        <w:rPr>
          <w:rFonts w:cs="Arial"/>
        </w:rPr>
        <w:t>анке Србије на дан закључења референтног уговора.</w:t>
      </w:r>
    </w:p>
    <w:p w:rsidR="00343A18" w:rsidRPr="001329A1" w:rsidRDefault="00343A18" w:rsidP="00343A18">
      <w:pPr>
        <w:tabs>
          <w:tab w:val="left" w:pos="0"/>
          <w:tab w:val="left" w:pos="122"/>
        </w:tabs>
        <w:spacing w:before="0"/>
        <w:contextualSpacing/>
        <w:rPr>
          <w:rFonts w:cs="Arial"/>
          <w:color w:val="00B0F0"/>
          <w:lang w:val="sr-Cyrl-RS"/>
        </w:rPr>
      </w:pPr>
    </w:p>
    <w:p w:rsidR="00952E72" w:rsidRPr="00F10346" w:rsidRDefault="00952E72" w:rsidP="00343A18">
      <w:pPr>
        <w:tabs>
          <w:tab w:val="left" w:pos="0"/>
          <w:tab w:val="left" w:pos="122"/>
        </w:tabs>
        <w:spacing w:before="0"/>
        <w:contextualSpacing/>
        <w:rPr>
          <w:rFonts w:cs="Arial"/>
          <w:color w:val="00B0F0"/>
          <w:lang w:val="ru-RU"/>
        </w:rPr>
      </w:pPr>
    </w:p>
    <w:p w:rsidR="00A0086B" w:rsidRDefault="00A0086B" w:rsidP="001329A1">
      <w:pPr>
        <w:pStyle w:val="KDObrazac"/>
        <w:spacing w:before="0"/>
        <w:jc w:val="both"/>
        <w:rPr>
          <w:b w:val="0"/>
          <w:color w:val="00B0F0"/>
          <w:lang w:val="ru-RU"/>
        </w:rPr>
      </w:pPr>
    </w:p>
    <w:p w:rsidR="001329A1" w:rsidRDefault="001329A1" w:rsidP="001329A1">
      <w:pPr>
        <w:pStyle w:val="KDObrazac"/>
        <w:spacing w:before="0"/>
        <w:jc w:val="both"/>
        <w:rPr>
          <w:lang w:val="sr-Cyrl-RS"/>
        </w:rPr>
      </w:pPr>
    </w:p>
    <w:p w:rsidR="007E7BB8" w:rsidRPr="001329A1" w:rsidRDefault="007E7BB8" w:rsidP="007E7BB8">
      <w:pPr>
        <w:pStyle w:val="KDObrazac"/>
        <w:spacing w:before="0"/>
        <w:rPr>
          <w:lang w:val="sr-Cyrl-RS"/>
        </w:rPr>
      </w:pPr>
      <w:r w:rsidRPr="00F10346">
        <w:lastRenderedPageBreak/>
        <w:t xml:space="preserve">ОБРАЗАЦ </w:t>
      </w:r>
      <w:r w:rsidR="001329A1">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A0086B" w:rsidRDefault="00A0086B" w:rsidP="007E7BB8">
      <w:pPr>
        <w:spacing w:after="120"/>
        <w:jc w:val="center"/>
        <w:rPr>
          <w:rFonts w:cs="Arial"/>
          <w:lang w:val="sr-Cyrl-RS"/>
        </w:rPr>
      </w:pPr>
      <w:r>
        <w:rPr>
          <w:rFonts w:cs="Arial"/>
        </w:rPr>
        <w:t>за јавну набавку добара:</w:t>
      </w:r>
      <w:r>
        <w:rPr>
          <w:rFonts w:cs="Arial"/>
          <w:lang w:val="sr-Cyrl-RS"/>
        </w:rPr>
        <w:t xml:space="preserve"> </w:t>
      </w:r>
      <w:r w:rsidRPr="00EE53CD">
        <w:rPr>
          <w:rFonts w:cs="Arial"/>
          <w:lang w:val="ru-RU"/>
        </w:rPr>
        <w:t>„Коморе прегрејача 4 и повезни пароводи за блок А1 са израдом техничке документације и контролним прорачунима чврстоће ТЕНТ А“</w:t>
      </w:r>
    </w:p>
    <w:p w:rsidR="007E7BB8" w:rsidRPr="00A0086B" w:rsidRDefault="007E7BB8" w:rsidP="007E7BB8">
      <w:pPr>
        <w:spacing w:after="120"/>
        <w:jc w:val="center"/>
        <w:rPr>
          <w:rFonts w:cs="Arial"/>
          <w:lang w:val="sr-Cyrl-RS"/>
        </w:rPr>
      </w:pPr>
      <w:r w:rsidRPr="00F10346">
        <w:rPr>
          <w:rFonts w:cs="Arial"/>
        </w:rPr>
        <w:t xml:space="preserve">ЈН бр. </w:t>
      </w:r>
      <w:r w:rsidR="00A0086B">
        <w:rPr>
          <w:rFonts w:cs="Arial"/>
          <w:lang w:val="sr-Cyrl-RS"/>
        </w:rPr>
        <w:t>3000/1241/2017 (137/2017)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A0086B" w:rsidRDefault="00A0086B" w:rsidP="00A0086B">
            <w:pPr>
              <w:jc w:val="center"/>
              <w:rPr>
                <w:rFonts w:cs="Arial"/>
                <w:lang w:val="ru-RU"/>
              </w:rPr>
            </w:pPr>
            <w:r w:rsidRPr="00A0086B">
              <w:rPr>
                <w:rFonts w:cs="Arial"/>
              </w:rPr>
              <w:t>трошкови прибављања средстава обезбеђења за озбиљност понуде</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0086B"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A0086B">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Default="00F9189E" w:rsidP="00A0086B">
      <w:pPr>
        <w:spacing w:before="0"/>
        <w:rPr>
          <w:rFonts w:cs="Arial"/>
          <w:spacing w:val="2"/>
          <w:lang w:val="sr-Cyrl-RS"/>
        </w:rPr>
      </w:pPr>
    </w:p>
    <w:p w:rsidR="00A0086B" w:rsidRDefault="00A0086B" w:rsidP="00A0086B">
      <w:pPr>
        <w:spacing w:before="0"/>
        <w:rPr>
          <w:rFonts w:cs="Arial"/>
          <w:spacing w:val="2"/>
          <w:lang w:val="sr-Cyrl-RS"/>
        </w:rPr>
      </w:pPr>
    </w:p>
    <w:p w:rsidR="00A0086B" w:rsidRPr="00A0086B" w:rsidRDefault="00A0086B" w:rsidP="00A0086B">
      <w:pPr>
        <w:spacing w:before="0"/>
        <w:rPr>
          <w:rFonts w:cs="Arial"/>
          <w:color w:val="00B0F0"/>
          <w:lang w:val="sr-Cyrl-RS"/>
        </w:rPr>
      </w:pPr>
    </w:p>
    <w:p w:rsidR="00B740FF" w:rsidRPr="00A0086B"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A0086B">
        <w:rPr>
          <w:rFonts w:cs="Arial"/>
          <w:b/>
          <w:lang w:val="sr-Cyrl-RS"/>
        </w:rPr>
        <w:t xml:space="preserve"> 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335C32">
        <w:rPr>
          <w:rFonts w:cs="Arial"/>
          <w:color w:val="00B0F0"/>
        </w:rPr>
        <w:t>/наруџбенице</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(Име и презиме)                   </w:t>
      </w:r>
      <w:r w:rsidRPr="003E5D47">
        <w:rPr>
          <w:rFonts w:cs="Arial"/>
          <w:color w:val="FF0000"/>
          <w:lang w:val="ru-RU"/>
        </w:rPr>
        <w:t>Руководилац пројекта/</w:t>
      </w:r>
    </w:p>
    <w:p w:rsidR="00B740FF" w:rsidRPr="003E5D47" w:rsidRDefault="004C7B4A" w:rsidP="00B740FF">
      <w:pPr>
        <w:rPr>
          <w:rFonts w:cs="Arial"/>
          <w:color w:val="FF0000"/>
          <w:lang w:val="ru-RU"/>
        </w:rPr>
      </w:pPr>
      <w:r w:rsidRPr="003E5D47">
        <w:rPr>
          <w:rFonts w:cs="Arial"/>
          <w:color w:val="FF0000"/>
          <w:lang w:val="ru-RU"/>
        </w:rPr>
        <w:t xml:space="preserve">                                                                                            </w:t>
      </w:r>
      <w:r w:rsidR="00B740FF" w:rsidRPr="003E5D47">
        <w:rPr>
          <w:rFonts w:cs="Arial"/>
          <w:color w:val="FF0000"/>
          <w:lang w:val="ru-RU"/>
        </w:rPr>
        <w:t>Одговорно лице по Решењу</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(Потпис)</w:t>
      </w:r>
      <w:r w:rsidR="004C7B4A" w:rsidRPr="003E5D47">
        <w:rPr>
          <w:rFonts w:cs="Arial"/>
          <w:color w:val="FF0000"/>
          <w:lang w:val="ru-RU"/>
        </w:rPr>
        <w:t xml:space="preserve">                      </w:t>
      </w:r>
      <w:r w:rsidRPr="003E5D47">
        <w:rPr>
          <w:rFonts w:cs="Arial"/>
          <w:color w:val="FF0000"/>
          <w:lang w:val="ru-RU"/>
        </w:rPr>
        <w:t>(Потпис и лиценцни печат)</w:t>
      </w:r>
    </w:p>
    <w:p w:rsidR="00B740FF" w:rsidRPr="003E5D47" w:rsidRDefault="00B740FF" w:rsidP="00B740FF">
      <w:pPr>
        <w:ind w:left="-284"/>
        <w:rPr>
          <w:rFonts w:cs="Arial"/>
          <w:color w:val="FF0000"/>
        </w:rPr>
      </w:pPr>
    </w:p>
    <w:p w:rsidR="00B740FF" w:rsidRPr="00335C32" w:rsidRDefault="00B740FF" w:rsidP="00B740FF">
      <w:pPr>
        <w:rPr>
          <w:rFonts w:cs="Arial"/>
          <w:color w:val="FF0000"/>
          <w:lang w:val="ru-RU"/>
        </w:rPr>
      </w:pPr>
      <w:r w:rsidRPr="00335C32">
        <w:rPr>
          <w:rFonts w:cs="Arial"/>
          <w:color w:val="FF0000"/>
          <w:vertAlign w:val="superscript"/>
          <w:lang w:val="ru-RU"/>
        </w:rPr>
        <w:t>1)</w:t>
      </w:r>
      <w:r w:rsidRPr="00F10346">
        <w:rPr>
          <w:rFonts w:cs="Arial"/>
          <w:lang w:val="ru-RU"/>
        </w:rPr>
        <w:t xml:space="preserve">  </w:t>
      </w:r>
      <w:r w:rsidRPr="00335C32">
        <w:rPr>
          <w:rFonts w:cs="Arial"/>
          <w:color w:val="FF0000"/>
          <w:lang w:val="ru-RU"/>
        </w:rPr>
        <w:t>у случају да се добра/услуга/радови односи на већи број МТ, уз Записник приложити посебну спецификацију по МТ</w:t>
      </w:r>
    </w:p>
    <w:p w:rsidR="00B740FF" w:rsidRPr="00F10346" w:rsidRDefault="00B740FF" w:rsidP="00B740FF">
      <w:pPr>
        <w:rPr>
          <w:rFonts w:cs="Arial"/>
        </w:rPr>
      </w:pPr>
      <w:r w:rsidRPr="00335C32">
        <w:rPr>
          <w:rFonts w:cs="Arial"/>
          <w:color w:val="FF0000"/>
          <w:vertAlign w:val="superscript"/>
          <w:lang w:val="ru-RU"/>
        </w:rPr>
        <w:t>2)</w:t>
      </w:r>
      <w:r w:rsidRPr="00335C32">
        <w:rPr>
          <w:rFonts w:cs="Arial"/>
          <w:color w:val="FF0000"/>
          <w:lang w:val="ru-RU"/>
        </w:rPr>
        <w:t xml:space="preserve">   потписује и печатира Надзорни орган за услуге инвестиционих пројеката</w:t>
      </w:r>
    </w:p>
    <w:p w:rsidR="00B740FF" w:rsidRPr="00F10346" w:rsidRDefault="00B740FF" w:rsidP="00B740FF">
      <w:pPr>
        <w:rPr>
          <w:rFonts w:cs="Arial"/>
          <w:lang w:val="sr-Cyrl-CS"/>
        </w:rPr>
      </w:pPr>
    </w:p>
    <w:p w:rsidR="00B740FF" w:rsidRPr="00335C32" w:rsidRDefault="00335C32" w:rsidP="00B740FF">
      <w:pPr>
        <w:rPr>
          <w:rFonts w:cs="Arial"/>
          <w:color w:val="FF0000"/>
          <w:lang w:val="sr-Cyrl-CS"/>
        </w:rPr>
      </w:pPr>
      <w:r>
        <w:rPr>
          <w:rFonts w:cs="Arial"/>
          <w:color w:val="FF0000"/>
          <w:lang w:val="sr-Cyrl-CS"/>
        </w:rPr>
        <w:t>*</w:t>
      </w:r>
      <w:r w:rsidR="00B740FF" w:rsidRPr="00335C32">
        <w:rPr>
          <w:rFonts w:cs="Arial"/>
          <w:color w:val="FF0000"/>
          <w:lang w:val="sr-Cyrl-CS"/>
        </w:rPr>
        <w:t>Појашњења: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Све означено плавом бојом усклађује се са предметом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Сви добављачи биће дужни да уз фактуру доставе и обострано потписани Записник.</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Обавеза Наручиоца је издавање писменог Налога за набавку без обзира на предмет набавке</w:t>
      </w:r>
      <w:r w:rsidR="00B740FF" w:rsidRPr="00335C32">
        <w:rPr>
          <w:rFonts w:cs="Arial"/>
          <w:color w:val="FF0000"/>
        </w:rPr>
        <w:t>, сем у ситуацијама код испоруке добара када су уговором утврђени рокови.</w:t>
      </w:r>
    </w:p>
    <w:p w:rsidR="00B740FF" w:rsidRPr="00335C32" w:rsidRDefault="00343A18" w:rsidP="0092461A">
      <w:pPr>
        <w:pStyle w:val="KDPodnaslov1"/>
        <w:numPr>
          <w:ilvl w:val="0"/>
          <w:numId w:val="29"/>
        </w:numPr>
        <w:spacing w:before="0"/>
        <w:rPr>
          <w:rFonts w:cs="Arial"/>
          <w:color w:val="FF0000"/>
        </w:rPr>
      </w:pPr>
      <w:r w:rsidRPr="00335C32">
        <w:rPr>
          <w:rFonts w:eastAsia="Arial Unicode MS" w:cs="Arial"/>
          <w:color w:val="FF0000"/>
        </w:rPr>
        <w:br w:type="page"/>
      </w:r>
      <w:bookmarkStart w:id="270" w:name="_Toc442559948"/>
    </w:p>
    <w:p w:rsidR="00343A18" w:rsidRPr="00A0086B" w:rsidRDefault="00343A18" w:rsidP="00343A18">
      <w:pPr>
        <w:pStyle w:val="KDPodnaslov1"/>
        <w:numPr>
          <w:ilvl w:val="0"/>
          <w:numId w:val="32"/>
        </w:numPr>
        <w:spacing w:before="0"/>
        <w:jc w:val="center"/>
        <w:rPr>
          <w:rFonts w:cs="Arial"/>
        </w:rPr>
      </w:pPr>
      <w:r w:rsidRPr="00F10346">
        <w:rPr>
          <w:rFonts w:cs="Arial"/>
        </w:rPr>
        <w:lastRenderedPageBreak/>
        <w:t>МОДЕЛ УГОВОРА</w:t>
      </w:r>
      <w:bookmarkEnd w:id="270"/>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A0086B">
        <w:rPr>
          <w:rFonts w:cs="Arial"/>
        </w:rPr>
        <w:t>Обреновцу</w:t>
      </w:r>
      <w:r w:rsidRPr="00A0086B">
        <w:rPr>
          <w:rFonts w:cs="Arial"/>
        </w:rPr>
        <w:t>,</w:t>
      </w:r>
      <w:r w:rsidRPr="00F10346">
        <w:rPr>
          <w:rFonts w:cs="Arial"/>
        </w:rPr>
        <w:t xml:space="preserve"> следећи</w:t>
      </w:r>
      <w:r w:rsidR="00A0086B">
        <w:rPr>
          <w:rFonts w:cs="Arial"/>
          <w:lang w:val="sr-Cyrl-RS"/>
        </w:rPr>
        <w:t xml:space="preserve"> уговор</w:t>
      </w:r>
      <w:r w:rsidRPr="00F10346">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71" w:name="_Toc442559949"/>
      <w:r w:rsidRPr="00F10346">
        <w:rPr>
          <w:b/>
        </w:rPr>
        <w:t>УГОВОР О КУПОПРОДАЈИ</w:t>
      </w:r>
      <w:bookmarkEnd w:id="271"/>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3A051E">
        <w:rPr>
          <w:rFonts w:cs="Arial"/>
          <w:lang w:val="sr-Cyrl-RS"/>
        </w:rPr>
        <w:t xml:space="preserve"> 3000/1241/2017 (137/2017) -</w:t>
      </w:r>
      <w:r w:rsidR="00A0086B">
        <w:rPr>
          <w:rFonts w:cs="Arial"/>
          <w:lang w:val="sr-Cyrl-RS"/>
        </w:rPr>
        <w:t xml:space="preserve"> </w:t>
      </w:r>
      <w:r w:rsidR="00A0086B" w:rsidRPr="00EE53CD">
        <w:rPr>
          <w:rFonts w:cs="Arial"/>
        </w:rPr>
        <w:t>„Коморе прегрејача 4 и повезни пароводи за блок А1 са израдом техничке документације и контролним прорачунима чврстоће ТЕНТ А“</w:t>
      </w:r>
      <w:r w:rsidR="0058574E">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3A051E">
        <w:rPr>
          <w:rFonts w:cs="Arial"/>
        </w:rPr>
        <w:t xml:space="preserve">Наручиоца </w:t>
      </w:r>
      <w:r w:rsidR="006C6FDF" w:rsidRPr="003A051E">
        <w:rPr>
          <w:rFonts w:cs="Arial"/>
        </w:rPr>
        <w:t>и на П</w:t>
      </w:r>
      <w:r w:rsidR="004D385B" w:rsidRPr="003A051E">
        <w:rPr>
          <w:rFonts w:cs="Arial"/>
        </w:rPr>
        <w:t>орталу Службених гласила и база</w:t>
      </w:r>
      <w:r w:rsidRPr="003A051E">
        <w:rPr>
          <w:rFonts w:cs="Arial"/>
        </w:rPr>
        <w:t xml:space="preserve"> прописа</w:t>
      </w:r>
      <w:r w:rsidR="004D385B" w:rsidRPr="003A051E">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2825FC"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3A051E" w:rsidRPr="00EE53CD">
        <w:rPr>
          <w:rFonts w:cs="Arial"/>
        </w:rPr>
        <w:t>„Коморе прегрејача 4 и повезни пароводи за блок А1 са израдом техничке документације и контролним прорачунима чврстоће ТЕНТ А“</w:t>
      </w:r>
    </w:p>
    <w:p w:rsidR="00343A18" w:rsidRPr="00677614"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w:t>
      </w:r>
      <w:r w:rsidR="003A051E">
        <w:rPr>
          <w:rFonts w:eastAsia="Calibri" w:cs="Arial"/>
          <w:lang w:val="sr-Cyrl-RS"/>
        </w:rPr>
        <w:t>_______________________________________</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2825FC" w:rsidRPr="002825FC" w:rsidRDefault="002825FC" w:rsidP="002825FC">
      <w:pPr>
        <w:tabs>
          <w:tab w:val="left" w:pos="567"/>
        </w:tabs>
        <w:spacing w:before="0"/>
        <w:rPr>
          <w:rFonts w:cs="Arial"/>
          <w:lang w:val="sr-Cyrl-BA"/>
        </w:rPr>
      </w:pPr>
      <w:r w:rsidRPr="002825FC">
        <w:rPr>
          <w:rFonts w:cs="Arial"/>
          <w:lang w:val="sr-Cyrl-BA"/>
        </w:rPr>
        <w:t>Укупна вредност добара</w:t>
      </w:r>
      <w:r w:rsidRPr="002825FC">
        <w:rPr>
          <w:rFonts w:cs="Arial"/>
          <w:lang w:val="sr-Cyrl-RS"/>
        </w:rPr>
        <w:t xml:space="preserve"> са припадајућом услугом</w:t>
      </w:r>
      <w:r w:rsidRPr="002825FC">
        <w:rPr>
          <w:rFonts w:cs="Arial"/>
          <w:lang w:val="sr-Cyrl-BA"/>
        </w:rPr>
        <w:t xml:space="preserve"> из члана 1.</w:t>
      </w:r>
      <w:r w:rsidRPr="002825FC">
        <w:rPr>
          <w:rFonts w:cs="Arial"/>
          <w:lang w:val="sr-Cyrl-RS"/>
        </w:rPr>
        <w:t xml:space="preserve"> </w:t>
      </w:r>
      <w:r w:rsidRPr="002825FC">
        <w:rPr>
          <w:rFonts w:cs="Arial"/>
          <w:lang w:val="sr-Cyrl-BA"/>
        </w:rPr>
        <w:t xml:space="preserve">овог Уговора износи _____________ (словима:______________) </w:t>
      </w:r>
      <w:r w:rsidRPr="002825FC">
        <w:rPr>
          <w:rFonts w:cs="Arial"/>
        </w:rPr>
        <w:t>RSD</w:t>
      </w:r>
      <w:r w:rsidRPr="002825FC">
        <w:rPr>
          <w:rFonts w:cs="Arial"/>
          <w:lang w:val="sr-Cyrl-BA"/>
        </w:rPr>
        <w:t>/</w:t>
      </w:r>
      <w:r w:rsidRPr="002825FC">
        <w:rPr>
          <w:rFonts w:cs="Arial"/>
        </w:rPr>
        <w:t>EUR</w:t>
      </w:r>
      <w:r w:rsidRPr="002825FC">
        <w:rPr>
          <w:rFonts w:cs="Arial"/>
          <w:lang w:val="sr-Cyrl-BA"/>
        </w:rPr>
        <w:t>.</w:t>
      </w:r>
    </w:p>
    <w:p w:rsidR="002825FC" w:rsidRPr="002825FC" w:rsidRDefault="002825FC" w:rsidP="002825FC">
      <w:pPr>
        <w:tabs>
          <w:tab w:val="left" w:pos="567"/>
        </w:tabs>
        <w:spacing w:before="0"/>
        <w:rPr>
          <w:rFonts w:cs="Arial"/>
          <w:lang w:val="sr-Cyrl-BA"/>
        </w:rPr>
      </w:pPr>
    </w:p>
    <w:p w:rsidR="002825FC" w:rsidRPr="002825FC" w:rsidRDefault="002825FC" w:rsidP="002825FC">
      <w:pPr>
        <w:tabs>
          <w:tab w:val="left" w:pos="567"/>
        </w:tabs>
        <w:spacing w:before="0"/>
        <w:rPr>
          <w:rFonts w:eastAsia="Calibri" w:cs="Arial"/>
          <w:lang w:val="sr-Cyrl-BA"/>
        </w:rPr>
      </w:pPr>
      <w:r w:rsidRPr="002825FC">
        <w:rPr>
          <w:rFonts w:eastAsia="Calibri" w:cs="Arial"/>
          <w:lang w:val="sr-Cyrl-BA"/>
        </w:rPr>
        <w:t>Званични средњи курс евра на дан отварања понуда, курсна листа НБС бр. ___, износи ________ динара.</w:t>
      </w:r>
    </w:p>
    <w:p w:rsidR="002825FC" w:rsidRPr="002825FC" w:rsidRDefault="002825FC" w:rsidP="002825FC">
      <w:pPr>
        <w:tabs>
          <w:tab w:val="left" w:pos="567"/>
        </w:tabs>
        <w:spacing w:before="0"/>
        <w:rPr>
          <w:rFonts w:cs="Arial"/>
          <w:lang w:val="sr-Cyrl-RS"/>
        </w:rPr>
      </w:pPr>
    </w:p>
    <w:p w:rsidR="002825FC" w:rsidRPr="002825FC" w:rsidRDefault="002825FC" w:rsidP="002825FC">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2825FC" w:rsidRPr="002825FC" w:rsidRDefault="002825FC" w:rsidP="002825FC">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2825FC" w:rsidRPr="002825FC" w:rsidRDefault="002825FC" w:rsidP="002825FC">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Pr="002825FC">
        <w:rPr>
          <w:rFonts w:cs="Arial"/>
          <w:lang w:val="sr-Cyrl-RS"/>
        </w:rPr>
        <w:t>_____________________________ (</w:t>
      </w:r>
      <w:r w:rsidRPr="002825FC">
        <w:rPr>
          <w:rFonts w:cs="Arial"/>
          <w:bCs/>
          <w:iCs/>
          <w:lang w:val="sr-Cyrl-CS"/>
        </w:rPr>
        <w:t xml:space="preserve">Ф-ко </w:t>
      </w:r>
      <w:r w:rsidRPr="002825FC">
        <w:rPr>
          <w:rFonts w:cs="Arial"/>
          <w:spacing w:val="4"/>
          <w:lang w:val="sr-Cyrl-CS"/>
        </w:rPr>
        <w:t>ТЕНТ А Обреновац</w:t>
      </w:r>
      <w:r w:rsidRPr="002825FC">
        <w:rPr>
          <w:rFonts w:cs="Arial"/>
          <w:spacing w:val="4"/>
          <w:lang w:val="sr-Latn-RS"/>
        </w:rPr>
        <w:t xml:space="preserve"> </w:t>
      </w:r>
      <w:r w:rsidRPr="002825FC">
        <w:rPr>
          <w:rFonts w:cs="Arial"/>
          <w:spacing w:val="4"/>
          <w:lang w:val="sr-Cyrl-CS"/>
        </w:rPr>
        <w:t>/</w:t>
      </w:r>
      <w:r w:rsidRPr="002825FC">
        <w:rPr>
          <w:rFonts w:cs="Arial"/>
          <w:spacing w:val="4"/>
          <w:lang w:val="sr-Latn-RS"/>
        </w:rPr>
        <w:t xml:space="preserve"> DAP </w:t>
      </w:r>
      <w:r w:rsidRPr="002825FC">
        <w:rPr>
          <w:rFonts w:cs="Arial"/>
          <w:spacing w:val="4"/>
          <w:lang w:val="sr-Cyrl-CS"/>
        </w:rPr>
        <w:t xml:space="preserve">ТЕНТ А Обреновац </w:t>
      </w:r>
      <w:r w:rsidRPr="002825FC">
        <w:rPr>
          <w:rFonts w:cs="Arial"/>
          <w:spacing w:val="4"/>
          <w:lang w:val="sr-Latn-RS"/>
        </w:rPr>
        <w:t>INCOTERMS</w:t>
      </w:r>
      <w:r w:rsidRPr="002825FC">
        <w:rPr>
          <w:rFonts w:cs="Arial"/>
          <w:spacing w:val="4"/>
          <w:lang w:val="sr-Cyrl-CS"/>
        </w:rPr>
        <w:t xml:space="preserve"> 2010)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FB51D5" w:rsidRPr="002825FC" w:rsidRDefault="00FB51D5" w:rsidP="00FB51D5">
      <w:pPr>
        <w:pStyle w:val="KDParagraf"/>
        <w:spacing w:before="0"/>
        <w:rPr>
          <w:rFonts w:eastAsia="Calibri" w:cs="Arial"/>
        </w:rPr>
      </w:pPr>
      <w:r w:rsidRPr="002825FC">
        <w:rPr>
          <w:rFonts w:eastAsia="Calibri" w:cs="Arial"/>
        </w:rPr>
        <w:t xml:space="preserve">Након закључења Уговора, уколико од дана </w:t>
      </w:r>
      <w:r w:rsidRPr="002825FC">
        <w:rPr>
          <w:rFonts w:eastAsia="Calibri" w:cs="Arial"/>
          <w:lang w:val="sr-Cyrl-CS"/>
        </w:rPr>
        <w:t>истека важности понуде</w:t>
      </w:r>
      <w:r w:rsidRPr="002825FC">
        <w:rPr>
          <w:rFonts w:eastAsia="Calibri" w:cs="Arial"/>
        </w:rPr>
        <w:t xml:space="preserve"> до момента настанка ДПО дође до промене средњег курса EUR </w:t>
      </w:r>
      <w:r w:rsidRPr="002825FC">
        <w:rPr>
          <w:rFonts w:eastAsia="Calibri" w:cs="Arial"/>
          <w:lang w:val="sr-Latn-CS"/>
        </w:rPr>
        <w:t>п</w:t>
      </w:r>
      <w:r w:rsidRPr="002825FC">
        <w:rPr>
          <w:rFonts w:eastAsia="Calibri" w:cs="Arial"/>
        </w:rPr>
        <w:t>рема</w:t>
      </w:r>
      <w:r w:rsidR="00EB1788" w:rsidRPr="002825FC">
        <w:rPr>
          <w:rFonts w:eastAsia="Calibri" w:cs="Arial"/>
        </w:rPr>
        <w:t xml:space="preserve"> </w:t>
      </w:r>
      <w:r w:rsidRPr="002825FC">
        <w:rPr>
          <w:rFonts w:eastAsia="Calibri" w:cs="Arial"/>
        </w:rPr>
        <w:t>подацима</w:t>
      </w:r>
      <w:r w:rsidRPr="002825FC">
        <w:rPr>
          <w:rFonts w:eastAsia="Calibri" w:cs="Arial"/>
          <w:lang w:val="sr-Latn-CS"/>
        </w:rPr>
        <w:t xml:space="preserve"> Народне Банке Србије</w:t>
      </w:r>
      <w:r w:rsidR="00EB1788" w:rsidRPr="002825FC">
        <w:rPr>
          <w:rFonts w:eastAsia="Calibri" w:cs="Arial"/>
        </w:rPr>
        <w:t xml:space="preserve"> </w:t>
      </w:r>
      <w:r w:rsidRPr="002825FC">
        <w:rPr>
          <w:rFonts w:eastAsia="Calibri" w:cs="Arial"/>
        </w:rPr>
        <w:t xml:space="preserve">за више од 5%, цена се може кориговати до истека уговореног рока испоруке, зависно од промена курса EUR. </w:t>
      </w:r>
      <w:r w:rsidRPr="002825FC">
        <w:rPr>
          <w:rFonts w:eastAsia="Calibri" w:cs="Arial"/>
          <w:lang w:val="sr-Cyrl-CS"/>
        </w:rPr>
        <w:t>Промена</w:t>
      </w:r>
      <w:r w:rsidRPr="002825FC">
        <w:rPr>
          <w:rFonts w:eastAsia="Calibri" w:cs="Arial"/>
        </w:rPr>
        <w:t xml:space="preserve"> уговорене цене </w:t>
      </w:r>
      <w:r w:rsidRPr="002825FC">
        <w:rPr>
          <w:rFonts w:eastAsia="Calibri" w:cs="Arial"/>
          <w:lang w:val="sr-Cyrl-CS"/>
        </w:rPr>
        <w:t xml:space="preserve">ће се </w:t>
      </w:r>
      <w:r w:rsidRPr="002825FC">
        <w:rPr>
          <w:rFonts w:eastAsia="Calibri" w:cs="Arial"/>
        </w:rPr>
        <w:t>и</w:t>
      </w:r>
      <w:r w:rsidRPr="002825FC">
        <w:rPr>
          <w:rFonts w:eastAsia="Calibri" w:cs="Arial"/>
          <w:lang w:val="sr-Cyrl-CS"/>
        </w:rPr>
        <w:t>з</w:t>
      </w:r>
      <w:r w:rsidRPr="002825FC">
        <w:rPr>
          <w:rFonts w:eastAsia="Calibri" w:cs="Arial"/>
        </w:rPr>
        <w:t>вршити на следећи начин:</w:t>
      </w:r>
    </w:p>
    <w:p w:rsidR="00FB51D5" w:rsidRPr="002825FC" w:rsidRDefault="00FB51D5" w:rsidP="00FB51D5">
      <w:pPr>
        <w:pStyle w:val="KDParagraf"/>
        <w:spacing w:before="0"/>
        <w:rPr>
          <w:rFonts w:eastAsia="Calibri" w:cs="Arial"/>
        </w:rPr>
      </w:pPr>
      <w:r w:rsidRPr="002825FC">
        <w:rPr>
          <w:rFonts w:eastAsia="Calibri" w:cs="Arial"/>
        </w:rPr>
        <w:object w:dxaOrig="1840" w:dyaOrig="760">
          <v:shape id="_x0000_i1026" type="#_x0000_t75" style="width:93pt;height:37.5pt" o:ole="">
            <v:imagedata r:id="rId171" o:title=""/>
          </v:shape>
          <o:OLEObject Type="Embed" ProgID="Equation.3" ShapeID="_x0000_i1026" DrawAspect="Content" ObjectID="_1559016929" r:id="rId176"/>
        </w:object>
      </w:r>
    </w:p>
    <w:p w:rsidR="00FB51D5" w:rsidRPr="002825FC" w:rsidRDefault="00FB51D5" w:rsidP="00FB51D5">
      <w:pPr>
        <w:pStyle w:val="KDParagraf"/>
        <w:spacing w:before="0"/>
        <w:rPr>
          <w:rFonts w:eastAsia="Calibri" w:cs="Arial"/>
        </w:rPr>
      </w:pPr>
      <w:r w:rsidRPr="002825FC">
        <w:rPr>
          <w:rFonts w:eastAsia="Calibri" w:cs="Arial"/>
        </w:rPr>
        <w:t>Где је:</w:t>
      </w:r>
    </w:p>
    <w:p w:rsidR="00FB51D5" w:rsidRPr="002825FC" w:rsidRDefault="00FB51D5" w:rsidP="00FB51D5">
      <w:pPr>
        <w:pStyle w:val="KDParagraf"/>
        <w:spacing w:before="0"/>
        <w:rPr>
          <w:rFonts w:eastAsia="Calibri" w:cs="Arial"/>
        </w:rPr>
      </w:pPr>
      <w:r w:rsidRPr="002825FC">
        <w:rPr>
          <w:rFonts w:eastAsia="Calibri" w:cs="Arial"/>
        </w:rPr>
        <w:t>Ц - нова цена</w:t>
      </w:r>
    </w:p>
    <w:p w:rsidR="00FB51D5" w:rsidRPr="002825FC" w:rsidRDefault="00FB51D5" w:rsidP="00FB51D5">
      <w:pPr>
        <w:pStyle w:val="KDParagraf"/>
        <w:spacing w:before="0"/>
        <w:rPr>
          <w:rFonts w:eastAsia="Calibri" w:cs="Arial"/>
        </w:rPr>
      </w:pPr>
      <w:r w:rsidRPr="002825FC">
        <w:rPr>
          <w:rFonts w:eastAsia="Calibri" w:cs="Arial"/>
        </w:rPr>
        <w:t>Ц0 - уговорена цена</w:t>
      </w:r>
    </w:p>
    <w:p w:rsidR="00FB51D5" w:rsidRPr="002825FC" w:rsidRDefault="00FB51D5" w:rsidP="00FB51D5">
      <w:pPr>
        <w:pStyle w:val="KDParagraf"/>
        <w:spacing w:before="0"/>
        <w:rPr>
          <w:rFonts w:eastAsia="Calibri" w:cs="Arial"/>
        </w:rPr>
      </w:pPr>
      <w:r w:rsidRPr="002825FC">
        <w:rPr>
          <w:rFonts w:eastAsia="Calibri" w:cs="Arial"/>
        </w:rPr>
        <w:t>ЕURТ -средњи курс EUR на дан ДПО (курсна листа НБС)</w:t>
      </w:r>
    </w:p>
    <w:p w:rsidR="00FB51D5" w:rsidRPr="002825FC" w:rsidRDefault="00FB51D5" w:rsidP="00FB51D5">
      <w:pPr>
        <w:pStyle w:val="KDParagraf"/>
        <w:spacing w:before="0"/>
        <w:rPr>
          <w:rFonts w:eastAsia="Calibri" w:cs="Arial"/>
        </w:rPr>
      </w:pPr>
      <w:r w:rsidRPr="002825FC">
        <w:rPr>
          <w:rFonts w:eastAsia="Calibri" w:cs="Arial"/>
        </w:rPr>
        <w:t xml:space="preserve">ЕUR0 -средњи курс EUR на дан </w:t>
      </w:r>
      <w:r w:rsidRPr="002825FC">
        <w:rPr>
          <w:rFonts w:eastAsia="Calibri" w:cs="Arial"/>
          <w:lang w:val="sr-Cyrl-CS"/>
        </w:rPr>
        <w:t>када је започето отварање понуда</w:t>
      </w:r>
      <w:r w:rsidRPr="002825FC">
        <w:rPr>
          <w:rFonts w:eastAsia="Calibri" w:cs="Arial"/>
        </w:rPr>
        <w:t xml:space="preserve"> (курсна листа НБС)</w:t>
      </w:r>
    </w:p>
    <w:p w:rsidR="00CF0E9D" w:rsidRPr="002825FC" w:rsidRDefault="00CF0E9D" w:rsidP="004C29D8">
      <w:pPr>
        <w:suppressAutoHyphens/>
        <w:spacing w:before="0" w:line="100" w:lineRule="atLeast"/>
        <w:rPr>
          <w:rFonts w:cs="Arial"/>
          <w:kern w:val="1"/>
          <w:lang w:val="sr-Cyrl-CS" w:eastAsia="ar-SA"/>
        </w:rPr>
      </w:pPr>
    </w:p>
    <w:p w:rsidR="004C29D8" w:rsidRPr="002825FC" w:rsidRDefault="004C29D8" w:rsidP="004C29D8">
      <w:pPr>
        <w:suppressAutoHyphens/>
        <w:spacing w:before="0" w:line="100" w:lineRule="atLeast"/>
        <w:rPr>
          <w:rFonts w:cs="Arial"/>
          <w:kern w:val="1"/>
          <w:lang w:val="sr-Cyrl-CS" w:eastAsia="ar-SA"/>
        </w:rPr>
      </w:pPr>
      <w:r w:rsidRPr="002825FC">
        <w:rPr>
          <w:rFonts w:cs="Arial"/>
          <w:kern w:val="1"/>
          <w:lang w:val="sr-Cyrl-CS" w:eastAsia="ar-SA"/>
        </w:rPr>
        <w:t>До усклађивања цене може доћи искључиво уз услов да су уговорена добра испоручена у уговореном року.</w:t>
      </w:r>
    </w:p>
    <w:p w:rsidR="004C29D8" w:rsidRPr="002825FC" w:rsidRDefault="004D385B" w:rsidP="004C29D8">
      <w:pPr>
        <w:suppressAutoHyphens/>
        <w:spacing w:before="0" w:line="100" w:lineRule="atLeast"/>
        <w:rPr>
          <w:rFonts w:cs="Arial"/>
          <w:kern w:val="1"/>
          <w:lang w:val="sr-Cyrl-CS" w:eastAsia="ar-SA"/>
        </w:rPr>
      </w:pPr>
      <w:r w:rsidRPr="002825FC">
        <w:rPr>
          <w:rFonts w:cs="Arial"/>
          <w:kern w:val="1"/>
          <w:lang w:val="sr-Cyrl-CS" w:eastAsia="ar-SA"/>
        </w:rPr>
        <w:t>Продавац</w:t>
      </w:r>
      <w:r w:rsidR="004C29D8" w:rsidRPr="002825FC">
        <w:rPr>
          <w:rFonts w:cs="Arial"/>
          <w:kern w:val="1"/>
          <w:lang w:val="sr-Cyrl-CS" w:eastAsia="ar-SA"/>
        </w:rPr>
        <w:t xml:space="preserve"> обрачун разлике у цени исказује у </w:t>
      </w:r>
      <w:r w:rsidR="00DD7B26" w:rsidRPr="002825FC">
        <w:rPr>
          <w:rFonts w:cs="Arial"/>
          <w:kern w:val="1"/>
          <w:lang w:val="sr-Cyrl-CS" w:eastAsia="ar-SA"/>
        </w:rPr>
        <w:t>рачуну</w:t>
      </w:r>
      <w:r w:rsidR="00EB1788" w:rsidRPr="002825FC">
        <w:rPr>
          <w:rFonts w:cs="Arial"/>
          <w:kern w:val="1"/>
          <w:lang w:val="sr-Cyrl-CS" w:eastAsia="ar-SA"/>
        </w:rPr>
        <w:t xml:space="preserve"> </w:t>
      </w:r>
      <w:r w:rsidR="004C29D8" w:rsidRPr="002825FC">
        <w:rPr>
          <w:rFonts w:cs="Arial"/>
          <w:kern w:val="1"/>
          <w:lang w:val="sr-Cyrl-CS" w:eastAsia="ar-SA"/>
        </w:rPr>
        <w:t>и уз доказ о насталој разлици у односу на уговорену вредност.</w:t>
      </w:r>
    </w:p>
    <w:p w:rsidR="004C29D8" w:rsidRPr="002825FC" w:rsidRDefault="004C29D8" w:rsidP="004C29D8">
      <w:pPr>
        <w:suppressAutoHyphens/>
        <w:spacing w:before="0" w:line="100" w:lineRule="atLeast"/>
        <w:ind w:right="30"/>
        <w:rPr>
          <w:rFonts w:eastAsia="Arial Unicode MS" w:cs="Arial"/>
          <w:kern w:val="1"/>
          <w:lang w:eastAsia="ar-SA"/>
        </w:rPr>
      </w:pPr>
      <w:r w:rsidRPr="002825FC">
        <w:rPr>
          <w:rFonts w:eastAsia="Arial Unicode MS" w:cs="Arial"/>
          <w:kern w:val="1"/>
          <w:lang w:eastAsia="ar-SA"/>
        </w:rPr>
        <w:t xml:space="preserve">Уколико је уговорен аванс исти подлеже промени уз испуњен услов </w:t>
      </w:r>
      <w:r w:rsidR="00FB51D5" w:rsidRPr="002825FC">
        <w:rPr>
          <w:rFonts w:eastAsia="Arial Unicode MS" w:cs="Arial"/>
          <w:kern w:val="1"/>
          <w:lang w:eastAsia="ar-SA"/>
        </w:rPr>
        <w:t>.</w:t>
      </w:r>
      <w:r w:rsidRPr="002825FC">
        <w:rPr>
          <w:rFonts w:eastAsia="Arial Unicode MS" w:cs="Arial"/>
          <w:kern w:val="1"/>
          <w:lang w:eastAsia="ar-SA"/>
        </w:rPr>
        <w:t xml:space="preserve"> Промена цене на остатак дуга ће се обрачунати по одбитку аванса.</w:t>
      </w:r>
    </w:p>
    <w:p w:rsidR="0030782B" w:rsidRDefault="0030782B" w:rsidP="00343A18">
      <w:pPr>
        <w:pStyle w:val="KDParagraf"/>
        <w:spacing w:before="0"/>
        <w:rPr>
          <w:rFonts w:cs="Arial"/>
          <w:b/>
          <w:lang w:val="sr-Cyrl-RS"/>
        </w:rPr>
      </w:pPr>
    </w:p>
    <w:p w:rsidR="002825FC" w:rsidRPr="002825FC" w:rsidRDefault="002825FC"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A32A94" w:rsidRDefault="00A32A94" w:rsidP="00A32A94">
      <w:pPr>
        <w:spacing w:before="0"/>
        <w:jc w:val="center"/>
        <w:rPr>
          <w:rFonts w:cs="Arial"/>
          <w:b/>
          <w:lang w:val="sr-Cyrl-RS"/>
        </w:rPr>
      </w:pPr>
      <w:r w:rsidRPr="00F10346">
        <w:rPr>
          <w:rFonts w:cs="Arial"/>
          <w:b/>
        </w:rPr>
        <w:t>Члан 4.</w:t>
      </w:r>
    </w:p>
    <w:p w:rsidR="00A32A94" w:rsidRPr="00A32A94" w:rsidRDefault="00A32A94" w:rsidP="00A32A94">
      <w:pPr>
        <w:autoSpaceDE w:val="0"/>
        <w:autoSpaceDN w:val="0"/>
        <w:adjustRightInd w:val="0"/>
        <w:spacing w:before="0"/>
        <w:ind w:right="-426"/>
        <w:rPr>
          <w:rFonts w:eastAsia="Calibri" w:cs="Arial"/>
          <w:lang w:val="sr-Cyrl-RS"/>
        </w:rPr>
      </w:pPr>
      <w:r w:rsidRPr="00A32A94">
        <w:rPr>
          <w:rFonts w:eastAsia="Calibri" w:cs="Arial"/>
          <w:lang w:val="sr-Cyrl-RS"/>
        </w:rPr>
        <w:t>Плаћање испоручених добара који су предмет ове јавне набавке, Купац ће извршити на текући рачун понуђача на следећи начин:</w:t>
      </w:r>
    </w:p>
    <w:p w:rsidR="00CF5732" w:rsidRPr="007F01D0" w:rsidRDefault="00CF5732" w:rsidP="00CF5732">
      <w:pPr>
        <w:pStyle w:val="ListParagraph"/>
        <w:numPr>
          <w:ilvl w:val="0"/>
          <w:numId w:val="43"/>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 xml:space="preserve">авансно </w:t>
      </w:r>
      <w:r w:rsidR="00916F74">
        <w:rPr>
          <w:rFonts w:ascii="Arial" w:hAnsi="Arial" w:cs="Arial"/>
          <w:lang w:val="sr-Latn-RS"/>
        </w:rPr>
        <w:t>______</w:t>
      </w:r>
      <w:r w:rsidRPr="007F01D0">
        <w:rPr>
          <w:rFonts w:ascii="Arial" w:hAnsi="Arial" w:cs="Arial"/>
          <w:lang w:val="sr-Cyrl-RS"/>
        </w:rPr>
        <w:t xml:space="preserve">%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до 10  дана од дана  пријема предрачуна.  </w:t>
      </w:r>
    </w:p>
    <w:p w:rsidR="00CF5732" w:rsidRDefault="00CF5732" w:rsidP="00CF5732">
      <w:pPr>
        <w:pStyle w:val="ListParagraph"/>
        <w:numPr>
          <w:ilvl w:val="0"/>
          <w:numId w:val="43"/>
        </w:numPr>
        <w:autoSpaceDE w:val="0"/>
        <w:autoSpaceDN w:val="0"/>
        <w:adjustRightInd w:val="0"/>
        <w:spacing w:before="0" w:after="0"/>
        <w:ind w:left="142" w:right="-426"/>
        <w:rPr>
          <w:rFonts w:ascii="Arial" w:hAnsi="Arial" w:cs="Arial"/>
          <w:lang w:val="sr-Cyrl-RS"/>
        </w:rPr>
      </w:pPr>
      <w:r w:rsidRPr="007F01D0">
        <w:rPr>
          <w:rFonts w:ascii="Arial" w:hAnsi="Arial" w:cs="Arial"/>
          <w:lang w:val="sr-Cyrl-RS"/>
        </w:rPr>
        <w:t>остатак укупно уговорене цене за ставке 1., 2. и 3. из обрасца Структуре цене сукцесивно по позицијама након комплетне испоруке, уз сразмерно правдање аванса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rsidR="00A32A94" w:rsidRPr="00CF5732" w:rsidRDefault="00CF5732" w:rsidP="00CF5732">
      <w:pPr>
        <w:pStyle w:val="ListParagraph"/>
        <w:numPr>
          <w:ilvl w:val="0"/>
          <w:numId w:val="43"/>
        </w:numPr>
        <w:autoSpaceDE w:val="0"/>
        <w:autoSpaceDN w:val="0"/>
        <w:adjustRightInd w:val="0"/>
        <w:spacing w:before="0" w:after="0"/>
        <w:ind w:left="142" w:right="-426"/>
        <w:rPr>
          <w:rFonts w:ascii="Arial" w:hAnsi="Arial" w:cs="Arial"/>
          <w:lang w:val="sr-Cyrl-RS"/>
        </w:rPr>
      </w:pPr>
      <w:r w:rsidRPr="00CF5732">
        <w:rPr>
          <w:rFonts w:ascii="Arial" w:hAnsi="Arial" w:cs="Arial"/>
          <w:lang w:val="sr-Cyrl-RS"/>
        </w:rPr>
        <w:t xml:space="preserve">остатак укупно уговорене цене за ставку 4. из обрасца Структуре цене </w:t>
      </w:r>
      <w:r w:rsidRPr="00CF5732">
        <w:rPr>
          <w:rFonts w:ascii="Arial" w:eastAsia="TimesNewRomanPSMT" w:hAnsi="Arial" w:cs="Arial"/>
          <w:lang w:val="sr-Cyrl-RS"/>
        </w:rPr>
        <w:t xml:space="preserve">на основу обострано потписаног записника о примопредаји документације, уз </w:t>
      </w:r>
      <w:r w:rsidRPr="00CF5732">
        <w:rPr>
          <w:rFonts w:ascii="Arial" w:hAnsi="Arial" w:cs="Arial"/>
          <w:lang w:val="sr-Cyrl-RS"/>
        </w:rPr>
        <w:t>сразмерно</w:t>
      </w:r>
      <w:r w:rsidRPr="00CF5732">
        <w:rPr>
          <w:rFonts w:ascii="Arial" w:eastAsia="TimesNewRomanPSMT" w:hAnsi="Arial" w:cs="Arial"/>
          <w:lang w:val="sr-Cyrl-RS"/>
        </w:rPr>
        <w:t xml:space="preserve"> правдање аванса</w:t>
      </w:r>
      <w:r w:rsidRPr="00CF5732">
        <w:rPr>
          <w:rFonts w:ascii="Arial" w:hAnsi="Arial" w:cs="Arial"/>
          <w:lang w:val="sr-Cyrl-RS"/>
        </w:rPr>
        <w:t xml:space="preserve"> у законском року до 45 дана од пријема исправног рачуна на архиви Наручиоца</w:t>
      </w:r>
    </w:p>
    <w:p w:rsidR="00CF5732" w:rsidRDefault="00CF5732" w:rsidP="00A32A94">
      <w:pPr>
        <w:autoSpaceDE w:val="0"/>
        <w:autoSpaceDN w:val="0"/>
        <w:adjustRightInd w:val="0"/>
        <w:spacing w:before="0"/>
        <w:ind w:right="-426"/>
        <w:rPr>
          <w:rFonts w:eastAsia="Calibri" w:cs="Arial"/>
          <w:b/>
          <w:bCs/>
          <w:iCs/>
          <w:lang w:val="sr-Cyrl-CS"/>
        </w:rPr>
      </w:pPr>
    </w:p>
    <w:p w:rsidR="00A32A94" w:rsidRPr="00A32A94" w:rsidRDefault="00A32A94" w:rsidP="00A32A94">
      <w:pPr>
        <w:autoSpaceDE w:val="0"/>
        <w:autoSpaceDN w:val="0"/>
        <w:adjustRightInd w:val="0"/>
        <w:spacing w:before="0"/>
        <w:ind w:right="-426"/>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32A94" w:rsidRPr="00A32A94" w:rsidRDefault="00A32A94" w:rsidP="00A32A94">
      <w:pPr>
        <w:autoSpaceDE w:val="0"/>
        <w:autoSpaceDN w:val="0"/>
        <w:adjustRightInd w:val="0"/>
        <w:spacing w:before="0"/>
        <w:ind w:right="-426"/>
        <w:rPr>
          <w:rFonts w:eastAsia="Calibri" w:cs="Arial"/>
          <w:lang w:val="sr-Latn-RS"/>
        </w:rPr>
      </w:pPr>
    </w:p>
    <w:p w:rsidR="00A32A94" w:rsidRPr="00A32A94" w:rsidRDefault="00A32A94" w:rsidP="00A32A94">
      <w:pPr>
        <w:autoSpaceDE w:val="0"/>
        <w:autoSpaceDN w:val="0"/>
        <w:adjustRightInd w:val="0"/>
        <w:spacing w:before="0"/>
        <w:ind w:right="-426"/>
        <w:rPr>
          <w:rFonts w:eastAsia="Calibri" w:cs="Arial"/>
          <w:lang w:val="sr-Cyrl-RS"/>
        </w:rPr>
      </w:pPr>
      <w:r w:rsidRPr="00A32A94">
        <w:rPr>
          <w:rFonts w:eastAsia="Calibri" w:cs="Arial"/>
          <w:lang w:val="sr-Cyrl-RS"/>
        </w:rPr>
        <w:t>Продавац ће фактурисање уговорене цене извршити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A32A94" w:rsidRPr="00A32A94" w:rsidRDefault="00A32A94" w:rsidP="00A32A94">
      <w:pPr>
        <w:tabs>
          <w:tab w:val="left" w:pos="8475"/>
        </w:tabs>
        <w:autoSpaceDE w:val="0"/>
        <w:autoSpaceDN w:val="0"/>
        <w:adjustRightInd w:val="0"/>
        <w:spacing w:before="0"/>
        <w:ind w:right="-426"/>
        <w:rPr>
          <w:rFonts w:eastAsia="Calibri" w:cs="Arial"/>
          <w:lang w:val="sr-Cyrl-RS"/>
        </w:rPr>
      </w:pPr>
      <w:r w:rsidRPr="00A32A94">
        <w:rPr>
          <w:rFonts w:eastAsia="Calibri" w:cs="Arial"/>
          <w:lang w:val="sr-Cyrl-RS"/>
        </w:rPr>
        <w:tab/>
      </w:r>
    </w:p>
    <w:p w:rsidR="00A32A94" w:rsidRPr="00A32A94" w:rsidRDefault="00A32A94" w:rsidP="00A32A94">
      <w:pPr>
        <w:autoSpaceDE w:val="0"/>
        <w:autoSpaceDN w:val="0"/>
        <w:adjustRightInd w:val="0"/>
        <w:spacing w:before="0"/>
        <w:ind w:right="-426"/>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32A94" w:rsidRPr="00A32A94" w:rsidRDefault="00A32A94" w:rsidP="00A32A94">
      <w:pPr>
        <w:autoSpaceDE w:val="0"/>
        <w:autoSpaceDN w:val="0"/>
        <w:adjustRightInd w:val="0"/>
        <w:spacing w:before="0"/>
        <w:ind w:right="-426"/>
        <w:rPr>
          <w:rFonts w:eastAsia="Calibri" w:cs="Arial"/>
          <w:lang w:val="sr-Cyrl-RS"/>
        </w:rPr>
      </w:pPr>
    </w:p>
    <w:p w:rsidR="00A32A94" w:rsidRPr="00A32A94" w:rsidRDefault="00A32A94" w:rsidP="00A32A94">
      <w:pPr>
        <w:autoSpaceDE w:val="0"/>
        <w:autoSpaceDN w:val="0"/>
        <w:adjustRightInd w:val="0"/>
        <w:spacing w:before="0"/>
        <w:ind w:right="-426"/>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32A94" w:rsidRPr="00A32A94" w:rsidRDefault="00A32A94" w:rsidP="00A32A94">
      <w:pPr>
        <w:autoSpaceDE w:val="0"/>
        <w:autoSpaceDN w:val="0"/>
        <w:adjustRightInd w:val="0"/>
        <w:spacing w:before="0"/>
        <w:ind w:right="-426"/>
        <w:rPr>
          <w:rFonts w:eastAsia="Calibri" w:cs="Arial"/>
          <w:lang w:val="sr-Cyrl-RS"/>
        </w:rPr>
      </w:pPr>
    </w:p>
    <w:p w:rsidR="00A32A94" w:rsidRPr="00A32A94" w:rsidRDefault="00A32A94" w:rsidP="00A32A94">
      <w:pPr>
        <w:autoSpaceDE w:val="0"/>
        <w:autoSpaceDN w:val="0"/>
        <w:adjustRightInd w:val="0"/>
        <w:spacing w:before="0"/>
        <w:ind w:right="-426"/>
        <w:rPr>
          <w:rFonts w:eastAsia="Calibri" w:cs="Arial"/>
          <w:lang w:val="sr-Cyrl-RS"/>
        </w:rPr>
      </w:pPr>
      <w:r w:rsidRPr="00A32A94">
        <w:rPr>
          <w:rFonts w:cs="Arial"/>
          <w:lang w:val="sr-Cyrl-RS" w:eastAsia="sr-Latn-CS"/>
        </w:rPr>
        <w:t>У случају примене корекције цене домаћи Продавац ће издати рачун на основу уговорених јединичних цена увећаних односно умањених за корекцију цене, а за износ  корекције цене до момента плаћања ће издати књижно задужење/одобрење.</w:t>
      </w:r>
    </w:p>
    <w:p w:rsidR="00343A18" w:rsidRDefault="00343A18" w:rsidP="00343A18">
      <w:pPr>
        <w:pStyle w:val="KDParagraf"/>
        <w:spacing w:before="0"/>
        <w:rPr>
          <w:rFonts w:eastAsia="Calibri" w:cs="Arial"/>
          <w:color w:val="00B0F0"/>
          <w:lang w:val="sr-Cyrl-RS"/>
        </w:rPr>
      </w:pPr>
    </w:p>
    <w:p w:rsidR="007D31BF" w:rsidRDefault="007D31BF" w:rsidP="00343A18">
      <w:pPr>
        <w:pStyle w:val="KDParagraf"/>
        <w:spacing w:before="0"/>
        <w:rPr>
          <w:rFonts w:eastAsia="Calibri" w:cs="Arial"/>
          <w:color w:val="00B0F0"/>
          <w:lang w:val="sr-Cyrl-RS"/>
        </w:rPr>
      </w:pPr>
    </w:p>
    <w:p w:rsidR="007D31BF" w:rsidRDefault="007D31BF" w:rsidP="00343A18">
      <w:pPr>
        <w:pStyle w:val="KDParagraf"/>
        <w:spacing w:before="0"/>
        <w:rPr>
          <w:rFonts w:eastAsia="Calibri" w:cs="Arial"/>
          <w:color w:val="00B0F0"/>
          <w:lang w:val="sr-Cyrl-RS"/>
        </w:rPr>
      </w:pPr>
    </w:p>
    <w:p w:rsidR="007D31BF" w:rsidRDefault="007D31BF" w:rsidP="00343A18">
      <w:pPr>
        <w:pStyle w:val="KDParagraf"/>
        <w:spacing w:before="0"/>
        <w:rPr>
          <w:rFonts w:eastAsia="Calibri" w:cs="Arial"/>
          <w:color w:val="00B0F0"/>
          <w:lang w:val="sr-Cyrl-RS"/>
        </w:rPr>
      </w:pPr>
    </w:p>
    <w:p w:rsidR="00A32A94" w:rsidRPr="00A32A94" w:rsidRDefault="00A32A94" w:rsidP="00343A18">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lastRenderedPageBreak/>
        <w:t>РОК И МЕСТО ИСПОРУКЕ</w:t>
      </w:r>
    </w:p>
    <w:p w:rsidR="00343A18" w:rsidRPr="00F10346" w:rsidRDefault="00343A18" w:rsidP="00343A18">
      <w:pPr>
        <w:spacing w:before="0"/>
        <w:jc w:val="center"/>
        <w:rPr>
          <w:rFonts w:cs="Arial"/>
          <w:b/>
        </w:rPr>
      </w:pPr>
      <w:r w:rsidRPr="00F10346">
        <w:rPr>
          <w:rFonts w:cs="Arial"/>
          <w:b/>
        </w:rPr>
        <w:t>Члан 5.</w:t>
      </w:r>
    </w:p>
    <w:p w:rsidR="00936058" w:rsidRPr="00D876AB" w:rsidRDefault="00936058" w:rsidP="00936058">
      <w:pPr>
        <w:pStyle w:val="KDParagraf"/>
        <w:spacing w:before="0"/>
        <w:rPr>
          <w:rFonts w:cs="Arial"/>
          <w:lang w:val="sr-Cyrl-RS"/>
        </w:rPr>
      </w:pPr>
      <w:r w:rsidRPr="00D876AB">
        <w:rPr>
          <w:rFonts w:cs="Arial"/>
          <w:lang w:val="sr-Cyrl-RS"/>
        </w:rPr>
        <w:t>Продавац се обавезује да испоруку добара изврши сукцесивно током периода трајања Уговора.</w:t>
      </w:r>
    </w:p>
    <w:p w:rsidR="00936058" w:rsidRPr="005F762F" w:rsidRDefault="00936058" w:rsidP="0093605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5F762F">
        <w:rPr>
          <w:rFonts w:ascii="Arial" w:hAnsi="Arial" w:cs="Arial"/>
        </w:rPr>
        <w:t xml:space="preserve"> је обавезан да добра и </w:t>
      </w:r>
      <w:r w:rsidRPr="005F762F">
        <w:rPr>
          <w:rFonts w:ascii="Arial" w:hAnsi="Arial" w:cs="Arial"/>
          <w:lang w:val="sr-Cyrl-RS"/>
        </w:rPr>
        <w:t>техничку документацију са контролним прорачуном чврстоће и радионичком документацијом</w:t>
      </w:r>
      <w:r w:rsidRPr="005F762F">
        <w:rPr>
          <w:rFonts w:ascii="Arial" w:hAnsi="Arial" w:cs="Arial"/>
        </w:rPr>
        <w:t xml:space="preserve">, ипоручи </w:t>
      </w:r>
      <w:r w:rsidRPr="005F762F">
        <w:rPr>
          <w:rFonts w:ascii="Arial" w:hAnsi="Arial" w:cs="Arial"/>
          <w:lang w:val="sr-Cyrl-RS"/>
        </w:rPr>
        <w:t>најкасније до почетка ремонта блока А1, очекивани термин почетка ремонта је 01.04.2018 године.</w:t>
      </w:r>
    </w:p>
    <w:p w:rsidR="00936058" w:rsidRPr="007D31BF" w:rsidRDefault="00936058" w:rsidP="00936058">
      <w:pPr>
        <w:spacing w:before="0"/>
        <w:rPr>
          <w:lang w:val="sr-Cyrl-RS" w:eastAsia="ar-SA"/>
        </w:rPr>
      </w:pPr>
      <w:r>
        <w:rPr>
          <w:lang w:val="sr-Cyrl-RS" w:eastAsia="ar-SA"/>
        </w:rPr>
        <w:t>Купац</w:t>
      </w:r>
      <w:r w:rsidRPr="005F762F">
        <w:rPr>
          <w:lang w:val="sr-Latn-RS" w:eastAsia="ar-SA"/>
        </w:rPr>
        <w:t xml:space="preserve"> зaдржaвa прaвo дa измeни тeрмин плaн у склaду сa пoтрeбaмa рeмoнтa </w:t>
      </w:r>
      <w:r w:rsidRPr="005F762F">
        <w:rPr>
          <w:lang w:val="sr-Cyrl-RS" w:eastAsia="ar-SA"/>
        </w:rPr>
        <w:t xml:space="preserve">блока А1 </w:t>
      </w:r>
      <w:r w:rsidRPr="005F762F">
        <w:rPr>
          <w:lang w:val="sr-Latn-RS" w:eastAsia="ar-SA"/>
        </w:rPr>
        <w:t xml:space="preserve">a </w:t>
      </w:r>
      <w:r w:rsidRPr="005F762F">
        <w:rPr>
          <w:lang w:val="sr-Cyrl-RS" w:eastAsia="ar-SA"/>
        </w:rPr>
        <w:t xml:space="preserve">без додатних трошкова по </w:t>
      </w:r>
      <w:r>
        <w:rPr>
          <w:lang w:val="sr-Cyrl-RS" w:eastAsia="ar-SA"/>
        </w:rPr>
        <w:t>купца</w:t>
      </w:r>
      <w:r w:rsidRPr="005F762F">
        <w:rPr>
          <w:lang w:val="sr-Cyrl-RS" w:eastAsia="ar-SA"/>
        </w:rPr>
        <w:t>.</w:t>
      </w:r>
    </w:p>
    <w:p w:rsidR="007D31BF" w:rsidRPr="005F762F" w:rsidRDefault="007D31BF" w:rsidP="007D31BF">
      <w:pPr>
        <w:pStyle w:val="ListParagraph"/>
        <w:autoSpaceDE w:val="0"/>
        <w:autoSpaceDN w:val="0"/>
        <w:adjustRightInd w:val="0"/>
        <w:spacing w:before="0" w:after="0" w:line="240" w:lineRule="auto"/>
        <w:ind w:left="0"/>
        <w:contextualSpacing w:val="0"/>
        <w:rPr>
          <w:rFonts w:ascii="Arial" w:hAnsi="Arial" w:cs="Arial"/>
          <w:lang w:val="sr-Cyrl-RS"/>
        </w:rPr>
      </w:pPr>
      <w:r w:rsidRPr="005F762F">
        <w:rPr>
          <w:rFonts w:ascii="Arial" w:hAnsi="Arial" w:cs="Arial"/>
          <w:lang w:val="sr-Cyrl-CS"/>
        </w:rPr>
        <w:t>Испорука добара ће се вршити сукцесивно током периода трајања Уговора</w:t>
      </w:r>
      <w:r w:rsidRPr="005F762F">
        <w:rPr>
          <w:rFonts w:ascii="Arial" w:hAnsi="Arial" w:cs="Arial"/>
        </w:rPr>
        <w:t>.</w:t>
      </w: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936058">
        <w:rPr>
          <w:rFonts w:cs="Arial"/>
          <w:lang w:val="sr-Cyrl-RS"/>
        </w:rPr>
        <w:t xml:space="preserve">Огранка ТЕНТ, Боголјуба Урошевића Црног </w:t>
      </w:r>
      <w:proofErr w:type="gramStart"/>
      <w:r w:rsidR="00936058">
        <w:rPr>
          <w:rFonts w:cs="Arial"/>
          <w:lang w:val="sr-Cyrl-RS"/>
        </w:rPr>
        <w:t>44.,</w:t>
      </w:r>
      <w:proofErr w:type="gramEnd"/>
      <w:r w:rsidR="00936058">
        <w:rPr>
          <w:rFonts w:cs="Arial"/>
          <w:lang w:val="sr-Cyrl-RS"/>
        </w:rPr>
        <w:t xml:space="preserve"> 11500 Обреновац.</w:t>
      </w:r>
      <w:r w:rsidRPr="00F10346">
        <w:rPr>
          <w:rFonts w:cs="Arial"/>
        </w:rPr>
        <w:t xml:space="preserve"> </w:t>
      </w:r>
    </w:p>
    <w:p w:rsidR="00936058" w:rsidRPr="00D11F41" w:rsidRDefault="00936058" w:rsidP="00936058">
      <w:pPr>
        <w:pStyle w:val="KDParagraf"/>
        <w:spacing w:before="0"/>
        <w:rPr>
          <w:rFonts w:cs="Arial"/>
          <w:lang w:val="sr-Cyrl-RS"/>
        </w:rPr>
      </w:pPr>
      <w:r w:rsidRPr="00D11F41">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74959">
        <w:rPr>
          <w:rFonts w:cs="Arial"/>
          <w:lang w:val="sr-Cyrl-RS"/>
        </w:rPr>
        <w:t xml:space="preserve"> </w:t>
      </w:r>
      <w:r>
        <w:rPr>
          <w:rFonts w:cs="Arial"/>
          <w:lang w:val="sr-Cyrl-RS"/>
        </w:rPr>
        <w:t>Богољуба Урошевића Црног 44., 11500 Обреновац</w:t>
      </w:r>
    </w:p>
    <w:p w:rsidR="00343A18" w:rsidRPr="00936058"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936058">
        <w:rPr>
          <w:rFonts w:cs="Arial"/>
        </w:rPr>
        <w:t xml:space="preserve">добра организује тако да се пријем добара у складишта ЈП ЕПС врши у времену </w:t>
      </w:r>
      <w:proofErr w:type="gramStart"/>
      <w:r w:rsidRPr="00936058">
        <w:rPr>
          <w:rFonts w:cs="Arial"/>
        </w:rPr>
        <w:t>од  08:00</w:t>
      </w:r>
      <w:proofErr w:type="gramEnd"/>
      <w:r w:rsidRPr="00936058">
        <w:rPr>
          <w:rFonts w:cs="Arial"/>
        </w:rPr>
        <w:t xml:space="preserve"> до 14:00 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936058">
        <w:rPr>
          <w:rFonts w:cs="Arial"/>
        </w:rPr>
        <w:t>Евентуално</w:t>
      </w:r>
      <w:r w:rsidRPr="00F10346">
        <w:rPr>
          <w:rFonts w:cs="Arial"/>
        </w:rPr>
        <w:t xml:space="preserve"> настала штета приликом транспорта предметних добара до места испоруке пада на терет Продавца.</w:t>
      </w:r>
      <w:proofErr w:type="gramEnd"/>
    </w:p>
    <w:p w:rsidR="00936058" w:rsidRPr="00F10346" w:rsidRDefault="00936058" w:rsidP="00936058">
      <w:pPr>
        <w:pStyle w:val="KDParagraf"/>
        <w:spacing w:before="0"/>
        <w:rPr>
          <w:rFonts w:cs="Arial"/>
          <w:color w:val="00B0F0"/>
          <w:lang w:val="sr-Cyrl-BA"/>
        </w:rPr>
      </w:pPr>
      <w:r w:rsidRPr="00D11F41">
        <w:rPr>
          <w:rFonts w:cs="Arial"/>
          <w:lang w:val="sr-Cyrl-RS"/>
        </w:rPr>
        <w:t>У случају да Продавац не изврши испоруку добара у уговореном</w:t>
      </w:r>
      <w:r>
        <w:rPr>
          <w:rFonts w:cs="Arial"/>
          <w:lang w:val="sr-Cyrl-RS"/>
        </w:rPr>
        <w:t xml:space="preserve"> року</w:t>
      </w:r>
      <w:r w:rsidRPr="00D11F41">
        <w:rPr>
          <w:rFonts w:cs="Arial"/>
          <w:lang w:val="sr-Cyrl-RS"/>
        </w:rPr>
        <w:t>, Купац има право на наплату уговорне казне и банкарске гаранције за повраћај авансног плаћања у висини неоправданог аванса, банкарске гаранције за добро извршење посла у целости, као и право на раскид Уговора.</w:t>
      </w:r>
    </w:p>
    <w:p w:rsidR="00936058" w:rsidRDefault="00936058" w:rsidP="00936058">
      <w:pPr>
        <w:pStyle w:val="KDParagraf"/>
        <w:spacing w:before="0"/>
        <w:rPr>
          <w:rFonts w:eastAsia="Calibri" w:cs="Arial"/>
          <w:lang w:val="sr-Cyrl-BA"/>
        </w:rPr>
      </w:pPr>
    </w:p>
    <w:p w:rsidR="00936058" w:rsidRPr="00D11F41" w:rsidRDefault="00936058" w:rsidP="00936058">
      <w:pPr>
        <w:pStyle w:val="KDParagraf"/>
        <w:spacing w:before="0"/>
        <w:rPr>
          <w:rFonts w:eastAsia="Calibri" w:cs="Arial"/>
          <w:lang w:val="sr-Cyrl-BA"/>
        </w:rPr>
      </w:pPr>
      <w:r w:rsidRPr="00D11F41">
        <w:rPr>
          <w:rFonts w:eastAsia="Calibri" w:cs="Arial"/>
          <w:lang w:val="sr-Cyrl-BA"/>
        </w:rPr>
        <w:t>Страни Продавац је дужан да уз сваку испоруку достави, у оригиналу, следећу документацију:</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Рачун на пуну вредност испоруке, на којој мора да буде назначено “Рачун за царињење” – 3 оригинала;</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Транспортни документ (за превоз камионом – ЦМР, за превоз железницом – ЦИМ,отпремницу и сл.);</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Уверење о пореклу Робе (ЕУР 1) – 1 оригинал;</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 xml:space="preserve"> Копију товарног листа – 1 копија;</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 xml:space="preserve"> Листе паковања, - 2 оригинала;   </w:t>
      </w:r>
    </w:p>
    <w:p w:rsidR="00936058" w:rsidRPr="00B26EE4" w:rsidRDefault="00936058" w:rsidP="00936058">
      <w:pPr>
        <w:pStyle w:val="KDParagraf"/>
        <w:spacing w:before="0"/>
        <w:rPr>
          <w:rFonts w:eastAsia="Calibri" w:cs="Arial"/>
          <w:lang w:val="sr-Cyrl-RS"/>
        </w:rPr>
      </w:pPr>
      <w:r w:rsidRPr="00D11F41">
        <w:rPr>
          <w:rFonts w:eastAsia="Calibri" w:cs="Arial"/>
          <w:lang w:val="sr-Cyrl-BA"/>
        </w:rPr>
        <w:t xml:space="preserve"> </w:t>
      </w:r>
      <w:r>
        <w:rPr>
          <w:rFonts w:eastAsia="Calibri" w:cs="Arial"/>
          <w:lang w:val="sr-Cyrl-RS"/>
        </w:rPr>
        <w:t>А</w:t>
      </w:r>
      <w:r w:rsidRPr="00D11F41">
        <w:rPr>
          <w:rFonts w:eastAsia="Calibri" w:cs="Arial"/>
          <w:lang w:val="sr-Cyrl-BA"/>
        </w:rPr>
        <w:t>тесте и сертификате произвођач</w:t>
      </w:r>
      <w:r>
        <w:rPr>
          <w:rFonts w:eastAsia="Calibri" w:cs="Arial"/>
          <w:lang w:val="sr-Cyrl-RS"/>
        </w:rPr>
        <w:t>а</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 xml:space="preserve">Продавац ће за све испоруке добара, као и за ону робу која се директно шаље купцу прибавити о свом трошку сертификат о пореклу </w:t>
      </w:r>
      <w:r w:rsidRPr="00B74959">
        <w:rPr>
          <w:rFonts w:eastAsia="Calibri" w:cs="Arial"/>
        </w:rPr>
        <w:t>EUR</w:t>
      </w:r>
      <w:r w:rsidRPr="00D11F41">
        <w:rPr>
          <w:rFonts w:eastAsia="Calibri" w:cs="Arial"/>
          <w:lang w:val="sr-Cyrl-BA"/>
        </w:rPr>
        <w:t xml:space="preserve"> 1.</w:t>
      </w:r>
    </w:p>
    <w:p w:rsidR="00936058" w:rsidRPr="00D11F41" w:rsidRDefault="00936058" w:rsidP="00936058">
      <w:pPr>
        <w:pStyle w:val="KDParagraf"/>
        <w:spacing w:before="0"/>
        <w:rPr>
          <w:rFonts w:eastAsia="Calibri" w:cs="Arial"/>
          <w:lang w:val="sr-Cyrl-BA"/>
        </w:rPr>
      </w:pPr>
      <w:r w:rsidRPr="00D11F41">
        <w:rPr>
          <w:rFonts w:eastAsia="Calibri" w:cs="Arial"/>
          <w:lang w:val="sr-Cyrl-BA"/>
        </w:rPr>
        <w:t xml:space="preserve">Уколико продавац не прибави горе наведени сертификат </w:t>
      </w:r>
      <w:r w:rsidRPr="00B74959">
        <w:rPr>
          <w:rFonts w:eastAsia="Calibri" w:cs="Arial"/>
        </w:rPr>
        <w:t>EUR</w:t>
      </w:r>
      <w:r w:rsidRPr="00D11F41">
        <w:rPr>
          <w:rFonts w:eastAsia="Calibri" w:cs="Arial"/>
          <w:lang w:val="sr-Cyrl-BA"/>
        </w:rPr>
        <w:t xml:space="preserve"> 1, дужан је  да сноси све зависне трошкове који би услед тога могли настати.</w:t>
      </w:r>
    </w:p>
    <w:p w:rsidR="00FE2E6D" w:rsidRDefault="00FE2E6D" w:rsidP="007C35E2">
      <w:pPr>
        <w:pStyle w:val="KDParagraf"/>
        <w:spacing w:before="0"/>
        <w:rPr>
          <w:rFonts w:eastAsia="Calibri" w:cs="Arial"/>
          <w:color w:val="00B0F0"/>
          <w:lang w:val="sr-Cyrl-RS"/>
        </w:rPr>
      </w:pPr>
    </w:p>
    <w:p w:rsidR="00106EBE" w:rsidRPr="00106EBE" w:rsidRDefault="00106EBE"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32A94">
        <w:rPr>
          <w:rFonts w:cs="Arial"/>
          <w:lang w:val="ru-RU"/>
        </w:rPr>
        <w:t xml:space="preserve"> седам</w:t>
      </w:r>
      <w:r w:rsidRPr="00F10346">
        <w:rPr>
          <w:rFonts w:cs="Arial"/>
          <w:lang w:val="ru-RU"/>
        </w:rPr>
        <w:t xml:space="preserve"> радн</w:t>
      </w:r>
      <w:r w:rsidR="00A32A94">
        <w:rPr>
          <w:rFonts w:cs="Arial"/>
          <w:lang w:val="ru-RU"/>
        </w:rPr>
        <w:t>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w:t>
      </w:r>
      <w:r w:rsidRPr="00A32A94">
        <w:rPr>
          <w:rFonts w:cs="Arial"/>
        </w:rPr>
        <w:t>од 08,00 до 14,00 часова</w:t>
      </w:r>
      <w:r w:rsidRPr="00F10346">
        <w:rPr>
          <w:rFonts w:cs="Arial"/>
        </w:rPr>
        <w:t>.</w:t>
      </w:r>
    </w:p>
    <w:p w:rsidR="00343A18" w:rsidRPr="00F10346" w:rsidRDefault="00343A18" w:rsidP="00343A18">
      <w:pPr>
        <w:pStyle w:val="KDParagraf"/>
        <w:spacing w:before="0"/>
        <w:rPr>
          <w:rFonts w:cs="Arial"/>
        </w:rPr>
      </w:pPr>
      <w:r w:rsidRPr="00F10346">
        <w:rPr>
          <w:rFonts w:cs="Arial"/>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Default="00343A18" w:rsidP="00343A18">
      <w:pPr>
        <w:spacing w:before="0"/>
        <w:rPr>
          <w:rFonts w:cs="Arial"/>
          <w:b/>
          <w:lang w:val="sr-Cyrl-RS"/>
        </w:rPr>
      </w:pPr>
    </w:p>
    <w:p w:rsidR="002D3F88" w:rsidRPr="002D3F88" w:rsidRDefault="002D3F88"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32A94" w:rsidRPr="00A32A94" w:rsidRDefault="00A32A94" w:rsidP="00A32A94">
      <w:pPr>
        <w:tabs>
          <w:tab w:val="left" w:pos="9090"/>
        </w:tabs>
        <w:rPr>
          <w:rFonts w:cs="Arial"/>
          <w:bCs/>
          <w:lang w:val="sr-Cyrl-CS"/>
        </w:rPr>
      </w:pPr>
      <w:r w:rsidRPr="00A32A94">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2A94">
        <w:rPr>
          <w:rFonts w:cs="Arial"/>
          <w:bCs/>
          <w:lang w:val="ru-RU"/>
        </w:rPr>
        <w:t>,</w:t>
      </w:r>
      <w:r w:rsidRPr="00A32A94">
        <w:rPr>
          <w:rFonts w:cs="Arial"/>
          <w:bCs/>
          <w:lang w:val="sr-Cyrl-CS"/>
        </w:rPr>
        <w:t xml:space="preserve"> одобрена од стране Продавца и </w:t>
      </w:r>
      <w:r w:rsidRPr="00A32A94">
        <w:rPr>
          <w:rFonts w:cs="Arial"/>
          <w:lang w:val="sr-Cyrl-CS"/>
        </w:rPr>
        <w:t>Купца</w:t>
      </w:r>
      <w:r w:rsidRPr="00A32A94">
        <w:rPr>
          <w:rFonts w:cs="Arial"/>
          <w:bCs/>
          <w:lang w:val="sr-Cyrl-CS"/>
        </w:rPr>
        <w:t>. Одлука независне лабораторије биће коначна.</w:t>
      </w:r>
    </w:p>
    <w:p w:rsidR="00A32A94" w:rsidRPr="00A32A94" w:rsidRDefault="00A32A94" w:rsidP="00A32A94">
      <w:pPr>
        <w:tabs>
          <w:tab w:val="left" w:pos="9090"/>
        </w:tabs>
        <w:rPr>
          <w:rFonts w:cs="Arial"/>
          <w:bCs/>
          <w:lang w:val="sr-Cyrl-CS"/>
        </w:rPr>
      </w:pPr>
      <w:r w:rsidRPr="00A32A94">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32A94" w:rsidRPr="00A32A94" w:rsidRDefault="00A32A94" w:rsidP="00A32A94">
      <w:pPr>
        <w:tabs>
          <w:tab w:val="left" w:pos="9090"/>
        </w:tabs>
        <w:rPr>
          <w:rFonts w:cs="Arial"/>
          <w:bCs/>
          <w:lang w:val="sr-Cyrl-CS"/>
        </w:rPr>
      </w:pPr>
      <w:r w:rsidRPr="00A32A94">
        <w:rPr>
          <w:rFonts w:cs="Arial"/>
          <w:bCs/>
          <w:lang w:val="sr-Cyrl-CS"/>
        </w:rPr>
        <w:lastRenderedPageBreak/>
        <w:t>Трошкове контроле сноси Продавац.</w:t>
      </w:r>
    </w:p>
    <w:p w:rsidR="006619FB" w:rsidRDefault="006619FB" w:rsidP="00343A18">
      <w:pPr>
        <w:pStyle w:val="KDParagraf"/>
        <w:spacing w:before="0"/>
        <w:rPr>
          <w:rFonts w:cs="Arial"/>
          <w:color w:val="00B0F0"/>
          <w:lang w:val="sr-Cyrl-RS"/>
        </w:rPr>
      </w:pPr>
    </w:p>
    <w:p w:rsidR="00A32A94" w:rsidRPr="00A32A94" w:rsidRDefault="00A32A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roofErr w:type="gramStart"/>
      <w:r w:rsidRPr="00F10346">
        <w:rPr>
          <w:rFonts w:cs="Arial"/>
        </w:rPr>
        <w:t xml:space="preserve">На замењеном добру тече нови гарантни рок и износи </w:t>
      </w:r>
      <w:r w:rsidR="002D3F88">
        <w:rPr>
          <w:rFonts w:cs="Arial"/>
          <w:lang w:val="sr-Cyrl-RS"/>
        </w:rPr>
        <w:t xml:space="preserve">24 </w:t>
      </w:r>
      <w:r w:rsidRPr="00F10346">
        <w:rPr>
          <w:rFonts w:cs="Arial"/>
        </w:rPr>
        <w:t>месец</w:t>
      </w:r>
      <w:r w:rsidR="002D3F88">
        <w:rPr>
          <w:rFonts w:cs="Arial"/>
          <w:lang w:val="sr-Cyrl-RS"/>
        </w:rPr>
        <w:t>а</w:t>
      </w:r>
      <w:r w:rsidRPr="00F10346">
        <w:rPr>
          <w:rFonts w:cs="Arial"/>
        </w:rPr>
        <w:t xml:space="preserve"> од датума замене.</w:t>
      </w:r>
      <w:proofErr w:type="gramEnd"/>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lang w:val="sr-Cyrl-BA"/>
        </w:rPr>
      </w:pPr>
    </w:p>
    <w:p w:rsidR="00A32A94" w:rsidRPr="00F10346" w:rsidRDefault="00A32A94"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BC3E4F" w:rsidRDefault="00343A18" w:rsidP="00343A18">
      <w:pPr>
        <w:spacing w:before="0"/>
        <w:rPr>
          <w:rFonts w:cs="Arial"/>
          <w:bCs/>
          <w:color w:val="FF0000"/>
        </w:rPr>
      </w:pPr>
      <w:r w:rsidRPr="00F10346">
        <w:rPr>
          <w:rFonts w:cs="Arial"/>
          <w:b/>
          <w:bCs/>
        </w:rPr>
        <w:t xml:space="preserve">Средства финансијског обезбеђења за повраћај авансног плаћања </w:t>
      </w:r>
      <w:r w:rsidRPr="00A32A94">
        <w:rPr>
          <w:rFonts w:cs="Arial"/>
          <w:bCs/>
        </w:rPr>
        <w:t>(уколико је захтеван аванс)</w:t>
      </w:r>
    </w:p>
    <w:p w:rsidR="00A32A94" w:rsidRPr="000868EF" w:rsidRDefault="00A32A94" w:rsidP="00A32A94">
      <w:pPr>
        <w:pStyle w:val="KDParagraf"/>
        <w:spacing w:before="0"/>
        <w:rPr>
          <w:lang w:val="sr-Cyrl-RS"/>
        </w:rPr>
      </w:pPr>
      <w:r>
        <w:rPr>
          <w:lang w:val="sr-Cyrl-RS"/>
        </w:rPr>
        <w:t>Продавац</w:t>
      </w:r>
      <w:r>
        <w:t xml:space="preserve"> је обавезан да у тренутку потписивања Уговора, преда </w:t>
      </w:r>
      <w:r>
        <w:rPr>
          <w:lang w:val="sr-Cyrl-RS"/>
        </w:rPr>
        <w:t>Купцу</w:t>
      </w:r>
      <w:r>
        <w:t xml:space="preserve">, као средство финансијског обезбеђења за </w:t>
      </w:r>
      <w:r>
        <w:rPr>
          <w:lang w:val="sr-Cyrl-RS"/>
        </w:rPr>
        <w:t>повраћај аванског плаћања</w:t>
      </w:r>
      <w:r>
        <w:t xml:space="preserve"> </w:t>
      </w:r>
      <w:r>
        <w:rPr>
          <w:lang w:val="sr-Cyrl-RS"/>
        </w:rPr>
        <w:t>у висини уговореног аванса</w:t>
      </w:r>
      <w:r>
        <w:t xml:space="preserve">, </w:t>
      </w:r>
      <w:r w:rsidRPr="00312DBE">
        <w:rPr>
          <w:rFonts w:cs="Arial"/>
          <w:lang w:val="ru-RU"/>
        </w:rPr>
        <w:t>са обрачунатим ПДВ-ом</w:t>
      </w:r>
      <w:r>
        <w:t>, неопозиву, безусловну (без права на приговор) и на први позив наплативу банкарску гаранцију, која мора трајати најмање 30</w:t>
      </w:r>
      <w:r>
        <w:rPr>
          <w:lang w:val="sr-Cyrl-RS"/>
        </w:rPr>
        <w:t xml:space="preserve"> </w:t>
      </w:r>
      <w:r>
        <w:t>(словима:тридесет)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343A18" w:rsidRPr="00F10346" w:rsidRDefault="00343A18" w:rsidP="00343A18">
      <w:pPr>
        <w:pStyle w:val="KDParagraf"/>
        <w:spacing w:before="0"/>
        <w:rPr>
          <w:rFonts w:cs="Arial"/>
          <w:lang w:val="sr-Cyrl-BA"/>
        </w:rPr>
      </w:pPr>
    </w:p>
    <w:p w:rsidR="00F2064D" w:rsidRPr="00A32A94" w:rsidRDefault="00F2064D" w:rsidP="00F2064D">
      <w:pPr>
        <w:pStyle w:val="KDParagraf"/>
        <w:spacing w:before="0"/>
        <w:rPr>
          <w:rFonts w:eastAsia="TimesNewRomanPSMT" w:cs="Arial"/>
          <w:iCs/>
        </w:rPr>
      </w:pPr>
      <w:r w:rsidRPr="00A32A94">
        <w:rPr>
          <w:rFonts w:eastAsia="TimesNewRomanPSMT" w:cs="Arial"/>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F2064D" w:rsidRPr="00A32A94" w:rsidRDefault="00F2064D" w:rsidP="00F2064D">
      <w:pPr>
        <w:pStyle w:val="KDParagraf"/>
        <w:spacing w:before="0"/>
        <w:rPr>
          <w:rFonts w:eastAsia="TimesNewRomanPSMT" w:cs="Arial"/>
          <w:iCs/>
        </w:rPr>
      </w:pPr>
      <w:r w:rsidRPr="00A32A94">
        <w:rPr>
          <w:rFonts w:eastAsia="TimesNewRomanPSMT" w:cs="Arial"/>
          <w:iC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F2064D" w:rsidRPr="00A32A94" w:rsidRDefault="00F2064D" w:rsidP="00F2064D">
      <w:pPr>
        <w:pStyle w:val="KDParagraf"/>
        <w:spacing w:before="0"/>
        <w:rPr>
          <w:rFonts w:eastAsia="TimesNewRomanPSMT" w:cs="Arial"/>
          <w:iCs/>
        </w:rPr>
      </w:pPr>
      <w:r w:rsidRPr="00A32A94">
        <w:rPr>
          <w:rFonts w:eastAsia="TimesNewRomanPSMT" w:cs="Arial"/>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F2064D" w:rsidRPr="00A32A94" w:rsidRDefault="00F2064D" w:rsidP="00F2064D">
      <w:pPr>
        <w:pStyle w:val="KDParagraf"/>
        <w:spacing w:before="0"/>
        <w:rPr>
          <w:rFonts w:eastAsia="TimesNewRomanPSMT" w:cs="Arial"/>
          <w:iCs/>
        </w:rPr>
      </w:pPr>
      <w:r w:rsidRPr="00A32A94">
        <w:rPr>
          <w:rFonts w:eastAsia="TimesNewRomanPSMT" w:cs="Arial"/>
          <w:iCs/>
        </w:rPr>
        <w:t>Достављање средства финансијског обезбеђења представља одложни услов наступања правног дејства уговора.</w:t>
      </w:r>
    </w:p>
    <w:p w:rsidR="00F2064D" w:rsidRPr="00A32A94" w:rsidRDefault="00F2064D" w:rsidP="00F2064D">
      <w:pPr>
        <w:pStyle w:val="KDParagraf"/>
        <w:spacing w:before="0"/>
        <w:rPr>
          <w:rFonts w:eastAsia="TimesNewRomanPSMT" w:cs="Arial"/>
          <w:iCs/>
        </w:rPr>
      </w:pPr>
      <w:r w:rsidRPr="00A32A94">
        <w:rPr>
          <w:rFonts w:eastAsia="TimesNewRomanPSMT" w:cs="Arial"/>
          <w:iC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C90FDB" w:rsidRPr="00F10346" w:rsidRDefault="00C90FDB" w:rsidP="00343A18">
      <w:pPr>
        <w:pStyle w:val="KDParagraf"/>
        <w:spacing w:before="0"/>
        <w:rPr>
          <w:rFonts w:eastAsia="TimesNewRomanPSMT" w:cs="Arial"/>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0</w:t>
      </w:r>
      <w:r w:rsidRPr="00F10346">
        <w:rPr>
          <w:rFonts w:cs="Arial"/>
          <w:b/>
        </w:rPr>
        <w:t>.</w:t>
      </w: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A32A94" w:rsidRPr="005A6086" w:rsidRDefault="00A32A94" w:rsidP="00A32A94">
      <w:pPr>
        <w:pStyle w:val="KDParagraf"/>
        <w:spacing w:before="0"/>
        <w:rPr>
          <w:lang w:val="sr-Cyrl-RS"/>
        </w:rPr>
      </w:pPr>
      <w:r>
        <w:rPr>
          <w:rFonts w:cs="Arial"/>
          <w:lang w:val="ru-RU"/>
        </w:rPr>
        <w:t>Продавац</w:t>
      </w:r>
      <w:r>
        <w:t xml:space="preserve"> је обавезан да у тренутку потписивања Уговора, преда </w:t>
      </w:r>
      <w:r>
        <w:rPr>
          <w:lang w:val="sr-Cyrl-RS"/>
        </w:rPr>
        <w:t>Купцу</w:t>
      </w:r>
      <w: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31629" w:rsidRPr="00A32A94" w:rsidRDefault="00E31629" w:rsidP="00E31629">
      <w:pPr>
        <w:spacing w:before="0"/>
        <w:rPr>
          <w:rFonts w:cs="Arial"/>
        </w:rPr>
      </w:pPr>
      <w:r w:rsidRPr="00A32A9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A32A94" w:rsidRDefault="00E31629" w:rsidP="00E31629">
      <w:pPr>
        <w:spacing w:before="0"/>
        <w:rPr>
          <w:rFonts w:cs="Arial"/>
        </w:rPr>
      </w:pPr>
      <w:r w:rsidRPr="00A32A94">
        <w:rPr>
          <w:rFonts w:cs="Arial"/>
        </w:rPr>
        <w:t xml:space="preserve">Купац ће уновчити дату банкарску гаранцију за добро извршење посла у случају да </w:t>
      </w:r>
      <w:r w:rsidR="00290BFB" w:rsidRPr="00A32A94">
        <w:rPr>
          <w:rFonts w:cs="Arial"/>
        </w:rPr>
        <w:t xml:space="preserve">Продавац </w:t>
      </w:r>
      <w:r w:rsidRPr="00A32A94">
        <w:rPr>
          <w:rFonts w:cs="Arial"/>
        </w:rPr>
        <w:t xml:space="preserve">не буде извршавао своје уговорне обавезе у роковима и на начин предвиђен уговором. </w:t>
      </w:r>
    </w:p>
    <w:p w:rsidR="00A32A94" w:rsidRPr="00A32A94" w:rsidRDefault="00A32A94" w:rsidP="00A32A94">
      <w:pPr>
        <w:spacing w:before="0"/>
        <w:rPr>
          <w:rFonts w:cs="Arial"/>
          <w:lang w:val="sr-Cyrl-BA"/>
        </w:rPr>
      </w:pPr>
      <w:r w:rsidRPr="00A32A94">
        <w:rPr>
          <w:rFonts w:cs="Arial"/>
          <w:lang w:val="sr-Cyrl-B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32A94" w:rsidRPr="00A32A94" w:rsidRDefault="00A32A94" w:rsidP="00A32A94">
      <w:pPr>
        <w:spacing w:before="0"/>
        <w:rPr>
          <w:rFonts w:cs="Arial"/>
          <w:lang w:val="sr-Latn-RS"/>
        </w:rPr>
      </w:pPr>
      <w:r w:rsidRPr="00A32A94">
        <w:rPr>
          <w:rFonts w:cs="Arial"/>
          <w:lang w:val="sr-Cyrl-B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Default="00343A18" w:rsidP="00343A18">
      <w:pPr>
        <w:pStyle w:val="KDParagraf"/>
        <w:spacing w:before="0"/>
        <w:rPr>
          <w:rFonts w:cs="Arial"/>
          <w:lang w:val="sr-Cyrl-RS"/>
        </w:rPr>
      </w:pPr>
    </w:p>
    <w:p w:rsidR="00A32A94" w:rsidRPr="00A32A94" w:rsidRDefault="00A32A94" w:rsidP="00343A18">
      <w:pPr>
        <w:pStyle w:val="KDParagraf"/>
        <w:spacing w:before="0"/>
        <w:rPr>
          <w:rFonts w:cs="Arial"/>
          <w:lang w:val="sr-Cyrl-RS"/>
        </w:rPr>
      </w:pPr>
    </w:p>
    <w:p w:rsidR="00343A18" w:rsidRPr="00F10346" w:rsidRDefault="00343A18" w:rsidP="00343A18">
      <w:pPr>
        <w:spacing w:before="0"/>
        <w:jc w:val="center"/>
        <w:rPr>
          <w:rFonts w:cs="Arial"/>
          <w:color w:val="00B050"/>
        </w:rPr>
      </w:pPr>
      <w:r w:rsidRPr="00F10346">
        <w:rPr>
          <w:rFonts w:cs="Arial"/>
          <w:b/>
        </w:rPr>
        <w:t>Члан 1</w:t>
      </w:r>
      <w:r w:rsidR="00BA15AE">
        <w:rPr>
          <w:rFonts w:cs="Arial"/>
          <w:b/>
          <w:lang w:val="sr-Cyrl-RS"/>
        </w:rPr>
        <w:t>1</w:t>
      </w:r>
      <w:r w:rsidRPr="00F10346">
        <w:rPr>
          <w:rFonts w:cs="Arial"/>
          <w:b/>
        </w:rPr>
        <w:t>.</w:t>
      </w:r>
    </w:p>
    <w:p w:rsidR="00343A18" w:rsidRPr="00A32A94" w:rsidRDefault="00343A18" w:rsidP="00343A18">
      <w:pPr>
        <w:spacing w:before="0"/>
        <w:rPr>
          <w:rFonts w:cs="Arial"/>
        </w:rPr>
      </w:pPr>
      <w:r w:rsidRPr="00A32A94">
        <w:rPr>
          <w:rFonts w:cs="Arial"/>
          <w:b/>
        </w:rPr>
        <w:t>Банкарска гаранција за отклањање недостатака у гарантном року</w:t>
      </w:r>
    </w:p>
    <w:p w:rsidR="00E31629" w:rsidRPr="00A32A94" w:rsidRDefault="00E31629" w:rsidP="00E31629">
      <w:pPr>
        <w:pStyle w:val="KDParagraf"/>
        <w:spacing w:before="0"/>
        <w:rPr>
          <w:rFonts w:eastAsia="TimesNewRomanPSMT" w:cs="Arial"/>
          <w:iCs/>
        </w:rPr>
      </w:pPr>
      <w:r w:rsidRPr="00A32A94">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A32A94">
        <w:rPr>
          <w:rFonts w:eastAsia="TimesNewRomanPSMT" w:cs="Arial"/>
          <w:iCs/>
        </w:rPr>
        <w:t>3</w:t>
      </w:r>
      <w:r w:rsidRPr="00A32A94">
        <w:rPr>
          <w:rFonts w:eastAsia="TimesNewRomanPSMT" w:cs="Arial"/>
          <w:iCs/>
        </w:rPr>
        <w:t>0 дана дужим од гарантног рока .</w:t>
      </w:r>
    </w:p>
    <w:p w:rsidR="00A32A94" w:rsidRPr="00A32A94" w:rsidRDefault="00A32A94" w:rsidP="00A32A94">
      <w:pPr>
        <w:tabs>
          <w:tab w:val="left" w:pos="567"/>
        </w:tabs>
        <w:spacing w:before="0"/>
        <w:rPr>
          <w:rFonts w:eastAsia="TimesNewRomanPSMT" w:cs="Arial"/>
          <w:iCs/>
          <w:lang w:val="sr-Cyrl-RS"/>
        </w:rPr>
      </w:pPr>
      <w:r w:rsidRPr="00A32A94">
        <w:rPr>
          <w:rFonts w:eastAsia="TimesNewRomanPSMT" w:cs="Arial"/>
          <w:iCs/>
          <w:lang w:val="sr-Cyrl-RS"/>
        </w:rPr>
        <w:t>Банкарска гаранција за отклањање недостатака у гарантном року, доставља се  у тренутку испоруке последње транше предмета јавне набавке.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A32A94" w:rsidRDefault="00E31629" w:rsidP="00E31629">
      <w:pPr>
        <w:pStyle w:val="KDParagraf"/>
        <w:spacing w:before="0"/>
        <w:rPr>
          <w:rFonts w:eastAsia="TimesNewRomanPSMT" w:cs="Arial"/>
          <w:iCs/>
        </w:rPr>
      </w:pPr>
      <w:r w:rsidRPr="00A32A94">
        <w:rPr>
          <w:rFonts w:eastAsia="TimesNewRomanPSMT" w:cs="Arial"/>
          <w:iCs/>
        </w:rPr>
        <w:t>Достављена банкарска гаранција  не може да садржи додатне услове за исплату, краћи рок и мањи износ.</w:t>
      </w:r>
    </w:p>
    <w:p w:rsidR="00E31629" w:rsidRPr="00A32A94" w:rsidRDefault="00E31629" w:rsidP="00E31629">
      <w:pPr>
        <w:pStyle w:val="KDParagraf"/>
        <w:spacing w:before="0"/>
        <w:rPr>
          <w:rFonts w:eastAsia="TimesNewRomanPSMT" w:cs="Arial"/>
          <w:iCs/>
        </w:rPr>
      </w:pPr>
      <w:r w:rsidRPr="00A32A94">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31629" w:rsidRPr="00F10346" w:rsidRDefault="00E31629" w:rsidP="00E31629">
      <w:pPr>
        <w:pStyle w:val="KDParagraf"/>
        <w:spacing w:before="0"/>
        <w:rPr>
          <w:rFonts w:eastAsia="TimesNewRomanPSMT" w:cs="Arial"/>
          <w:iCs/>
          <w:color w:val="00B0F0"/>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BA15AE">
        <w:rPr>
          <w:rFonts w:cs="Arial"/>
          <w:b/>
          <w:lang w:val="sr-Cyrl-RS"/>
        </w:rPr>
        <w:t>2</w:t>
      </w:r>
      <w:r w:rsidRPr="00F10346">
        <w:rPr>
          <w:rFonts w:cs="Arial"/>
          <w:b/>
        </w:rPr>
        <w:t>.</w:t>
      </w:r>
    </w:p>
    <w:p w:rsidR="00BA15AE" w:rsidRPr="00BA15AE" w:rsidRDefault="00BA15AE" w:rsidP="00BA15AE">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A15AE" w:rsidRPr="00BA15AE" w:rsidRDefault="00BA15AE" w:rsidP="00BA15AE">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BA15AE" w:rsidRPr="00BA15AE" w:rsidRDefault="00BA15AE" w:rsidP="00BA15AE">
      <w:pPr>
        <w:tabs>
          <w:tab w:val="left" w:pos="9090"/>
        </w:tabs>
        <w:rPr>
          <w:rFonts w:cs="Arial"/>
          <w:lang w:val="sr-Cyrl-CS"/>
        </w:rPr>
      </w:pPr>
      <w:r w:rsidRPr="00BA15AE">
        <w:rPr>
          <w:rFonts w:cs="Arial"/>
          <w:bCs/>
          <w:lang w:val="sr-Cyrl-CS"/>
        </w:rPr>
        <w:lastRenderedPageBreak/>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BA15AE" w:rsidRPr="00BA15AE" w:rsidRDefault="00BA15AE" w:rsidP="00BA15AE">
      <w:pPr>
        <w:tabs>
          <w:tab w:val="left" w:pos="9090"/>
        </w:tabs>
        <w:rPr>
          <w:rFonts w:cs="Arial"/>
          <w:bCs/>
          <w:lang w:val="sr-Cyrl-CS"/>
        </w:rPr>
      </w:pPr>
      <w:r w:rsidRPr="00BA15AE">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BA15AE" w:rsidRPr="00BA15AE" w:rsidRDefault="00BA15AE"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BA15AE">
        <w:rPr>
          <w:rFonts w:cs="Arial"/>
          <w:b/>
          <w:lang w:val="sr-Cyrl-RS"/>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BA15AE" w:rsidRPr="00BA15AE" w:rsidRDefault="00BA15A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BA15AE">
        <w:rPr>
          <w:rFonts w:cs="Arial"/>
          <w:b/>
          <w:lang w:val="sr-Cyrl-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C353B" w:rsidRDefault="002C353B" w:rsidP="00343A18">
      <w:pPr>
        <w:tabs>
          <w:tab w:val="left" w:pos="9090"/>
        </w:tabs>
        <w:rPr>
          <w:rFonts w:cs="Arial"/>
          <w:bCs/>
          <w:lang w:val="sr-Cyrl-CS"/>
        </w:rPr>
      </w:pP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lastRenderedPageBreak/>
        <w:t>Члан 1</w:t>
      </w:r>
      <w:r w:rsidR="00BA15AE">
        <w:rPr>
          <w:rFonts w:cs="Arial"/>
          <w:b/>
          <w:lang w:val="sr-Cyrl-RS"/>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BA15AE">
        <w:rPr>
          <w:rFonts w:cs="Arial"/>
          <w:b/>
          <w:lang w:val="sr-Cyrl-RS"/>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2C353B">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2C353B">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BA15AE">
        <w:rPr>
          <w:rFonts w:cs="Arial"/>
          <w:b/>
          <w:lang w:val="sr-Cyrl-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BA15AE">
        <w:rPr>
          <w:rFonts w:cs="Arial"/>
          <w:b/>
        </w:rPr>
        <w:t>1</w:t>
      </w:r>
      <w:r w:rsidR="00BA15AE">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BA15AE" w:rsidRPr="00F10346" w:rsidRDefault="00BA15AE"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r w:rsidRPr="00F10346">
        <w:rPr>
          <w:rFonts w:cs="Arial"/>
          <w:b/>
        </w:rPr>
        <w:t xml:space="preserve">Члан </w:t>
      </w:r>
      <w:r w:rsidR="00BA15AE">
        <w:rPr>
          <w:rFonts w:cs="Arial"/>
          <w:b/>
          <w:lang w:val="sr-Cyrl-RS"/>
        </w:rPr>
        <w:t>19</w:t>
      </w:r>
      <w:r w:rsidRPr="00F10346">
        <w:rPr>
          <w:rFonts w:cs="Arial"/>
          <w:b/>
        </w:rPr>
        <w:t>.</w:t>
      </w:r>
    </w:p>
    <w:p w:rsidR="00BA15AE" w:rsidRPr="00BA15AE" w:rsidRDefault="00BA15AE" w:rsidP="00BA15AE">
      <w:pPr>
        <w:tabs>
          <w:tab w:val="left" w:pos="567"/>
        </w:tabs>
        <w:spacing w:before="0"/>
        <w:rPr>
          <w:rFonts w:eastAsia="Calibri" w:cs="Arial"/>
          <w:lang w:val="sr-Cyrl-RS"/>
        </w:rPr>
      </w:pPr>
      <w:r w:rsidRPr="00BA15AE">
        <w:rPr>
          <w:rFonts w:eastAsia="Calibri" w:cs="Arial"/>
          <w:lang w:val="sr-Cyrl-BA"/>
        </w:rPr>
        <w:t>Уговор се сматра закљученим након потписивања од стране законских заступника Уговорних страна а ступа на снагу након потписивања и достављања средства финансијског обезбеђења</w:t>
      </w:r>
      <w:r w:rsidRPr="00BA15AE">
        <w:rPr>
          <w:rFonts w:eastAsia="Calibri" w:cs="Arial"/>
          <w:lang w:val="sr-Latn-RS"/>
        </w:rPr>
        <w:t xml:space="preserve"> </w:t>
      </w:r>
      <w:r w:rsidRPr="00BA15AE">
        <w:rPr>
          <w:rFonts w:eastAsia="Calibri" w:cs="Arial"/>
          <w:lang w:val="sr-Cyrl-RS"/>
        </w:rPr>
        <w:t>за повраћај аванса и банкарске гаранције за добро извршења посла</w:t>
      </w:r>
      <w:r w:rsidRPr="00BA15AE">
        <w:rPr>
          <w:rFonts w:eastAsia="Calibri" w:cs="Arial"/>
          <w:lang w:val="sr-Cyrl-BA"/>
        </w:rPr>
        <w:t>.</w:t>
      </w:r>
    </w:p>
    <w:p w:rsidR="00BA15AE" w:rsidRPr="00BA15AE" w:rsidRDefault="00BA15AE" w:rsidP="00BA15AE">
      <w:pPr>
        <w:spacing w:before="0" w:after="160" w:line="259" w:lineRule="auto"/>
        <w:rPr>
          <w:rFonts w:eastAsia="Calibri" w:cs="Arial"/>
          <w:noProof/>
          <w:lang w:val="sr-Cyrl-RS"/>
        </w:rPr>
      </w:pPr>
      <w:r w:rsidRPr="00BA15AE">
        <w:rPr>
          <w:rFonts w:eastAsia="Calibri" w:cs="Arial"/>
          <w:noProof/>
          <w:lang w:val="sr-Cyrl-RS"/>
        </w:rPr>
        <w:t xml:space="preserve">Ако уговор није извршен, финансијски испуњен или престао да важи на други законски или овим уговором предвиђен начин, исти важи </w:t>
      </w:r>
      <w:r>
        <w:rPr>
          <w:rFonts w:eastAsia="Calibri" w:cs="Arial"/>
          <w:noProof/>
          <w:lang w:val="sr-Cyrl-RS"/>
        </w:rPr>
        <w:t>16</w:t>
      </w:r>
      <w:r w:rsidRPr="00BA15AE">
        <w:rPr>
          <w:rFonts w:eastAsia="Calibri" w:cs="Arial"/>
          <w:noProof/>
          <w:lang w:val="sr-Cyrl-RS"/>
        </w:rPr>
        <w:t xml:space="preserve"> месеци од дана ступања на снагу</w:t>
      </w:r>
      <w:r w:rsidRPr="00BA15AE">
        <w:rPr>
          <w:rFonts w:eastAsia="Calibri" w:cs="Arial"/>
          <w:noProof/>
          <w:spacing w:val="2"/>
          <w:lang w:val="sr-Cyrl-RS"/>
        </w:rPr>
        <w:t>, а што не утиче на одредбе о гарантном року и обавезама из гарантног рока.</w:t>
      </w:r>
    </w:p>
    <w:p w:rsidR="00BA15AE" w:rsidRDefault="00BA15AE" w:rsidP="00BA15AE">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1353DA" w:rsidRPr="002C353B" w:rsidRDefault="001353DA"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BA15AE">
        <w:rPr>
          <w:rFonts w:cs="Arial"/>
          <w:b/>
          <w:lang w:val="sr-Cyrl-RS"/>
        </w:rPr>
        <w:t>0</w:t>
      </w:r>
      <w:r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BA15AE" w:rsidRDefault="00343A18" w:rsidP="00343A18">
      <w:pPr>
        <w:pStyle w:val="KDParagraf"/>
        <w:spacing w:before="0"/>
        <w:rPr>
          <w:rFonts w:cs="Arial"/>
          <w:lang w:val="sr-Cyrl-RS"/>
        </w:rPr>
      </w:pPr>
      <w:r w:rsidRPr="00F10346">
        <w:rPr>
          <w:rFonts w:cs="Arial"/>
        </w:rPr>
        <w:lastRenderedPageBreak/>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 при</w:t>
      </w:r>
      <w:r w:rsidR="00C90FDB" w:rsidRPr="00F10346">
        <w:rPr>
          <w:rFonts w:cs="Arial"/>
        </w:rPr>
        <w:t xml:space="preserve"> чему укупна вредност повећања У</w:t>
      </w:r>
      <w:r w:rsidRPr="00F10346">
        <w:rPr>
          <w:rFonts w:cs="Arial"/>
        </w:rPr>
        <w:t>говора не може да буд</w:t>
      </w:r>
      <w:r w:rsidR="00BA15AE">
        <w:rPr>
          <w:rFonts w:cs="Arial"/>
        </w:rPr>
        <w:t>е већа од 10.000.000,00 динара.</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BA15AE" w:rsidRDefault="00C90FDB" w:rsidP="00343A18">
      <w:pPr>
        <w:spacing w:before="0"/>
        <w:rPr>
          <w:rFonts w:cs="Arial"/>
          <w:lang w:eastAsia="sr-Latn-CS"/>
        </w:rPr>
      </w:pPr>
      <w:r w:rsidRPr="00BA15AE">
        <w:rPr>
          <w:rFonts w:cs="Arial"/>
          <w:lang w:eastAsia="sr-Latn-CS"/>
        </w:rPr>
        <w:t>Након закључења У</w:t>
      </w:r>
      <w:r w:rsidR="00343A18" w:rsidRPr="00BA15AE">
        <w:rPr>
          <w:rFonts w:cs="Arial"/>
          <w:lang w:eastAsia="sr-Latn-CS"/>
        </w:rPr>
        <w:t xml:space="preserve">говора о јавној набавци </w:t>
      </w:r>
      <w:r w:rsidR="004D385B" w:rsidRPr="00BA15AE">
        <w:rPr>
          <w:rFonts w:cs="Arial"/>
          <w:lang w:eastAsia="sr-Latn-CS"/>
        </w:rPr>
        <w:t xml:space="preserve">Купац </w:t>
      </w:r>
      <w:r w:rsidR="00343A18" w:rsidRPr="00BA15AE">
        <w:rPr>
          <w:rFonts w:cs="Arial"/>
          <w:lang w:eastAsia="sr-Latn-CS"/>
        </w:rPr>
        <w:t xml:space="preserve">може да дозволи промену </w:t>
      </w:r>
      <w:r w:rsidRPr="00BA15AE">
        <w:rPr>
          <w:rFonts w:cs="Arial"/>
          <w:lang w:eastAsia="sr-Latn-CS"/>
        </w:rPr>
        <w:t>цене и других битних елемената У</w:t>
      </w:r>
      <w:r w:rsidR="00343A18" w:rsidRPr="00BA15AE">
        <w:rPr>
          <w:rFonts w:cs="Arial"/>
          <w:lang w:eastAsia="sr-Latn-CS"/>
        </w:rPr>
        <w:t>говора из објективних разлога који морају бити јасно и прецизно одређе</w:t>
      </w:r>
      <w:r w:rsidRPr="00BA15AE">
        <w:rPr>
          <w:rFonts w:cs="Arial"/>
          <w:lang w:eastAsia="sr-Latn-CS"/>
        </w:rPr>
        <w:t>ни у конкурсној документацији, У</w:t>
      </w:r>
      <w:r w:rsidR="00343A18" w:rsidRPr="00BA15AE">
        <w:rPr>
          <w:rFonts w:cs="Arial"/>
          <w:lang w:eastAsia="sr-Latn-CS"/>
        </w:rPr>
        <w:t>говору о јавној набавци, односно предвиђени посебним прописима.</w:t>
      </w:r>
    </w:p>
    <w:p w:rsidR="000D6ACE" w:rsidRPr="00BA15AE" w:rsidRDefault="000D6ACE" w:rsidP="00343A18">
      <w:pPr>
        <w:spacing w:before="0"/>
        <w:rPr>
          <w:rFonts w:cs="Arial"/>
          <w:lang w:eastAsia="sr-Latn-CS"/>
        </w:rPr>
      </w:pPr>
      <w:r w:rsidRPr="00BA15AE">
        <w:rPr>
          <w:rFonts w:cs="Arial"/>
          <w:lang w:eastAsia="sr-Latn-CS"/>
        </w:rPr>
        <w:t>Промена, односно усклађивање  ц</w:t>
      </w:r>
      <w:r w:rsidR="00C90FDB" w:rsidRPr="00BA15AE">
        <w:rPr>
          <w:rFonts w:cs="Arial"/>
          <w:lang w:eastAsia="sr-Latn-CS"/>
        </w:rPr>
        <w:t>ене у складу са одредбама овог У</w:t>
      </w:r>
      <w:r w:rsidRPr="00BA15AE">
        <w:rPr>
          <w:rFonts w:cs="Arial"/>
          <w:lang w:eastAsia="sr-Latn-CS"/>
        </w:rPr>
        <w:t>гово</w:t>
      </w:r>
      <w:r w:rsidR="00C90FDB" w:rsidRPr="00BA15AE">
        <w:rPr>
          <w:rFonts w:cs="Arial"/>
          <w:lang w:eastAsia="sr-Latn-CS"/>
        </w:rPr>
        <w:t>ра не представља промену самог У</w:t>
      </w:r>
      <w:r w:rsidRPr="00BA15AE">
        <w:rPr>
          <w:rFonts w:cs="Arial"/>
          <w:lang w:eastAsia="sr-Latn-CS"/>
        </w:rPr>
        <w:t>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343A18">
      <w:pPr>
        <w:pStyle w:val="KDParagraf"/>
        <w:spacing w:before="0"/>
        <w:rPr>
          <w:rFonts w:cs="Arial"/>
          <w:color w:val="00B0F0"/>
          <w:lang w:val="sr-Cyrl-RS"/>
        </w:rPr>
      </w:pPr>
    </w:p>
    <w:p w:rsidR="00BA15AE" w:rsidRPr="00BA15AE" w:rsidRDefault="00BA15AE"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BA15AE">
        <w:rPr>
          <w:rFonts w:cs="Arial"/>
          <w:b/>
          <w:lang w:val="sr-Cyrl-RS"/>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BA15AE">
        <w:rPr>
          <w:rFonts w:cs="Arial"/>
          <w:b/>
          <w:lang w:val="sr-Cyrl-RS"/>
        </w:rPr>
        <w:t>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r w:rsidRPr="00677614">
        <w:rPr>
          <w:rFonts w:cs="Arial"/>
          <w:color w:val="FF0000"/>
        </w:rPr>
        <w:t>(напомена: коначан текст у Уговору зависи од тога да ли</w:t>
      </w:r>
      <w:r w:rsidR="00677614">
        <w:rPr>
          <w:rFonts w:cs="Arial"/>
          <w:color w:val="FF0000"/>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BA15AE">
        <w:rPr>
          <w:rFonts w:cs="Arial"/>
          <w:b/>
          <w:lang w:val="sr-Cyrl-RS"/>
        </w:rPr>
        <w:t>3</w:t>
      </w:r>
      <w:r w:rsidRPr="00F10346">
        <w:rPr>
          <w:rFonts w:cs="Arial"/>
          <w:b/>
        </w:rPr>
        <w:t>.</w:t>
      </w:r>
    </w:p>
    <w:p w:rsidR="00BA15AE" w:rsidRPr="00BA15AE" w:rsidRDefault="00BA15AE" w:rsidP="00BA15AE">
      <w:pPr>
        <w:spacing w:before="0"/>
        <w:jc w:val="left"/>
        <w:rPr>
          <w:rFonts w:eastAsia="Calibri" w:cs="Arial"/>
          <w:lang w:val="sr-Cyrl-RS"/>
        </w:rPr>
      </w:pPr>
      <w:r w:rsidRPr="00BA15AE">
        <w:rPr>
          <w:rFonts w:eastAsia="Calibri" w:cs="Arial"/>
          <w:lang w:val="sr-Latn-RS"/>
        </w:rPr>
        <w:t>Уговор ступа на снагу након потписивања од стране законских заступника Уговорних страна и достав</w:t>
      </w:r>
      <w:r w:rsidRPr="00BA15AE">
        <w:rPr>
          <w:rFonts w:eastAsia="Calibri" w:cs="Arial"/>
          <w:lang w:val="sr-Cyrl-RS"/>
        </w:rPr>
        <w:t>љања</w:t>
      </w:r>
      <w:r w:rsidRPr="00BA15AE">
        <w:rPr>
          <w:rFonts w:eastAsia="Calibri" w:cs="Arial"/>
          <w:lang w:val="sr-Latn-RS"/>
        </w:rPr>
        <w:t xml:space="preserve"> средства финансијског обезбеђења.</w:t>
      </w:r>
    </w:p>
    <w:p w:rsidR="00BA15AE" w:rsidRDefault="00BA15AE" w:rsidP="00BA15AE">
      <w:pPr>
        <w:suppressAutoHyphens/>
        <w:spacing w:before="0" w:line="100" w:lineRule="atLeast"/>
        <w:ind w:left="720"/>
        <w:jc w:val="left"/>
        <w:rPr>
          <w:rFonts w:cs="Arial"/>
          <w:b/>
          <w:lang w:val="sr-Cyrl-RS"/>
        </w:rPr>
      </w:pPr>
    </w:p>
    <w:p w:rsidR="00BA15AE" w:rsidRDefault="00BA15AE" w:rsidP="00BA15AE">
      <w:pPr>
        <w:suppressAutoHyphens/>
        <w:spacing w:before="0" w:line="100" w:lineRule="atLeast"/>
        <w:ind w:left="720"/>
        <w:jc w:val="left"/>
        <w:rPr>
          <w:rFonts w:cs="Arial"/>
          <w:b/>
          <w:lang w:val="sr-Cyrl-RS"/>
        </w:rPr>
      </w:pPr>
    </w:p>
    <w:p w:rsidR="00BA15AE" w:rsidRPr="00F10346" w:rsidRDefault="00BA15AE" w:rsidP="00BA15AE">
      <w:pPr>
        <w:suppressAutoHyphens/>
        <w:spacing w:before="0" w:line="100" w:lineRule="atLeast"/>
        <w:ind w:left="720"/>
        <w:rPr>
          <w:rFonts w:cs="Arial"/>
          <w:spacing w:val="2"/>
          <w:lang w:val="sr-Cyrl-CS" w:eastAsia="sr-Latn-CS"/>
        </w:rPr>
      </w:pPr>
      <w:r>
        <w:rPr>
          <w:rFonts w:cs="Arial"/>
          <w:b/>
          <w:lang w:val="sr-Cyrl-RS"/>
        </w:rPr>
        <w:t xml:space="preserve">                                                      </w:t>
      </w:r>
      <w:r w:rsidRPr="00F10346">
        <w:rPr>
          <w:rFonts w:cs="Arial"/>
          <w:b/>
        </w:rPr>
        <w:t>Члан 2</w:t>
      </w:r>
      <w:r>
        <w:rPr>
          <w:rFonts w:cs="Arial"/>
          <w:b/>
          <w:lang w:val="sr-Cyrl-RS"/>
        </w:rPr>
        <w:t>4</w:t>
      </w:r>
      <w:r w:rsidRPr="00F10346">
        <w:rPr>
          <w:rFonts w:cs="Arial"/>
          <w:b/>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BA15AE" w:rsidRDefault="00BA15AE" w:rsidP="00BA15AE">
      <w:pPr>
        <w:spacing w:before="0"/>
        <w:jc w:val="center"/>
        <w:rPr>
          <w:rFonts w:cs="Arial"/>
          <w:b/>
          <w:lang w:val="sr-Cyrl-RS"/>
        </w:rPr>
      </w:pPr>
    </w:p>
    <w:p w:rsidR="00BA15AE" w:rsidRDefault="00BA15AE" w:rsidP="00BA15AE">
      <w:pPr>
        <w:spacing w:before="0"/>
        <w:jc w:val="center"/>
        <w:rPr>
          <w:rFonts w:cs="Arial"/>
          <w:b/>
          <w:lang w:val="sr-Cyrl-RS"/>
        </w:rPr>
      </w:pPr>
    </w:p>
    <w:p w:rsidR="00677614" w:rsidRDefault="00BA15AE" w:rsidP="00BA15AE">
      <w:pPr>
        <w:spacing w:before="0"/>
        <w:jc w:val="center"/>
        <w:rPr>
          <w:rFonts w:cs="Arial"/>
          <w:spacing w:val="2"/>
          <w:lang w:val="sr-Cyrl-CS"/>
        </w:rPr>
      </w:pPr>
      <w:r w:rsidRPr="00F10346">
        <w:rPr>
          <w:rFonts w:cs="Arial"/>
          <w:b/>
        </w:rPr>
        <w:t>Члан 2</w:t>
      </w:r>
      <w:r>
        <w:rPr>
          <w:rFonts w:cs="Arial"/>
          <w:b/>
          <w:lang w:val="sr-Cyrl-RS"/>
        </w:rPr>
        <w:t>5</w:t>
      </w:r>
      <w:r w:rsidRPr="00F10346">
        <w:rPr>
          <w:rFonts w:cs="Arial"/>
          <w:b/>
        </w:rPr>
        <w:t>.</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w:t>
      </w:r>
      <w:r w:rsidR="00BA15AE" w:rsidRPr="00D11F41">
        <w:rPr>
          <w:rFonts w:cs="Arial"/>
          <w:lang w:val="sr-Cyrl-CS"/>
        </w:rPr>
        <w:t>(</w:t>
      </w:r>
      <w:r w:rsidR="00BA15AE" w:rsidRPr="002B3426">
        <w:rPr>
          <w:rFonts w:cs="Arial"/>
          <w:lang w:val="sr-Cyrl-RS"/>
        </w:rPr>
        <w:t>Уговорне стране констатују да су обезбедили целокупну</w:t>
      </w:r>
      <w:r w:rsidR="00BA15AE">
        <w:rPr>
          <w:rFonts w:cs="Arial"/>
          <w:lang w:val="sr-Cyrl-RS"/>
        </w:rPr>
        <w:t xml:space="preserve"> </w:t>
      </w:r>
      <w:r w:rsidR="00BA15AE" w:rsidRPr="002B3426">
        <w:rPr>
          <w:rFonts w:cs="Arial"/>
          <w:lang w:val="sr-Cyrl-RS"/>
        </w:rPr>
        <w:t>званичну конкурсну документацију преко портала Наручиоца</w:t>
      </w:r>
      <w:r w:rsidR="00BA15AE" w:rsidRPr="00D11F41">
        <w:rPr>
          <w:rFonts w:cs="Arial"/>
          <w:lang w:val="sr-Cyrl-CS"/>
        </w:rPr>
        <w:t>;</w:t>
      </w:r>
      <w:r w:rsidR="00BA15AE" w:rsidRPr="002B3426">
        <w:rPr>
          <w:rFonts w:cs="Arial"/>
          <w:lang w:val="sr-Cyrl-RS"/>
        </w:rPr>
        <w:t>)</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BA15AE" w:rsidRDefault="000D6ACE" w:rsidP="00677614">
      <w:pPr>
        <w:tabs>
          <w:tab w:val="left" w:pos="9090"/>
        </w:tabs>
        <w:spacing w:before="0"/>
        <w:rPr>
          <w:rFonts w:cs="Arial"/>
        </w:rPr>
      </w:pPr>
      <w:r w:rsidRPr="00BA15AE">
        <w:rPr>
          <w:rFonts w:cs="Arial"/>
        </w:rPr>
        <w:lastRenderedPageBreak/>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BA15AE" w:rsidRPr="00F10346" w:rsidRDefault="00BA15AE"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BA15AE">
        <w:rPr>
          <w:rFonts w:cs="Arial"/>
          <w:b/>
          <w:lang w:val="sr-Cyrl-RS"/>
        </w:rPr>
        <w:t>6</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BA15AE" w:rsidP="00677614">
      <w:pPr>
        <w:spacing w:before="0"/>
        <w:rPr>
          <w:rFonts w:cs="Arial"/>
          <w:color w:val="00B0F0"/>
        </w:rPr>
      </w:pPr>
      <w:r>
        <w:rPr>
          <w:rFonts w:cs="Arial"/>
        </w:rPr>
        <w:t>Финансијски директор</w:t>
      </w:r>
      <w:r>
        <w:rPr>
          <w:rFonts w:cs="Arial"/>
          <w:lang w:val="sr-Cyrl-RS"/>
        </w:rPr>
        <w:t xml:space="preserve"> </w:t>
      </w:r>
      <w:r w:rsidR="00677614" w:rsidRPr="00677614">
        <w:rPr>
          <w:rFonts w:cs="Arial"/>
        </w:rPr>
        <w:t>ТЕНТ,</w:t>
      </w:r>
      <w:r w:rsidR="00677614">
        <w:rPr>
          <w:rFonts w:cs="Arial"/>
          <w:color w:val="00B0F0"/>
        </w:rPr>
        <w:t xml:space="preserve">                  </w:t>
      </w:r>
      <w:r w:rsidR="00677614">
        <w:rPr>
          <w:rFonts w:cs="Arial"/>
          <w:color w:val="FF0000"/>
        </w:rPr>
        <w:t>име и презиме,функција</w:t>
      </w:r>
      <w:r w:rsidR="00677614" w:rsidRPr="00677614">
        <w:rPr>
          <w:rFonts w:cs="Arial"/>
        </w:rPr>
        <w:t xml:space="preserve"> </w:t>
      </w:r>
      <w:r w:rsidR="00677614">
        <w:rPr>
          <w:rFonts w:cs="Arial"/>
        </w:rPr>
        <w:t xml:space="preserve">                                           </w:t>
      </w:r>
      <w:r w:rsidR="00677614" w:rsidRPr="00677614">
        <w:rPr>
          <w:rFonts w:cs="Arial"/>
        </w:rPr>
        <w:t xml:space="preserve">Милорад Лазић, дипл.екон. </w:t>
      </w:r>
      <w:r w:rsidR="00677614">
        <w:rPr>
          <w:rFonts w:cs="Arial"/>
        </w:rPr>
        <w:t xml:space="preserve">                                                                            </w:t>
      </w:r>
    </w:p>
    <w:p w:rsidR="00677614" w:rsidRDefault="00677614" w:rsidP="00343A18">
      <w:pPr>
        <w:pStyle w:val="KDParagraf"/>
        <w:spacing w:before="0"/>
        <w:rPr>
          <w:rFonts w:cs="Arial"/>
        </w:rPr>
      </w:pPr>
    </w:p>
    <w:p w:rsidR="008E5226" w:rsidRDefault="008E5226">
      <w:pPr>
        <w:spacing w:before="0"/>
        <w:jc w:val="left"/>
        <w:rPr>
          <w:rFonts w:cs="Arial"/>
        </w:rPr>
      </w:pPr>
      <w:r>
        <w:rPr>
          <w:rFonts w:cs="Arial"/>
        </w:rPr>
        <w:br w:type="page"/>
      </w:r>
    </w:p>
    <w:p w:rsidR="0030782B" w:rsidRPr="008E5226" w:rsidRDefault="0030782B" w:rsidP="00343A18">
      <w:pPr>
        <w:pStyle w:val="KDParagraf"/>
        <w:spacing w:before="0"/>
        <w:rPr>
          <w:rFonts w:cs="Arial"/>
          <w:lang w:val="sr-Cyrl-RS"/>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8E5226" w:rsidRDefault="008E5226" w:rsidP="008E5226">
      <w:pPr>
        <w:pStyle w:val="Heading10"/>
        <w:numPr>
          <w:ilvl w:val="0"/>
          <w:numId w:val="50"/>
        </w:numPr>
        <w:jc w:val="center"/>
        <w:rPr>
          <w:rFonts w:cs="Arial"/>
          <w:lang w:val="sr-Cyrl-RS"/>
        </w:rPr>
      </w:pPr>
      <w:r>
        <w:rPr>
          <w:rFonts w:cs="Arial"/>
          <w:lang w:val="sr-Cyrl-RS"/>
        </w:rPr>
        <w:t>КАЛКУЛАЦИЈА ЗАВИСНИХ ТРОШКОВА</w:t>
      </w:r>
    </w:p>
    <w:p w:rsidR="00677614" w:rsidRDefault="00677614" w:rsidP="00343A18">
      <w:pPr>
        <w:jc w:val="center"/>
        <w:rPr>
          <w:rFonts w:cs="Arial"/>
          <w:b/>
          <w:color w:val="FF0000"/>
        </w:rPr>
      </w:pPr>
    </w:p>
    <w:p w:rsidR="00677614" w:rsidRPr="00677614" w:rsidRDefault="00677614" w:rsidP="00343A18">
      <w:pPr>
        <w:jc w:val="center"/>
        <w:rPr>
          <w:rFonts w:cs="Arial"/>
          <w:b/>
          <w:color w:val="FF0000"/>
        </w:rPr>
      </w:pPr>
    </w:p>
    <w:p w:rsidR="0030782B" w:rsidRPr="00F10346" w:rsidRDefault="0030782B" w:rsidP="00343A18">
      <w:pPr>
        <w:jc w:val="center"/>
        <w:rPr>
          <w:rFonts w:cs="Arial"/>
          <w:b/>
          <w:color w:val="FF0000"/>
        </w:rPr>
      </w:pPr>
    </w:p>
    <w:p w:rsidR="000207AC" w:rsidRDefault="000207AC" w:rsidP="00343A18">
      <w:pPr>
        <w:pStyle w:val="KDParagraf"/>
        <w:spacing w:before="0"/>
        <w:rPr>
          <w:rFonts w:eastAsia="Calibri" w:cs="Arial"/>
          <w:noProof/>
          <w:color w:val="00B0F0"/>
        </w:rPr>
      </w:pPr>
    </w:p>
    <w:p w:rsidR="000207AC" w:rsidRDefault="000207AC">
      <w:pPr>
        <w:spacing w:before="0"/>
        <w:jc w:val="left"/>
        <w:rPr>
          <w:rFonts w:eastAsia="Calibri" w:cs="Arial"/>
          <w:noProof/>
          <w:color w:val="00B0F0"/>
        </w:rPr>
      </w:pPr>
      <w:r>
        <w:rPr>
          <w:rFonts w:eastAsia="Calibri" w:cs="Arial"/>
          <w:noProof/>
          <w:color w:val="00B0F0"/>
        </w:rPr>
        <w:br w:type="page"/>
      </w:r>
    </w:p>
    <w:p w:rsidR="007E7BB8" w:rsidRPr="00F10346" w:rsidRDefault="000207AC" w:rsidP="00343A18">
      <w:pPr>
        <w:pStyle w:val="KDParagraf"/>
        <w:spacing w:before="0"/>
        <w:rPr>
          <w:rFonts w:eastAsia="Calibri" w:cs="Arial"/>
          <w:noProof/>
          <w:color w:val="00B0F0"/>
        </w:rPr>
      </w:pPr>
      <w:r>
        <w:rPr>
          <w:rFonts w:eastAsia="Calibri" w:cs="Arial"/>
          <w:noProof/>
          <w:color w:val="00B0F0"/>
          <w:lang w:val="sr-Latn-RS" w:eastAsia="sr-Latn-RS"/>
        </w:rPr>
        <w:lastRenderedPageBreak/>
        <w:drawing>
          <wp:inline distT="0" distB="0" distL="0" distR="0">
            <wp:extent cx="5733415" cy="7958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33415" cy="7958322"/>
                    </a:xfrm>
                    <a:prstGeom prst="rect">
                      <a:avLst/>
                    </a:prstGeom>
                    <a:noFill/>
                    <a:ln>
                      <a:noFill/>
                    </a:ln>
                  </pic:spPr>
                </pic:pic>
              </a:graphicData>
            </a:graphic>
          </wp:inline>
        </w:drawing>
      </w:r>
    </w:p>
    <w:sectPr w:rsidR="007E7BB8" w:rsidRPr="00F10346"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E2" w:rsidRDefault="00ED23E2">
      <w:r>
        <w:separator/>
      </w:r>
    </w:p>
    <w:p w:rsidR="00ED23E2" w:rsidRDefault="00ED23E2"/>
  </w:endnote>
  <w:endnote w:type="continuationSeparator" w:id="0">
    <w:p w:rsidR="00ED23E2" w:rsidRDefault="00ED23E2">
      <w:r>
        <w:continuationSeparator/>
      </w:r>
    </w:p>
    <w:p w:rsidR="00ED23E2" w:rsidRDefault="00ED2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0" w:rsidRDefault="00E541F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1F0" w:rsidRDefault="00E541F0" w:rsidP="00841BE7">
    <w:pPr>
      <w:pStyle w:val="Footer"/>
      <w:ind w:right="360"/>
    </w:pPr>
  </w:p>
  <w:p w:rsidR="00E541F0" w:rsidRDefault="00E541F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0" w:rsidRPr="00EC5BB4" w:rsidRDefault="00E541F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5A13">
      <w:rPr>
        <w:rStyle w:val="PageNumber"/>
        <w:rFonts w:cs="Arial"/>
        <w:b/>
        <w:noProof/>
        <w:szCs w:val="24"/>
      </w:rPr>
      <w:t>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5A13">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0" w:rsidRPr="00EC5BB4" w:rsidRDefault="00E541F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491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491F">
      <w:rPr>
        <w:rStyle w:val="PageNumber"/>
        <w:rFonts w:cs="Arial"/>
        <w:b/>
        <w:noProof/>
        <w:szCs w:val="24"/>
      </w:rPr>
      <w:t>64</w:t>
    </w:r>
    <w:r w:rsidRPr="00EC5BB4">
      <w:rPr>
        <w:rStyle w:val="PageNumber"/>
        <w:rFonts w:cs="Arial"/>
        <w:b/>
        <w:szCs w:val="24"/>
      </w:rPr>
      <w:fldChar w:fldCharType="end"/>
    </w:r>
  </w:p>
  <w:p w:rsidR="00E541F0" w:rsidRDefault="00E5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E2" w:rsidRDefault="00ED23E2">
      <w:r>
        <w:separator/>
      </w:r>
    </w:p>
    <w:p w:rsidR="00ED23E2" w:rsidRDefault="00ED23E2"/>
  </w:footnote>
  <w:footnote w:type="continuationSeparator" w:id="0">
    <w:p w:rsidR="00ED23E2" w:rsidRDefault="00ED23E2">
      <w:r>
        <w:continuationSeparator/>
      </w:r>
    </w:p>
    <w:p w:rsidR="00ED23E2" w:rsidRDefault="00ED23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0" w:rsidRDefault="00E541F0" w:rsidP="004276AD">
    <w:pPr>
      <w:pStyle w:val="Header"/>
      <w:rPr>
        <w:sz w:val="20"/>
      </w:rPr>
    </w:pPr>
  </w:p>
  <w:p w:rsidR="00E541F0" w:rsidRPr="00543CF4" w:rsidRDefault="00E541F0" w:rsidP="004276AD">
    <w:pPr>
      <w:pStyle w:val="Header"/>
      <w:rPr>
        <w:sz w:val="18"/>
        <w:szCs w:val="24"/>
        <w:lang w:val="sr-Cyrl-RS"/>
      </w:rPr>
    </w:pPr>
    <w:r w:rsidRPr="00543CF4">
      <w:rPr>
        <w:sz w:val="18"/>
        <w:szCs w:val="24"/>
      </w:rPr>
      <w:t>ЈП „Електропривреда Србије</w:t>
    </w:r>
    <w:proofErr w:type="gramStart"/>
    <w:r w:rsidRPr="00543CF4">
      <w:rPr>
        <w:sz w:val="18"/>
        <w:szCs w:val="24"/>
      </w:rPr>
      <w:t>“ Београд</w:t>
    </w:r>
    <w:proofErr w:type="gramEnd"/>
    <w:r w:rsidRPr="00543CF4">
      <w:rPr>
        <w:sz w:val="18"/>
        <w:szCs w:val="24"/>
      </w:rPr>
      <w:t xml:space="preserve">          Конкурсна документација ЈН</w:t>
    </w:r>
    <w:r w:rsidRPr="00543CF4">
      <w:rPr>
        <w:b/>
        <w:sz w:val="18"/>
        <w:szCs w:val="24"/>
        <w:lang w:val="sr-Cyrl-RS"/>
      </w:rPr>
      <w:t xml:space="preserve"> </w:t>
    </w:r>
    <w:r w:rsidRPr="00543CF4">
      <w:rPr>
        <w:sz w:val="18"/>
      </w:rPr>
      <w:t>3000/1241/2017 (137/2017)</w:t>
    </w:r>
  </w:p>
  <w:p w:rsidR="00E541F0" w:rsidRPr="004276AD" w:rsidRDefault="00E541F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0" w:rsidRDefault="00E541F0" w:rsidP="004276AD">
    <w:pPr>
      <w:pStyle w:val="Header"/>
    </w:pPr>
  </w:p>
  <w:p w:rsidR="00E541F0" w:rsidRPr="003118C6" w:rsidRDefault="00E541F0" w:rsidP="004276AD">
    <w:pPr>
      <w:pStyle w:val="Header"/>
      <w:rPr>
        <w:sz w:val="20"/>
        <w:szCs w:val="24"/>
        <w:lang w:val="sr-Cyrl-RS"/>
      </w:rPr>
    </w:pPr>
    <w:r w:rsidRPr="003118C6">
      <w:rPr>
        <w:sz w:val="20"/>
        <w:szCs w:val="24"/>
      </w:rPr>
      <w:t>ЈП „Електропривреда Србије</w:t>
    </w:r>
    <w:proofErr w:type="gramStart"/>
    <w:r w:rsidRPr="003118C6">
      <w:rPr>
        <w:sz w:val="20"/>
        <w:szCs w:val="24"/>
      </w:rPr>
      <w:t>“ Београд</w:t>
    </w:r>
    <w:proofErr w:type="gramEnd"/>
    <w:r w:rsidRPr="003118C6">
      <w:rPr>
        <w:sz w:val="20"/>
        <w:szCs w:val="24"/>
      </w:rPr>
      <w:t xml:space="preserve">    Конкурсна документација ЈН</w:t>
    </w:r>
    <w:r w:rsidRPr="003118C6">
      <w:rPr>
        <w:b/>
        <w:sz w:val="20"/>
        <w:szCs w:val="24"/>
        <w:lang w:val="sr-Cyrl-RS"/>
      </w:rPr>
      <w:t xml:space="preserve"> </w:t>
    </w:r>
    <w:r w:rsidRPr="003118C6">
      <w:rPr>
        <w:sz w:val="20"/>
      </w:rPr>
      <w:t>3000/1241/2017 (137/2017)</w:t>
    </w:r>
  </w:p>
  <w:p w:rsidR="00E541F0" w:rsidRPr="00210557" w:rsidRDefault="00E541F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B151BA"/>
    <w:multiLevelType w:val="hybridMultilevel"/>
    <w:tmpl w:val="17709892"/>
    <w:lvl w:ilvl="0" w:tplc="DD98895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3253B5"/>
    <w:multiLevelType w:val="hybridMultilevel"/>
    <w:tmpl w:val="A7304A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D1730C"/>
    <w:multiLevelType w:val="hybridMultilevel"/>
    <w:tmpl w:val="14A0930A"/>
    <w:lvl w:ilvl="0" w:tplc="94E480D6">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F691696"/>
    <w:multiLevelType w:val="multilevel"/>
    <w:tmpl w:val="0E8C81E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8431CF3"/>
    <w:multiLevelType w:val="hybridMultilevel"/>
    <w:tmpl w:val="B5E22F4C"/>
    <w:lvl w:ilvl="0" w:tplc="DD9889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E3665"/>
    <w:multiLevelType w:val="hybridMultilevel"/>
    <w:tmpl w:val="FD9AB472"/>
    <w:lvl w:ilvl="0" w:tplc="DD9889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98941A4"/>
    <w:multiLevelType w:val="hybridMultilevel"/>
    <w:tmpl w:val="2782027A"/>
    <w:lvl w:ilvl="0" w:tplc="7DC8D872">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9BD1E66"/>
    <w:multiLevelType w:val="hybridMultilevel"/>
    <w:tmpl w:val="0F582626"/>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336B21"/>
    <w:multiLevelType w:val="hybridMultilevel"/>
    <w:tmpl w:val="0EF29938"/>
    <w:lvl w:ilvl="0" w:tplc="1F964172">
      <w:numFmt w:val="bullet"/>
      <w:lvlText w:val="-"/>
      <w:lvlJc w:val="left"/>
      <w:pPr>
        <w:tabs>
          <w:tab w:val="num" w:pos="720"/>
        </w:tabs>
        <w:ind w:left="720" w:hanging="360"/>
      </w:pPr>
      <w:rPr>
        <w:rFonts w:ascii="Arial" w:eastAsia="Times New Roman" w:hAnsi="Arial" w:cs="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B9D5C09"/>
    <w:multiLevelType w:val="hybridMultilevel"/>
    <w:tmpl w:val="A2C4DB60"/>
    <w:lvl w:ilvl="0" w:tplc="7F042926">
      <w:start w:val="1"/>
      <w:numFmt w:val="decimal"/>
      <w:lvlText w:val="%1)"/>
      <w:lvlJc w:val="left"/>
      <w:pPr>
        <w:ind w:left="720" w:hanging="360"/>
      </w:pPr>
      <w:rPr>
        <w:b w:val="0"/>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C11EF9"/>
    <w:multiLevelType w:val="hybridMultilevel"/>
    <w:tmpl w:val="767CF376"/>
    <w:lvl w:ilvl="0" w:tplc="7F4E4954">
      <w:start w:val="6"/>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BF62BE"/>
    <w:multiLevelType w:val="hybridMultilevel"/>
    <w:tmpl w:val="CEAACCF2"/>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nsid w:val="6BCE167D"/>
    <w:multiLevelType w:val="hybridMultilevel"/>
    <w:tmpl w:val="6A746B1E"/>
    <w:lvl w:ilvl="0" w:tplc="CAFE25A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765E81"/>
    <w:multiLevelType w:val="hybridMultilevel"/>
    <w:tmpl w:val="464E8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E9C087A"/>
    <w:multiLevelType w:val="hybridMultilevel"/>
    <w:tmpl w:val="5512E7EA"/>
    <w:lvl w:ilvl="0" w:tplc="7DB89610">
      <w:start w:val="1"/>
      <w:numFmt w:val="decimal"/>
      <w:lvlText w:val="%1)"/>
      <w:lvlJc w:val="left"/>
      <w:pPr>
        <w:ind w:left="1440" w:hanging="360"/>
      </w:pPr>
      <w:rPr>
        <w:b w:val="0"/>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0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7"/>
  </w:num>
  <w:num w:numId="3">
    <w:abstractNumId w:val="92"/>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5"/>
  </w:num>
  <w:num w:numId="8">
    <w:abstractNumId w:val="74"/>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8"/>
  </w:num>
  <w:num w:numId="12">
    <w:abstractNumId w:val="70"/>
  </w:num>
  <w:num w:numId="13">
    <w:abstractNumId w:val="63"/>
  </w:num>
  <w:num w:numId="14">
    <w:abstractNumId w:val="59"/>
  </w:num>
  <w:num w:numId="15">
    <w:abstractNumId w:val="108"/>
  </w:num>
  <w:num w:numId="16">
    <w:abstractNumId w:val="80"/>
  </w:num>
  <w:num w:numId="17">
    <w:abstractNumId w:val="71"/>
  </w:num>
  <w:num w:numId="18">
    <w:abstractNumId w:val="72"/>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4"/>
  </w:num>
  <w:num w:numId="22">
    <w:abstractNumId w:val="98"/>
  </w:num>
  <w:num w:numId="23">
    <w:abstractNumId w:val="94"/>
  </w:num>
  <w:num w:numId="24">
    <w:abstractNumId w:val="51"/>
  </w:num>
  <w:num w:numId="25">
    <w:abstractNumId w:val="60"/>
  </w:num>
  <w:num w:numId="26">
    <w:abstractNumId w:val="85"/>
  </w:num>
  <w:num w:numId="27">
    <w:abstractNumId w:val="69"/>
  </w:num>
  <w:num w:numId="28">
    <w:abstractNumId w:val="49"/>
  </w:num>
  <w:num w:numId="29">
    <w:abstractNumId w:val="52"/>
  </w:num>
  <w:num w:numId="30">
    <w:abstractNumId w:val="101"/>
  </w:num>
  <w:num w:numId="31">
    <w:abstractNumId w:val="87"/>
  </w:num>
  <w:num w:numId="32">
    <w:abstractNumId w:val="75"/>
  </w:num>
  <w:num w:numId="3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79"/>
  </w:num>
  <w:num w:numId="40">
    <w:abstractNumId w:val="77"/>
  </w:num>
  <w:num w:numId="41">
    <w:abstractNumId w:val="83"/>
  </w:num>
  <w:num w:numId="42">
    <w:abstractNumId w:val="84"/>
  </w:num>
  <w:num w:numId="43">
    <w:abstractNumId w:val="62"/>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96"/>
  </w:num>
  <w:num w:numId="4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num>
  <w:num w:numId="49">
    <w:abstractNumId w:val="82"/>
  </w:num>
  <w:num w:numId="50">
    <w:abstractNumId w:val="6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5E3"/>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7AC"/>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00"/>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13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EF"/>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EBE"/>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CE"/>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A1"/>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4F8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5FC"/>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5E0"/>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3B"/>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F88"/>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8C6"/>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525"/>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4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1E"/>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1F"/>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611"/>
    <w:rsid w:val="00414A97"/>
    <w:rsid w:val="00414ABC"/>
    <w:rsid w:val="00415058"/>
    <w:rsid w:val="00415A39"/>
    <w:rsid w:val="0041601E"/>
    <w:rsid w:val="00416358"/>
    <w:rsid w:val="0041640B"/>
    <w:rsid w:val="004164A3"/>
    <w:rsid w:val="0041695B"/>
    <w:rsid w:val="00416B98"/>
    <w:rsid w:val="00417EBA"/>
    <w:rsid w:val="004202BC"/>
    <w:rsid w:val="004206CB"/>
    <w:rsid w:val="00420F5D"/>
    <w:rsid w:val="00421BD7"/>
    <w:rsid w:val="00422032"/>
    <w:rsid w:val="00422350"/>
    <w:rsid w:val="00422578"/>
    <w:rsid w:val="00422D01"/>
    <w:rsid w:val="004232F7"/>
    <w:rsid w:val="00423731"/>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CE3"/>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13"/>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5F5"/>
    <w:rsid w:val="004D2468"/>
    <w:rsid w:val="004D271C"/>
    <w:rsid w:val="004D2DB8"/>
    <w:rsid w:val="004D2EC4"/>
    <w:rsid w:val="004D2EEA"/>
    <w:rsid w:val="004D311B"/>
    <w:rsid w:val="004D34EE"/>
    <w:rsid w:val="004D385B"/>
    <w:rsid w:val="004D3FF6"/>
    <w:rsid w:val="004D41C8"/>
    <w:rsid w:val="004D4636"/>
    <w:rsid w:val="004D47C1"/>
    <w:rsid w:val="004D4A56"/>
    <w:rsid w:val="004D5405"/>
    <w:rsid w:val="004D5546"/>
    <w:rsid w:val="004D55E9"/>
    <w:rsid w:val="004D5A94"/>
    <w:rsid w:val="004D5D2B"/>
    <w:rsid w:val="004D5D45"/>
    <w:rsid w:val="004D63B0"/>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D6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80"/>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CF4"/>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74E"/>
    <w:rsid w:val="00585A47"/>
    <w:rsid w:val="005863F4"/>
    <w:rsid w:val="0058657D"/>
    <w:rsid w:val="00586789"/>
    <w:rsid w:val="00586F76"/>
    <w:rsid w:val="0058756C"/>
    <w:rsid w:val="00587B94"/>
    <w:rsid w:val="00587C8E"/>
    <w:rsid w:val="00590C50"/>
    <w:rsid w:val="00591069"/>
    <w:rsid w:val="00591B88"/>
    <w:rsid w:val="0059266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086"/>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62F"/>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A3A"/>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20B"/>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F07"/>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E30"/>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2DA"/>
    <w:rsid w:val="006C3D5B"/>
    <w:rsid w:val="006C3E61"/>
    <w:rsid w:val="006C3E7E"/>
    <w:rsid w:val="006C3FDA"/>
    <w:rsid w:val="006C42F2"/>
    <w:rsid w:val="006C455A"/>
    <w:rsid w:val="006C4B4C"/>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B48"/>
    <w:rsid w:val="00701CC1"/>
    <w:rsid w:val="00701CE0"/>
    <w:rsid w:val="0070275C"/>
    <w:rsid w:val="00702938"/>
    <w:rsid w:val="00702E85"/>
    <w:rsid w:val="007036B0"/>
    <w:rsid w:val="00703856"/>
    <w:rsid w:val="00704445"/>
    <w:rsid w:val="0070454D"/>
    <w:rsid w:val="0070465D"/>
    <w:rsid w:val="007047E2"/>
    <w:rsid w:val="007049D1"/>
    <w:rsid w:val="00704B92"/>
    <w:rsid w:val="00704EBB"/>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726"/>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86"/>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CFD"/>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B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DEF"/>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0F33"/>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B"/>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5F7"/>
    <w:rsid w:val="008837A7"/>
    <w:rsid w:val="00883E20"/>
    <w:rsid w:val="00884497"/>
    <w:rsid w:val="0088455C"/>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26"/>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74"/>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61A"/>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058"/>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482"/>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58"/>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86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94"/>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E09"/>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85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4D7"/>
    <w:rsid w:val="00BA15AE"/>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730"/>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AE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D4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37F"/>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3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C3"/>
    <w:rsid w:val="00D1395F"/>
    <w:rsid w:val="00D14065"/>
    <w:rsid w:val="00D14CA1"/>
    <w:rsid w:val="00D156E1"/>
    <w:rsid w:val="00D15B46"/>
    <w:rsid w:val="00D15CAB"/>
    <w:rsid w:val="00D160AF"/>
    <w:rsid w:val="00D16608"/>
    <w:rsid w:val="00D16713"/>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5F08"/>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1F0"/>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3D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F29"/>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3E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3CD"/>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F1"/>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9A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37"/>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F3AE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006193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9811954">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90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eljko.ran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eljko.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3EAAE99-65E3-4BA6-95C3-7E135D1A84EF}">
  <ds:schemaRefs>
    <ds:schemaRef ds:uri="http://schemas.openxmlformats.org/officeDocument/2006/bibliography"/>
  </ds:schemaRefs>
</ds:datastoreItem>
</file>

<file path=customXml/itemProps100.xml><?xml version="1.0" encoding="utf-8"?>
<ds:datastoreItem xmlns:ds="http://schemas.openxmlformats.org/officeDocument/2006/customXml" ds:itemID="{84DC8575-83F9-413E-A3B3-53F6E5CD3736}">
  <ds:schemaRefs>
    <ds:schemaRef ds:uri="http://schemas.openxmlformats.org/officeDocument/2006/bibliography"/>
  </ds:schemaRefs>
</ds:datastoreItem>
</file>

<file path=customXml/itemProps101.xml><?xml version="1.0" encoding="utf-8"?>
<ds:datastoreItem xmlns:ds="http://schemas.openxmlformats.org/officeDocument/2006/customXml" ds:itemID="{42D88674-7D2E-40EC-A7A5-5A0C87C6E01F}">
  <ds:schemaRefs>
    <ds:schemaRef ds:uri="http://schemas.openxmlformats.org/officeDocument/2006/bibliography"/>
  </ds:schemaRefs>
</ds:datastoreItem>
</file>

<file path=customXml/itemProps102.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0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4.xml><?xml version="1.0" encoding="utf-8"?>
<ds:datastoreItem xmlns:ds="http://schemas.openxmlformats.org/officeDocument/2006/customXml" ds:itemID="{E14DCDFF-AF73-4583-AAC4-C890680A3D45}">
  <ds:schemaRefs>
    <ds:schemaRef ds:uri="http://schemas.openxmlformats.org/officeDocument/2006/bibliography"/>
  </ds:schemaRefs>
</ds:datastoreItem>
</file>

<file path=customXml/itemProps105.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06.xml><?xml version="1.0" encoding="utf-8"?>
<ds:datastoreItem xmlns:ds="http://schemas.openxmlformats.org/officeDocument/2006/customXml" ds:itemID="{603AD2AC-B665-46E5-A077-BBAC43C24E71}">
  <ds:schemaRefs>
    <ds:schemaRef ds:uri="http://schemas.openxmlformats.org/officeDocument/2006/bibliography"/>
  </ds:schemaRefs>
</ds:datastoreItem>
</file>

<file path=customXml/itemProps107.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08.xml><?xml version="1.0" encoding="utf-8"?>
<ds:datastoreItem xmlns:ds="http://schemas.openxmlformats.org/officeDocument/2006/customXml" ds:itemID="{A74BCBA8-D1BA-4A06-B54F-07118A66EA50}">
  <ds:schemaRefs>
    <ds:schemaRef ds:uri="http://schemas.openxmlformats.org/officeDocument/2006/bibliography"/>
  </ds:schemaRefs>
</ds:datastoreItem>
</file>

<file path=customXml/itemProps10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xml><?xml version="1.0" encoding="utf-8"?>
<ds:datastoreItem xmlns:ds="http://schemas.openxmlformats.org/officeDocument/2006/customXml" ds:itemID="{1E17AD4F-17E2-46F0-A3BB-E332CCB041E1}">
  <ds:schemaRefs>
    <ds:schemaRef ds:uri="http://schemas.openxmlformats.org/officeDocument/2006/bibliography"/>
  </ds:schemaRefs>
</ds:datastoreItem>
</file>

<file path=customXml/itemProps110.xml><?xml version="1.0" encoding="utf-8"?>
<ds:datastoreItem xmlns:ds="http://schemas.openxmlformats.org/officeDocument/2006/customXml" ds:itemID="{8069B893-8C65-41AF-99A6-7F31D7DB34DA}">
  <ds:schemaRefs>
    <ds:schemaRef ds:uri="http://schemas.openxmlformats.org/officeDocument/2006/bibliography"/>
  </ds:schemaRefs>
</ds:datastoreItem>
</file>

<file path=customXml/itemProps111.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12.xml><?xml version="1.0" encoding="utf-8"?>
<ds:datastoreItem xmlns:ds="http://schemas.openxmlformats.org/officeDocument/2006/customXml" ds:itemID="{81B51410-F49E-47C2-9A88-937C046980DB}">
  <ds:schemaRefs>
    <ds:schemaRef ds:uri="http://schemas.openxmlformats.org/officeDocument/2006/bibliography"/>
  </ds:schemaRefs>
</ds:datastoreItem>
</file>

<file path=customXml/itemProps113.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14.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15.xml><?xml version="1.0" encoding="utf-8"?>
<ds:datastoreItem xmlns:ds="http://schemas.openxmlformats.org/officeDocument/2006/customXml" ds:itemID="{0B13199C-0E69-43C0-B242-4C8F117C5F68}">
  <ds:schemaRefs>
    <ds:schemaRef ds:uri="http://schemas.openxmlformats.org/officeDocument/2006/bibliography"/>
  </ds:schemaRefs>
</ds:datastoreItem>
</file>

<file path=customXml/itemProps116.xml><?xml version="1.0" encoding="utf-8"?>
<ds:datastoreItem xmlns:ds="http://schemas.openxmlformats.org/officeDocument/2006/customXml" ds:itemID="{73674FA1-15E7-4867-BB3E-194039D3DEE2}">
  <ds:schemaRefs>
    <ds:schemaRef ds:uri="http://schemas.openxmlformats.org/officeDocument/2006/bibliography"/>
  </ds:schemaRefs>
</ds:datastoreItem>
</file>

<file path=customXml/itemProps117.xml><?xml version="1.0" encoding="utf-8"?>
<ds:datastoreItem xmlns:ds="http://schemas.openxmlformats.org/officeDocument/2006/customXml" ds:itemID="{F1587CA1-48BD-4FE0-8185-1693D4B0F3AA}">
  <ds:schemaRefs>
    <ds:schemaRef ds:uri="http://schemas.openxmlformats.org/officeDocument/2006/bibliography"/>
  </ds:schemaRefs>
</ds:datastoreItem>
</file>

<file path=customXml/itemProps118.xml><?xml version="1.0" encoding="utf-8"?>
<ds:datastoreItem xmlns:ds="http://schemas.openxmlformats.org/officeDocument/2006/customXml" ds:itemID="{84FC5A3F-B591-4681-9F4B-1E72D7861801}">
  <ds:schemaRefs>
    <ds:schemaRef ds:uri="http://schemas.openxmlformats.org/officeDocument/2006/bibliography"/>
  </ds:schemaRefs>
</ds:datastoreItem>
</file>

<file path=customXml/itemProps119.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20.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21.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2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23.xml><?xml version="1.0" encoding="utf-8"?>
<ds:datastoreItem xmlns:ds="http://schemas.openxmlformats.org/officeDocument/2006/customXml" ds:itemID="{5A157943-0D42-4D65-9C5E-E15250D9711C}">
  <ds:schemaRefs>
    <ds:schemaRef ds:uri="http://schemas.openxmlformats.org/officeDocument/2006/bibliography"/>
  </ds:schemaRefs>
</ds:datastoreItem>
</file>

<file path=customXml/itemProps12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25.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2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27.xml><?xml version="1.0" encoding="utf-8"?>
<ds:datastoreItem xmlns:ds="http://schemas.openxmlformats.org/officeDocument/2006/customXml" ds:itemID="{78610BA4-4EEB-4217-85CC-6FCB187E8492}">
  <ds:schemaRefs>
    <ds:schemaRef ds:uri="http://schemas.openxmlformats.org/officeDocument/2006/bibliography"/>
  </ds:schemaRefs>
</ds:datastoreItem>
</file>

<file path=customXml/itemProps128.xml><?xml version="1.0" encoding="utf-8"?>
<ds:datastoreItem xmlns:ds="http://schemas.openxmlformats.org/officeDocument/2006/customXml" ds:itemID="{8A6C90D2-474F-4FA3-8DEF-019C636FF18E}">
  <ds:schemaRefs>
    <ds:schemaRef ds:uri="http://schemas.openxmlformats.org/officeDocument/2006/bibliography"/>
  </ds:schemaRefs>
</ds:datastoreItem>
</file>

<file path=customXml/itemProps129.xml><?xml version="1.0" encoding="utf-8"?>
<ds:datastoreItem xmlns:ds="http://schemas.openxmlformats.org/officeDocument/2006/customXml" ds:itemID="{76DB8A62-A022-4C71-B1C3-F031AB38FEB8}">
  <ds:schemaRefs>
    <ds:schemaRef ds:uri="http://schemas.openxmlformats.org/officeDocument/2006/bibliography"/>
  </ds:schemaRefs>
</ds:datastoreItem>
</file>

<file path=customXml/itemProps13.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3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31.xml><?xml version="1.0" encoding="utf-8"?>
<ds:datastoreItem xmlns:ds="http://schemas.openxmlformats.org/officeDocument/2006/customXml" ds:itemID="{2C6E23A5-6B08-4440-925A-53ACA35D266A}">
  <ds:schemaRefs>
    <ds:schemaRef ds:uri="http://schemas.openxmlformats.org/officeDocument/2006/bibliography"/>
  </ds:schemaRefs>
</ds:datastoreItem>
</file>

<file path=customXml/itemProps13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33.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34.xml><?xml version="1.0" encoding="utf-8"?>
<ds:datastoreItem xmlns:ds="http://schemas.openxmlformats.org/officeDocument/2006/customXml" ds:itemID="{0BFF978C-EA2C-4328-B667-63F89C621C00}">
  <ds:schemaRefs>
    <ds:schemaRef ds:uri="http://schemas.openxmlformats.org/officeDocument/2006/bibliography"/>
  </ds:schemaRefs>
</ds:datastoreItem>
</file>

<file path=customXml/itemProps135.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3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37.xml><?xml version="1.0" encoding="utf-8"?>
<ds:datastoreItem xmlns:ds="http://schemas.openxmlformats.org/officeDocument/2006/customXml" ds:itemID="{7BC2A2B5-3BD5-4EDF-B7C4-EEC11AE7FA60}">
  <ds:schemaRefs>
    <ds:schemaRef ds:uri="http://schemas.openxmlformats.org/officeDocument/2006/bibliography"/>
  </ds:schemaRefs>
</ds:datastoreItem>
</file>

<file path=customXml/itemProps138.xml><?xml version="1.0" encoding="utf-8"?>
<ds:datastoreItem xmlns:ds="http://schemas.openxmlformats.org/officeDocument/2006/customXml" ds:itemID="{ACDBFFF1-CC69-459E-A5D0-B7999F34C556}">
  <ds:schemaRefs>
    <ds:schemaRef ds:uri="http://schemas.openxmlformats.org/officeDocument/2006/bibliography"/>
  </ds:schemaRefs>
</ds:datastoreItem>
</file>

<file path=customXml/itemProps139.xml><?xml version="1.0" encoding="utf-8"?>
<ds:datastoreItem xmlns:ds="http://schemas.openxmlformats.org/officeDocument/2006/customXml" ds:itemID="{D39FAEDC-A88B-4BAA-96E6-6AC4593824B2}">
  <ds:schemaRefs>
    <ds:schemaRef ds:uri="http://schemas.openxmlformats.org/officeDocument/2006/bibliography"/>
  </ds:schemaRefs>
</ds:datastoreItem>
</file>

<file path=customXml/itemProps1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40.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41.xml><?xml version="1.0" encoding="utf-8"?>
<ds:datastoreItem xmlns:ds="http://schemas.openxmlformats.org/officeDocument/2006/customXml" ds:itemID="{A09C2E9F-FB8B-4F1B-A017-FDEF644ECE15}">
  <ds:schemaRefs>
    <ds:schemaRef ds:uri="http://schemas.openxmlformats.org/officeDocument/2006/bibliography"/>
  </ds:schemaRefs>
</ds:datastoreItem>
</file>

<file path=customXml/itemProps142.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43.xml><?xml version="1.0" encoding="utf-8"?>
<ds:datastoreItem xmlns:ds="http://schemas.openxmlformats.org/officeDocument/2006/customXml" ds:itemID="{52DE9459-D86B-43F2-8D87-51877167A413}">
  <ds:schemaRefs>
    <ds:schemaRef ds:uri="http://schemas.openxmlformats.org/officeDocument/2006/bibliography"/>
  </ds:schemaRefs>
</ds:datastoreItem>
</file>

<file path=customXml/itemProps144.xml><?xml version="1.0" encoding="utf-8"?>
<ds:datastoreItem xmlns:ds="http://schemas.openxmlformats.org/officeDocument/2006/customXml" ds:itemID="{A7AF520C-F3D5-4FD3-AD0A-560219106D00}">
  <ds:schemaRefs>
    <ds:schemaRef ds:uri="http://schemas.openxmlformats.org/officeDocument/2006/bibliography"/>
  </ds:schemaRefs>
</ds:datastoreItem>
</file>

<file path=customXml/itemProps145.xml><?xml version="1.0" encoding="utf-8"?>
<ds:datastoreItem xmlns:ds="http://schemas.openxmlformats.org/officeDocument/2006/customXml" ds:itemID="{7045F136-AA51-4390-8980-7B4BF1BD91F4}">
  <ds:schemaRefs>
    <ds:schemaRef ds:uri="http://schemas.openxmlformats.org/officeDocument/2006/bibliography"/>
  </ds:schemaRefs>
</ds:datastoreItem>
</file>

<file path=customXml/itemProps146.xml><?xml version="1.0" encoding="utf-8"?>
<ds:datastoreItem xmlns:ds="http://schemas.openxmlformats.org/officeDocument/2006/customXml" ds:itemID="{67E71E06-A663-4887-96EC-4650479B86BE}">
  <ds:schemaRefs>
    <ds:schemaRef ds:uri="http://schemas.openxmlformats.org/officeDocument/2006/bibliography"/>
  </ds:schemaRefs>
</ds:datastoreItem>
</file>

<file path=customXml/itemProps14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48.xml><?xml version="1.0" encoding="utf-8"?>
<ds:datastoreItem xmlns:ds="http://schemas.openxmlformats.org/officeDocument/2006/customXml" ds:itemID="{7B405323-5156-4F1D-BB0E-59B4CB9E64F5}">
  <ds:schemaRefs>
    <ds:schemaRef ds:uri="http://schemas.openxmlformats.org/officeDocument/2006/bibliography"/>
  </ds:schemaRefs>
</ds:datastoreItem>
</file>

<file path=customXml/itemProps149.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50.xml><?xml version="1.0" encoding="utf-8"?>
<ds:datastoreItem xmlns:ds="http://schemas.openxmlformats.org/officeDocument/2006/customXml" ds:itemID="{32139C4A-DD45-4E32-929A-3816C4A595D4}">
  <ds:schemaRefs>
    <ds:schemaRef ds:uri="http://schemas.openxmlformats.org/officeDocument/2006/bibliography"/>
  </ds:schemaRefs>
</ds:datastoreItem>
</file>

<file path=customXml/itemProps151.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52.xml><?xml version="1.0" encoding="utf-8"?>
<ds:datastoreItem xmlns:ds="http://schemas.openxmlformats.org/officeDocument/2006/customXml" ds:itemID="{F21D5C53-1CA6-4C9C-9D15-C6E740AB6E8F}">
  <ds:schemaRefs>
    <ds:schemaRef ds:uri="http://schemas.openxmlformats.org/officeDocument/2006/bibliography"/>
  </ds:schemaRefs>
</ds:datastoreItem>
</file>

<file path=customXml/itemProps153.xml><?xml version="1.0" encoding="utf-8"?>
<ds:datastoreItem xmlns:ds="http://schemas.openxmlformats.org/officeDocument/2006/customXml" ds:itemID="{A222B710-F5F0-4BE5-B0D0-0781F7B3FF8D}">
  <ds:schemaRefs>
    <ds:schemaRef ds:uri="http://schemas.openxmlformats.org/officeDocument/2006/bibliography"/>
  </ds:schemaRefs>
</ds:datastoreItem>
</file>

<file path=customXml/itemProps154.xml><?xml version="1.0" encoding="utf-8"?>
<ds:datastoreItem xmlns:ds="http://schemas.openxmlformats.org/officeDocument/2006/customXml" ds:itemID="{98F6448A-F1D2-4E96-8C85-96A2E0046156}">
  <ds:schemaRefs>
    <ds:schemaRef ds:uri="http://schemas.openxmlformats.org/officeDocument/2006/bibliography"/>
  </ds:schemaRefs>
</ds:datastoreItem>
</file>

<file path=customXml/itemProps155.xml><?xml version="1.0" encoding="utf-8"?>
<ds:datastoreItem xmlns:ds="http://schemas.openxmlformats.org/officeDocument/2006/customXml" ds:itemID="{BCF2FAC3-0C11-489D-BE81-B266ED604763}">
  <ds:schemaRefs>
    <ds:schemaRef ds:uri="http://schemas.openxmlformats.org/officeDocument/2006/bibliography"/>
  </ds:schemaRefs>
</ds:datastoreItem>
</file>

<file path=customXml/itemProps156.xml><?xml version="1.0" encoding="utf-8"?>
<ds:datastoreItem xmlns:ds="http://schemas.openxmlformats.org/officeDocument/2006/customXml" ds:itemID="{31165931-2FB6-4209-B2D1-B3145D8CF1D5}">
  <ds:schemaRefs>
    <ds:schemaRef ds:uri="http://schemas.openxmlformats.org/officeDocument/2006/bibliography"/>
  </ds:schemaRefs>
</ds:datastoreItem>
</file>

<file path=customXml/itemProps157.xml><?xml version="1.0" encoding="utf-8"?>
<ds:datastoreItem xmlns:ds="http://schemas.openxmlformats.org/officeDocument/2006/customXml" ds:itemID="{828B1BC9-158C-4DBD-8F34-F862BC396FFC}">
  <ds:schemaRefs>
    <ds:schemaRef ds:uri="http://schemas.openxmlformats.org/officeDocument/2006/bibliography"/>
  </ds:schemaRefs>
</ds:datastoreItem>
</file>

<file path=customXml/itemProps16.xml><?xml version="1.0" encoding="utf-8"?>
<ds:datastoreItem xmlns:ds="http://schemas.openxmlformats.org/officeDocument/2006/customXml" ds:itemID="{5E24492A-16C8-4111-AEDC-AA72FD5A27C3}">
  <ds:schemaRefs>
    <ds:schemaRef ds:uri="http://schemas.openxmlformats.org/officeDocument/2006/bibliography"/>
  </ds:schemaRefs>
</ds:datastoreItem>
</file>

<file path=customXml/itemProps17.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8.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9.xml><?xml version="1.0" encoding="utf-8"?>
<ds:datastoreItem xmlns:ds="http://schemas.openxmlformats.org/officeDocument/2006/customXml" ds:itemID="{BDFCC48B-1BBA-40D3-8DAF-B6874B30C262}">
  <ds:schemaRefs>
    <ds:schemaRef ds:uri="http://schemas.openxmlformats.org/officeDocument/2006/bibliography"/>
  </ds:schemaRefs>
</ds:datastoreItem>
</file>

<file path=customXml/itemProps2.xml><?xml version="1.0" encoding="utf-8"?>
<ds:datastoreItem xmlns:ds="http://schemas.openxmlformats.org/officeDocument/2006/customXml" ds:itemID="{6347746D-0209-40E3-8B3A-1E4663F7FA8C}">
  <ds:schemaRefs>
    <ds:schemaRef ds:uri="http://schemas.openxmlformats.org/officeDocument/2006/bibliography"/>
  </ds:schemaRefs>
</ds:datastoreItem>
</file>

<file path=customXml/itemProps20.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21.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22.xml><?xml version="1.0" encoding="utf-8"?>
<ds:datastoreItem xmlns:ds="http://schemas.openxmlformats.org/officeDocument/2006/customXml" ds:itemID="{2D72E571-7E7E-4F52-8CD7-5002254E7776}">
  <ds:schemaRefs>
    <ds:schemaRef ds:uri="http://schemas.openxmlformats.org/officeDocument/2006/bibliography"/>
  </ds:schemaRefs>
</ds:datastoreItem>
</file>

<file path=customXml/itemProps23.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24.xml><?xml version="1.0" encoding="utf-8"?>
<ds:datastoreItem xmlns:ds="http://schemas.openxmlformats.org/officeDocument/2006/customXml" ds:itemID="{3299B80C-E431-4802-ADEE-52AFE87E75AA}">
  <ds:schemaRefs>
    <ds:schemaRef ds:uri="http://schemas.openxmlformats.org/officeDocument/2006/bibliography"/>
  </ds:schemaRefs>
</ds:datastoreItem>
</file>

<file path=customXml/itemProps2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26.xml><?xml version="1.0" encoding="utf-8"?>
<ds:datastoreItem xmlns:ds="http://schemas.openxmlformats.org/officeDocument/2006/customXml" ds:itemID="{985317F7-09BD-4CA4-803D-3E4313C75FEA}">
  <ds:schemaRefs>
    <ds:schemaRef ds:uri="http://schemas.openxmlformats.org/officeDocument/2006/bibliography"/>
  </ds:schemaRefs>
</ds:datastoreItem>
</file>

<file path=customXml/itemProps27.xml><?xml version="1.0" encoding="utf-8"?>
<ds:datastoreItem xmlns:ds="http://schemas.openxmlformats.org/officeDocument/2006/customXml" ds:itemID="{025EFD37-45E0-405C-ABB0-4360C77FC8FA}">
  <ds:schemaRefs>
    <ds:schemaRef ds:uri="http://schemas.openxmlformats.org/officeDocument/2006/bibliography"/>
  </ds:schemaRefs>
</ds:datastoreItem>
</file>

<file path=customXml/itemProps2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2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0.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31.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32.xml><?xml version="1.0" encoding="utf-8"?>
<ds:datastoreItem xmlns:ds="http://schemas.openxmlformats.org/officeDocument/2006/customXml" ds:itemID="{9ABF1700-6DCC-4958-8CE8-94D25BFD1249}">
  <ds:schemaRefs>
    <ds:schemaRef ds:uri="http://schemas.openxmlformats.org/officeDocument/2006/bibliography"/>
  </ds:schemaRefs>
</ds:datastoreItem>
</file>

<file path=customXml/itemProps33.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34.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35.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36.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3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8.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39.xml><?xml version="1.0" encoding="utf-8"?>
<ds:datastoreItem xmlns:ds="http://schemas.openxmlformats.org/officeDocument/2006/customXml" ds:itemID="{31C3E29D-7709-4293-8AC1-1A187B31016C}">
  <ds:schemaRefs>
    <ds:schemaRef ds:uri="http://schemas.openxmlformats.org/officeDocument/2006/bibliography"/>
  </ds:schemaRefs>
</ds:datastoreItem>
</file>

<file path=customXml/itemProps4.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40.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41.xml><?xml version="1.0" encoding="utf-8"?>
<ds:datastoreItem xmlns:ds="http://schemas.openxmlformats.org/officeDocument/2006/customXml" ds:itemID="{1157ED95-44EC-488A-94CA-39F1219AC7A1}">
  <ds:schemaRefs>
    <ds:schemaRef ds:uri="http://schemas.openxmlformats.org/officeDocument/2006/bibliography"/>
  </ds:schemaRefs>
</ds:datastoreItem>
</file>

<file path=customXml/itemProps4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43.xml><?xml version="1.0" encoding="utf-8"?>
<ds:datastoreItem xmlns:ds="http://schemas.openxmlformats.org/officeDocument/2006/customXml" ds:itemID="{11B16D64-D76E-4115-90E5-9D0A41BF2F05}">
  <ds:schemaRefs>
    <ds:schemaRef ds:uri="http://schemas.openxmlformats.org/officeDocument/2006/bibliography"/>
  </ds:schemaRefs>
</ds:datastoreItem>
</file>

<file path=customXml/itemProps4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45.xml><?xml version="1.0" encoding="utf-8"?>
<ds:datastoreItem xmlns:ds="http://schemas.openxmlformats.org/officeDocument/2006/customXml" ds:itemID="{AC588D62-7178-4CA8-A2CD-A9ED0BC59456}">
  <ds:schemaRefs>
    <ds:schemaRef ds:uri="http://schemas.openxmlformats.org/officeDocument/2006/bibliography"/>
  </ds:schemaRefs>
</ds:datastoreItem>
</file>

<file path=customXml/itemProps4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7.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48.xml><?xml version="1.0" encoding="utf-8"?>
<ds:datastoreItem xmlns:ds="http://schemas.openxmlformats.org/officeDocument/2006/customXml" ds:itemID="{3218E00B-8C6C-4A8E-93CF-8C44C1160FE0}">
  <ds:schemaRefs>
    <ds:schemaRef ds:uri="http://schemas.openxmlformats.org/officeDocument/2006/bibliography"/>
  </ds:schemaRefs>
</ds:datastoreItem>
</file>

<file path=customXml/itemProps49.xml><?xml version="1.0" encoding="utf-8"?>
<ds:datastoreItem xmlns:ds="http://schemas.openxmlformats.org/officeDocument/2006/customXml" ds:itemID="{A049D2CB-72E1-4863-A252-5BA04A7134FC}">
  <ds:schemaRefs>
    <ds:schemaRef ds:uri="http://schemas.openxmlformats.org/officeDocument/2006/bibliography"/>
  </ds:schemaRefs>
</ds:datastoreItem>
</file>

<file path=customXml/itemProps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50.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51.xml><?xml version="1.0" encoding="utf-8"?>
<ds:datastoreItem xmlns:ds="http://schemas.openxmlformats.org/officeDocument/2006/customXml" ds:itemID="{649F2C95-E402-4624-8557-8D604890AB82}">
  <ds:schemaRefs>
    <ds:schemaRef ds:uri="http://schemas.openxmlformats.org/officeDocument/2006/bibliography"/>
  </ds:schemaRefs>
</ds:datastoreItem>
</file>

<file path=customXml/itemProps5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53.xml><?xml version="1.0" encoding="utf-8"?>
<ds:datastoreItem xmlns:ds="http://schemas.openxmlformats.org/officeDocument/2006/customXml" ds:itemID="{7E3FF41E-8E51-4B33-8363-A9912DB988AB}">
  <ds:schemaRefs>
    <ds:schemaRef ds:uri="http://schemas.openxmlformats.org/officeDocument/2006/bibliography"/>
  </ds:schemaRefs>
</ds:datastoreItem>
</file>

<file path=customXml/itemProps54.xml><?xml version="1.0" encoding="utf-8"?>
<ds:datastoreItem xmlns:ds="http://schemas.openxmlformats.org/officeDocument/2006/customXml" ds:itemID="{FBED4A8E-F0DB-4AC8-B24D-3271EB24CD60}">
  <ds:schemaRefs>
    <ds:schemaRef ds:uri="http://schemas.openxmlformats.org/officeDocument/2006/bibliography"/>
  </ds:schemaRefs>
</ds:datastoreItem>
</file>

<file path=customXml/itemProps55.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56.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57.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5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59.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60.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61.xml><?xml version="1.0" encoding="utf-8"?>
<ds:datastoreItem xmlns:ds="http://schemas.openxmlformats.org/officeDocument/2006/customXml" ds:itemID="{01F1D837-2AD9-4615-AAA6-55053638428D}">
  <ds:schemaRefs>
    <ds:schemaRef ds:uri="http://schemas.openxmlformats.org/officeDocument/2006/bibliography"/>
  </ds:schemaRefs>
</ds:datastoreItem>
</file>

<file path=customXml/itemProps62.xml><?xml version="1.0" encoding="utf-8"?>
<ds:datastoreItem xmlns:ds="http://schemas.openxmlformats.org/officeDocument/2006/customXml" ds:itemID="{A7480017-4E99-4DC0-ACEF-941A4D422F6A}">
  <ds:schemaRefs>
    <ds:schemaRef ds:uri="http://schemas.openxmlformats.org/officeDocument/2006/bibliography"/>
  </ds:schemaRefs>
</ds:datastoreItem>
</file>

<file path=customXml/itemProps63.xml><?xml version="1.0" encoding="utf-8"?>
<ds:datastoreItem xmlns:ds="http://schemas.openxmlformats.org/officeDocument/2006/customXml" ds:itemID="{9A7EAD25-B617-434F-91AE-FFE6775377BE}">
  <ds:schemaRefs>
    <ds:schemaRef ds:uri="http://schemas.openxmlformats.org/officeDocument/2006/bibliography"/>
  </ds:schemaRefs>
</ds:datastoreItem>
</file>

<file path=customXml/itemProps64.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65.xml><?xml version="1.0" encoding="utf-8"?>
<ds:datastoreItem xmlns:ds="http://schemas.openxmlformats.org/officeDocument/2006/customXml" ds:itemID="{AAAD2100-66EB-41B2-919E-A1CD036F6C9A}">
  <ds:schemaRefs>
    <ds:schemaRef ds:uri="http://schemas.openxmlformats.org/officeDocument/2006/bibliography"/>
  </ds:schemaRefs>
</ds:datastoreItem>
</file>

<file path=customXml/itemProps6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67.xml><?xml version="1.0" encoding="utf-8"?>
<ds:datastoreItem xmlns:ds="http://schemas.openxmlformats.org/officeDocument/2006/customXml" ds:itemID="{41F038DE-D7CE-4CDB-8ADC-37CFDCB78724}">
  <ds:schemaRefs>
    <ds:schemaRef ds:uri="http://schemas.openxmlformats.org/officeDocument/2006/bibliography"/>
  </ds:schemaRefs>
</ds:datastoreItem>
</file>

<file path=customXml/itemProps6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69.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70.xml><?xml version="1.0" encoding="utf-8"?>
<ds:datastoreItem xmlns:ds="http://schemas.openxmlformats.org/officeDocument/2006/customXml" ds:itemID="{FAC6BD57-3045-467B-84F4-FF2083BB1812}">
  <ds:schemaRefs>
    <ds:schemaRef ds:uri="http://schemas.openxmlformats.org/officeDocument/2006/bibliography"/>
  </ds:schemaRefs>
</ds:datastoreItem>
</file>

<file path=customXml/itemProps71.xml><?xml version="1.0" encoding="utf-8"?>
<ds:datastoreItem xmlns:ds="http://schemas.openxmlformats.org/officeDocument/2006/customXml" ds:itemID="{305FF310-A4A6-42D5-AAB5-5EC6B81C6441}">
  <ds:schemaRefs>
    <ds:schemaRef ds:uri="http://schemas.openxmlformats.org/officeDocument/2006/bibliography"/>
  </ds:schemaRefs>
</ds:datastoreItem>
</file>

<file path=customXml/itemProps72.xml><?xml version="1.0" encoding="utf-8"?>
<ds:datastoreItem xmlns:ds="http://schemas.openxmlformats.org/officeDocument/2006/customXml" ds:itemID="{983D6604-0C32-4C1F-9466-7694974EFC4D}">
  <ds:schemaRefs>
    <ds:schemaRef ds:uri="http://schemas.openxmlformats.org/officeDocument/2006/bibliography"/>
  </ds:schemaRefs>
</ds:datastoreItem>
</file>

<file path=customXml/itemProps73.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74.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75.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7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78.xml><?xml version="1.0" encoding="utf-8"?>
<ds:datastoreItem xmlns:ds="http://schemas.openxmlformats.org/officeDocument/2006/customXml" ds:itemID="{440711E8-EE20-4FEC-A26E-9EF5C9001125}">
  <ds:schemaRefs>
    <ds:schemaRef ds:uri="http://schemas.openxmlformats.org/officeDocument/2006/bibliography"/>
  </ds:schemaRefs>
</ds:datastoreItem>
</file>

<file path=customXml/itemProps79.xml><?xml version="1.0" encoding="utf-8"?>
<ds:datastoreItem xmlns:ds="http://schemas.openxmlformats.org/officeDocument/2006/customXml" ds:itemID="{CD5BA182-B3A4-4B20-8E88-D53A88727F91}">
  <ds:schemaRefs>
    <ds:schemaRef ds:uri="http://schemas.openxmlformats.org/officeDocument/2006/bibliography"/>
  </ds:schemaRefs>
</ds:datastoreItem>
</file>

<file path=customXml/itemProps8.xml><?xml version="1.0" encoding="utf-8"?>
<ds:datastoreItem xmlns:ds="http://schemas.openxmlformats.org/officeDocument/2006/customXml" ds:itemID="{C921154A-66CD-4421-85AF-1C2CAB631538}">
  <ds:schemaRefs>
    <ds:schemaRef ds:uri="http://schemas.openxmlformats.org/officeDocument/2006/bibliography"/>
  </ds:schemaRefs>
</ds:datastoreItem>
</file>

<file path=customXml/itemProps80.xml><?xml version="1.0" encoding="utf-8"?>
<ds:datastoreItem xmlns:ds="http://schemas.openxmlformats.org/officeDocument/2006/customXml" ds:itemID="{6203E1EB-CB7C-4272-8A46-BB9252AB6CB5}">
  <ds:schemaRefs>
    <ds:schemaRef ds:uri="http://schemas.openxmlformats.org/officeDocument/2006/bibliography"/>
  </ds:schemaRefs>
</ds:datastoreItem>
</file>

<file path=customXml/itemProps8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82.xml><?xml version="1.0" encoding="utf-8"?>
<ds:datastoreItem xmlns:ds="http://schemas.openxmlformats.org/officeDocument/2006/customXml" ds:itemID="{79DD7352-AC1E-4D75-AECF-9296BC335A4A}">
  <ds:schemaRefs>
    <ds:schemaRef ds:uri="http://schemas.openxmlformats.org/officeDocument/2006/bibliography"/>
  </ds:schemaRefs>
</ds:datastoreItem>
</file>

<file path=customXml/itemProps83.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84.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85.xml><?xml version="1.0" encoding="utf-8"?>
<ds:datastoreItem xmlns:ds="http://schemas.openxmlformats.org/officeDocument/2006/customXml" ds:itemID="{C207D6A3-A9B9-4A85-B7E6-770C56D9931F}">
  <ds:schemaRefs>
    <ds:schemaRef ds:uri="http://schemas.openxmlformats.org/officeDocument/2006/bibliography"/>
  </ds:schemaRefs>
</ds:datastoreItem>
</file>

<file path=customXml/itemProps8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87.xml><?xml version="1.0" encoding="utf-8"?>
<ds:datastoreItem xmlns:ds="http://schemas.openxmlformats.org/officeDocument/2006/customXml" ds:itemID="{6061B944-F28F-4B58-A29A-3FE08015E2BB}">
  <ds:schemaRefs>
    <ds:schemaRef ds:uri="http://schemas.openxmlformats.org/officeDocument/2006/bibliography"/>
  </ds:schemaRefs>
</ds:datastoreItem>
</file>

<file path=customXml/itemProps88.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89.xml><?xml version="1.0" encoding="utf-8"?>
<ds:datastoreItem xmlns:ds="http://schemas.openxmlformats.org/officeDocument/2006/customXml" ds:itemID="{F698F9C5-A8D1-4FEC-AC5C-FEF4137248A3}">
  <ds:schemaRefs>
    <ds:schemaRef ds:uri="http://schemas.openxmlformats.org/officeDocument/2006/bibliography"/>
  </ds:schemaRefs>
</ds:datastoreItem>
</file>

<file path=customXml/itemProps9.xml><?xml version="1.0" encoding="utf-8"?>
<ds:datastoreItem xmlns:ds="http://schemas.openxmlformats.org/officeDocument/2006/customXml" ds:itemID="{7A8A322D-F360-4974-9040-FFC15B04EAA3}">
  <ds:schemaRefs>
    <ds:schemaRef ds:uri="http://schemas.openxmlformats.org/officeDocument/2006/bibliography"/>
  </ds:schemaRefs>
</ds:datastoreItem>
</file>

<file path=customXml/itemProps90.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91.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92.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93.xml><?xml version="1.0" encoding="utf-8"?>
<ds:datastoreItem xmlns:ds="http://schemas.openxmlformats.org/officeDocument/2006/customXml" ds:itemID="{9B3124DC-CC9E-47CA-AAAF-AE6E05C94883}">
  <ds:schemaRefs>
    <ds:schemaRef ds:uri="http://schemas.openxmlformats.org/officeDocument/2006/bibliography"/>
  </ds:schemaRefs>
</ds:datastoreItem>
</file>

<file path=customXml/itemProps94.xml><?xml version="1.0" encoding="utf-8"?>
<ds:datastoreItem xmlns:ds="http://schemas.openxmlformats.org/officeDocument/2006/customXml" ds:itemID="{37E6B454-3CC8-4252-8AA0-E86125DB5FA5}">
  <ds:schemaRefs>
    <ds:schemaRef ds:uri="http://schemas.openxmlformats.org/officeDocument/2006/bibliography"/>
  </ds:schemaRefs>
</ds:datastoreItem>
</file>

<file path=customXml/itemProps95.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96.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97.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98.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99.xml><?xml version="1.0" encoding="utf-8"?>
<ds:datastoreItem xmlns:ds="http://schemas.openxmlformats.org/officeDocument/2006/customXml" ds:itemID="{640FCD82-C9D3-4428-9584-1119142C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64</Pages>
  <Words>20493</Words>
  <Characters>116813</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137032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Zeljko Rankovic</cp:lastModifiedBy>
  <cp:revision>151</cp:revision>
  <cp:lastPrinted>2017-06-13T05:38:00Z</cp:lastPrinted>
  <dcterms:created xsi:type="dcterms:W3CDTF">2016-03-21T12:25:00Z</dcterms:created>
  <dcterms:modified xsi:type="dcterms:W3CDTF">2017-06-15T05:29:00Z</dcterms:modified>
</cp:coreProperties>
</file>