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335F91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35F91" w:rsidRPr="00335F91" w:rsidRDefault="00823373" w:rsidP="00335F91">
      <w:pPr>
        <w:pStyle w:val="BodyText"/>
        <w:spacing w:after="0"/>
        <w:rPr>
          <w:rFonts w:ascii="Arial" w:hAnsi="Arial"/>
          <w:lang w:val="en-US"/>
        </w:rPr>
      </w:pPr>
      <w:r w:rsidRPr="00335F91">
        <w:rPr>
          <w:rFonts w:ascii="Arial" w:hAnsi="Arial"/>
          <w:iCs/>
        </w:rPr>
        <w:t>На основу члана 54. и 63. Закона о јавним набавк</w:t>
      </w:r>
      <w:r w:rsidR="008C28EE" w:rsidRPr="00335F91">
        <w:rPr>
          <w:rFonts w:ascii="Arial" w:hAnsi="Arial"/>
          <w:iCs/>
        </w:rPr>
        <w:t>ама („Служб</w:t>
      </w:r>
      <w:r w:rsidR="00335F91">
        <w:rPr>
          <w:rFonts w:ascii="Arial" w:hAnsi="Arial"/>
          <w:iCs/>
        </w:rPr>
        <w:t>е</w:t>
      </w:r>
      <w:r w:rsidR="008C28EE" w:rsidRPr="00335F91">
        <w:rPr>
          <w:rFonts w:ascii="Arial" w:hAnsi="Arial"/>
          <w:iCs/>
        </w:rPr>
        <w:t>ни гл</w:t>
      </w:r>
      <w:r w:rsidR="00335F91">
        <w:rPr>
          <w:rFonts w:ascii="Arial" w:hAnsi="Arial"/>
          <w:iCs/>
        </w:rPr>
        <w:t>а</w:t>
      </w:r>
      <w:r w:rsidR="008C28EE" w:rsidRPr="00335F91">
        <w:rPr>
          <w:rFonts w:ascii="Arial" w:hAnsi="Arial"/>
          <w:iCs/>
        </w:rPr>
        <w:t>сник РС", бр</w:t>
      </w:r>
      <w:r w:rsidR="008C28EE" w:rsidRPr="00335F91">
        <w:rPr>
          <w:rFonts w:ascii="Arial" w:hAnsi="Arial"/>
          <w:iCs/>
          <w:lang w:val="sr-Cyrl-RS"/>
        </w:rPr>
        <w:t>.</w:t>
      </w:r>
      <w:r w:rsidRPr="00335F91">
        <w:rPr>
          <w:rFonts w:ascii="Arial" w:hAnsi="Arial"/>
          <w:iCs/>
        </w:rPr>
        <w:t xml:space="preserve"> 124/12</w:t>
      </w:r>
      <w:r w:rsidR="008C28EE" w:rsidRPr="00335F91">
        <w:rPr>
          <w:rFonts w:ascii="Arial" w:hAnsi="Arial"/>
          <w:iCs/>
          <w:lang w:val="ru-RU"/>
        </w:rPr>
        <w:t>,</w:t>
      </w:r>
      <w:r w:rsidR="00C04B2D" w:rsidRPr="00335F91">
        <w:rPr>
          <w:rFonts w:ascii="Arial" w:hAnsi="Arial"/>
          <w:iCs/>
          <w:lang w:val="ru-RU"/>
        </w:rPr>
        <w:t xml:space="preserve"> </w:t>
      </w:r>
      <w:r w:rsidRPr="00335F91">
        <w:rPr>
          <w:rFonts w:ascii="Arial" w:hAnsi="Arial"/>
          <w:iCs/>
        </w:rPr>
        <w:t>14/15</w:t>
      </w:r>
      <w:r w:rsidR="00C04B2D" w:rsidRPr="00335F91">
        <w:rPr>
          <w:rFonts w:ascii="Arial" w:hAnsi="Arial"/>
          <w:iCs/>
          <w:lang w:val="sr-Cyrl-RS"/>
        </w:rPr>
        <w:t xml:space="preserve"> </w:t>
      </w:r>
      <w:r w:rsidR="008C28EE" w:rsidRPr="00335F91">
        <w:rPr>
          <w:rFonts w:ascii="Arial" w:hAnsi="Arial"/>
          <w:iCs/>
          <w:lang w:val="sr-Cyrl-RS"/>
        </w:rPr>
        <w:t>и 68/15</w:t>
      </w:r>
      <w:r w:rsidRPr="00335F91">
        <w:rPr>
          <w:rFonts w:ascii="Arial" w:hAnsi="Arial"/>
          <w:iCs/>
        </w:rPr>
        <w:t xml:space="preserve">), Комисија за јавну набавку број </w:t>
      </w:r>
      <w:r w:rsidR="00335F91">
        <w:rPr>
          <w:rFonts w:ascii="Arial" w:hAnsi="Arial"/>
          <w:lang w:val="en-US"/>
        </w:rPr>
        <w:t>Ј</w:t>
      </w:r>
      <w:r w:rsidR="00335F91" w:rsidRPr="00335F91">
        <w:rPr>
          <w:rFonts w:ascii="Arial" w:hAnsi="Arial"/>
          <w:lang w:val="sr-Cyrl-RS"/>
        </w:rPr>
        <w:t>Н/3000/0461/201</w:t>
      </w:r>
      <w:r w:rsidR="00335F91" w:rsidRPr="00335F91">
        <w:rPr>
          <w:rFonts w:ascii="Arial" w:hAnsi="Arial"/>
          <w:lang w:val="en-US"/>
        </w:rPr>
        <w:t>7</w:t>
      </w:r>
      <w:r w:rsidR="00335F91" w:rsidRPr="00335F91">
        <w:rPr>
          <w:rFonts w:ascii="Arial" w:hAnsi="Arial"/>
          <w:lang w:val="sr-Cyrl-RS"/>
        </w:rPr>
        <w:t>(</w:t>
      </w:r>
      <w:r w:rsidR="00335F91" w:rsidRPr="00335F91">
        <w:rPr>
          <w:rFonts w:ascii="Arial" w:hAnsi="Arial"/>
          <w:lang w:val="en-US"/>
        </w:rPr>
        <w:t>1</w:t>
      </w:r>
      <w:r w:rsidR="00335F91" w:rsidRPr="00335F91">
        <w:rPr>
          <w:rFonts w:ascii="Arial" w:hAnsi="Arial"/>
          <w:lang w:val="sr-Cyrl-RS"/>
        </w:rPr>
        <w:t>21</w:t>
      </w:r>
      <w:r w:rsidR="00335F91" w:rsidRPr="00335F91">
        <w:rPr>
          <w:rFonts w:ascii="Arial" w:hAnsi="Arial"/>
          <w:lang w:val="en-US"/>
        </w:rPr>
        <w:t>4</w:t>
      </w:r>
      <w:r w:rsidR="00335F91" w:rsidRPr="00335F91">
        <w:rPr>
          <w:rFonts w:ascii="Arial" w:hAnsi="Arial"/>
          <w:lang w:val="sr-Cyrl-RS"/>
        </w:rPr>
        <w:t>/201</w:t>
      </w:r>
      <w:r w:rsidR="00335F91" w:rsidRPr="00335F91">
        <w:rPr>
          <w:rFonts w:ascii="Arial" w:hAnsi="Arial"/>
          <w:lang w:val="en-US"/>
        </w:rPr>
        <w:t>7</w:t>
      </w:r>
      <w:r w:rsidR="00335F91" w:rsidRPr="00335F91">
        <w:rPr>
          <w:rFonts w:ascii="Arial" w:hAnsi="Arial"/>
          <w:lang w:val="sr-Cyrl-RS"/>
        </w:rPr>
        <w:t>)</w:t>
      </w:r>
      <w:r w:rsidRPr="00335F91">
        <w:rPr>
          <w:rFonts w:ascii="Arial" w:hAnsi="Arial"/>
          <w:lang w:val="ru-RU"/>
        </w:rPr>
        <w:t xml:space="preserve">, </w:t>
      </w:r>
      <w:r w:rsidRPr="00335F91">
        <w:rPr>
          <w:rFonts w:ascii="Arial" w:hAnsi="Arial"/>
        </w:rPr>
        <w:t xml:space="preserve">за набавку </w:t>
      </w:r>
      <w:r w:rsidR="00335F91" w:rsidRPr="00335F91">
        <w:rPr>
          <w:rFonts w:ascii="Arial" w:hAnsi="Arial"/>
          <w:bCs/>
          <w:lang w:val="sr-Cyrl-RS"/>
        </w:rPr>
        <w:t>услуга вулканизирања транспортних трака допреме угља 1 и 2 и додавачи бл.1-6 за 2017.г,ТЕНТ-А</w:t>
      </w:r>
    </w:p>
    <w:p w:rsidR="00823373" w:rsidRDefault="00823373" w:rsidP="00335F91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35F91" w:rsidRDefault="00335F9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35F9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335F91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35F91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35F91">
        <w:rPr>
          <w:rFonts w:ascii="Arial" w:hAnsi="Arial"/>
          <w:iCs/>
          <w:lang w:val="sr-Cyrl-RS"/>
        </w:rPr>
        <w:t xml:space="preserve">дана </w:t>
      </w:r>
      <w:r w:rsidRPr="00335F91">
        <w:rPr>
          <w:rFonts w:ascii="Arial" w:hAnsi="Arial"/>
          <w:iCs/>
        </w:rPr>
        <w:t xml:space="preserve">пријема захтева </w:t>
      </w:r>
      <w:r w:rsidR="008C28EE" w:rsidRPr="00335F91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35F91">
        <w:rPr>
          <w:rFonts w:ascii="Arial" w:hAnsi="Arial"/>
          <w:iCs/>
          <w:lang w:val="sr-Cyrl-RS"/>
        </w:rPr>
        <w:t>Н</w:t>
      </w:r>
      <w:r w:rsidR="008C28EE" w:rsidRPr="00335F91">
        <w:rPr>
          <w:rFonts w:ascii="Arial" w:hAnsi="Arial"/>
          <w:iCs/>
        </w:rPr>
        <w:t>аручиоца</w:t>
      </w:r>
      <w:r w:rsidR="008C28EE" w:rsidRPr="00335F91">
        <w:rPr>
          <w:rFonts w:ascii="Arial" w:hAnsi="Arial"/>
          <w:iCs/>
          <w:lang w:val="sr-Cyrl-RS"/>
        </w:rPr>
        <w:t xml:space="preserve">,  </w:t>
      </w:r>
      <w:r w:rsidRPr="00335F91">
        <w:rPr>
          <w:rFonts w:ascii="Arial" w:hAnsi="Arial"/>
          <w:iCs/>
        </w:rPr>
        <w:t>следеће информације, односно појашњења:</w:t>
      </w:r>
    </w:p>
    <w:p w:rsidR="00335F91" w:rsidRPr="00335F91" w:rsidRDefault="00823373" w:rsidP="00335F91">
      <w:pPr>
        <w:rPr>
          <w:rFonts w:ascii="Arial" w:hAnsi="Arial"/>
          <w:iCs/>
          <w:lang w:val="en-US"/>
        </w:rPr>
      </w:pPr>
      <w:r w:rsidRPr="00335F91">
        <w:rPr>
          <w:rFonts w:ascii="Arial" w:hAnsi="Arial"/>
          <w:iCs/>
        </w:rPr>
        <w:t>ПИТАЊЕ 1:</w:t>
      </w:r>
      <w:r w:rsidRPr="00335F91">
        <w:rPr>
          <w:rFonts w:ascii="Arial" w:hAnsi="Arial"/>
          <w:iCs/>
          <w:lang w:val="ru-RU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Захтев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који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сте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конципирали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а </w:t>
      </w:r>
      <w:proofErr w:type="spellStart"/>
      <w:r w:rsidR="00335F91" w:rsidRPr="00335F91">
        <w:rPr>
          <w:rFonts w:ascii="Arial" w:hAnsi="Arial"/>
          <w:iCs/>
          <w:lang w:val="en-US"/>
        </w:rPr>
        <w:t>везан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је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за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време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доласка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на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лице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iCs/>
          <w:lang w:val="en-US"/>
        </w:rPr>
        <w:t>места</w:t>
      </w:r>
      <w:proofErr w:type="spellEnd"/>
      <w:r w:rsidR="00335F91" w:rsidRPr="00335F91">
        <w:rPr>
          <w:rFonts w:ascii="Arial" w:hAnsi="Arial"/>
          <w:iCs/>
          <w:lang w:val="en-US"/>
        </w:rPr>
        <w:t xml:space="preserve">: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Пружалац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услуге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треба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по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позиву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Корисника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услуге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у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року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од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1h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дође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на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лице</w:t>
      </w:r>
      <w:proofErr w:type="spellEnd"/>
      <w:r w:rsidR="00335F91"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="00335F91" w:rsidRPr="00335F91">
        <w:rPr>
          <w:rFonts w:ascii="Arial" w:hAnsi="Arial"/>
          <w:bCs/>
          <w:iCs/>
          <w:lang w:val="en-US"/>
        </w:rPr>
        <w:t>места</w:t>
      </w:r>
      <w:proofErr w:type="spellEnd"/>
    </w:p>
    <w:p w:rsidR="00335F91" w:rsidRPr="00335F91" w:rsidRDefault="00335F91" w:rsidP="00335F91">
      <w:pPr>
        <w:rPr>
          <w:rFonts w:ascii="Arial" w:hAnsi="Arial"/>
          <w:iCs/>
          <w:lang w:val="en-US"/>
        </w:rPr>
      </w:pPr>
      <w:proofErr w:type="spellStart"/>
      <w:r w:rsidRPr="00335F91">
        <w:rPr>
          <w:rFonts w:ascii="Arial" w:hAnsi="Arial"/>
          <w:iCs/>
          <w:lang w:val="en-US"/>
        </w:rPr>
        <w:t>Сматрамо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да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није</w:t>
      </w:r>
      <w:proofErr w:type="spellEnd"/>
      <w:r w:rsidRPr="00335F91">
        <w:rPr>
          <w:rFonts w:ascii="Arial" w:hAnsi="Arial"/>
          <w:iCs/>
          <w:lang w:val="en-US"/>
        </w:rPr>
        <w:t xml:space="preserve"> у </w:t>
      </w:r>
      <w:proofErr w:type="spellStart"/>
      <w:r w:rsidRPr="00335F91">
        <w:rPr>
          <w:rFonts w:ascii="Arial" w:hAnsi="Arial"/>
          <w:iCs/>
          <w:lang w:val="en-US"/>
        </w:rPr>
        <w:t>складу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са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законом</w:t>
      </w:r>
      <w:proofErr w:type="spellEnd"/>
      <w:r w:rsidRPr="00335F91">
        <w:rPr>
          <w:rFonts w:ascii="Arial" w:hAnsi="Arial"/>
          <w:iCs/>
          <w:lang w:val="en-US"/>
        </w:rPr>
        <w:t xml:space="preserve"> о </w:t>
      </w:r>
      <w:proofErr w:type="spellStart"/>
      <w:r w:rsidRPr="00335F91">
        <w:rPr>
          <w:rFonts w:ascii="Arial" w:hAnsi="Arial"/>
          <w:iCs/>
          <w:lang w:val="en-US"/>
        </w:rPr>
        <w:t>јавним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набавкама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где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се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наводи</w:t>
      </w:r>
      <w:proofErr w:type="spellEnd"/>
      <w:r w:rsidRPr="00335F91">
        <w:rPr>
          <w:rFonts w:ascii="Arial" w:hAnsi="Arial"/>
          <w:iCs/>
          <w:lang w:val="en-US"/>
        </w:rPr>
        <w:t>:</w:t>
      </w:r>
    </w:p>
    <w:p w:rsidR="00335F91" w:rsidRPr="00335F91" w:rsidRDefault="00335F91" w:rsidP="00335F91">
      <w:pPr>
        <w:jc w:val="center"/>
        <w:rPr>
          <w:rFonts w:ascii="Arial" w:hAnsi="Arial"/>
          <w:iCs/>
          <w:lang w:val="en-US"/>
        </w:rPr>
      </w:pPr>
      <w:proofErr w:type="spellStart"/>
      <w:r w:rsidRPr="00335F91">
        <w:rPr>
          <w:rFonts w:ascii="Arial" w:hAnsi="Arial"/>
          <w:iCs/>
          <w:lang w:val="en-US"/>
        </w:rPr>
        <w:t>Члан</w:t>
      </w:r>
      <w:proofErr w:type="spellEnd"/>
      <w:r w:rsidRPr="00335F91">
        <w:rPr>
          <w:rFonts w:ascii="Arial" w:hAnsi="Arial"/>
          <w:iCs/>
          <w:lang w:val="en-US"/>
        </w:rPr>
        <w:t xml:space="preserve"> 10</w:t>
      </w:r>
    </w:p>
    <w:p w:rsidR="00335F91" w:rsidRPr="00335F91" w:rsidRDefault="00335F91" w:rsidP="00335F91">
      <w:pPr>
        <w:rPr>
          <w:rFonts w:ascii="Arial" w:hAnsi="Arial"/>
          <w:iCs/>
          <w:lang w:val="en-US"/>
        </w:rPr>
      </w:pPr>
      <w:proofErr w:type="spellStart"/>
      <w:proofErr w:type="gramStart"/>
      <w:r w:rsidRPr="00335F91">
        <w:rPr>
          <w:rFonts w:ascii="Arial" w:hAnsi="Arial"/>
          <w:bCs/>
          <w:iCs/>
          <w:lang w:val="en-US"/>
        </w:rPr>
        <w:t>Нару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илац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је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дужан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у </w:t>
      </w:r>
      <w:proofErr w:type="spellStart"/>
      <w:r w:rsidRPr="00335F91">
        <w:rPr>
          <w:rFonts w:ascii="Arial" w:hAnsi="Arial"/>
          <w:bCs/>
          <w:iCs/>
          <w:lang w:val="en-US"/>
        </w:rPr>
        <w:t>поступку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јавне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набавке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омогући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r w:rsidRPr="00335F91">
        <w:rPr>
          <w:rFonts w:ascii="Arial" w:hAnsi="Arial"/>
          <w:bCs/>
          <w:iCs/>
          <w:lang w:val="sr-Cyrl-RS"/>
        </w:rPr>
        <w:t>ш</w:t>
      </w:r>
      <w:proofErr w:type="spellStart"/>
      <w:r w:rsidRPr="00335F91">
        <w:rPr>
          <w:rFonts w:ascii="Arial" w:hAnsi="Arial"/>
          <w:bCs/>
          <w:iCs/>
          <w:lang w:val="en-US"/>
        </w:rPr>
        <w:t>то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је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могуће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већу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конкуренцију.Нару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илац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не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може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ограни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r w:rsidRPr="00335F91">
        <w:rPr>
          <w:rFonts w:ascii="Arial" w:hAnsi="Arial"/>
          <w:bCs/>
          <w:iCs/>
          <w:lang w:val="en-US"/>
        </w:rPr>
        <w:t xml:space="preserve">и </w:t>
      </w:r>
      <w:proofErr w:type="spellStart"/>
      <w:r w:rsidRPr="00335F91">
        <w:rPr>
          <w:rFonts w:ascii="Arial" w:hAnsi="Arial"/>
          <w:bCs/>
          <w:iCs/>
          <w:lang w:val="en-US"/>
        </w:rPr>
        <w:t>конкуренцију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, а </w:t>
      </w:r>
      <w:proofErr w:type="spellStart"/>
      <w:r w:rsidRPr="00335F91">
        <w:rPr>
          <w:rFonts w:ascii="Arial" w:hAnsi="Arial"/>
          <w:bCs/>
          <w:iCs/>
          <w:lang w:val="en-US"/>
        </w:rPr>
        <w:t>посебно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не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може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онемогућавати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било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којег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понуђа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r w:rsidRPr="00335F91">
        <w:rPr>
          <w:rFonts w:ascii="Arial" w:hAnsi="Arial"/>
          <w:bCs/>
          <w:iCs/>
          <w:lang w:val="en-US"/>
        </w:rPr>
        <w:t xml:space="preserve">а </w:t>
      </w:r>
      <w:proofErr w:type="spellStart"/>
      <w:r w:rsidRPr="00335F91">
        <w:rPr>
          <w:rFonts w:ascii="Arial" w:hAnsi="Arial"/>
          <w:bCs/>
          <w:iCs/>
          <w:lang w:val="en-US"/>
        </w:rPr>
        <w:t>да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у</w:t>
      </w:r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ествује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у </w:t>
      </w:r>
      <w:proofErr w:type="spellStart"/>
      <w:r w:rsidRPr="00335F91">
        <w:rPr>
          <w:rFonts w:ascii="Arial" w:hAnsi="Arial"/>
          <w:bCs/>
          <w:iCs/>
          <w:lang w:val="en-US"/>
        </w:rPr>
        <w:t>поступку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јавне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набавке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неоправданом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употребом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преговара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ког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поступка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335F91">
        <w:rPr>
          <w:rFonts w:ascii="Arial" w:hAnsi="Arial"/>
          <w:bCs/>
          <w:iCs/>
          <w:lang w:val="en-US"/>
        </w:rPr>
        <w:t>нити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кори</w:t>
      </w:r>
      <w:proofErr w:type="spellEnd"/>
      <w:r w:rsidRPr="00335F91">
        <w:rPr>
          <w:rFonts w:ascii="Arial" w:hAnsi="Arial"/>
          <w:bCs/>
          <w:iCs/>
          <w:lang w:val="sr-Cyrl-RS"/>
        </w:rPr>
        <w:t>ш</w:t>
      </w:r>
      <w:proofErr w:type="spellStart"/>
      <w:r w:rsidRPr="00335F91">
        <w:rPr>
          <w:rFonts w:ascii="Arial" w:hAnsi="Arial"/>
          <w:bCs/>
          <w:iCs/>
          <w:lang w:val="en-US"/>
        </w:rPr>
        <w:t>ћењем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дискриминаторских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услова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335F91">
        <w:rPr>
          <w:rFonts w:ascii="Arial" w:hAnsi="Arial"/>
          <w:bCs/>
          <w:iCs/>
          <w:lang w:val="en-US"/>
        </w:rPr>
        <w:t>техни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ких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спецификација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и </w:t>
      </w:r>
      <w:proofErr w:type="spellStart"/>
      <w:r w:rsidRPr="00335F91">
        <w:rPr>
          <w:rFonts w:ascii="Arial" w:hAnsi="Arial"/>
          <w:bCs/>
          <w:iCs/>
          <w:lang w:val="en-US"/>
        </w:rPr>
        <w:t>критеријума</w:t>
      </w:r>
      <w:proofErr w:type="spellEnd"/>
      <w:r w:rsidRPr="00335F91">
        <w:rPr>
          <w:rFonts w:ascii="Arial" w:hAnsi="Arial"/>
          <w:bCs/>
          <w:iCs/>
          <w:lang w:val="en-US"/>
        </w:rPr>
        <w:t>.</w:t>
      </w:r>
      <w:proofErr w:type="gramEnd"/>
    </w:p>
    <w:p w:rsidR="00335F91" w:rsidRPr="00335F91" w:rsidRDefault="00335F91" w:rsidP="00335F91">
      <w:pPr>
        <w:jc w:val="center"/>
        <w:rPr>
          <w:rFonts w:ascii="Arial" w:hAnsi="Arial"/>
          <w:iCs/>
          <w:lang w:val="en-US"/>
        </w:rPr>
      </w:pPr>
      <w:proofErr w:type="spellStart"/>
      <w:r w:rsidRPr="00335F91">
        <w:rPr>
          <w:rFonts w:ascii="Arial" w:hAnsi="Arial"/>
          <w:iCs/>
          <w:lang w:val="en-US"/>
        </w:rPr>
        <w:t>Члан</w:t>
      </w:r>
      <w:proofErr w:type="spellEnd"/>
      <w:r w:rsidRPr="00335F91">
        <w:rPr>
          <w:rFonts w:ascii="Arial" w:hAnsi="Arial"/>
          <w:iCs/>
          <w:lang w:val="en-US"/>
        </w:rPr>
        <w:t xml:space="preserve"> 12</w:t>
      </w:r>
    </w:p>
    <w:p w:rsidR="00335F91" w:rsidRPr="00335F91" w:rsidRDefault="00335F91" w:rsidP="00335F91">
      <w:pPr>
        <w:rPr>
          <w:rFonts w:ascii="Arial" w:hAnsi="Arial"/>
          <w:iCs/>
          <w:lang w:val="en-US"/>
        </w:rPr>
      </w:pPr>
      <w:proofErr w:type="spellStart"/>
      <w:proofErr w:type="gramStart"/>
      <w:r w:rsidRPr="00335F91">
        <w:rPr>
          <w:rFonts w:ascii="Arial" w:hAnsi="Arial"/>
          <w:bCs/>
          <w:iCs/>
          <w:lang w:val="en-US"/>
        </w:rPr>
        <w:t>Нару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илац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је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дужан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у </w:t>
      </w:r>
      <w:proofErr w:type="spellStart"/>
      <w:r w:rsidRPr="00335F91">
        <w:rPr>
          <w:rFonts w:ascii="Arial" w:hAnsi="Arial"/>
          <w:bCs/>
          <w:iCs/>
          <w:lang w:val="en-US"/>
        </w:rPr>
        <w:t>свим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фазама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поступка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јавне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набавке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обезбеди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једнак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положај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свим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понуђа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има</w:t>
      </w:r>
      <w:proofErr w:type="spellEnd"/>
      <w:r w:rsidRPr="00335F91">
        <w:rPr>
          <w:rFonts w:ascii="Arial" w:hAnsi="Arial"/>
          <w:bCs/>
          <w:iCs/>
          <w:lang w:val="en-US"/>
        </w:rPr>
        <w:t>.</w:t>
      </w:r>
      <w:proofErr w:type="gramEnd"/>
    </w:p>
    <w:p w:rsidR="00335F91" w:rsidRPr="00335F91" w:rsidRDefault="00335F91" w:rsidP="00335F91">
      <w:pPr>
        <w:rPr>
          <w:rFonts w:ascii="Arial" w:hAnsi="Arial"/>
          <w:iCs/>
          <w:lang w:val="en-US"/>
        </w:rPr>
      </w:pPr>
      <w:proofErr w:type="spellStart"/>
      <w:proofErr w:type="gramStart"/>
      <w:r w:rsidRPr="00335F91">
        <w:rPr>
          <w:rFonts w:ascii="Arial" w:hAnsi="Arial"/>
          <w:bCs/>
          <w:iCs/>
          <w:lang w:val="en-US"/>
        </w:rPr>
        <w:t>Нару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илац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не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може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одређује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услове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који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би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зна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или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националну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335F91">
        <w:rPr>
          <w:rFonts w:ascii="Arial" w:hAnsi="Arial"/>
          <w:bCs/>
          <w:iCs/>
          <w:lang w:val="en-US"/>
        </w:rPr>
        <w:t>територијалну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335F91">
        <w:rPr>
          <w:rFonts w:ascii="Arial" w:hAnsi="Arial"/>
          <w:bCs/>
          <w:iCs/>
          <w:lang w:val="en-US"/>
        </w:rPr>
        <w:t>предметну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или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ли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ну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дискриминацију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међу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понуђа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proofErr w:type="spellStart"/>
      <w:r w:rsidRPr="00335F91">
        <w:rPr>
          <w:rFonts w:ascii="Arial" w:hAnsi="Arial"/>
          <w:bCs/>
          <w:iCs/>
          <w:lang w:val="en-US"/>
        </w:rPr>
        <w:t>има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, </w:t>
      </w:r>
      <w:proofErr w:type="spellStart"/>
      <w:r w:rsidRPr="00335F91">
        <w:rPr>
          <w:rFonts w:ascii="Arial" w:hAnsi="Arial"/>
          <w:bCs/>
          <w:iCs/>
          <w:lang w:val="en-US"/>
        </w:rPr>
        <w:t>нити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дискриминацију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која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би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произлазила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из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класификације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делатности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коју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обавља</w:t>
      </w:r>
      <w:proofErr w:type="spellEnd"/>
      <w:r w:rsidRPr="00335F91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bCs/>
          <w:iCs/>
          <w:lang w:val="en-US"/>
        </w:rPr>
        <w:t>понуђа</w:t>
      </w:r>
      <w:proofErr w:type="spellEnd"/>
      <w:r w:rsidRPr="00335F91">
        <w:rPr>
          <w:rFonts w:ascii="Arial" w:hAnsi="Arial"/>
          <w:bCs/>
          <w:iCs/>
          <w:lang w:val="sr-Cyrl-RS"/>
        </w:rPr>
        <w:t>ч</w:t>
      </w:r>
      <w:r w:rsidRPr="00335F91">
        <w:rPr>
          <w:rFonts w:ascii="Arial" w:hAnsi="Arial"/>
          <w:bCs/>
          <w:iCs/>
          <w:lang w:val="en-US"/>
        </w:rPr>
        <w:t>.</w:t>
      </w:r>
      <w:proofErr w:type="gramEnd"/>
    </w:p>
    <w:p w:rsidR="00335F91" w:rsidRPr="00335F91" w:rsidRDefault="00335F91" w:rsidP="00335F91">
      <w:pPr>
        <w:rPr>
          <w:rFonts w:ascii="Arial" w:hAnsi="Arial"/>
          <w:iCs/>
          <w:lang w:val="en-US"/>
        </w:rPr>
      </w:pPr>
      <w:proofErr w:type="spellStart"/>
      <w:r w:rsidRPr="00335F91">
        <w:rPr>
          <w:rFonts w:ascii="Arial" w:hAnsi="Arial"/>
          <w:iCs/>
          <w:lang w:val="en-US"/>
        </w:rPr>
        <w:t>На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основу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изложеног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молимо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Вас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да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промените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услове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из</w:t>
      </w:r>
      <w:proofErr w:type="spellEnd"/>
      <w:r w:rsidRPr="00335F91">
        <w:rPr>
          <w:rFonts w:ascii="Arial" w:hAnsi="Arial"/>
          <w:iCs/>
          <w:lang w:val="en-US"/>
        </w:rPr>
        <w:t xml:space="preserve"> </w:t>
      </w:r>
      <w:proofErr w:type="spellStart"/>
      <w:r w:rsidRPr="00335F91">
        <w:rPr>
          <w:rFonts w:ascii="Arial" w:hAnsi="Arial"/>
          <w:iCs/>
          <w:lang w:val="en-US"/>
        </w:rPr>
        <w:t>конкурса</w:t>
      </w:r>
      <w:proofErr w:type="spellEnd"/>
      <w:r w:rsidRPr="00335F91">
        <w:rPr>
          <w:rFonts w:ascii="Arial" w:hAnsi="Arial"/>
          <w:iCs/>
          <w:lang w:val="en-US"/>
        </w:rPr>
        <w:t>!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335F91" w:rsidRDefault="00823373" w:rsidP="00335F91">
      <w:pPr>
        <w:rPr>
          <w:rFonts w:ascii="Arial" w:hAnsi="Arial"/>
          <w:color w:val="1F497D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35F91" w:rsidRPr="00335F91">
        <w:rPr>
          <w:rFonts w:ascii="Arial" w:hAnsi="Arial"/>
          <w:lang w:val="sr-Latn-RS"/>
        </w:rPr>
        <w:t xml:space="preserve">Процес рада тракастих транспортера не дозвољава дужи временски период изласка на лице места </w:t>
      </w:r>
      <w:r w:rsidR="00335F91" w:rsidRPr="00335F91">
        <w:rPr>
          <w:rFonts w:ascii="Arial" w:hAnsi="Arial"/>
          <w:lang w:val="sr-Cyrl-RS"/>
        </w:rPr>
        <w:t>од</w:t>
      </w:r>
      <w:r w:rsidR="00335F91">
        <w:rPr>
          <w:rFonts w:ascii="Arial" w:hAnsi="Arial"/>
          <w:lang w:val="sr-Latn-RS"/>
        </w:rPr>
        <w:t xml:space="preserve"> 1h</w:t>
      </w:r>
      <w:r w:rsidR="00335F91" w:rsidRPr="00335F91">
        <w:rPr>
          <w:rFonts w:ascii="Arial" w:hAnsi="Arial"/>
          <w:lang w:val="sr-Latn-RS"/>
        </w:rPr>
        <w:t xml:space="preserve">, јер </w:t>
      </w:r>
      <w:r w:rsidR="00335F91" w:rsidRPr="00335F91">
        <w:rPr>
          <w:rFonts w:ascii="Arial" w:hAnsi="Arial"/>
          <w:lang w:val="sr-Cyrl-RS"/>
        </w:rPr>
        <w:t xml:space="preserve">у случају </w:t>
      </w:r>
      <w:r w:rsidR="00335F91" w:rsidRPr="00335F91">
        <w:rPr>
          <w:rFonts w:ascii="Arial" w:hAnsi="Arial"/>
          <w:lang w:val="sr-Latn-RS"/>
        </w:rPr>
        <w:t>било које</w:t>
      </w:r>
      <w:r w:rsidR="00335F91" w:rsidRPr="00335F91">
        <w:rPr>
          <w:rFonts w:ascii="Arial" w:hAnsi="Arial"/>
          <w:lang w:val="sr-Cyrl-RS"/>
        </w:rPr>
        <w:t>г</w:t>
      </w:r>
      <w:r w:rsidR="00335F91" w:rsidRPr="00335F91">
        <w:rPr>
          <w:rFonts w:ascii="Arial" w:hAnsi="Arial"/>
          <w:lang w:val="sr-Latn-RS"/>
        </w:rPr>
        <w:t xml:space="preserve"> оштећењ</w:t>
      </w:r>
      <w:r w:rsidR="00335F91" w:rsidRPr="00335F91">
        <w:rPr>
          <w:rFonts w:ascii="Arial" w:hAnsi="Arial"/>
          <w:lang w:val="sr-Cyrl-RS"/>
        </w:rPr>
        <w:t>а</w:t>
      </w:r>
      <w:r w:rsidR="00335F91" w:rsidRPr="00335F91">
        <w:rPr>
          <w:rFonts w:ascii="Arial" w:hAnsi="Arial"/>
          <w:lang w:val="sr-Latn-RS"/>
        </w:rPr>
        <w:t xml:space="preserve"> на тракастом транспортеру</w:t>
      </w:r>
      <w:r w:rsidR="00335F91" w:rsidRPr="00335F91">
        <w:rPr>
          <w:rFonts w:ascii="Arial" w:hAnsi="Arial"/>
          <w:lang w:val="sr-Cyrl-RS"/>
        </w:rPr>
        <w:t>, и</w:t>
      </w:r>
      <w:r w:rsidR="00335F91" w:rsidRPr="00335F91">
        <w:rPr>
          <w:rFonts w:ascii="Arial" w:hAnsi="Arial"/>
          <w:lang w:val="sr-Latn-RS"/>
        </w:rPr>
        <w:t xml:space="preserve">сти се </w:t>
      </w:r>
      <w:r w:rsidR="00335F91" w:rsidRPr="00335F91">
        <w:rPr>
          <w:rFonts w:ascii="Arial" w:hAnsi="Arial"/>
          <w:lang w:val="sr-Cyrl-RS"/>
        </w:rPr>
        <w:t xml:space="preserve">одмах </w:t>
      </w:r>
      <w:r w:rsidR="00335F91" w:rsidRPr="00335F91">
        <w:rPr>
          <w:rFonts w:ascii="Arial" w:hAnsi="Arial"/>
          <w:lang w:val="sr-Latn-RS"/>
        </w:rPr>
        <w:t>обезбеђује и позива се пружалац услуга да</w:t>
      </w:r>
      <w:r w:rsidR="00335F91" w:rsidRPr="00335F91">
        <w:rPr>
          <w:rFonts w:ascii="Arial" w:hAnsi="Arial"/>
          <w:lang w:val="sr-Cyrl-RS"/>
        </w:rPr>
        <w:t xml:space="preserve"> </w:t>
      </w:r>
      <w:r w:rsidR="00335F91" w:rsidRPr="00335F91">
        <w:rPr>
          <w:rFonts w:ascii="Arial" w:hAnsi="Arial"/>
          <w:lang w:val="sr-Latn-RS"/>
        </w:rPr>
        <w:t>у најкраћем могућем временском року отклони квар како се не би угрозио процес производње</w:t>
      </w:r>
      <w:r w:rsidR="00335F91" w:rsidRPr="00335F91">
        <w:rPr>
          <w:rFonts w:ascii="Arial" w:hAnsi="Arial"/>
          <w:lang w:val="sr-Cyrl-RS"/>
        </w:rPr>
        <w:t xml:space="preserve"> електричне енргије</w:t>
      </w:r>
      <w:r w:rsidR="00335F91" w:rsidRPr="00335F91">
        <w:rPr>
          <w:rFonts w:ascii="Arial" w:hAnsi="Arial"/>
          <w:lang w:val="sr-Latn-RS"/>
        </w:rPr>
        <w:t xml:space="preserve">. Уколико се тако не приступа раду може доћи до испада из </w:t>
      </w:r>
      <w:r w:rsidR="00335F91" w:rsidRPr="00335F91">
        <w:rPr>
          <w:rFonts w:ascii="Arial" w:hAnsi="Arial"/>
          <w:lang w:val="sr-Cyrl-RS"/>
        </w:rPr>
        <w:t xml:space="preserve">процеса </w:t>
      </w:r>
      <w:r w:rsidR="00335F91" w:rsidRPr="00335F91">
        <w:rPr>
          <w:rFonts w:ascii="Arial" w:hAnsi="Arial"/>
          <w:lang w:val="sr-Latn-RS"/>
        </w:rPr>
        <w:t>рада једног или чак сва три блока на допрем</w:t>
      </w:r>
      <w:r w:rsidR="00335F91" w:rsidRPr="00335F91">
        <w:rPr>
          <w:rFonts w:ascii="Arial" w:hAnsi="Arial"/>
          <w:lang w:val="sr-Cyrl-RS"/>
        </w:rPr>
        <w:t>и</w:t>
      </w:r>
      <w:r w:rsidR="00335F91" w:rsidRPr="00335F91">
        <w:rPr>
          <w:rFonts w:ascii="Arial" w:hAnsi="Arial"/>
          <w:lang w:val="sr-Latn-RS"/>
        </w:rPr>
        <w:t xml:space="preserve"> 1 и</w:t>
      </w:r>
      <w:r w:rsidR="00335F91" w:rsidRPr="00335F91">
        <w:rPr>
          <w:rFonts w:ascii="Arial" w:hAnsi="Arial"/>
          <w:lang w:val="sr-Cyrl-RS"/>
        </w:rPr>
        <w:t>ли допреми</w:t>
      </w:r>
      <w:r w:rsidR="00335F91" w:rsidRPr="00335F91">
        <w:rPr>
          <w:rFonts w:ascii="Arial" w:hAnsi="Arial"/>
          <w:lang w:val="sr-Latn-RS"/>
        </w:rPr>
        <w:t xml:space="preserve"> 2. Оштећењем једне од трака на додавачима од блокова А1-А6 долази до испада млина</w:t>
      </w:r>
      <w:r w:rsidR="00335F91" w:rsidRPr="00335F91">
        <w:rPr>
          <w:rFonts w:ascii="Arial" w:hAnsi="Arial"/>
          <w:lang w:val="sr-Cyrl-RS"/>
        </w:rPr>
        <w:t xml:space="preserve"> или више њих</w:t>
      </w:r>
      <w:r w:rsidR="00335F91" w:rsidRPr="00335F91">
        <w:rPr>
          <w:rFonts w:ascii="Arial" w:hAnsi="Arial"/>
          <w:lang w:val="sr-Latn-RS"/>
        </w:rPr>
        <w:t xml:space="preserve">, а са тим и смањене снаге блока.  </w:t>
      </w:r>
    </w:p>
    <w:p w:rsidR="00335F91" w:rsidRDefault="00335F91" w:rsidP="00335F91">
      <w:pPr>
        <w:rPr>
          <w:rFonts w:ascii="Arial" w:hAnsi="Arial"/>
          <w:color w:val="1F497D"/>
          <w:lang w:val="sr-Cyrl-RS"/>
        </w:rPr>
      </w:pPr>
    </w:p>
    <w:p w:rsidR="00335F91" w:rsidRPr="00335F91" w:rsidRDefault="00335F91" w:rsidP="00335F91">
      <w:pPr>
        <w:rPr>
          <w:rFonts w:ascii="Arial" w:hAnsi="Arial"/>
          <w:lang w:val="sr-Cyrl-RS"/>
        </w:rPr>
      </w:pPr>
      <w:r w:rsidRPr="00335F91">
        <w:rPr>
          <w:rFonts w:ascii="Arial" w:hAnsi="Arial"/>
          <w:lang w:val="sr-Latn-RS"/>
        </w:rPr>
        <w:lastRenderedPageBreak/>
        <w:t xml:space="preserve">Допрема угља 1 </w:t>
      </w:r>
      <w:r w:rsidRPr="00335F91">
        <w:rPr>
          <w:rFonts w:ascii="Arial" w:hAnsi="Arial"/>
          <w:lang w:val="sr-Cyrl-RS"/>
        </w:rPr>
        <w:t>(</w:t>
      </w:r>
      <w:r w:rsidRPr="00335F91">
        <w:rPr>
          <w:rFonts w:ascii="Arial" w:hAnsi="Arial"/>
          <w:lang w:val="sr-Latn-RS"/>
        </w:rPr>
        <w:t>блокови А1,А2 и А3</w:t>
      </w:r>
      <w:r w:rsidRPr="00335F91">
        <w:rPr>
          <w:rFonts w:ascii="Arial" w:hAnsi="Arial"/>
          <w:lang w:val="sr-Cyrl-RS"/>
        </w:rPr>
        <w:t xml:space="preserve">) је </w:t>
      </w:r>
      <w:r w:rsidRPr="00335F91">
        <w:rPr>
          <w:rFonts w:ascii="Arial" w:hAnsi="Arial"/>
          <w:lang w:val="sr-Latn-RS"/>
        </w:rPr>
        <w:t>укупне снаге 750МW</w:t>
      </w:r>
      <w:r w:rsidRPr="00335F91">
        <w:rPr>
          <w:rFonts w:ascii="Arial" w:hAnsi="Arial"/>
          <w:lang w:val="sr-Cyrl-RS"/>
        </w:rPr>
        <w:t>, а д</w:t>
      </w:r>
      <w:r w:rsidRPr="00335F91">
        <w:rPr>
          <w:rFonts w:ascii="Arial" w:hAnsi="Arial"/>
          <w:lang w:val="sr-Latn-RS"/>
        </w:rPr>
        <w:t xml:space="preserve">опрема угља 2 </w:t>
      </w:r>
      <w:r w:rsidRPr="00335F91">
        <w:rPr>
          <w:rFonts w:ascii="Arial" w:hAnsi="Arial"/>
          <w:lang w:val="sr-Cyrl-RS"/>
        </w:rPr>
        <w:t>(</w:t>
      </w:r>
      <w:r w:rsidRPr="00335F91">
        <w:rPr>
          <w:rFonts w:ascii="Arial" w:hAnsi="Arial"/>
          <w:lang w:val="sr-Latn-RS"/>
        </w:rPr>
        <w:t>блокови А4,А5 и А</w:t>
      </w:r>
      <w:r w:rsidRPr="00335F91">
        <w:rPr>
          <w:rFonts w:ascii="Arial" w:hAnsi="Arial"/>
          <w:lang w:val="sr-Cyrl-RS"/>
        </w:rPr>
        <w:t>)</w:t>
      </w:r>
      <w:r w:rsidRPr="00335F91">
        <w:rPr>
          <w:rFonts w:ascii="Arial" w:hAnsi="Arial"/>
          <w:lang w:val="sr-Latn-RS"/>
        </w:rPr>
        <w:t xml:space="preserve"> укупне снаге 1000МW</w:t>
      </w:r>
      <w:r w:rsidRPr="00335F91">
        <w:rPr>
          <w:rFonts w:ascii="Arial" w:hAnsi="Arial"/>
          <w:lang w:val="sr-Cyrl-RS"/>
        </w:rPr>
        <w:t>.</w:t>
      </w:r>
    </w:p>
    <w:p w:rsidR="00335F91" w:rsidRPr="00335F91" w:rsidRDefault="00335F91" w:rsidP="00335F91">
      <w:pPr>
        <w:rPr>
          <w:rFonts w:ascii="Arial" w:hAnsi="Arial"/>
          <w:lang w:val="sr-Cyrl-RS"/>
        </w:rPr>
      </w:pPr>
    </w:p>
    <w:p w:rsidR="00335F91" w:rsidRPr="00335F91" w:rsidRDefault="00335F91" w:rsidP="00335F91">
      <w:pPr>
        <w:rPr>
          <w:rFonts w:ascii="Arial" w:hAnsi="Arial"/>
          <w:lang w:val="sr-Latn-RS"/>
        </w:rPr>
      </w:pPr>
      <w:r w:rsidRPr="00335F91">
        <w:rPr>
          <w:rFonts w:ascii="Arial" w:hAnsi="Arial"/>
          <w:lang w:val="sr-Latn-RS"/>
        </w:rPr>
        <w:t xml:space="preserve">У Конкурсној документацији (према члану 12. ЗЈН - начело једнакости понуђача) обезбеђен је у свим фазама поступка јавне набавке једнак положај свим понуђачима и нису одређивани услови који би значили националну, територијалну, предметну или личну дискриминацију међу понуђачима, нити дискриминацију која би произлазила из класификације делатности коју обавља понуђач. </w:t>
      </w:r>
    </w:p>
    <w:p w:rsidR="00335F91" w:rsidRPr="00335F91" w:rsidRDefault="00335F91" w:rsidP="00335F91">
      <w:pPr>
        <w:rPr>
          <w:rFonts w:ascii="Arial" w:hAnsi="Arial"/>
          <w:lang w:val="sr-Cyrl-RS"/>
        </w:rPr>
      </w:pPr>
      <w:r w:rsidRPr="00335F91">
        <w:rPr>
          <w:rFonts w:ascii="Arial" w:hAnsi="Arial"/>
          <w:lang w:val="sr-Cyrl-RS"/>
        </w:rPr>
        <w:t xml:space="preserve">Технички капацитет и техничка спремност </w:t>
      </w:r>
      <w:r w:rsidRPr="00335F91">
        <w:rPr>
          <w:rFonts w:ascii="Arial" w:hAnsi="Arial"/>
          <w:lang w:val="sr-Latn-RS"/>
        </w:rPr>
        <w:t xml:space="preserve"> је законит и уобичајени додатни услов за учешће у поступку </w:t>
      </w:r>
      <w:r w:rsidRPr="00335F91">
        <w:rPr>
          <w:rFonts w:ascii="Arial" w:hAnsi="Arial"/>
          <w:lang w:val="sr-Cyrl-RS"/>
        </w:rPr>
        <w:t>Ј</w:t>
      </w:r>
      <w:r w:rsidRPr="00335F91">
        <w:rPr>
          <w:rFonts w:ascii="Arial" w:hAnsi="Arial"/>
          <w:lang w:val="sr-Latn-RS"/>
        </w:rPr>
        <w:t xml:space="preserve">авних набавки које понуђача чине квалификованим и способним да изврши Јавну набавку, тако </w:t>
      </w:r>
      <w:r w:rsidRPr="00335F91">
        <w:rPr>
          <w:rFonts w:ascii="Arial" w:hAnsi="Arial"/>
          <w:lang w:val="sr-Cyrl-RS"/>
        </w:rPr>
        <w:t>да понуђач буде спреман да у року од 1 сата буде на месту оштећеног транспортера, на тај н</w:t>
      </w:r>
      <w:r w:rsidRPr="00335F91">
        <w:rPr>
          <w:rFonts w:ascii="Arial" w:hAnsi="Arial"/>
          <w:lang w:val="sr-Latn-RS"/>
        </w:rPr>
        <w:t>ачин понуђаче не доводи у неједнак положај</w:t>
      </w:r>
      <w:r w:rsidRPr="00335F91">
        <w:rPr>
          <w:rFonts w:ascii="Arial" w:hAnsi="Arial"/>
          <w:lang w:val="sr-Cyrl-RS"/>
        </w:rPr>
        <w:t xml:space="preserve"> него је то захтев процеса рада производње електричне енергије.</w:t>
      </w:r>
    </w:p>
    <w:p w:rsidR="00335F91" w:rsidRPr="00335F91" w:rsidRDefault="00335F91" w:rsidP="00335F91">
      <w:pPr>
        <w:rPr>
          <w:rFonts w:ascii="Arial" w:hAnsi="Arial"/>
          <w:lang w:val="sr-Latn-RS"/>
        </w:rPr>
      </w:pPr>
      <w:r w:rsidRPr="00335F91">
        <w:rPr>
          <w:rFonts w:ascii="Arial" w:hAnsi="Arial"/>
          <w:lang w:val="sr-Latn-RS"/>
        </w:rPr>
        <w:t xml:space="preserve">Наручилац је у Конкурсној документацији прецизно навео које услове понуђачи морају да испуне да би учествовали у конкретном поступку Јавне набавке, а циљ услова за учешће понуђача је отклањање ризика за Наручиоца да закључи уговор о јавној набавци са понуђачем који није </w:t>
      </w:r>
      <w:r w:rsidRPr="00335F91">
        <w:rPr>
          <w:rFonts w:ascii="Arial" w:hAnsi="Arial"/>
          <w:lang w:val="sr-Cyrl-RS"/>
        </w:rPr>
        <w:t xml:space="preserve">у могућности </w:t>
      </w:r>
      <w:r w:rsidRPr="00335F91">
        <w:rPr>
          <w:rFonts w:ascii="Arial" w:hAnsi="Arial"/>
          <w:lang w:val="sr-Latn-RS"/>
        </w:rPr>
        <w:t>да га испуни.</w:t>
      </w:r>
    </w:p>
    <w:p w:rsidR="00335F91" w:rsidRPr="00335F91" w:rsidRDefault="00335F91" w:rsidP="00335F91">
      <w:pPr>
        <w:rPr>
          <w:rFonts w:ascii="Arial" w:hAnsi="Arial"/>
          <w:lang w:val="sr-Latn-RS"/>
        </w:rPr>
      </w:pPr>
      <w:bookmarkStart w:id="0" w:name="_GoBack"/>
      <w:bookmarkEnd w:id="0"/>
      <w:r w:rsidRPr="00335F91">
        <w:rPr>
          <w:rFonts w:ascii="Arial" w:hAnsi="Arial"/>
          <w:lang w:val="sr-Latn-RS"/>
        </w:rPr>
        <w:t xml:space="preserve">Наручилац је у Конкурсној документацији испоштовао члан 81. ЗЈН, према коме понуђач може да поднесе заједничку понуду, односно у случају да понуду подноси група понуђача, наведене доказе за </w:t>
      </w:r>
      <w:r w:rsidRPr="00335F91">
        <w:rPr>
          <w:rFonts w:ascii="Arial" w:hAnsi="Arial"/>
          <w:lang w:val="sr-Cyrl-RS"/>
        </w:rPr>
        <w:t>технички капацитет и техничку спремност</w:t>
      </w:r>
      <w:r w:rsidRPr="00335F91">
        <w:rPr>
          <w:rFonts w:ascii="Arial" w:hAnsi="Arial"/>
          <w:lang w:val="sr-Latn-RS"/>
        </w:rPr>
        <w:t>, доставити за оног члана групе који испуњава тражени додатни услов.</w:t>
      </w:r>
    </w:p>
    <w:p w:rsidR="00823373" w:rsidRDefault="00823373" w:rsidP="00051D51">
      <w:pPr>
        <w:spacing w:after="240"/>
        <w:rPr>
          <w:rFonts w:ascii="Arial" w:hAnsi="Arial"/>
          <w:lang w:val="sr-Cyrl-RS"/>
        </w:rPr>
      </w:pPr>
    </w:p>
    <w:p w:rsidR="00335F91" w:rsidRPr="00335F91" w:rsidRDefault="00335F91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335F91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8C" w:rsidRDefault="006D358C" w:rsidP="004A61DF">
      <w:pPr>
        <w:spacing w:line="240" w:lineRule="auto"/>
      </w:pPr>
      <w:r>
        <w:separator/>
      </w:r>
    </w:p>
  </w:endnote>
  <w:endnote w:type="continuationSeparator" w:id="0">
    <w:p w:rsidR="006D358C" w:rsidRDefault="006D358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1" w:rsidRPr="00911D08" w:rsidRDefault="00335F9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664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664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35F91" w:rsidRDefault="00335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8C" w:rsidRDefault="006D358C" w:rsidP="004A61DF">
      <w:pPr>
        <w:spacing w:line="240" w:lineRule="auto"/>
      </w:pPr>
      <w:r>
        <w:separator/>
      </w:r>
    </w:p>
  </w:footnote>
  <w:footnote w:type="continuationSeparator" w:id="0">
    <w:p w:rsidR="006D358C" w:rsidRDefault="006D358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1" w:rsidRDefault="00335F9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35F91" w:rsidRPr="00933BCC" w:rsidTr="00335F9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35F91" w:rsidRPr="00933BCC" w:rsidRDefault="00335F91" w:rsidP="00335F9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335F91" w:rsidRPr="00E23434" w:rsidRDefault="00335F9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35F91" w:rsidRPr="00933BCC" w:rsidRDefault="00335F91" w:rsidP="00335F9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335F91" w:rsidRPr="00E23434" w:rsidRDefault="00335F91" w:rsidP="00335F9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35F91" w:rsidRPr="00B86FF2" w:rsidTr="00335F9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35F91" w:rsidRPr="00933BCC" w:rsidRDefault="00335F91" w:rsidP="00335F9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35F91" w:rsidRPr="00933BCC" w:rsidRDefault="00335F91" w:rsidP="00335F9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35F91" w:rsidRPr="00933BCC" w:rsidRDefault="00335F91" w:rsidP="00335F9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35F91" w:rsidRPr="00552D0C" w:rsidRDefault="00335F91" w:rsidP="00335F9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664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664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335F91" w:rsidRDefault="00335F91">
    <w:pPr>
      <w:pStyle w:val="Header"/>
    </w:pPr>
  </w:p>
  <w:p w:rsidR="00335F91" w:rsidRDefault="00335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5F91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358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664B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208E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208E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2015-01-14T12:21:00Z</cp:lastPrinted>
  <dcterms:created xsi:type="dcterms:W3CDTF">2017-08-23T05:52:00Z</dcterms:created>
  <dcterms:modified xsi:type="dcterms:W3CDTF">2017-08-23T05:52:00Z</dcterms:modified>
</cp:coreProperties>
</file>