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15E34" w:rsidRPr="00315E34">
        <w:rPr>
          <w:rFonts w:ascii="Arial" w:hAnsi="Arial" w:cs="Arial"/>
          <w:b/>
          <w:sz w:val="22"/>
          <w:szCs w:val="22"/>
          <w:lang w:val="sr-Cyrl-RS"/>
        </w:rPr>
        <w:t>3000/1211/2017 (134/2017)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37942" w:rsidRPr="00137942">
        <w:rPr>
          <w:rFonts w:ascii="Arial" w:hAnsi="Arial" w:cs="Arial"/>
          <w:sz w:val="22"/>
          <w:szCs w:val="22"/>
        </w:rPr>
        <w:t>5364-Е.03.02-223963/</w:t>
      </w:r>
      <w:r w:rsidR="00137942">
        <w:rPr>
          <w:rFonts w:ascii="Arial" w:hAnsi="Arial" w:cs="Arial"/>
          <w:sz w:val="22"/>
          <w:szCs w:val="22"/>
          <w:lang w:val="sr-Cyrl-RS"/>
        </w:rPr>
        <w:t>9</w:t>
      </w:r>
      <w:r w:rsidR="00137942" w:rsidRPr="00137942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37942">
        <w:rPr>
          <w:rFonts w:ascii="Arial" w:hAnsi="Arial" w:cs="Arial"/>
          <w:sz w:val="22"/>
          <w:szCs w:val="22"/>
          <w:lang w:val="sr-Cyrl-RS"/>
        </w:rPr>
        <w:t>28.08.2017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69096D">
        <w:rPr>
          <w:rFonts w:ascii="Arial" w:hAnsi="Arial" w:cs="Arial"/>
          <w:i/>
          <w:sz w:val="22"/>
          <w:szCs w:val="22"/>
          <w:lang w:val="sr-Cyrl-RS"/>
        </w:rPr>
        <w:t>28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69096D">
        <w:rPr>
          <w:rFonts w:ascii="Arial" w:hAnsi="Arial" w:cs="Arial"/>
          <w:i/>
          <w:sz w:val="22"/>
          <w:szCs w:val="22"/>
          <w:lang w:val="sr-Cyrl-RS"/>
        </w:rPr>
        <w:t>8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 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315E34" w:rsidRPr="00315E34">
        <w:rPr>
          <w:rFonts w:ascii="Arial" w:hAnsi="Arial" w:cs="Arial"/>
          <w:sz w:val="22"/>
          <w:szCs w:val="22"/>
          <w:lang w:val="ru-RU"/>
        </w:rPr>
        <w:t>Спојнице (хидродинамичке, канџасте и зупчасте) - ТЕНТ Б</w:t>
      </w:r>
    </w:p>
    <w:p w:rsidR="00C6690C" w:rsidRPr="00295D8C" w:rsidRDefault="00C02B61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315E34" w:rsidRPr="00315E34">
        <w:rPr>
          <w:rFonts w:ascii="Arial" w:hAnsi="Arial" w:cs="Arial"/>
          <w:b/>
          <w:sz w:val="22"/>
          <w:szCs w:val="22"/>
          <w:lang w:val="sr-Cyrl-RS"/>
        </w:rPr>
        <w:t>3000/1211/2017 (134/2017)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315E34" w:rsidRDefault="00334077" w:rsidP="00334077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додатним информацијам</w:t>
      </w:r>
      <w:r w:rsidR="00137942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и појашњењима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бр.1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315E34">
        <w:rPr>
          <w:rFonts w:ascii="Arial" w:hAnsi="Arial" w:cs="Arial"/>
          <w:sz w:val="22"/>
          <w:szCs w:val="22"/>
          <w:lang w:val="sr-Cyrl-RS"/>
        </w:rPr>
        <w:t>28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315E34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>.2017. године, о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 w:rsidR="008723E4">
        <w:rPr>
          <w:rFonts w:ascii="Arial" w:hAnsi="Arial" w:cs="Arial"/>
          <w:sz w:val="22"/>
          <w:szCs w:val="22"/>
          <w:lang w:val="sr-Cyrl-RS"/>
        </w:rPr>
        <w:t>3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документације, т</w:t>
      </w:r>
      <w:r w:rsidRPr="00334077">
        <w:rPr>
          <w:rFonts w:ascii="Arial" w:hAnsi="Arial" w:cs="Arial"/>
          <w:sz w:val="22"/>
          <w:szCs w:val="22"/>
          <w:lang w:val="sr-Latn-RS"/>
        </w:rPr>
        <w:t>ехничк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34077">
        <w:rPr>
          <w:rFonts w:ascii="Arial" w:hAnsi="Arial" w:cs="Arial"/>
          <w:sz w:val="22"/>
          <w:szCs w:val="22"/>
          <w:lang w:val="sr-Latn-RS"/>
        </w:rPr>
        <w:t xml:space="preserve"> спецификациј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а, </w:t>
      </w:r>
      <w:r w:rsidR="00315E34">
        <w:rPr>
          <w:rFonts w:ascii="Arial" w:hAnsi="Arial" w:cs="Arial"/>
          <w:b/>
          <w:sz w:val="22"/>
          <w:szCs w:val="22"/>
          <w:lang w:val="sr-Cyrl-RS"/>
        </w:rPr>
        <w:t>стр.5 конкурсне документације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315E34" w:rsidRPr="00315E34">
        <w:rPr>
          <w:rFonts w:ascii="Arial" w:hAnsi="Arial" w:cs="Arial"/>
          <w:b/>
          <w:sz w:val="22"/>
          <w:szCs w:val="22"/>
          <w:lang w:val="sr-Cyrl-RS"/>
        </w:rPr>
        <w:t>Техничке карактеристике хидродинамичке спојнице за ротор копача  (поз.4)</w:t>
      </w:r>
      <w:r w:rsidR="00315E34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мења</w:t>
      </w:r>
      <w:r w:rsidR="00315E34">
        <w:rPr>
          <w:rFonts w:ascii="Arial" w:hAnsi="Arial" w:cs="Arial"/>
          <w:sz w:val="22"/>
          <w:szCs w:val="22"/>
          <w:lang w:val="sr-Cyrl-RS"/>
        </w:rPr>
        <w:t>ју се и гласе :</w:t>
      </w:r>
    </w:p>
    <w:p w:rsidR="00315E34" w:rsidRPr="00315E34" w:rsidRDefault="00334077" w:rsidP="00315E34">
      <w:pPr>
        <w:ind w:hanging="180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5E34">
        <w:rPr>
          <w:rFonts w:ascii="Arial" w:hAnsi="Arial" w:cs="Arial"/>
          <w:sz w:val="22"/>
          <w:szCs w:val="22"/>
          <w:lang w:val="sr-Cyrl-RS"/>
        </w:rPr>
        <w:t>„</w:t>
      </w:r>
      <w:r w:rsidR="00315E34" w:rsidRPr="00315E34">
        <w:rPr>
          <w:rFonts w:ascii="Arial" w:hAnsi="Arial" w:cs="Arial"/>
          <w:b/>
          <w:sz w:val="22"/>
          <w:szCs w:val="22"/>
          <w:lang w:val="sr-Cyrl-RS" w:eastAsia="en-US"/>
        </w:rPr>
        <w:t>Техничке карактеристике хидродинамичке спојнице за ротор копача  (поз.4):</w:t>
      </w:r>
    </w:p>
    <w:p w:rsidR="00315E34" w:rsidRPr="00315E34" w:rsidRDefault="00315E34" w:rsidP="00315E34">
      <w:pPr>
        <w:suppressAutoHyphens w:val="0"/>
        <w:ind w:hanging="18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15E34" w:rsidRPr="00315E34" w:rsidRDefault="00315E34" w:rsidP="00315E34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-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>Хидродинамичка спојница без предкоморе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са еластичном спојницом </w:t>
      </w:r>
    </w:p>
    <w:p w:rsidR="00315E34" w:rsidRPr="00315E34" w:rsidRDefault="00315E34" w:rsidP="00315E3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315E34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Излазна снага: </w:t>
      </w:r>
      <w:proofErr w:type="spellStart"/>
      <w:r w:rsidRPr="00315E34">
        <w:rPr>
          <w:rFonts w:ascii="Arial" w:hAnsi="Arial" w:cs="Arial"/>
          <w:sz w:val="22"/>
          <w:szCs w:val="22"/>
          <w:lang w:val="en-US" w:eastAsia="en-US"/>
        </w:rPr>
        <w:t>Pn</w:t>
      </w:r>
      <w:proofErr w:type="spellEnd"/>
      <w:r w:rsidRPr="00315E34">
        <w:rPr>
          <w:rFonts w:ascii="Arial" w:hAnsi="Arial" w:cs="Arial"/>
          <w:sz w:val="22"/>
          <w:szCs w:val="22"/>
          <w:lang w:val="sr-Latn-RS" w:eastAsia="en-US"/>
        </w:rPr>
        <w:t>=132kW</w:t>
      </w:r>
    </w:p>
    <w:p w:rsidR="00315E34" w:rsidRPr="00315E34" w:rsidRDefault="00315E34" w:rsidP="00315E34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15E34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Број обртаја електомотора: </w:t>
      </w:r>
      <w:r w:rsidRPr="00315E34">
        <w:rPr>
          <w:rFonts w:ascii="Arial" w:hAnsi="Arial" w:cs="Arial"/>
          <w:sz w:val="22"/>
          <w:szCs w:val="22"/>
          <w:lang w:val="en-US" w:eastAsia="en-US"/>
        </w:rPr>
        <w:t>n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 xml:space="preserve">=1470 </w:t>
      </w:r>
      <w:r w:rsidRPr="00315E34">
        <w:rPr>
          <w:rFonts w:ascii="Arial" w:hAnsi="Arial" w:cs="Arial"/>
          <w:color w:val="000000"/>
          <w:sz w:val="22"/>
          <w:szCs w:val="22"/>
          <w:lang w:val="en-US" w:eastAsia="en-US"/>
        </w:rPr>
        <w:t>(o/min)</w:t>
      </w:r>
    </w:p>
    <w:p w:rsidR="00315E34" w:rsidRPr="00315E34" w:rsidRDefault="00315E34" w:rsidP="00315E3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- Пречник отвора главчине са стране мотора: </w:t>
      </w:r>
      <w:r w:rsidRPr="00315E34">
        <w:rPr>
          <w:rFonts w:ascii="Arial" w:hAnsi="Arial" w:cs="Arial"/>
          <w:sz w:val="22"/>
          <w:szCs w:val="22"/>
          <w:lang w:val="en-US" w:eastAsia="en-US"/>
        </w:rPr>
        <w:t>D1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=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>85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H7mm Klin P2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>2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315E34" w:rsidRPr="00315E34" w:rsidRDefault="00315E34" w:rsidP="00315E34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315E34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мотора: </w:t>
      </w:r>
      <w:r w:rsidRPr="00315E34">
        <w:rPr>
          <w:rFonts w:ascii="Arial" w:hAnsi="Arial" w:cs="Arial"/>
          <w:sz w:val="22"/>
          <w:szCs w:val="22"/>
          <w:lang w:val="en-US" w:eastAsia="en-US"/>
        </w:rPr>
        <w:t>L1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>4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0</w:t>
      </w:r>
      <w:r w:rsidRPr="00315E34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315E34" w:rsidRPr="00315E34" w:rsidRDefault="00315E34" w:rsidP="00315E34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315E34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Пречник отвора главчине са стране редуктора (кочионог добоша): </w:t>
      </w:r>
      <w:r w:rsidRPr="00315E34">
        <w:rPr>
          <w:rFonts w:ascii="Arial" w:hAnsi="Arial" w:cs="Arial"/>
          <w:sz w:val="22"/>
          <w:szCs w:val="22"/>
          <w:lang w:val="en-US" w:eastAsia="en-US"/>
        </w:rPr>
        <w:t>D2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=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>80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H7mm Klin P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>22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315E34" w:rsidRPr="00315E34" w:rsidRDefault="00315E34" w:rsidP="00315E3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315E34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редуктора (кочионог добоша): </w:t>
      </w:r>
      <w:r w:rsidRPr="00315E34">
        <w:rPr>
          <w:rFonts w:ascii="Arial" w:hAnsi="Arial" w:cs="Arial"/>
          <w:sz w:val="22"/>
          <w:szCs w:val="22"/>
          <w:lang w:val="en-US" w:eastAsia="en-US"/>
        </w:rPr>
        <w:t>L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>2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315E34">
        <w:rPr>
          <w:rFonts w:ascii="Arial" w:hAnsi="Arial" w:cs="Arial"/>
          <w:sz w:val="22"/>
          <w:szCs w:val="22"/>
          <w:lang w:val="sr-Cyrl-RS" w:eastAsia="en-US"/>
        </w:rPr>
        <w:t>4</w:t>
      </w:r>
      <w:r w:rsidRPr="00315E34">
        <w:rPr>
          <w:rFonts w:ascii="Arial" w:hAnsi="Arial" w:cs="Arial"/>
          <w:sz w:val="22"/>
          <w:szCs w:val="22"/>
          <w:lang w:val="sr-Latn-RS" w:eastAsia="en-US"/>
        </w:rPr>
        <w:t>0mm</w:t>
      </w:r>
    </w:p>
    <w:p w:rsidR="00315E34" w:rsidRPr="003165FA" w:rsidRDefault="00315E34" w:rsidP="00315E34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315E34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Pr="003165FA">
        <w:rPr>
          <w:rFonts w:ascii="Arial" w:hAnsi="Arial" w:cs="Arial"/>
          <w:b/>
          <w:sz w:val="22"/>
          <w:szCs w:val="22"/>
          <w:lang w:val="sr-Cyrl-RS" w:eastAsia="en-US"/>
        </w:rPr>
        <w:t xml:space="preserve">Тачна укупна дужина спојнице: </w:t>
      </w:r>
      <w:r w:rsidRPr="003165FA">
        <w:rPr>
          <w:rFonts w:ascii="Arial" w:hAnsi="Arial" w:cs="Arial"/>
          <w:b/>
          <w:sz w:val="22"/>
          <w:szCs w:val="22"/>
          <w:lang w:val="en-US" w:eastAsia="en-US"/>
        </w:rPr>
        <w:t>LG</w:t>
      </w:r>
      <w:r w:rsidRPr="003165FA">
        <w:rPr>
          <w:rFonts w:ascii="Arial" w:hAnsi="Arial" w:cs="Arial"/>
          <w:b/>
          <w:sz w:val="22"/>
          <w:szCs w:val="22"/>
          <w:lang w:val="sr-Latn-RS" w:eastAsia="en-US"/>
        </w:rPr>
        <w:t>=</w:t>
      </w:r>
      <w:r w:rsidRPr="003165FA">
        <w:rPr>
          <w:rFonts w:ascii="Arial" w:hAnsi="Arial" w:cs="Arial"/>
          <w:b/>
          <w:sz w:val="22"/>
          <w:szCs w:val="22"/>
          <w:lang w:val="sr-Cyrl-RS" w:eastAsia="en-US"/>
        </w:rPr>
        <w:t>530</w:t>
      </w:r>
      <w:r w:rsidRPr="003165FA">
        <w:rPr>
          <w:rFonts w:ascii="Arial" w:hAnsi="Arial" w:cs="Arial"/>
          <w:b/>
          <w:sz w:val="22"/>
          <w:szCs w:val="22"/>
          <w:lang w:val="en-US" w:eastAsia="en-US"/>
        </w:rPr>
        <w:t>mm</w:t>
      </w:r>
    </w:p>
    <w:p w:rsidR="00315E34" w:rsidRDefault="00315E34" w:rsidP="00315E3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315E34">
        <w:rPr>
          <w:rFonts w:ascii="Arial" w:hAnsi="Arial" w:cs="Arial"/>
          <w:sz w:val="22"/>
          <w:szCs w:val="22"/>
          <w:lang w:val="sr-Cyrl-RS" w:eastAsia="en-US"/>
        </w:rPr>
        <w:t>- Максимални пречник спојнице: D=650mm</w:t>
      </w:r>
    </w:p>
    <w:p w:rsidR="00315E34" w:rsidRPr="00315E34" w:rsidRDefault="00315E34" w:rsidP="00315E34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-</w:t>
      </w:r>
      <w:r w:rsidRPr="003165FA">
        <w:rPr>
          <w:rFonts w:ascii="Arial" w:hAnsi="Arial" w:cs="Arial"/>
          <w:b/>
          <w:sz w:val="22"/>
          <w:szCs w:val="22"/>
          <w:lang w:val="sr-Cyrl-RS" w:eastAsia="en-US"/>
        </w:rPr>
        <w:t>Предмет набавке је спојница без кочионог добоша</w:t>
      </w:r>
      <w:r>
        <w:rPr>
          <w:rFonts w:ascii="Arial" w:hAnsi="Arial" w:cs="Arial"/>
          <w:sz w:val="22"/>
          <w:szCs w:val="22"/>
          <w:lang w:val="sr-Cyrl-RS" w:eastAsia="en-US"/>
        </w:rPr>
        <w:t>“</w:t>
      </w:r>
    </w:p>
    <w:p w:rsidR="00334077" w:rsidRPr="00334077" w:rsidRDefault="00334077" w:rsidP="00334077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C02B61" w:rsidRPr="00C02B61" w:rsidRDefault="00C02B61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A770AF" w:rsidRDefault="00334077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изменом наведеном у тачки 1, о</w:t>
      </w:r>
      <w:r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 w:rsidR="00315E34">
        <w:rPr>
          <w:rFonts w:ascii="Arial" w:hAnsi="Arial" w:cs="Arial"/>
          <w:sz w:val="22"/>
          <w:szCs w:val="22"/>
          <w:lang w:val="sr-Cyrl-RS"/>
        </w:rPr>
        <w:t>3</w:t>
      </w:r>
      <w:r w:rsidRPr="00C02B61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документације, т</w:t>
      </w:r>
      <w:r w:rsidRPr="00334077">
        <w:rPr>
          <w:rFonts w:ascii="Arial" w:hAnsi="Arial" w:cs="Arial"/>
          <w:sz w:val="22"/>
          <w:szCs w:val="22"/>
          <w:lang w:val="sr-Latn-RS" w:eastAsia="en-US"/>
        </w:rPr>
        <w:t>ехничк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34077">
        <w:rPr>
          <w:rFonts w:ascii="Arial" w:hAnsi="Arial" w:cs="Arial"/>
          <w:sz w:val="22"/>
          <w:szCs w:val="22"/>
          <w:lang w:val="sr-Latn-RS" w:eastAsia="en-US"/>
        </w:rPr>
        <w:t xml:space="preserve"> спецификациј</w:t>
      </w:r>
      <w:r>
        <w:rPr>
          <w:rFonts w:ascii="Arial" w:hAnsi="Arial" w:cs="Arial"/>
          <w:sz w:val="22"/>
          <w:szCs w:val="22"/>
          <w:lang w:val="sr-Cyrl-RS" w:eastAsia="en-US"/>
        </w:rPr>
        <w:t>а</w:t>
      </w:r>
      <w:r w:rsidR="00696BC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455E">
        <w:rPr>
          <w:rFonts w:ascii="Arial" w:hAnsi="Arial" w:cs="Arial"/>
          <w:sz w:val="22"/>
          <w:szCs w:val="22"/>
          <w:lang w:val="sr-Cyrl-RS"/>
        </w:rPr>
        <w:t>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6BC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spacing w:before="120"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>3.</w:t>
      </w:r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69096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Cs/>
          <w:sz w:val="22"/>
          <w:szCs w:val="22"/>
          <w:lang w:val="sr-Cyrl-RS" w:eastAsia="en-US"/>
        </w:rPr>
        <w:t>Предмет набавке су хидродинамичке спојнице за транспортерe Т2Р,Т2Л, Б1 и ротор копача.</w:t>
      </w:r>
    </w:p>
    <w:p w:rsidR="0069096D" w:rsidRPr="0069096D" w:rsidRDefault="0069096D" w:rsidP="0069096D">
      <w:pPr>
        <w:suppressAutoHyphens w:val="0"/>
        <w:rPr>
          <w:rFonts w:ascii="Arial" w:hAnsi="Arial" w:cs="Arial"/>
          <w:b/>
          <w:sz w:val="22"/>
          <w:szCs w:val="22"/>
          <w:lang w:val="sr-Latn-CS" w:eastAsia="en-US"/>
        </w:rPr>
      </w:pPr>
    </w:p>
    <w:tbl>
      <w:tblPr>
        <w:tblW w:w="66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746"/>
        <w:gridCol w:w="1193"/>
        <w:gridCol w:w="1217"/>
      </w:tblGrid>
      <w:tr w:rsidR="0069096D" w:rsidRPr="0069096D" w:rsidTr="00ED787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9096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Рб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9096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         Предмет набавке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96D" w:rsidRPr="0069096D" w:rsidRDefault="0069096D" w:rsidP="0069096D">
            <w:pPr>
              <w:suppressAutoHyphens w:val="0"/>
              <w:ind w:left="-108" w:right="-1149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9096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 Јед</w:t>
            </w:r>
          </w:p>
          <w:p w:rsidR="0069096D" w:rsidRPr="0069096D" w:rsidRDefault="0069096D" w:rsidP="0069096D">
            <w:pPr>
              <w:suppressAutoHyphens w:val="0"/>
              <w:ind w:left="-108" w:right="-1149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9096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мере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96D" w:rsidRPr="0069096D" w:rsidRDefault="0069096D" w:rsidP="0069096D">
            <w:pPr>
              <w:suppressAutoHyphens w:val="0"/>
              <w:ind w:left="-129" w:right="-1149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69096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69096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Количина</w:t>
            </w:r>
          </w:p>
        </w:tc>
      </w:tr>
      <w:tr w:rsidR="0069096D" w:rsidRPr="0069096D" w:rsidTr="00ED787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b/>
                <w:szCs w:val="24"/>
                <w:lang w:val="sr-Latn-CS" w:eastAsia="en-US"/>
              </w:rPr>
            </w:pPr>
            <w:r w:rsidRPr="0069096D">
              <w:rPr>
                <w:rFonts w:ascii="Arial" w:hAnsi="Arial" w:cs="Arial"/>
                <w:b/>
                <w:szCs w:val="24"/>
                <w:lang w:val="sr-Latn-CS" w:eastAsia="en-US"/>
              </w:rPr>
              <w:t xml:space="preserve"> 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6D" w:rsidRPr="0069096D" w:rsidRDefault="0069096D" w:rsidP="0069096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9096D">
              <w:rPr>
                <w:color w:val="000000"/>
                <w:szCs w:val="24"/>
                <w:lang w:val="sr-Cyrl-RS" w:eastAsia="en-US"/>
              </w:rPr>
              <w:t>Хидродинамичка спојница са предкомором и кочионим добошем за транспортере Т2Р и Т2Л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szCs w:val="24"/>
                <w:lang w:val="sr-Cyrl-RS" w:eastAsia="en-US"/>
              </w:rPr>
            </w:pPr>
            <w:r w:rsidRPr="0069096D">
              <w:rPr>
                <w:rFonts w:ascii="Arial" w:hAnsi="Arial" w:cs="Arial"/>
                <w:szCs w:val="24"/>
                <w:lang w:eastAsia="en-US"/>
              </w:rPr>
              <w:t>ком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left="-108" w:right="-108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9096D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</w:tr>
      <w:tr w:rsidR="0069096D" w:rsidRPr="0069096D" w:rsidTr="00ED787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9096D">
              <w:rPr>
                <w:rFonts w:ascii="Arial" w:hAnsi="Arial" w:cs="Arial"/>
                <w:b/>
                <w:szCs w:val="24"/>
                <w:lang w:val="sr-Cyrl-RS" w:eastAsia="en-US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6D" w:rsidRPr="0069096D" w:rsidRDefault="0069096D" w:rsidP="0069096D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r w:rsidRPr="0069096D">
              <w:rPr>
                <w:color w:val="000000"/>
                <w:szCs w:val="24"/>
                <w:lang w:val="sr-Cyrl-RS" w:eastAsia="en-US"/>
              </w:rPr>
              <w:t>Хидродинамичка спојница са предкомором и кочионим добошем за транспортер Т3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szCs w:val="24"/>
                <w:lang w:eastAsia="en-US"/>
              </w:rPr>
            </w:pPr>
            <w:r w:rsidRPr="0069096D">
              <w:rPr>
                <w:rFonts w:ascii="Arial" w:hAnsi="Arial" w:cs="Arial"/>
                <w:szCs w:val="24"/>
                <w:lang w:eastAsia="en-US"/>
              </w:rPr>
              <w:t>ком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left="-108" w:right="-108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9096D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</w:tr>
      <w:tr w:rsidR="0069096D" w:rsidRPr="0069096D" w:rsidTr="00ED787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9096D">
              <w:rPr>
                <w:rFonts w:ascii="Arial" w:hAnsi="Arial" w:cs="Arial"/>
                <w:b/>
                <w:szCs w:val="24"/>
                <w:lang w:val="sr-Cyrl-RS" w:eastAsia="en-US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6D" w:rsidRPr="0069096D" w:rsidRDefault="0069096D" w:rsidP="0069096D">
            <w:pPr>
              <w:suppressAutoHyphens w:val="0"/>
              <w:rPr>
                <w:color w:val="000000"/>
                <w:szCs w:val="24"/>
                <w:lang w:val="sr-Cyrl-RS" w:eastAsia="en-US"/>
              </w:rPr>
            </w:pPr>
            <w:r w:rsidRPr="0069096D">
              <w:rPr>
                <w:color w:val="000000"/>
                <w:szCs w:val="24"/>
                <w:lang w:val="sr-Cyrl-RS" w:eastAsia="en-US"/>
              </w:rPr>
              <w:t>Хидродинамичка спојница са кочионим добошем за транспортер Б1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szCs w:val="24"/>
                <w:lang w:eastAsia="en-US"/>
              </w:rPr>
            </w:pPr>
            <w:r w:rsidRPr="0069096D">
              <w:rPr>
                <w:rFonts w:ascii="Arial" w:hAnsi="Arial" w:cs="Arial"/>
                <w:szCs w:val="24"/>
                <w:lang w:eastAsia="en-US"/>
              </w:rPr>
              <w:t>ком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left="-108" w:right="-108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9096D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</w:tr>
      <w:tr w:rsidR="0069096D" w:rsidRPr="0069096D" w:rsidTr="00ED787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b/>
                <w:szCs w:val="24"/>
                <w:lang w:val="sr-Cyrl-RS" w:eastAsia="en-US"/>
              </w:rPr>
            </w:pPr>
            <w:r w:rsidRPr="0069096D">
              <w:rPr>
                <w:rFonts w:ascii="Arial" w:hAnsi="Arial" w:cs="Arial"/>
                <w:b/>
                <w:szCs w:val="24"/>
                <w:lang w:val="sr-Cyrl-RS" w:eastAsia="en-US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6D" w:rsidRPr="0069096D" w:rsidRDefault="0069096D" w:rsidP="0069096D">
            <w:pPr>
              <w:suppressAutoHyphens w:val="0"/>
              <w:rPr>
                <w:color w:val="000000"/>
                <w:szCs w:val="24"/>
                <w:lang w:val="en-US" w:eastAsia="en-US"/>
              </w:rPr>
            </w:pPr>
            <w:r w:rsidRPr="0069096D">
              <w:rPr>
                <w:color w:val="000000"/>
                <w:szCs w:val="24"/>
                <w:lang w:val="sr-Cyrl-RS" w:eastAsia="en-US"/>
              </w:rPr>
              <w:t>Хидродинамичка спојница за ротор копача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right="-1149"/>
              <w:rPr>
                <w:rFonts w:ascii="Arial" w:hAnsi="Arial" w:cs="Arial"/>
                <w:szCs w:val="24"/>
                <w:lang w:eastAsia="en-US"/>
              </w:rPr>
            </w:pPr>
            <w:r w:rsidRPr="0069096D">
              <w:rPr>
                <w:rFonts w:ascii="Arial" w:hAnsi="Arial" w:cs="Arial"/>
                <w:szCs w:val="24"/>
                <w:lang w:eastAsia="en-US"/>
              </w:rPr>
              <w:t>ком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6D" w:rsidRPr="0069096D" w:rsidRDefault="0069096D" w:rsidP="0069096D">
            <w:pPr>
              <w:suppressAutoHyphens w:val="0"/>
              <w:ind w:left="-108" w:right="-108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9096D">
              <w:rPr>
                <w:rFonts w:ascii="Arial" w:hAnsi="Arial" w:cs="Arial"/>
                <w:szCs w:val="24"/>
                <w:lang w:eastAsia="en-US"/>
              </w:rPr>
              <w:t>1</w:t>
            </w:r>
          </w:p>
        </w:tc>
      </w:tr>
    </w:tbl>
    <w:p w:rsidR="0069096D" w:rsidRPr="0069096D" w:rsidRDefault="0069096D" w:rsidP="0069096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en-US" w:eastAsia="en-US"/>
        </w:rPr>
      </w:pPr>
      <w:r w:rsidRPr="0069096D">
        <w:rPr>
          <w:rFonts w:ascii="Arial" w:hAnsi="Arial" w:cs="Arial"/>
          <w:b/>
          <w:sz w:val="22"/>
          <w:szCs w:val="22"/>
          <w:lang w:val="sr-Cyrl-RS" w:eastAsia="en-US"/>
        </w:rPr>
        <w:t xml:space="preserve">Техничке карактеристике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хидродинамичких спојница: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right="360"/>
        <w:rPr>
          <w:rFonts w:ascii="Arial" w:hAnsi="Arial" w:cs="Arial"/>
          <w:b/>
          <w:szCs w:val="24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 w:val="22"/>
          <w:szCs w:val="22"/>
          <w:lang w:val="en-US" w:eastAsia="en-US"/>
        </w:rPr>
      </w:pPr>
      <w:r w:rsidRPr="0069096D">
        <w:rPr>
          <w:rFonts w:ascii="Arial" w:hAnsi="Arial" w:cs="Arial"/>
          <w:b/>
          <w:sz w:val="22"/>
          <w:szCs w:val="22"/>
          <w:lang w:val="sr-Cyrl-RS" w:eastAsia="en-US"/>
        </w:rPr>
        <w:t>Техничке карактеристике хидродинамичке спојнице за транспортере Т2Р и Т2Л (поз.1):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en-U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>   -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Хидродинамичка спојница са предкомором са стране пумпног кола (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Delay chamber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)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, 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са еластичном спојницом између хидродинамичке спојнице и добоша.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Излазна снага: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en-US"/>
        </w:rPr>
        <w:t>Pn</w:t>
      </w:r>
      <w:proofErr w:type="spellEnd"/>
      <w:r w:rsidRPr="0069096D">
        <w:rPr>
          <w:rFonts w:ascii="Arial" w:hAnsi="Arial" w:cs="Arial"/>
          <w:sz w:val="22"/>
          <w:szCs w:val="22"/>
          <w:lang w:val="sr-Latn-RS" w:eastAsia="en-US"/>
        </w:rPr>
        <w:t>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00kW</w:t>
      </w:r>
    </w:p>
    <w:p w:rsidR="0069096D" w:rsidRPr="0069096D" w:rsidRDefault="0069096D" w:rsidP="0069096D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Број обртаја електомотора: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n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=1470 </w:t>
      </w:r>
      <w:r w:rsidRPr="0069096D">
        <w:rPr>
          <w:rFonts w:ascii="Arial" w:hAnsi="Arial" w:cs="Arial"/>
          <w:color w:val="000000"/>
          <w:sz w:val="22"/>
          <w:szCs w:val="22"/>
          <w:lang w:val="en-US" w:eastAsia="en-US"/>
        </w:rPr>
        <w:t>(o/min)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Пречник кочионог добоша: 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DBT=500mm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>- Ширина кочионог добоша: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 BBT=190mm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- Пречник отвора главчине са стране 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D1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=100H7mm Klin P28, DIN6885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L1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4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</w:t>
      </w:r>
      <w:r w:rsidRPr="0069096D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Пречник отвора главчине са стране редуктора (кочионог добоша):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=65H7mm Klin P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18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редуктора (кочионог добоша):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4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- Максимална укупна дужина спојнице са добошем: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LG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840</w:t>
      </w:r>
      <w:r w:rsidRPr="0069096D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69096D" w:rsidRPr="0069096D" w:rsidRDefault="0069096D" w:rsidP="0069096D">
      <w:pPr>
        <w:suppressAutoHyphens w:val="0"/>
        <w:ind w:right="438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>- Максимални пречник спојнице: D=640mm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sz w:val="22"/>
          <w:szCs w:val="22"/>
          <w:lang w:val="sr-Cyrl-RS" w:eastAsia="en-US"/>
        </w:rPr>
        <w:t>Техничке карактеристике хидродинамичке спојнице за транспортер Т3  (поз.2):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   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lastRenderedPageBreak/>
        <w:t>   -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Хидродинамичка спојница са предкомором са стране пумпног кола (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Delay chamber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)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, 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са еластичном спојницом између хидродинамичке спојнице и добоша.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Излазна снага: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en-US"/>
        </w:rPr>
        <w:t>Pn</w:t>
      </w:r>
      <w:proofErr w:type="spellEnd"/>
      <w:r w:rsidRPr="0069096D">
        <w:rPr>
          <w:rFonts w:ascii="Arial" w:hAnsi="Arial" w:cs="Arial"/>
          <w:sz w:val="22"/>
          <w:szCs w:val="22"/>
          <w:lang w:val="sr-Latn-RS" w:eastAsia="en-US"/>
        </w:rPr>
        <w:t>=630kW</w:t>
      </w:r>
    </w:p>
    <w:p w:rsidR="0069096D" w:rsidRPr="0069096D" w:rsidRDefault="0069096D" w:rsidP="0069096D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Број обртаја електомотора: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n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=1470 </w:t>
      </w:r>
      <w:r w:rsidRPr="0069096D">
        <w:rPr>
          <w:rFonts w:ascii="Arial" w:hAnsi="Arial" w:cs="Arial"/>
          <w:color w:val="000000"/>
          <w:sz w:val="22"/>
          <w:szCs w:val="22"/>
          <w:lang w:val="en-US" w:eastAsia="en-US"/>
        </w:rPr>
        <w:t>(o/min)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Пречник кочионог добоша: 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DBT=630mm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>- Ширина кочионог добоша: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 BBT=236mm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- Пречник отвора главчине са стране 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D1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=110H7mm Klin P28, DIN6885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L1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6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</w:t>
      </w:r>
      <w:r w:rsidRPr="0069096D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Пречник отвора главчине са стране редуктора (кочионог добоша):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=110H7mm Klin P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28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редуктора (кочионог добоша):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6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- Тачна укупна дужина спојнице са добошем: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LG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=1018</w:t>
      </w:r>
      <w:r w:rsidRPr="0069096D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69096D" w:rsidRPr="0069096D" w:rsidRDefault="0069096D" w:rsidP="0069096D">
      <w:pPr>
        <w:suppressAutoHyphens w:val="0"/>
        <w:ind w:right="438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>- Максимални пречник спојнице: D=930mm</w:t>
      </w:r>
    </w:p>
    <w:p w:rsidR="0069096D" w:rsidRPr="0069096D" w:rsidRDefault="0069096D" w:rsidP="0069096D">
      <w:pPr>
        <w:suppressAutoHyphens w:val="0"/>
        <w:ind w:right="438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right="438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sz w:val="22"/>
          <w:szCs w:val="22"/>
          <w:lang w:val="sr-Cyrl-RS" w:eastAsia="en-US"/>
        </w:rPr>
        <w:t>Техничке карактеристике хидродинамичке спојнице за транспортер Б1 (поз.3):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-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Хидродинамичка спојница без предкоморе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са еластичном спојницом између хидродинамичке спојнице и добоша.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Излазна снага: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en-US"/>
        </w:rPr>
        <w:t>Pn</w:t>
      </w:r>
      <w:proofErr w:type="spellEnd"/>
      <w:r w:rsidRPr="0069096D">
        <w:rPr>
          <w:rFonts w:ascii="Arial" w:hAnsi="Arial" w:cs="Arial"/>
          <w:sz w:val="22"/>
          <w:szCs w:val="22"/>
          <w:lang w:val="sr-Latn-RS" w:eastAsia="en-US"/>
        </w:rPr>
        <w:t>=132kW</w:t>
      </w:r>
    </w:p>
    <w:p w:rsidR="0069096D" w:rsidRPr="0069096D" w:rsidRDefault="0069096D" w:rsidP="0069096D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Број обртаја електомотора: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n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=1470 </w:t>
      </w:r>
      <w:r w:rsidRPr="0069096D">
        <w:rPr>
          <w:rFonts w:ascii="Arial" w:hAnsi="Arial" w:cs="Arial"/>
          <w:color w:val="000000"/>
          <w:sz w:val="22"/>
          <w:szCs w:val="22"/>
          <w:lang w:val="en-US" w:eastAsia="en-US"/>
        </w:rPr>
        <w:t>(o/min)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Пречник кочионог добоша: 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DBT=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50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>- Ширина кочионог добоша: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 BBT=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190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- Пречник отвора главчине са стране 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D1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75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H7mm Klin P2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0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L1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4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</w:t>
      </w:r>
      <w:r w:rsidRPr="0069096D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Пречник отвора главчине са стране редуктора (кочионог добоша):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75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H7mm Klin P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20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редуктора (кочионог добоша):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6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- Тачна укупна дужина спојнице са добошем: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LG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530</w:t>
      </w:r>
      <w:r w:rsidRPr="0069096D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69096D" w:rsidRPr="0069096D" w:rsidRDefault="0069096D" w:rsidP="0069096D">
      <w:pPr>
        <w:suppressAutoHyphens w:val="0"/>
        <w:ind w:right="438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>- Максимални пречник спојнице: D=650mm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sz w:val="22"/>
          <w:szCs w:val="22"/>
          <w:lang w:val="sr-Cyrl-RS" w:eastAsia="en-US"/>
        </w:rPr>
        <w:t>Техничке карактеристике хидродинамичке спојнице за ротор копача  (поз.4):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-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Хидродинамичка спојница без предкоморе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,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са еластичном спојницом 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Излазна снага: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en-US"/>
        </w:rPr>
        <w:t>Pn</w:t>
      </w:r>
      <w:proofErr w:type="spellEnd"/>
      <w:r w:rsidRPr="0069096D">
        <w:rPr>
          <w:rFonts w:ascii="Arial" w:hAnsi="Arial" w:cs="Arial"/>
          <w:sz w:val="22"/>
          <w:szCs w:val="22"/>
          <w:lang w:val="sr-Latn-RS" w:eastAsia="en-US"/>
        </w:rPr>
        <w:t>=132kW</w:t>
      </w:r>
    </w:p>
    <w:p w:rsidR="0069096D" w:rsidRPr="0069096D" w:rsidRDefault="0069096D" w:rsidP="0069096D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Број обртаја електомотора: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n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=1470 </w:t>
      </w:r>
      <w:r w:rsidRPr="0069096D">
        <w:rPr>
          <w:rFonts w:ascii="Arial" w:hAnsi="Arial" w:cs="Arial"/>
          <w:color w:val="000000"/>
          <w:sz w:val="22"/>
          <w:szCs w:val="22"/>
          <w:lang w:val="en-US" w:eastAsia="en-US"/>
        </w:rPr>
        <w:t>(o/min)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- Пречник отвора главчине са стране 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D1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85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H7mm Klin P2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мотора: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L1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4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</w:t>
      </w:r>
      <w:r w:rsidRPr="0069096D">
        <w:rPr>
          <w:rFonts w:ascii="Arial" w:hAnsi="Arial" w:cs="Arial"/>
          <w:sz w:val="22"/>
          <w:szCs w:val="22"/>
          <w:lang w:val="en-US" w:eastAsia="en-US"/>
        </w:rPr>
        <w:t>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Пречник отвора главчине са стране редуктора (кочионог добоша):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D2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80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H7mm Klin P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, DIN6885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Дубина отвора главчине са стране редуктора (кочионог добоша): </w:t>
      </w:r>
      <w:r w:rsidRPr="0069096D">
        <w:rPr>
          <w:rFonts w:ascii="Arial" w:hAnsi="Arial" w:cs="Arial"/>
          <w:sz w:val="22"/>
          <w:szCs w:val="22"/>
          <w:lang w:val="en-US" w:eastAsia="en-US"/>
        </w:rPr>
        <w:t>L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2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=1</w:t>
      </w:r>
      <w:r w:rsidRPr="0069096D">
        <w:rPr>
          <w:rFonts w:ascii="Arial" w:hAnsi="Arial" w:cs="Arial"/>
          <w:sz w:val="22"/>
          <w:szCs w:val="22"/>
          <w:lang w:val="sr-Cyrl-RS" w:eastAsia="en-US"/>
        </w:rPr>
        <w:t>4</w:t>
      </w:r>
      <w:r w:rsidRPr="0069096D">
        <w:rPr>
          <w:rFonts w:ascii="Arial" w:hAnsi="Arial" w:cs="Arial"/>
          <w:sz w:val="22"/>
          <w:szCs w:val="22"/>
          <w:lang w:val="sr-Latn-RS" w:eastAsia="en-US"/>
        </w:rPr>
        <w:t>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Pr="0069096D">
        <w:rPr>
          <w:rFonts w:ascii="Arial" w:hAnsi="Arial" w:cs="Arial"/>
          <w:b/>
          <w:sz w:val="22"/>
          <w:szCs w:val="22"/>
          <w:lang w:val="sr-Cyrl-RS" w:eastAsia="en-US"/>
        </w:rPr>
        <w:t xml:space="preserve">Тачна укупна дужина спојнице: </w:t>
      </w:r>
      <w:r w:rsidRPr="0069096D">
        <w:rPr>
          <w:rFonts w:ascii="Arial" w:hAnsi="Arial" w:cs="Arial"/>
          <w:b/>
          <w:sz w:val="22"/>
          <w:szCs w:val="22"/>
          <w:lang w:val="en-US" w:eastAsia="en-US"/>
        </w:rPr>
        <w:t>LG</w:t>
      </w:r>
      <w:r w:rsidRPr="0069096D">
        <w:rPr>
          <w:rFonts w:ascii="Arial" w:hAnsi="Arial" w:cs="Arial"/>
          <w:b/>
          <w:sz w:val="22"/>
          <w:szCs w:val="22"/>
          <w:lang w:val="sr-Latn-RS" w:eastAsia="en-US"/>
        </w:rPr>
        <w:t>=</w:t>
      </w:r>
      <w:r w:rsidRPr="0069096D">
        <w:rPr>
          <w:rFonts w:ascii="Arial" w:hAnsi="Arial" w:cs="Arial"/>
          <w:b/>
          <w:sz w:val="22"/>
          <w:szCs w:val="22"/>
          <w:lang w:val="sr-Cyrl-RS" w:eastAsia="en-US"/>
        </w:rPr>
        <w:t>530</w:t>
      </w:r>
      <w:r w:rsidRPr="0069096D">
        <w:rPr>
          <w:rFonts w:ascii="Arial" w:hAnsi="Arial" w:cs="Arial"/>
          <w:b/>
          <w:sz w:val="22"/>
          <w:szCs w:val="22"/>
          <w:lang w:val="en-US" w:eastAsia="en-US"/>
        </w:rPr>
        <w:t>mm</w:t>
      </w:r>
    </w:p>
    <w:p w:rsidR="0069096D" w:rsidRDefault="0069096D" w:rsidP="0069096D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sz w:val="22"/>
          <w:szCs w:val="22"/>
          <w:lang w:val="sr-Cyrl-RS" w:eastAsia="en-US"/>
        </w:rPr>
        <w:t>- Максимални пречник спојнице: D=650mm</w:t>
      </w:r>
    </w:p>
    <w:p w:rsidR="0069096D" w:rsidRPr="0069096D" w:rsidRDefault="0069096D" w:rsidP="0069096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sz w:val="22"/>
          <w:szCs w:val="22"/>
          <w:lang w:val="sr-Cyrl-RS" w:eastAsia="en-US"/>
        </w:rPr>
        <w:t>-Предмет набавке је спојница без кочионог добоша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 w:val="22"/>
          <w:szCs w:val="22"/>
          <w:lang w:val="sr-Latn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szCs w:val="24"/>
          <w:lang w:val="sr-Latn-RS" w:eastAsia="en-US"/>
        </w:rPr>
      </w:pPr>
    </w:p>
    <w:p w:rsidR="0069096D" w:rsidRPr="0069096D" w:rsidRDefault="0069096D" w:rsidP="0069096D">
      <w:pPr>
        <w:suppressAutoHyphens w:val="0"/>
        <w:ind w:left="720"/>
        <w:rPr>
          <w:rFonts w:ascii="Arial" w:hAnsi="Arial" w:cs="Arial"/>
          <w:b/>
          <w:bCs/>
          <w:szCs w:val="24"/>
          <w:lang w:val="sr-Cyrl-RS" w:eastAsia="en-US"/>
        </w:rPr>
      </w:pP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Cs w:val="24"/>
          <w:lang w:val="sr-Cyrl-RS" w:eastAsia="en-US"/>
        </w:rPr>
      </w:pPr>
      <w:r w:rsidRPr="0069096D">
        <w:rPr>
          <w:rFonts w:ascii="Arial" w:hAnsi="Arial" w:cs="Arial"/>
          <w:b/>
          <w:szCs w:val="24"/>
          <w:lang w:val="sl-SI" w:eastAsia="en-US"/>
        </w:rPr>
        <w:t xml:space="preserve">Обавезе </w:t>
      </w:r>
      <w:r w:rsidRPr="0069096D">
        <w:rPr>
          <w:rFonts w:ascii="Arial" w:hAnsi="Arial" w:cs="Arial"/>
          <w:b/>
          <w:szCs w:val="24"/>
          <w:lang w:eastAsia="en-US"/>
        </w:rPr>
        <w:t>понуђача</w:t>
      </w:r>
      <w:r w:rsidRPr="0069096D">
        <w:rPr>
          <w:rFonts w:ascii="Arial" w:hAnsi="Arial" w:cs="Arial"/>
          <w:b/>
          <w:szCs w:val="24"/>
          <w:lang w:val="sl-SI" w:eastAsia="en-US"/>
        </w:rPr>
        <w:t>:</w:t>
      </w:r>
    </w:p>
    <w:p w:rsidR="0069096D" w:rsidRPr="0069096D" w:rsidRDefault="0069096D" w:rsidP="0069096D">
      <w:pPr>
        <w:suppressAutoHyphens w:val="0"/>
        <w:ind w:hanging="180"/>
        <w:rPr>
          <w:rFonts w:ascii="Arial" w:hAnsi="Arial" w:cs="Arial"/>
          <w:b/>
          <w:szCs w:val="24"/>
          <w:lang w:val="sr-Cyrl-RS" w:eastAsia="en-US"/>
        </w:rPr>
      </w:pPr>
    </w:p>
    <w:p w:rsidR="0069096D" w:rsidRPr="0069096D" w:rsidRDefault="0069096D" w:rsidP="0069096D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bCs/>
          <w:sz w:val="22"/>
          <w:szCs w:val="22"/>
          <w:u w:val="single"/>
          <w:lang w:val="sr-Cyrl-RS" w:eastAsia="en-US"/>
        </w:rPr>
        <w:t>Понуђач је дужан да као део понуде достави следећу</w:t>
      </w:r>
      <w:r w:rsidRPr="0069096D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69096D">
        <w:rPr>
          <w:rFonts w:ascii="Arial" w:hAnsi="Arial" w:cs="Arial"/>
          <w:b/>
          <w:bCs/>
          <w:sz w:val="22"/>
          <w:szCs w:val="22"/>
          <w:u w:val="single"/>
          <w:lang w:val="sr-Cyrl-RS" w:eastAsia="en-US"/>
        </w:rPr>
        <w:t>техничку документацију</w:t>
      </w:r>
      <w:r w:rsidRPr="0069096D">
        <w:rPr>
          <w:rFonts w:ascii="Arial" w:hAnsi="Arial" w:cs="Arial"/>
          <w:b/>
          <w:bCs/>
          <w:sz w:val="22"/>
          <w:szCs w:val="22"/>
          <w:lang w:val="sr-Cyrl-RS" w:eastAsia="en-US"/>
        </w:rPr>
        <w:t>:</w:t>
      </w:r>
    </w:p>
    <w:p w:rsidR="0069096D" w:rsidRPr="0069096D" w:rsidRDefault="0069096D" w:rsidP="0069096D">
      <w:pPr>
        <w:suppressAutoHyphens w:val="0"/>
        <w:ind w:left="7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bCs/>
          <w:sz w:val="22"/>
          <w:szCs w:val="22"/>
          <w:lang w:val="sr-Cyrl-RS" w:eastAsia="en-US"/>
        </w:rPr>
        <w:t>-</w:t>
      </w:r>
      <w:r w:rsidRPr="0069096D">
        <w:rPr>
          <w:rFonts w:ascii="Arial" w:hAnsi="Arial" w:cs="Arial"/>
          <w:b/>
          <w:bCs/>
          <w:sz w:val="22"/>
          <w:szCs w:val="22"/>
          <w:u w:val="single"/>
          <w:lang w:val="sr-Cyrl-RS" w:eastAsia="en-US"/>
        </w:rPr>
        <w:t>каталог или извод из каталога произвођача понуђених  добара</w:t>
      </w:r>
      <w:r w:rsidRPr="0069096D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са јасно означеним ставкама из обрасца структуре цене, којим се доказује да су понуђена добра одговарају захтевима техничке спецификације конкурсне документације. Каталог мора садржати диаграм снаге у зависности од броја обртаја на основу кога је изабрана понуђена величина спојнице. Каталог може бити у штампаном или електронском облику</w:t>
      </w:r>
    </w:p>
    <w:p w:rsidR="0069096D" w:rsidRPr="0069096D" w:rsidRDefault="0069096D" w:rsidP="0069096D">
      <w:pPr>
        <w:suppressAutoHyphens w:val="0"/>
        <w:ind w:left="72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-технички лист или технички цртеж са габаритним мерама за сваку понуђену спојницу како би се могло утврдити да су понуђене спојнице у складу са одговарају захтевима техничке спецификације конкурсне документације. </w:t>
      </w:r>
    </w:p>
    <w:p w:rsidR="0069096D" w:rsidRPr="0069096D" w:rsidRDefault="0069096D" w:rsidP="0069096D">
      <w:pPr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ind w:left="7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bCs/>
          <w:sz w:val="22"/>
          <w:szCs w:val="22"/>
          <w:u w:val="single"/>
          <w:lang w:val="sr-Cyrl-RS" w:eastAsia="en-US"/>
        </w:rPr>
        <w:t>Обавезе изабраног понуђача (продавца)</w:t>
      </w:r>
      <w:r w:rsidRPr="0069096D">
        <w:rPr>
          <w:rFonts w:ascii="Arial" w:hAnsi="Arial" w:cs="Arial"/>
          <w:b/>
          <w:bCs/>
          <w:sz w:val="22"/>
          <w:szCs w:val="22"/>
          <w:lang w:val="sr-Cyrl-RS" w:eastAsia="en-US"/>
        </w:rPr>
        <w:t>:</w:t>
      </w:r>
    </w:p>
    <w:p w:rsidR="0069096D" w:rsidRPr="0069096D" w:rsidRDefault="0069096D" w:rsidP="0069096D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Cs/>
          <w:sz w:val="22"/>
          <w:szCs w:val="22"/>
          <w:lang w:val="sr-Cyrl-RS" w:eastAsia="en-US"/>
        </w:rPr>
        <w:t>Испорука добара до магацина ТЕНТ Б у уговореном року.</w:t>
      </w:r>
    </w:p>
    <w:p w:rsidR="0069096D" w:rsidRPr="0069096D" w:rsidRDefault="0069096D" w:rsidP="0069096D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Cs/>
          <w:sz w:val="22"/>
          <w:szCs w:val="22"/>
          <w:lang w:val="sr-Cyrl-RS" w:eastAsia="en-US"/>
        </w:rPr>
        <w:t>Достављање, приликом испоруке добара, техничке документације спојница са списком резервних делова</w:t>
      </w:r>
      <w:r w:rsidRPr="0069096D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69096D">
        <w:rPr>
          <w:rFonts w:ascii="Arial" w:hAnsi="Arial" w:cs="Arial"/>
          <w:bCs/>
          <w:sz w:val="22"/>
          <w:szCs w:val="22"/>
          <w:lang w:val="sr-Cyrl-RS" w:eastAsia="en-US"/>
        </w:rPr>
        <w:t>и</w:t>
      </w:r>
      <w:r w:rsidRPr="0069096D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69096D">
        <w:rPr>
          <w:rFonts w:ascii="Arial" w:hAnsi="Arial" w:cs="Arial"/>
          <w:bCs/>
          <w:sz w:val="22"/>
          <w:szCs w:val="22"/>
          <w:lang w:val="sr-Cyrl-RS" w:eastAsia="en-US"/>
        </w:rPr>
        <w:t>извештаја о балансирању сваке спојнице.</w:t>
      </w:r>
    </w:p>
    <w:p w:rsidR="0069096D" w:rsidRPr="0069096D" w:rsidRDefault="0069096D" w:rsidP="0069096D">
      <w:pPr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Cs/>
          <w:sz w:val="22"/>
          <w:szCs w:val="22"/>
          <w:lang w:val="sr-Cyrl-RS" w:eastAsia="en-US"/>
        </w:rPr>
        <w:t>Надзор приликом уградње и пуштања у рад хидродинамичких спојница. Уградња и пуштање у рад је обавеза купца.</w:t>
      </w:r>
    </w:p>
    <w:p w:rsidR="0069096D" w:rsidRPr="0069096D" w:rsidRDefault="0069096D" w:rsidP="0069096D">
      <w:pPr>
        <w:numPr>
          <w:ilvl w:val="0"/>
          <w:numId w:val="26"/>
        </w:numPr>
        <w:suppressAutoHyphens w:val="0"/>
        <w:spacing w:after="200" w:line="276" w:lineRule="auto"/>
        <w:ind w:righ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случају отказа рада хидродинамичких спојница или било ког њиховог дела у гарантном периоду и/или да спојнице не остварују захтеване радне услове из захтева наручиоца, продавац је у обавези да у року од </w:t>
      </w:r>
      <w:r w:rsidRPr="0069096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72</w:t>
      </w:r>
      <w:r w:rsidRPr="0069096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часа од пријема обавештења, обезбеди стручно особље (о свом трошку), које ће заједно са представником наручиоца (купца) утврдити узрок превременог отказа рада, као и разлоге због којих спојнице не остварују захтеване радне параметре (без додатних трошкова</w:t>
      </w:r>
      <w:r w:rsidRPr="0069096D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r w:rsidRPr="0069096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по наручиоца). Ако је отказ рада спојница или неког њиховог дела узроковано проблемима чији је узрок лоше израђени и испоручени предмет набавке или његов део, продавац је у обавези да у што краћем року (не дужим од 60 дана од дана пријема рекламације) обезбеди исправан нови део и/или обави сервис и репарацију. (продавац сноси све трошкове замене и нове испоруке). </w:t>
      </w:r>
    </w:p>
    <w:p w:rsidR="0069096D" w:rsidRPr="0069096D" w:rsidRDefault="0069096D" w:rsidP="0069096D">
      <w:pPr>
        <w:numPr>
          <w:ilvl w:val="0"/>
          <w:numId w:val="26"/>
        </w:numPr>
        <w:suppressAutoHyphens w:val="0"/>
        <w:spacing w:after="200" w:line="276" w:lineRule="auto"/>
        <w:ind w:righ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случају сервиса и репарације предмета набавке или неког  његовог дела у гарантном периоду, гарантни рок се продужава за период трајања сервиса/репарације. </w:t>
      </w:r>
    </w:p>
    <w:p w:rsidR="0069096D" w:rsidRPr="0069096D" w:rsidRDefault="0069096D" w:rsidP="0069096D">
      <w:pPr>
        <w:numPr>
          <w:ilvl w:val="0"/>
          <w:numId w:val="26"/>
        </w:numPr>
        <w:suppressAutoHyphens w:val="0"/>
        <w:spacing w:after="200" w:line="276" w:lineRule="auto"/>
        <w:ind w:righ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случају замене предмета набавке новим, гарантни рок тече од почетка за замењени предмет набавке. </w:t>
      </w:r>
    </w:p>
    <w:p w:rsidR="0069096D" w:rsidRPr="0069096D" w:rsidRDefault="0069096D" w:rsidP="0069096D">
      <w:pPr>
        <w:keepNext/>
        <w:numPr>
          <w:ilvl w:val="1"/>
          <w:numId w:val="21"/>
        </w:numPr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1"/>
      <w:bookmarkStart w:id="2" w:name="_Toc442559879"/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Врста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количина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69096D" w:rsidRPr="0069096D" w:rsidRDefault="0069096D" w:rsidP="0069096D">
      <w:pPr>
        <w:keepNext/>
        <w:suppressAutoHyphens w:val="0"/>
        <w:spacing w:before="240" w:after="60" w:line="276" w:lineRule="auto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Према обрасцу структуре цене</w:t>
      </w:r>
    </w:p>
    <w:p w:rsidR="0069096D" w:rsidRPr="0069096D" w:rsidRDefault="0069096D" w:rsidP="0069096D">
      <w:pPr>
        <w:keepNext/>
        <w:numPr>
          <w:ilvl w:val="1"/>
          <w:numId w:val="21"/>
        </w:numPr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69096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Могућност посете објекту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Посета објекту је могућа у циљу упознавања са предметом набавке на лицу места, адреса за заказивање посете: </w:t>
      </w:r>
      <w:r w:rsidR="001F66CC">
        <w:fldChar w:fldCharType="begin"/>
      </w:r>
      <w:r w:rsidR="001F66CC">
        <w:instrText xml:space="preserve"> HYPERLINK "mailto:vojislav.arsovski@eps.rs" </w:instrText>
      </w:r>
      <w:r w:rsidR="001F66CC">
        <w:fldChar w:fldCharType="separate"/>
      </w:r>
      <w:r w:rsidRPr="0069096D">
        <w:rPr>
          <w:rFonts w:ascii="Arial" w:eastAsia="Calibri" w:hAnsi="Arial" w:cs="Arial"/>
          <w:color w:val="0000FF"/>
          <w:sz w:val="22"/>
          <w:szCs w:val="22"/>
          <w:u w:val="single"/>
          <w:lang w:val="sr-Cyrl-RS" w:eastAsia="en-US"/>
        </w:rPr>
        <w:t>vojislav.arsovski@eps.rs</w:t>
      </w:r>
      <w:r w:rsidR="001F66CC">
        <w:rPr>
          <w:rFonts w:ascii="Arial" w:eastAsia="Calibri" w:hAnsi="Arial" w:cs="Arial"/>
          <w:color w:val="0000FF"/>
          <w:sz w:val="22"/>
          <w:szCs w:val="22"/>
          <w:u w:val="single"/>
          <w:lang w:val="sr-Cyrl-RS" w:eastAsia="en-US"/>
        </w:rPr>
        <w:fldChar w:fldCharType="end"/>
      </w: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 xml:space="preserve">. 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3.</w:t>
      </w:r>
      <w:r w:rsidRPr="0069096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Рок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proofErr w:type="spellEnd"/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од</w:t>
      </w:r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 xml:space="preserve">четири месеца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закључивања</w:t>
      </w:r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 xml:space="preserve">3.4   </w:t>
      </w:r>
      <w:r w:rsidRPr="0069096D">
        <w:rPr>
          <w:rFonts w:ascii="Arial" w:eastAsia="Calibri" w:hAnsi="Arial" w:cs="Arial"/>
          <w:b/>
          <w:sz w:val="22"/>
          <w:szCs w:val="22"/>
          <w:lang w:val="sr-Cyrl-RS" w:eastAsia="en-US"/>
        </w:rPr>
        <w:t>Квалитет добара</w:t>
      </w: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Захтев у погледу техничких карактеристика добара је дат у техничкој спецификацији </w:t>
      </w:r>
    </w:p>
    <w:p w:rsidR="0069096D" w:rsidRPr="0069096D" w:rsidRDefault="0069096D" w:rsidP="0069096D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3" w:name="_Toc441651542"/>
      <w:bookmarkStart w:id="4" w:name="_Toc442559880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69096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69096D" w:rsidRPr="0069096D" w:rsidRDefault="0069096D" w:rsidP="0069096D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69096D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69096D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Ушће.</w:t>
      </w:r>
    </w:p>
    <w:p w:rsidR="0069096D" w:rsidRPr="0069096D" w:rsidRDefault="0069096D" w:rsidP="0069096D">
      <w:pPr>
        <w:suppressAutoHyphens w:val="0"/>
        <w:rPr>
          <w:rFonts w:ascii="Arial" w:eastAsia="Calibri" w:hAnsi="Arial" w:cs="Arial"/>
          <w:sz w:val="22"/>
          <w:szCs w:val="22"/>
          <w:lang w:eastAsia="zh-CN"/>
        </w:rPr>
      </w:pPr>
      <w:r w:rsidRPr="0069096D">
        <w:rPr>
          <w:rFonts w:ascii="Arial" w:eastAsia="Calibri" w:hAnsi="Arial" w:cs="Arial"/>
          <w:sz w:val="22"/>
          <w:szCs w:val="22"/>
          <w:lang w:eastAsia="zh-CN"/>
        </w:rPr>
        <w:t>Паритет испоруке  је франко (магацин Наручиоца, локација ТЕНТ Б) са урачунатим зависним трошковима.</w:t>
      </w:r>
    </w:p>
    <w:p w:rsidR="0069096D" w:rsidRPr="0069096D" w:rsidRDefault="0069096D" w:rsidP="0069096D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69096D" w:rsidRPr="0069096D" w:rsidRDefault="0069096D" w:rsidP="0069096D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69096D" w:rsidRPr="0069096D" w:rsidRDefault="0069096D" w:rsidP="0069096D">
      <w:pPr>
        <w:suppressAutoHyphens w:val="0"/>
        <w:spacing w:before="120"/>
        <w:ind w:left="36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69096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69096D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69096D" w:rsidRPr="0069096D" w:rsidRDefault="0069096D" w:rsidP="0069096D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да ли је испоручена  </w:t>
      </w:r>
      <w:r w:rsidRPr="0069096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техничка документација спојница са списком резервних делова </w:t>
      </w:r>
      <w:r w:rsidRPr="0069096D">
        <w:rPr>
          <w:rFonts w:ascii="Arial" w:hAnsi="Arial" w:cs="Arial"/>
          <w:b/>
          <w:bCs/>
          <w:sz w:val="22"/>
          <w:szCs w:val="22"/>
          <w:lang w:val="sr-Cyrl-RS" w:eastAsia="en-US"/>
        </w:rPr>
        <w:t>и</w:t>
      </w:r>
      <w:r w:rsidRPr="0069096D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69096D">
        <w:rPr>
          <w:rFonts w:ascii="Arial" w:hAnsi="Arial" w:cs="Arial"/>
          <w:b/>
          <w:bCs/>
          <w:sz w:val="22"/>
          <w:szCs w:val="22"/>
          <w:lang w:val="sr-Cyrl-RS" w:eastAsia="en-US"/>
        </w:rPr>
        <w:t>извештај о балансирању сваке спојнице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9096D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Понуђаћач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69096D" w:rsidRPr="0069096D" w:rsidRDefault="0069096D" w:rsidP="0069096D">
      <w:pPr>
        <w:numPr>
          <w:ilvl w:val="1"/>
          <w:numId w:val="23"/>
        </w:numPr>
        <w:suppressAutoHyphens w:val="0"/>
        <w:spacing w:before="120" w:after="200" w:line="276" w:lineRule="auto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69096D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69096D" w:rsidRPr="0069096D" w:rsidRDefault="0069096D" w:rsidP="0069096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69096D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69096D">
        <w:rPr>
          <w:rFonts w:ascii="Arial" w:hAnsi="Arial" w:cs="Arial"/>
          <w:sz w:val="22"/>
          <w:szCs w:val="22"/>
          <w:lang w:eastAsia="zh-CN"/>
        </w:rPr>
        <w:t>24 месеца</w:t>
      </w:r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9096D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69096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69096D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69096D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69096D" w:rsidRPr="0069096D" w:rsidRDefault="0069096D" w:rsidP="0069096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9096D" w:rsidRPr="0069096D" w:rsidRDefault="0069096D" w:rsidP="0069096D">
      <w:pPr>
        <w:numPr>
          <w:ilvl w:val="1"/>
          <w:numId w:val="24"/>
        </w:numPr>
        <w:suppressAutoHyphens w:val="0"/>
        <w:spacing w:before="120" w:after="20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7" w:name="_Toc441651544"/>
      <w:bookmarkStart w:id="8" w:name="_Toc442559882"/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Евентуалне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додатне</w:t>
      </w:r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69096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услуге</w:t>
      </w:r>
      <w:bookmarkEnd w:id="7"/>
      <w:bookmarkEnd w:id="8"/>
      <w:proofErr w:type="spellEnd"/>
      <w:r w:rsidRPr="0069096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 </w:t>
      </w:r>
    </w:p>
    <w:p w:rsidR="00334077" w:rsidRPr="0069096D" w:rsidRDefault="0069096D" w:rsidP="0069096D">
      <w:pPr>
        <w:suppressAutoHyphens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69096D">
        <w:rPr>
          <w:rFonts w:ascii="Arial" w:hAnsi="Arial" w:cs="Arial"/>
          <w:bCs/>
          <w:sz w:val="22"/>
          <w:szCs w:val="22"/>
          <w:lang w:val="sr-Cyrl-RS" w:eastAsia="en-US"/>
        </w:rPr>
        <w:t>Надзор приликом уградње и пуштања у рад хидродинамичких спојница</w:t>
      </w:r>
      <w:r w:rsidRPr="0069096D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</w:p>
    <w:sectPr w:rsidR="00334077" w:rsidRPr="0069096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CC" w:rsidRDefault="001F66CC" w:rsidP="00F717AF">
      <w:r>
        <w:separator/>
      </w:r>
    </w:p>
  </w:endnote>
  <w:endnote w:type="continuationSeparator" w:id="0">
    <w:p w:rsidR="001F66CC" w:rsidRDefault="001F66C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</w:t>
    </w:r>
    <w:r w:rsidRPr="00A06377">
      <w:rPr>
        <w:i/>
        <w:color w:val="4F81BD"/>
        <w:sz w:val="20"/>
      </w:rPr>
      <w:t xml:space="preserve">број </w:t>
    </w:r>
    <w:r w:rsidR="00315E34" w:rsidRPr="00315E34">
      <w:rPr>
        <w:i/>
        <w:color w:val="4F81BD"/>
        <w:sz w:val="20"/>
      </w:rPr>
      <w:t>3000/1211/2017 (134/2017)</w:t>
    </w:r>
    <w:r w:rsidR="009C597B">
      <w:rPr>
        <w:i/>
        <w:color w:val="4F81BD"/>
        <w:sz w:val="20"/>
        <w:lang w:val="sr-Cyrl-RS"/>
      </w:rPr>
      <w:t xml:space="preserve">    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3133F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3133F">
      <w:rPr>
        <w:i/>
        <w:noProof/>
      </w:rPr>
      <w:t>6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CC" w:rsidRDefault="001F66CC" w:rsidP="00F717AF">
      <w:r>
        <w:separator/>
      </w:r>
    </w:p>
  </w:footnote>
  <w:footnote w:type="continuationSeparator" w:id="0">
    <w:p w:rsidR="001F66CC" w:rsidRDefault="001F66C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1F66CC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3133F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3133F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3"/>
  </w:num>
  <w:num w:numId="7">
    <w:abstractNumId w:val="24"/>
  </w:num>
  <w:num w:numId="8">
    <w:abstractNumId w:val="16"/>
  </w:num>
  <w:num w:numId="9">
    <w:abstractNumId w:val="2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7"/>
  </w:num>
  <w:num w:numId="14">
    <w:abstractNumId w:val="22"/>
  </w:num>
  <w:num w:numId="15">
    <w:abstractNumId w:val="6"/>
  </w:num>
  <w:num w:numId="16">
    <w:abstractNumId w:val="15"/>
  </w:num>
  <w:num w:numId="17">
    <w:abstractNumId w:val="4"/>
  </w:num>
  <w:num w:numId="18">
    <w:abstractNumId w:val="18"/>
  </w:num>
  <w:num w:numId="19">
    <w:abstractNumId w:val="26"/>
  </w:num>
  <w:num w:numId="20">
    <w:abstractNumId w:val="14"/>
  </w:num>
  <w:num w:numId="21">
    <w:abstractNumId w:val="10"/>
  </w:num>
  <w:num w:numId="22">
    <w:abstractNumId w:val="19"/>
  </w:num>
  <w:num w:numId="23">
    <w:abstractNumId w:val="3"/>
  </w:num>
  <w:num w:numId="24">
    <w:abstractNumId w:val="8"/>
  </w:num>
  <w:num w:numId="25">
    <w:abstractNumId w:val="28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37942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4871"/>
    <w:rsid w:val="001D7E78"/>
    <w:rsid w:val="001E2633"/>
    <w:rsid w:val="001E4514"/>
    <w:rsid w:val="001E77EA"/>
    <w:rsid w:val="001F2126"/>
    <w:rsid w:val="001F66CC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33F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42</cp:revision>
  <cp:lastPrinted>2017-03-01T10:28:00Z</cp:lastPrinted>
  <dcterms:created xsi:type="dcterms:W3CDTF">2015-07-01T14:16:00Z</dcterms:created>
  <dcterms:modified xsi:type="dcterms:W3CDTF">2017-08-28T11:11:00Z</dcterms:modified>
</cp:coreProperties>
</file>