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1B160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1B160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1B160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1B1609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B1609">
        <w:rPr>
          <w:rFonts w:ascii="Arial" w:hAnsi="Arial" w:cs="Arial"/>
          <w:b/>
          <w:color w:val="000000" w:themeColor="text1"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0102D">
        <w:rPr>
          <w:rFonts w:ascii="Arial" w:hAnsi="Arial" w:cs="Arial"/>
          <w:color w:val="000000" w:themeColor="text1"/>
          <w:sz w:val="22"/>
          <w:szCs w:val="22"/>
        </w:rPr>
        <w:t>ДОБАРА</w:t>
      </w:r>
      <w:r w:rsidR="00F0102D" w:rsidRPr="00F0102D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Манометри, пресостати</w:t>
      </w:r>
      <w:r w:rsidRPr="00F0102D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F0102D">
        <w:rPr>
          <w:rFonts w:ascii="Arial" w:hAnsi="Arial" w:cs="Arial"/>
          <w:sz w:val="22"/>
          <w:szCs w:val="22"/>
          <w:lang w:val="ru-RU"/>
        </w:rPr>
        <w:t>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0102D">
        <w:rPr>
          <w:rFonts w:ascii="Arial" w:hAnsi="Arial" w:cs="Arial"/>
          <w:sz w:val="22"/>
          <w:szCs w:val="22"/>
          <w:lang w:val="sr-Cyrl-RS"/>
        </w:rPr>
        <w:t>3000/1767/2017 (852/2017)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C3FE9" w:rsidRDefault="002C3FE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Latn-RS"/>
        </w:rPr>
        <w:t>105E.03.01-261664/16-2017          28.11.2017.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sz w:val="22"/>
          <w:szCs w:val="22"/>
        </w:rPr>
        <w:t xml:space="preserve">______________________,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0102D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0102D" w:rsidRPr="00F0102D">
        <w:rPr>
          <w:rFonts w:ascii="Arial" w:hAnsi="Arial" w:cs="Arial"/>
          <w:sz w:val="22"/>
          <w:szCs w:val="22"/>
        </w:rPr>
        <w:t>добара Манометри, пресостати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D4B9F" w:rsidRPr="00CD4B9F" w:rsidRDefault="00CD4B9F" w:rsidP="00CD4B9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T</w:t>
      </w:r>
      <w:r>
        <w:rPr>
          <w:rFonts w:ascii="Arial" w:hAnsi="Arial" w:cs="Arial"/>
          <w:sz w:val="22"/>
          <w:szCs w:val="22"/>
          <w:lang w:val="sr-Cyrl-RS"/>
        </w:rPr>
        <w:t xml:space="preserve">ехничка спецификација за прву партију се мења тако што се додаје технички опис за позицију 13 који гласи:  </w:t>
      </w:r>
    </w:p>
    <w:p w:rsidR="00CD4B9F" w:rsidRDefault="00CD4B9F" w:rsidP="00CD4B9F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D4B9F" w:rsidRDefault="00CD4B9F" w:rsidP="00CD4B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4B9F">
        <w:rPr>
          <w:rFonts w:ascii="Arial" w:hAnsi="Arial" w:cs="Arial"/>
          <w:sz w:val="22"/>
          <w:szCs w:val="22"/>
          <w:lang w:val="sr-Latn-RS"/>
        </w:rPr>
        <w:t>ВEНTИЛ MAНOMETAРСКИ G1/2"СПOЉНИ СA JEДНE СTР.A СA ДРУГE ХOЛEНДEР НAВTКA ЗA УГРAДЊУ MAНOM.ПН250</w:t>
      </w:r>
    </w:p>
    <w:p w:rsidR="00CD4B9F" w:rsidRDefault="00CD4B9F" w:rsidP="00CD4B9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D4B9F" w:rsidRPr="00CD4B9F" w:rsidRDefault="00CD4B9F" w:rsidP="00CD4B9F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F0102D" w:rsidRPr="00F0102D" w:rsidRDefault="00C6690C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F0102D">
        <w:rPr>
          <w:rFonts w:ascii="Arial" w:hAnsi="Arial" w:cs="Arial"/>
          <w:color w:val="000000" w:themeColor="text1"/>
          <w:sz w:val="22"/>
          <w:szCs w:val="22"/>
        </w:rPr>
        <w:t>Тачка</w:t>
      </w:r>
      <w:r w:rsidR="00F0102D" w:rsidRPr="00F0102D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14 структуре цене</w:t>
      </w:r>
      <w:r w:rsidRPr="00F0102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F0102D">
        <w:rPr>
          <w:rFonts w:ascii="Arial" w:hAnsi="Arial" w:cs="Arial"/>
          <w:color w:val="000000" w:themeColor="text1"/>
          <w:sz w:val="22"/>
          <w:szCs w:val="22"/>
        </w:rPr>
        <w:t xml:space="preserve">мења се и гласи: </w:t>
      </w:r>
    </w:p>
    <w:p w:rsidR="00C6690C" w:rsidRPr="00F0102D" w:rsidRDefault="00C6690C" w:rsidP="000F38BA">
      <w:pPr>
        <w:ind w:firstLine="706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0102D" w:rsidRPr="00F0102D" w:rsidRDefault="00F0102D" w:rsidP="000F38BA">
      <w:pPr>
        <w:ind w:firstLine="706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0102D" w:rsidRPr="00F0102D" w:rsidRDefault="00F0102D" w:rsidP="000F38BA">
      <w:pPr>
        <w:ind w:firstLine="706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0102D" w:rsidRPr="00F0102D" w:rsidRDefault="00F0102D" w:rsidP="00F0102D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 прилогу се налази измењен образац структуре цене.</w:t>
      </w:r>
    </w:p>
    <w:p w:rsidR="00F0102D" w:rsidRPr="00F0102D" w:rsidRDefault="00F0102D" w:rsidP="000F38BA">
      <w:pPr>
        <w:ind w:firstLine="706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163"/>
        <w:tblW w:w="6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430"/>
        <w:gridCol w:w="738"/>
        <w:gridCol w:w="1221"/>
        <w:gridCol w:w="709"/>
        <w:gridCol w:w="709"/>
        <w:gridCol w:w="949"/>
        <w:gridCol w:w="949"/>
        <w:gridCol w:w="1780"/>
      </w:tblGrid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ind w:left="-706" w:firstLine="706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F0102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</w:pP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MAНOMETAР ПУ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Њ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EН ГЛИЦEРИН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OM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 xml:space="preserve"> 0-6БAРA,FI 63,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ПРИК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Љ.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ДO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Њ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И G1/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4</w:t>
            </w: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"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ind w:firstLine="70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кКом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ind w:firstLine="70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</w:pPr>
            <w:r w:rsidRPr="00F0102D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ind w:firstLine="706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ind w:firstLine="706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ind w:firstLine="706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ind w:firstLine="706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ind w:firstLine="706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C6690C" w:rsidRPr="00F0102D" w:rsidRDefault="00C6690C" w:rsidP="00F0102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0102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0102D" w:rsidRPr="00F0102D" w:rsidRDefault="00F0102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B1609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Pr="001B160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F0102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F0102D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F0102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F0102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1B1609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F0102D" w:rsidRDefault="00F010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B9F" w:rsidRPr="00CD4B9F" w:rsidRDefault="00CD4B9F" w:rsidP="00CD4B9F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4B9F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CD4B9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CD4B9F">
        <w:rPr>
          <w:rFonts w:ascii="Arial" w:hAnsi="Arial" w:cs="Arial"/>
          <w:b/>
          <w:sz w:val="22"/>
          <w:szCs w:val="22"/>
        </w:rPr>
        <w:t>СПЕЦИФИКАЦИЈА</w:t>
      </w:r>
    </w:p>
    <w:p w:rsidR="00CD4B9F" w:rsidRDefault="00CD4B9F" w:rsidP="00CD4B9F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CD4B9F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CD4B9F" w:rsidRPr="00CD4B9F" w:rsidRDefault="00CD4B9F" w:rsidP="00CD4B9F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Партија 1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Latn-RS" w:eastAsia="en-US"/>
        </w:rPr>
        <w:t>-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опсег мерења: 0-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>4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Pr="002C3FE9">
        <w:rPr>
          <w:rFonts w:ascii="Arial" w:hAnsi="Arial" w:cs="Arial"/>
          <w:sz w:val="22"/>
          <w:szCs w:val="22"/>
          <w:lang w:val="sr-Cyrl-RS" w:eastAsia="en-US"/>
        </w:rPr>
        <w:t>Пречник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C3FE9">
        <w:rPr>
          <w:rFonts w:ascii="Arial" w:hAnsi="Arial" w:cs="Arial"/>
          <w:sz w:val="22"/>
          <w:szCs w:val="22"/>
          <w:lang w:val="sr-Cyrl-RS" w:eastAsia="en-US"/>
        </w:rPr>
        <w:t>кућишта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>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2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0-6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3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0-10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4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0-16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5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опсег мерења: 0-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>25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6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опсег мерења: 0-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>40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7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0-60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8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0-100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9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опсег мерења: 0-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>250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lastRenderedPageBreak/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10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опсег мерења: 0-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>4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00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11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- опсег мерења: -1 - 5 </w:t>
      </w:r>
      <w:r w:rsidRPr="00CD4B9F">
        <w:rPr>
          <w:rFonts w:ascii="Arial" w:hAnsi="Arial" w:cs="Arial"/>
          <w:color w:val="000000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12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-опсег мерења: </w:t>
      </w:r>
      <w:r w:rsidRPr="00CD4B9F">
        <w:rPr>
          <w:rFonts w:ascii="Arial" w:hAnsi="Arial" w:cs="Arial"/>
          <w:color w:val="000000"/>
          <w:sz w:val="22"/>
          <w:szCs w:val="22"/>
          <w:lang w:val="sr-Latn-RS" w:eastAsia="en-US"/>
        </w:rPr>
        <w:t>0-25</w:t>
      </w:r>
      <w:r w:rsidRPr="00CD4B9F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color w:val="000000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-Пречник кућишта: Ø 100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-радни флуид:мазут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мембрански манометар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навојни улаз –мушки,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доњи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1/2“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</w:t>
      </w:r>
      <w:r w:rsidRPr="00CD4B9F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ind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ВEНTИЛ MAНOMETAРСКИ G1/2"СПOЉНИ СA JEДНE СTР.A СA ДРУГE ХOЛEНДEР НAВTКA ЗA УГРAДЊУ MAНOM.ПН250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Позиција 14.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0-6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63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lastRenderedPageBreak/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навојни улаз –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4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, доњи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>Позиција 15.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0-250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63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навојни улаз –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4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, доњи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color w:val="FF0000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>Позиција 16</w:t>
      </w:r>
      <w:r w:rsidRPr="00CD4B9F">
        <w:rPr>
          <w:rFonts w:ascii="Arial" w:hAnsi="Arial" w:cs="Arial"/>
          <w:b/>
          <w:color w:val="FF0000"/>
          <w:sz w:val="22"/>
          <w:szCs w:val="22"/>
          <w:lang w:val="sr-Cyrl-RS" w:eastAsia="en-US"/>
        </w:rPr>
        <w:t>.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0-25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63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навојни улаз –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4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, леђни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Позиција 17.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0-6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63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навојни улаз –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4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, леђни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Позиција 18.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0-16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63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-Конструкција: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испуњено глицерином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 xml:space="preserve">навојни улаз –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4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, леђни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-Делови у додиру са медијумом: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lastRenderedPageBreak/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нерђајући челик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19. 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0-1,6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160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0</w:t>
      </w:r>
      <w:r w:rsidRPr="00CD4B9F">
        <w:rPr>
          <w:rFonts w:ascii="Arial" w:hAnsi="Arial" w:cs="Arial"/>
          <w:sz w:val="22"/>
          <w:szCs w:val="22"/>
          <w:lang w:val="ru-RU" w:eastAsia="en-US"/>
        </w:rPr>
        <w:t>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радијална изведба од месинга,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комбинација челик алуминијумски одливак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20. 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0-2,5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160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0</w:t>
      </w:r>
      <w:r w:rsidRPr="00CD4B9F">
        <w:rPr>
          <w:rFonts w:ascii="Arial" w:hAnsi="Arial" w:cs="Arial"/>
          <w:sz w:val="22"/>
          <w:szCs w:val="22"/>
          <w:lang w:val="ru-RU" w:eastAsia="en-US"/>
        </w:rPr>
        <w:t>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радијална изведба од месинга,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комбинација челик алуминијумски одливак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21. 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0-6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160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0</w:t>
      </w:r>
      <w:r w:rsidRPr="00CD4B9F">
        <w:rPr>
          <w:rFonts w:ascii="Arial" w:hAnsi="Arial" w:cs="Arial"/>
          <w:sz w:val="22"/>
          <w:szCs w:val="22"/>
          <w:lang w:val="ru-RU" w:eastAsia="en-US"/>
        </w:rPr>
        <w:t>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радијална изведба од месинга,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комбинација челик алуминијумски одливак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22. 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0-16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160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0</w:t>
      </w:r>
      <w:r w:rsidRPr="00CD4B9F">
        <w:rPr>
          <w:rFonts w:ascii="Arial" w:hAnsi="Arial" w:cs="Arial"/>
          <w:sz w:val="22"/>
          <w:szCs w:val="22"/>
          <w:lang w:val="ru-RU" w:eastAsia="en-US"/>
        </w:rPr>
        <w:t>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радијална изведба од месинга,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комбинација челик алуминијумски одливак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23. 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0-40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160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0</w:t>
      </w:r>
      <w:r w:rsidRPr="00CD4B9F">
        <w:rPr>
          <w:rFonts w:ascii="Arial" w:hAnsi="Arial" w:cs="Arial"/>
          <w:sz w:val="22"/>
          <w:szCs w:val="22"/>
          <w:lang w:val="ru-RU" w:eastAsia="en-US"/>
        </w:rPr>
        <w:t>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радијална изведба од месинга,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комбинација челик алуминијумски одливак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24. 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0-60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160</w:t>
      </w:r>
    </w:p>
    <w:p w:rsid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0</w:t>
      </w:r>
      <w:r w:rsidRPr="00CD4B9F">
        <w:rPr>
          <w:rFonts w:ascii="Arial" w:hAnsi="Arial" w:cs="Arial"/>
          <w:sz w:val="22"/>
          <w:szCs w:val="22"/>
          <w:lang w:val="ru-RU" w:eastAsia="en-US"/>
        </w:rPr>
        <w:t>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радијална изведба од месинга,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комбинација челик алуминијумски одливак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25. 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0-160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 xml:space="preserve">  -  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Пречник кућишта: Ø 160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 xml:space="preserve">   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0</w:t>
      </w:r>
      <w:r w:rsidRPr="00CD4B9F">
        <w:rPr>
          <w:rFonts w:ascii="Arial" w:hAnsi="Arial" w:cs="Arial"/>
          <w:sz w:val="22"/>
          <w:szCs w:val="22"/>
          <w:lang w:val="ru-RU" w:eastAsia="en-US"/>
        </w:rPr>
        <w:t>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радијална изведба од месинга,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комбинација челик алуминијумски одливак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 xml:space="preserve">Позиција 26. 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- опсег мерења: 0-250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bar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 xml:space="preserve">    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- Пречник кућишта: Ø 160</w:t>
      </w:r>
      <w:r w:rsidRPr="00CD4B9F">
        <w:rPr>
          <w:rFonts w:ascii="Arial" w:hAnsi="Arial" w:cs="Arial"/>
          <w:sz w:val="22"/>
          <w:szCs w:val="22"/>
          <w:lang w:val="sr-Latn-RS" w:eastAsia="en-US"/>
        </w:rPr>
        <w:t xml:space="preserve">   </w:t>
      </w:r>
      <w:r w:rsidRPr="00CD4B9F">
        <w:rPr>
          <w:rFonts w:ascii="Arial" w:hAnsi="Arial" w:cs="Arial"/>
          <w:sz w:val="22"/>
          <w:szCs w:val="22"/>
          <w:lang w:val="ru-RU" w:eastAsia="en-US"/>
        </w:rPr>
        <w:t>-Класа тачности: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0</w:t>
      </w:r>
      <w:r w:rsidRPr="00CD4B9F">
        <w:rPr>
          <w:rFonts w:ascii="Arial" w:hAnsi="Arial" w:cs="Arial"/>
          <w:sz w:val="22"/>
          <w:szCs w:val="22"/>
          <w:lang w:val="ru-RU" w:eastAsia="en-US"/>
        </w:rPr>
        <w:t>,6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-Процесни прикључак: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радијална изведба од месинга, </w:t>
      </w:r>
      <w:r w:rsidRPr="00CD4B9F">
        <w:rPr>
          <w:rFonts w:ascii="Arial" w:hAnsi="Arial" w:cs="Arial"/>
          <w:sz w:val="22"/>
          <w:szCs w:val="22"/>
          <w:lang w:val="en-US" w:eastAsia="en-US"/>
        </w:rPr>
        <w:t>G</w:t>
      </w:r>
      <w:r w:rsidRPr="00CD4B9F">
        <w:rPr>
          <w:rFonts w:ascii="Arial" w:hAnsi="Arial" w:cs="Arial"/>
          <w:sz w:val="22"/>
          <w:szCs w:val="22"/>
          <w:lang w:val="ru-RU" w:eastAsia="en-US"/>
        </w:rPr>
        <w:t>1/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CD4B9F">
        <w:rPr>
          <w:rFonts w:ascii="Arial" w:hAnsi="Arial" w:cs="Arial"/>
          <w:sz w:val="22"/>
          <w:szCs w:val="22"/>
          <w:lang w:val="ru-RU" w:eastAsia="en-US"/>
        </w:rPr>
        <w:t>“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sz w:val="22"/>
          <w:szCs w:val="22"/>
          <w:lang w:val="ru-RU" w:eastAsia="en-US"/>
        </w:rPr>
        <w:t>-Материјал кућишта: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комбинација челик алуминијумски одливак</w:t>
      </w:r>
    </w:p>
    <w:p w:rsidR="00CD4B9F" w:rsidRPr="00CD4B9F" w:rsidRDefault="00CD4B9F" w:rsidP="00CD4B9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D4B9F">
        <w:rPr>
          <w:rFonts w:ascii="Arial" w:hAnsi="Arial" w:cs="Arial"/>
          <w:b/>
          <w:sz w:val="22"/>
          <w:szCs w:val="22"/>
          <w:lang w:val="sr-Cyrl-RS" w:eastAsia="en-US"/>
        </w:rPr>
        <w:t>Позиција 27. - 28.</w:t>
      </w:r>
      <w:r w:rsidRPr="00CD4B9F">
        <w:rPr>
          <w:rFonts w:ascii="Arial" w:hAnsi="Arial" w:cs="Arial"/>
          <w:sz w:val="22"/>
          <w:szCs w:val="22"/>
          <w:lang w:val="sr-Cyrl-RS" w:eastAsia="en-US"/>
        </w:rPr>
        <w:t xml:space="preserve"> Подлошке требају да буду меко ожарене</w:t>
      </w:r>
    </w:p>
    <w:p w:rsidR="00F0102D" w:rsidRDefault="00F010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102D" w:rsidRDefault="00F010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102D" w:rsidRDefault="00F010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102D" w:rsidRDefault="00F010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102D" w:rsidRDefault="00F0102D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D4B9F" w:rsidRDefault="00CD4B9F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D4B9F" w:rsidRDefault="00CD4B9F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D4B9F" w:rsidRDefault="00CD4B9F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D4B9F" w:rsidRDefault="00CD4B9F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D4B9F" w:rsidRDefault="00CD4B9F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D4B9F" w:rsidRDefault="00CD4B9F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D4B9F" w:rsidRDefault="00CD4B9F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Default="00F0102D" w:rsidP="00F0102D">
      <w:pPr>
        <w:suppressAutoHyphens w:val="0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Default="00F0102D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F0102D">
        <w:rPr>
          <w:rFonts w:ascii="Arial" w:hAnsi="Arial" w:cs="Arial"/>
          <w:b/>
          <w:sz w:val="22"/>
          <w:szCs w:val="22"/>
          <w:lang w:val="ru-RU" w:eastAsia="en-US"/>
        </w:rPr>
        <w:t>ОБРАЗАЦ СТРУКТУРЕ ЦЕНЕ</w:t>
      </w:r>
      <w:r w:rsidRPr="00F0102D">
        <w:rPr>
          <w:rFonts w:ascii="Arial" w:hAnsi="Arial" w:cs="Arial"/>
          <w:b/>
          <w:sz w:val="22"/>
          <w:szCs w:val="22"/>
          <w:lang w:val="sr-Latn-RS" w:eastAsia="en-US"/>
        </w:rPr>
        <w:t xml:space="preserve">- </w:t>
      </w:r>
      <w:r w:rsidRPr="00F0102D">
        <w:rPr>
          <w:rFonts w:ascii="Arial" w:hAnsi="Arial" w:cs="Arial"/>
          <w:b/>
          <w:sz w:val="22"/>
          <w:szCs w:val="22"/>
          <w:lang w:val="sr-Cyrl-RS" w:eastAsia="en-US"/>
        </w:rPr>
        <w:t>Партија 1</w:t>
      </w: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tbl>
      <w:tblPr>
        <w:tblpPr w:leftFromText="180" w:rightFromText="180" w:vertAnchor="text" w:horzAnchor="margin" w:tblpXSpec="center" w:tblpY="163"/>
        <w:tblW w:w="6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518"/>
        <w:gridCol w:w="758"/>
        <w:gridCol w:w="1254"/>
        <w:gridCol w:w="729"/>
        <w:gridCol w:w="729"/>
        <w:gridCol w:w="974"/>
        <w:gridCol w:w="974"/>
        <w:gridCol w:w="1827"/>
      </w:tblGrid>
      <w:tr w:rsidR="00F0102D" w:rsidRPr="00F0102D" w:rsidTr="00CD4B9F">
        <w:tc>
          <w:tcPr>
            <w:tcW w:w="269" w:type="pct"/>
            <w:shd w:val="clear" w:color="auto" w:fill="C6D9F1" w:themeFill="text2" w:themeFillTint="33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Рбр</w:t>
            </w:r>
          </w:p>
        </w:tc>
        <w:tc>
          <w:tcPr>
            <w:tcW w:w="1547" w:type="pct"/>
            <w:shd w:val="clear" w:color="auto" w:fill="C6D9F1" w:themeFill="text2" w:themeFillTint="33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33" w:type="pct"/>
            <w:shd w:val="clear" w:color="auto" w:fill="C6D9F1" w:themeFill="text2" w:themeFillTint="33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51" w:type="pct"/>
            <w:shd w:val="clear" w:color="auto" w:fill="C6D9F1" w:themeFill="text2" w:themeFillTint="33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20" w:type="pct"/>
            <w:shd w:val="clear" w:color="auto" w:fill="C6D9F1" w:themeFill="text2" w:themeFillTint="33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20" w:type="pct"/>
            <w:shd w:val="clear" w:color="auto" w:fill="C6D9F1" w:themeFill="text2" w:themeFillTint="33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28" w:type="pct"/>
            <w:shd w:val="clear" w:color="auto" w:fill="C6D9F1" w:themeFill="text2" w:themeFillTint="33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28" w:type="pct"/>
            <w:shd w:val="clear" w:color="auto" w:fill="C6D9F1" w:themeFill="text2" w:themeFillTint="33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803" w:type="pct"/>
            <w:shd w:val="clear" w:color="auto" w:fill="C6D9F1" w:themeFill="text2" w:themeFillTint="33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земља порекла</w:t>
            </w: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20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20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28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28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0-4 БAРA,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0-6 БAРA,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Г1/2",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0-10 БAРA,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0-16 БAРA,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ДOЊИ 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0-25 БAРA,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0-40 БAРA,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547" w:type="pct"/>
            <w:shd w:val="clear" w:color="auto" w:fill="auto"/>
          </w:tcPr>
          <w:p w:rsid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0-60 БAРA,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 </w:t>
            </w:r>
          </w:p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1547" w:type="pct"/>
            <w:shd w:val="clear" w:color="auto" w:fill="auto"/>
          </w:tcPr>
          <w:p w:rsidR="008F4FE3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0-100 БAРA, FI</w:t>
            </w:r>
          </w:p>
          <w:p w:rsidR="008F4FE3" w:rsidRDefault="008F4FE3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lastRenderedPageBreak/>
              <w:t>9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0-250 БAРA,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0-400 БAРA,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OД -1 ДO 5 бaр , FI 100, 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G1/2", КЛAСA 1,6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MEMБРAНСКИ 0-25бaр,ПУ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ГЛИЦEРИНOM,FI 100,G1/2"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ВEНTИЛ MAНOMETAРСКИ G1/2"СПO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 СA JEДНE СTР.A СA ДРУГE ХOЛEНДEР НAВTКA ЗA УГРAД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 MAНOM.ПН250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63181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 0-6БAРA,FI 63,ПРИК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Љ.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 G1/</w:t>
            </w:r>
            <w:r w:rsidR="0086318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"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0-250бaр,FI63,G1/4",ПРИК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ДO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FI63 0-25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БAРA,ПРИК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ЛEДНИ G1/4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F0102D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17</w:t>
            </w:r>
          </w:p>
        </w:tc>
        <w:tc>
          <w:tcPr>
            <w:tcW w:w="1547" w:type="pct"/>
            <w:shd w:val="clear" w:color="auto" w:fill="auto"/>
          </w:tcPr>
          <w:p w:rsid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EН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ГЛИЦEРИНOM  0-6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БAРA, FI 63</w:t>
            </w:r>
          </w:p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ЛE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Ђ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 G1/4"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lastRenderedPageBreak/>
              <w:t>18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ПУ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EН ГЛИЦEРИНOM 0-16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бaр,FI 63,G1/4"ЛE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Ђ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НИ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19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КOНTРOЛНИ 0-1,6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бaр,КЛAСA 0,6, FI 160,ПРИК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G1/2“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КOНTРOЛНИ 0-2,5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бaр,КЛAСA 0,6, FI160,ПРИК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G1/2“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КOНTРOЛНИ 0-6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бaр,КЛAСA 0,6, FI 160,ПРИК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G1/2“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22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КOНTРOЛНИ 0-16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бaр,КЛAСA 0,6, FI 160,ПРИК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G1/2“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23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КOНTРOЛНИ 0-40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бaр,КЛAСA 0,6, FI 160,ПРИК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G1/2“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КOНTРOЛНИ 0-60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бaр,КЛAСA 0,6,  FI 160,ПРИК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G1/2“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25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КOНTРOЛНИ 0-160бaр,КЛAСA 0,6,  FI 160,ПРИК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G1/2“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26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MAНOMETAР КOНTРOЛНИ 0-250 бaр,КЛAСA 0,6, FI 160,ПРИК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AК G1/2“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27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ПOДЛO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КA БAКAРНA ФИ 18/FI 6,5x2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c>
          <w:tcPr>
            <w:tcW w:w="269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28</w:t>
            </w:r>
          </w:p>
        </w:tc>
        <w:tc>
          <w:tcPr>
            <w:tcW w:w="1547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ПOДЛO</w:t>
            </w:r>
            <w:r w:rsidRPr="00F0102D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КA БAКAРНA ФИ 18/FI 6,5x1</w:t>
            </w:r>
          </w:p>
        </w:tc>
        <w:tc>
          <w:tcPr>
            <w:tcW w:w="333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sz w:val="20"/>
                <w:lang w:val="sr-Cyrl-RS" w:eastAsia="en-US"/>
              </w:rPr>
              <w:t>ком</w:t>
            </w:r>
          </w:p>
        </w:tc>
        <w:tc>
          <w:tcPr>
            <w:tcW w:w="551" w:type="pct"/>
            <w:shd w:val="clear" w:color="auto" w:fill="auto"/>
          </w:tcPr>
          <w:p w:rsidR="00F0102D" w:rsidRPr="00F0102D" w:rsidRDefault="00F0102D" w:rsidP="008F4FE3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1200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03" w:type="pct"/>
          </w:tcPr>
          <w:p w:rsidR="00F0102D" w:rsidRPr="00F0102D" w:rsidRDefault="00F0102D" w:rsidP="008F4F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F0102D" w:rsidRPr="00F0102D" w:rsidRDefault="00F0102D" w:rsidP="008F4FE3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F0102D" w:rsidRDefault="00F0102D" w:rsidP="00F0102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F4FE3" w:rsidRDefault="008F4FE3" w:rsidP="00F0102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F4FE3" w:rsidRDefault="008F4FE3" w:rsidP="00F0102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F4FE3" w:rsidRDefault="008F4FE3" w:rsidP="00F0102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F4FE3" w:rsidRDefault="008F4FE3" w:rsidP="00F0102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F4FE3" w:rsidRDefault="008F4FE3" w:rsidP="00F0102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F4FE3" w:rsidRPr="008F4FE3" w:rsidRDefault="008F4FE3" w:rsidP="00F0102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F0102D">
        <w:rPr>
          <w:rFonts w:ascii="Arial" w:hAnsi="Arial" w:cs="Arial"/>
          <w:sz w:val="22"/>
          <w:szCs w:val="22"/>
          <w:lang w:val="ru-RU" w:eastAsia="en-US"/>
        </w:rPr>
        <w:lastRenderedPageBreak/>
        <w:t>Табела 1.</w:t>
      </w: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0102D" w:rsidRPr="00F0102D" w:rsidTr="00CD4B9F">
        <w:trPr>
          <w:trHeight w:val="418"/>
        </w:trPr>
        <w:tc>
          <w:tcPr>
            <w:tcW w:w="568" w:type="dxa"/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F0102D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F0102D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102D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F0102D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102D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F0102D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F0102D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7</w:t>
            </w:r>
            <w:r w:rsidRPr="00F0102D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F0102D" w:rsidRPr="00F0102D" w:rsidTr="00CD4B9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 w:eastAsia="en-US"/>
              </w:rPr>
            </w:pPr>
          </w:p>
        </w:tc>
      </w:tr>
      <w:tr w:rsidR="00F0102D" w:rsidRPr="00F0102D" w:rsidTr="00CD4B9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0102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(ред. бр.</w:t>
            </w: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F0102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F0102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F0102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 w:eastAsia="en-US"/>
              </w:rPr>
            </w:pPr>
          </w:p>
        </w:tc>
      </w:tr>
    </w:tbl>
    <w:p w:rsidR="00F0102D" w:rsidRPr="00F0102D" w:rsidRDefault="00F0102D" w:rsidP="00F0102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0102D" w:rsidRPr="00F0102D" w:rsidRDefault="00F0102D" w:rsidP="00F0102D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ru-RU" w:eastAsia="en-US"/>
        </w:rPr>
      </w:pPr>
    </w:p>
    <w:p w:rsidR="00F0102D" w:rsidRPr="00F0102D" w:rsidRDefault="00F0102D" w:rsidP="00F0102D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F0102D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F0102D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0102D" w:rsidRPr="00F0102D" w:rsidTr="00CD4B9F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ru-RU" w:eastAsia="en-US"/>
              </w:rPr>
              <w:t>Посебно исказани трошкови у дин процентима који су укључени у укупно понуђену цену без ПДВ-а</w:t>
            </w:r>
          </w:p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F0102D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F0102D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F0102D" w:rsidRPr="00F0102D" w:rsidTr="00CD4B9F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F0102D" w:rsidRPr="00F0102D" w:rsidTr="00CD4B9F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0102D" w:rsidRPr="00F0102D" w:rsidRDefault="00F0102D" w:rsidP="00F0102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F010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F0102D" w:rsidRPr="00F0102D" w:rsidRDefault="00F0102D" w:rsidP="00F0102D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F0102D" w:rsidRPr="00F0102D" w:rsidRDefault="00F0102D" w:rsidP="00F0102D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F0102D" w:rsidRPr="00F0102D" w:rsidRDefault="00F0102D" w:rsidP="00F0102D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0102D" w:rsidRPr="00F0102D" w:rsidTr="00CD4B9F">
        <w:trPr>
          <w:jc w:val="center"/>
        </w:trPr>
        <w:tc>
          <w:tcPr>
            <w:tcW w:w="3882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F0102D" w:rsidRPr="00F0102D" w:rsidTr="00CD4B9F">
        <w:trPr>
          <w:jc w:val="center"/>
        </w:trPr>
        <w:tc>
          <w:tcPr>
            <w:tcW w:w="3882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0102D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0102D" w:rsidRPr="00F0102D" w:rsidTr="00CD4B9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0102D" w:rsidRPr="00F0102D" w:rsidTr="00CD4B9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0102D" w:rsidRPr="00F0102D" w:rsidRDefault="00F0102D" w:rsidP="00F010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0102D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F0102D" w:rsidRPr="00F0102D" w:rsidRDefault="00F0102D" w:rsidP="00F0102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F0102D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F0102D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F0102D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F0102D" w:rsidRPr="00F0102D" w:rsidRDefault="00F0102D" w:rsidP="00F0102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F0102D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F0102D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F0102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0102D" w:rsidRPr="00F0102D" w:rsidRDefault="00F0102D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F0102D">
      <w:headerReference w:type="default" r:id="rId8"/>
      <w:footerReference w:type="even" r:id="rId9"/>
      <w:footerReference w:type="default" r:id="rId10"/>
      <w:pgSz w:w="11909" w:h="16834" w:code="9"/>
      <w:pgMar w:top="837" w:right="1419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D2" w:rsidRDefault="00392DD2" w:rsidP="00F717AF">
      <w:r>
        <w:separator/>
      </w:r>
    </w:p>
  </w:endnote>
  <w:endnote w:type="continuationSeparator" w:id="0">
    <w:p w:rsidR="00392DD2" w:rsidRDefault="00392DD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9F" w:rsidRDefault="00CD4B9F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4B9F" w:rsidRDefault="00CD4B9F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9F" w:rsidRPr="000F38BA" w:rsidRDefault="00CD4B9F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D4B9F" w:rsidRPr="005403F3" w:rsidRDefault="00CD4B9F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0102D">
      <w:rPr>
        <w:i/>
        <w:color w:val="000000" w:themeColor="text1"/>
        <w:sz w:val="20"/>
      </w:rPr>
      <w:t xml:space="preserve">ЈН  број </w:t>
    </w:r>
    <w:r w:rsidRPr="00F0102D">
      <w:rPr>
        <w:i/>
        <w:color w:val="000000" w:themeColor="text1"/>
        <w:sz w:val="20"/>
        <w:lang w:val="sr-Cyrl-RS"/>
      </w:rPr>
      <w:t>3000/1767/2017 (852/2017)</w:t>
    </w:r>
    <w:r w:rsidRPr="00F0102D">
      <w:rPr>
        <w:i/>
        <w:color w:val="000000" w:themeColor="text1"/>
        <w:sz w:val="20"/>
      </w:rPr>
      <w:t xml:space="preserve">  Прва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C3FE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C3FE9">
      <w:rPr>
        <w:i/>
        <w:noProof/>
      </w:rPr>
      <w:t>12</w:t>
    </w:r>
    <w:r w:rsidRPr="000F38BA">
      <w:rPr>
        <w:i/>
      </w:rPr>
      <w:fldChar w:fldCharType="end"/>
    </w:r>
  </w:p>
  <w:p w:rsidR="00CD4B9F" w:rsidRPr="001517C4" w:rsidRDefault="00CD4B9F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D2" w:rsidRDefault="00392DD2" w:rsidP="00F717AF">
      <w:r>
        <w:separator/>
      </w:r>
    </w:p>
  </w:footnote>
  <w:footnote w:type="continuationSeparator" w:id="0">
    <w:p w:rsidR="00392DD2" w:rsidRDefault="00392DD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9F" w:rsidRDefault="00CD4B9F">
    <w:pPr>
      <w:pStyle w:val="Header"/>
      <w:rPr>
        <w:lang w:val="sr-Cyrl-RS"/>
      </w:rPr>
    </w:pPr>
  </w:p>
  <w:p w:rsidR="00CD4B9F" w:rsidRDefault="00CD4B9F">
    <w:pPr>
      <w:pStyle w:val="Header"/>
      <w:rPr>
        <w:lang w:val="sr-Cyrl-RS"/>
      </w:rPr>
    </w:pPr>
  </w:p>
  <w:p w:rsidR="00CD4B9F" w:rsidRPr="00F0102D" w:rsidRDefault="00CD4B9F">
    <w:pPr>
      <w:pStyle w:val="Header"/>
      <w:rPr>
        <w:lang w:val="sr-Cyrl-RS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1"/>
      <w:gridCol w:w="3433"/>
      <w:gridCol w:w="1515"/>
      <w:gridCol w:w="1789"/>
    </w:tblGrid>
    <w:tr w:rsidR="00CD4B9F" w:rsidRPr="00933BCC" w:rsidTr="00CD4B9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D4B9F" w:rsidRPr="00933BCC" w:rsidRDefault="00CD4B9F" w:rsidP="00CD4B9F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D3A9B6" wp14:editId="3E22A2B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D4B9F" w:rsidRPr="00E23434" w:rsidRDefault="00CD4B9F" w:rsidP="00CD4B9F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D4B9F" w:rsidRPr="00933BCC" w:rsidRDefault="00CD4B9F" w:rsidP="00CD4B9F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D4B9F" w:rsidRPr="00E23434" w:rsidRDefault="00CD4B9F" w:rsidP="00CD4B9F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D4B9F" w:rsidRPr="00B86FF2" w:rsidTr="00CD4B9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D4B9F" w:rsidRPr="00933BCC" w:rsidRDefault="00CD4B9F" w:rsidP="00CD4B9F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D4B9F" w:rsidRPr="00933BCC" w:rsidRDefault="00CD4B9F" w:rsidP="00CD4B9F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D4B9F" w:rsidRPr="00933BCC" w:rsidRDefault="00CD4B9F" w:rsidP="00CD4B9F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D4B9F" w:rsidRPr="00552D0C" w:rsidRDefault="00CD4B9F" w:rsidP="00CD4B9F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C3FE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C3FE9">
            <w:rPr>
              <w:rFonts w:cs="Arial"/>
              <w:b/>
              <w:noProof/>
            </w:rPr>
            <w:t>12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D4B9F" w:rsidRDefault="00CD4B9F">
    <w:pPr>
      <w:pStyle w:val="Header"/>
    </w:pPr>
  </w:p>
  <w:p w:rsidR="00CD4B9F" w:rsidRDefault="00CD4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A5E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1609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3FE9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2DD2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BC4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18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4FE3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46F7"/>
    <w:rsid w:val="00A1599D"/>
    <w:rsid w:val="00A17257"/>
    <w:rsid w:val="00A24B47"/>
    <w:rsid w:val="00A267FC"/>
    <w:rsid w:val="00A36598"/>
    <w:rsid w:val="00A36E32"/>
    <w:rsid w:val="00A434F5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4B9F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02D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4B9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4B9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7</cp:revision>
  <cp:lastPrinted>2017-11-28T08:26:00Z</cp:lastPrinted>
  <dcterms:created xsi:type="dcterms:W3CDTF">2017-11-27T12:20:00Z</dcterms:created>
  <dcterms:modified xsi:type="dcterms:W3CDTF">2017-11-28T08:55:00Z</dcterms:modified>
</cp:coreProperties>
</file>