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702AA6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02AA6">
        <w:rPr>
          <w:rFonts w:ascii="Arial" w:hAnsi="Arial" w:cs="Arial"/>
          <w:b/>
          <w:sz w:val="22"/>
          <w:szCs w:val="22"/>
          <w:lang w:val="sr-Cyrl-RS" w:eastAsia="en-US"/>
        </w:rPr>
        <w:t>Осигурачи</w:t>
      </w:r>
      <w:r w:rsidRPr="00855EB4">
        <w:rPr>
          <w:rFonts w:ascii="Arial" w:hAnsi="Arial"/>
          <w:color w:val="000000" w:themeColor="text1"/>
          <w:lang w:val="sr-Cyrl-RS"/>
        </w:rPr>
        <w:t xml:space="preserve">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702AA6" w:rsidRPr="00702AA6">
        <w:rPr>
          <w:rFonts w:ascii="Arial" w:hAnsi="Arial" w:cs="Arial"/>
          <w:b/>
          <w:sz w:val="22"/>
          <w:szCs w:val="22"/>
          <w:lang w:val="hr-HR" w:eastAsia="en-US"/>
        </w:rPr>
        <w:t>ЈН/3000/</w:t>
      </w:r>
      <w:r w:rsidR="00702AA6" w:rsidRPr="00702AA6">
        <w:rPr>
          <w:rFonts w:ascii="Arial" w:hAnsi="Arial" w:cs="Arial"/>
          <w:b/>
          <w:sz w:val="22"/>
          <w:szCs w:val="22"/>
          <w:lang w:val="sr-Cyrl-RS" w:eastAsia="en-US"/>
        </w:rPr>
        <w:t>0139/</w:t>
      </w:r>
      <w:r w:rsidR="00702AA6" w:rsidRPr="00702AA6">
        <w:rPr>
          <w:rFonts w:ascii="Arial" w:hAnsi="Arial" w:cs="Arial"/>
          <w:b/>
          <w:sz w:val="22"/>
          <w:szCs w:val="22"/>
          <w:lang w:val="hr-HR" w:eastAsia="en-US"/>
        </w:rPr>
        <w:t>2017(1</w:t>
      </w:r>
      <w:r w:rsidR="00702AA6" w:rsidRPr="00702AA6">
        <w:rPr>
          <w:rFonts w:ascii="Arial" w:hAnsi="Arial" w:cs="Arial"/>
          <w:b/>
          <w:sz w:val="22"/>
          <w:szCs w:val="22"/>
          <w:lang w:val="sr-Cyrl-RS" w:eastAsia="en-US"/>
        </w:rPr>
        <w:t>579</w:t>
      </w:r>
      <w:r w:rsidR="00702AA6" w:rsidRPr="00702AA6">
        <w:rPr>
          <w:rFonts w:ascii="Arial" w:hAnsi="Arial" w:cs="Arial"/>
          <w:b/>
          <w:sz w:val="22"/>
          <w:szCs w:val="22"/>
          <w:lang w:val="hr-HR" w:eastAsia="en-US"/>
        </w:rPr>
        <w:t>/2017</w:t>
      </w:r>
      <w:r w:rsidR="00702AA6" w:rsidRPr="00702AA6">
        <w:rPr>
          <w:rFonts w:ascii="Arial Narrow" w:hAnsi="Arial Narrow" w:cs="Arial"/>
          <w:b/>
          <w:sz w:val="22"/>
          <w:szCs w:val="22"/>
          <w:lang w:val="hr-HR" w:eastAsia="en-US"/>
        </w:rPr>
        <w:t>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(број ________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_______________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________.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702AA6" w:rsidRDefault="00A5694F" w:rsidP="00A5694F">
      <w:pPr>
        <w:pStyle w:val="BodyText"/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</w:pPr>
    </w:p>
    <w:p w:rsidR="00A5694F" w:rsidRPr="00702AA6" w:rsidRDefault="00702AA6" w:rsidP="00A5694F">
      <w:pPr>
        <w:pStyle w:val="BodyText"/>
        <w:jc w:val="center"/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</w:pPr>
      <w:r w:rsidRPr="00702AA6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ПРВУ</w:t>
      </w:r>
      <w:r w:rsidR="00A5694F" w:rsidRPr="00702AA6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702AA6">
        <w:rPr>
          <w:rFonts w:ascii="Arial" w:hAnsi="Arial" w:cs="Arial"/>
          <w:b/>
          <w:bCs/>
          <w:sz w:val="22"/>
          <w:szCs w:val="22"/>
          <w:lang w:val="ru-RU"/>
        </w:rPr>
        <w:t>ОСИГУРАЧИ</w:t>
      </w:r>
      <w:r w:rsidR="007D7677" w:rsidRPr="007D7677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DE04BE" w:rsidRDefault="00A5694F" w:rsidP="00403C92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  <w:r w:rsidR="00260B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</w:t>
      </w:r>
    </w:p>
    <w:p w:rsidR="00DE04BE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 w:rsidR="000D6BF0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702AA6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 ДОБАРА</w:t>
      </w:r>
      <w:r w:rsidR="000D6BF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403C92">
        <w:rPr>
          <w:rFonts w:ascii="Arial" w:hAnsi="Arial" w:cs="Arial"/>
          <w:color w:val="000000" w:themeColor="text1"/>
          <w:sz w:val="22"/>
          <w:szCs w:val="22"/>
          <w:lang w:val="sr-Cyrl-RS"/>
        </w:rPr>
        <w:t>у складу са појашњењем број 1, прихватљиво је да осигурачи осим величине 00, буду и  величине 000, тако да сад гласи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:   </w:t>
      </w:r>
    </w:p>
    <w:p w:rsidR="00403C92" w:rsidRDefault="00403C92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134"/>
      </w:tblGrid>
      <w:tr w:rsidR="00702AA6" w:rsidRPr="00702AA6" w:rsidTr="007C0B9B">
        <w:trPr>
          <w:cantSplit/>
          <w:trHeight w:val="28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  <w:t>Јед.</w:t>
            </w:r>
          </w:p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0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0"/>
                <w:lang w:eastAsia="en-US"/>
              </w:rPr>
              <w:t>Количина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O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сигурач, ножасти 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nvt -00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или 000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16A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</w:pPr>
            <w:proofErr w:type="spellStart"/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Oсигурач</w:t>
            </w:r>
            <w:proofErr w:type="spellEnd"/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ножасти</w:t>
            </w:r>
            <w:proofErr w:type="spellEnd"/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nvt</w:t>
            </w:r>
            <w:proofErr w:type="spellEnd"/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 xml:space="preserve"> -00 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или 000 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  <w:t>20A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O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сигурач, ножасти 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nvt -00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или 000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25A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en-U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O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сигурач, ножасти 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nvt -00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или 000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35A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O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сигурач, ножасти 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nvt -00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или 000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50A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O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сигурач, ножасти 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nvt -00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или 000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63A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O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сигурач, ножасти 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nvt -00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или 000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80A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O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сигурач, ножасти 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nvt -00</w:t>
            </w:r>
            <w:r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 или 000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100A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100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Постоље за ножасте осигураче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nvt -00 100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, једноделно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100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Постоље за ножасте осигураче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nvt -00 100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, троделно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100</w:t>
            </w:r>
          </w:p>
        </w:tc>
      </w:tr>
    </w:tbl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Важећа </w:t>
      </w:r>
      <w:r w:rsidR="00CF62C8"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0D6BF0" w:rsidRPr="00706F2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E1354" w:rsidRDefault="00A5694F" w:rsidP="00A5694F">
      <w:pPr>
        <w:suppressAutoHyphens w:val="0"/>
        <w:rPr>
          <w:rFonts w:ascii="Arial" w:hAnsi="Arial" w:cs="Arial"/>
          <w:iCs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>КОМИСИЈА</w:t>
      </w:r>
      <w:r w:rsidR="000E1354">
        <w:rPr>
          <w:rFonts w:ascii="Arial" w:hAnsi="Arial" w:cs="Arial"/>
          <w:iCs/>
          <w:color w:val="000000" w:themeColor="text1"/>
          <w:sz w:val="22"/>
          <w:szCs w:val="22"/>
          <w:lang w:val="sr-Cyrl-RS" w:eastAsia="en-US"/>
        </w:rPr>
        <w:t>:</w:t>
      </w:r>
    </w:p>
    <w:p w:rsidR="00A5694F" w:rsidRPr="00A5694F" w:rsidRDefault="00A5694F" w:rsidP="00A5694F">
      <w:pPr>
        <w:suppressAutoHyphens w:val="0"/>
        <w:rPr>
          <w:rFonts w:ascii="Arial" w:hAnsi="Arial" w:cs="Arial"/>
          <w:iCs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 xml:space="preserve"> </w:t>
      </w:r>
    </w:p>
    <w:p w:rsidR="00702AA6" w:rsidRPr="00702AA6" w:rsidRDefault="00702AA6" w:rsidP="00702AA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2AA6">
        <w:rPr>
          <w:rFonts w:ascii="Arial" w:hAnsi="Arial" w:cs="Arial"/>
          <w:sz w:val="22"/>
          <w:szCs w:val="22"/>
          <w:lang w:val="en-US" w:eastAsia="en-US"/>
        </w:rPr>
        <w:t>1.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Светислав Милачић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en-US"/>
        </w:rPr>
        <w:t>члан</w:t>
      </w:r>
      <w:proofErr w:type="spell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     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___________________</w:t>
      </w:r>
    </w:p>
    <w:p w:rsidR="00702AA6" w:rsidRPr="00702AA6" w:rsidRDefault="00702AA6" w:rsidP="00702AA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>Игор Дамјанац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en-US"/>
        </w:rPr>
        <w:t>заменик</w:t>
      </w:r>
      <w:proofErr w:type="spell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             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Pr="00702AA6">
        <w:rPr>
          <w:rFonts w:ascii="Arial" w:hAnsi="Arial" w:cs="Arial"/>
          <w:sz w:val="22"/>
          <w:szCs w:val="22"/>
          <w:lang w:val="en-US" w:eastAsia="en-US"/>
        </w:rPr>
        <w:t>___________________</w:t>
      </w:r>
    </w:p>
    <w:p w:rsidR="00702AA6" w:rsidRPr="00702AA6" w:rsidRDefault="00702AA6" w:rsidP="00702AA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2AA6">
        <w:rPr>
          <w:rFonts w:ascii="Arial" w:hAnsi="Arial" w:cs="Arial"/>
          <w:sz w:val="22"/>
          <w:szCs w:val="22"/>
          <w:lang w:val="en-US" w:eastAsia="en-US"/>
        </w:rPr>
        <w:t>2.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Тања </w:t>
      </w:r>
      <w:proofErr w:type="gramStart"/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Стевановић </w:t>
      </w:r>
      <w:r w:rsidRPr="00702AA6">
        <w:rPr>
          <w:rFonts w:ascii="Arial" w:hAnsi="Arial" w:cs="Arial"/>
          <w:sz w:val="22"/>
          <w:szCs w:val="22"/>
          <w:lang w:val="en-US" w:eastAsia="en-US"/>
        </w:rPr>
        <w:t>,</w:t>
      </w:r>
      <w:proofErr w:type="gram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en-US"/>
        </w:rPr>
        <w:t>члан</w:t>
      </w:r>
      <w:proofErr w:type="spell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___________________</w:t>
      </w:r>
    </w:p>
    <w:p w:rsidR="00702AA6" w:rsidRPr="00702AA6" w:rsidRDefault="00702AA6" w:rsidP="00702AA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>Вишња Лечић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en-US"/>
        </w:rPr>
        <w:t>заменик</w:t>
      </w:r>
      <w:proofErr w:type="spell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                 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   </w:t>
      </w:r>
      <w:r w:rsidRPr="00702AA6">
        <w:rPr>
          <w:rFonts w:ascii="Arial" w:hAnsi="Arial" w:cs="Arial"/>
          <w:sz w:val="22"/>
          <w:szCs w:val="22"/>
          <w:lang w:val="en-US" w:eastAsia="en-US"/>
        </w:rPr>
        <w:t>___________________</w:t>
      </w:r>
    </w:p>
    <w:p w:rsidR="00702AA6" w:rsidRPr="00702AA6" w:rsidRDefault="00702AA6" w:rsidP="00702AA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02AA6">
        <w:rPr>
          <w:rFonts w:ascii="Arial" w:hAnsi="Arial" w:cs="Arial"/>
          <w:sz w:val="22"/>
          <w:szCs w:val="22"/>
          <w:lang w:val="en-US" w:eastAsia="en-US"/>
        </w:rPr>
        <w:t>3.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Маја Васиљевић,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en-US"/>
        </w:rPr>
        <w:t>члан</w:t>
      </w:r>
      <w:proofErr w:type="spell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___________________</w:t>
      </w:r>
    </w:p>
    <w:p w:rsidR="00702AA6" w:rsidRPr="00702AA6" w:rsidRDefault="00702AA6" w:rsidP="00702AA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>Марија Милачић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en-US"/>
        </w:rPr>
        <w:t>заменик</w:t>
      </w:r>
      <w:proofErr w:type="spell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                    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___________________</w:t>
      </w:r>
    </w:p>
    <w:p w:rsidR="00702AA6" w:rsidRPr="00403C92" w:rsidRDefault="00702AA6" w:rsidP="00403C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>Јово Мрав, заменик члана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                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  <w:r w:rsidRPr="00702A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02AA6">
        <w:rPr>
          <w:rFonts w:ascii="Arial" w:hAnsi="Arial" w:cs="Arial"/>
          <w:sz w:val="22"/>
          <w:szCs w:val="22"/>
          <w:lang w:val="sr-Cyrl-RS" w:eastAsia="en-US"/>
        </w:rPr>
        <w:t xml:space="preserve">      ___________________</w:t>
      </w:r>
      <w:bookmarkStart w:id="0" w:name="_GoBack"/>
      <w:bookmarkEnd w:id="0"/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702AA6" w:rsidRDefault="00702AA6" w:rsidP="00702AA6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>3.</w:t>
      </w:r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702AA6" w:rsidRPr="00702AA6" w:rsidRDefault="00702AA6" w:rsidP="00702AA6">
      <w:p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3.1. </w:t>
      </w:r>
      <w:r w:rsidRPr="00702AA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Врста и количина добара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134"/>
      </w:tblGrid>
      <w:tr w:rsidR="00702AA6" w:rsidRPr="00702AA6" w:rsidTr="007C0B9B">
        <w:trPr>
          <w:cantSplit/>
          <w:trHeight w:val="28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  <w:t>Јед.</w:t>
            </w:r>
          </w:p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kern w:val="32"/>
                <w:sz w:val="20"/>
                <w:lang w:eastAsia="en-US"/>
              </w:rPr>
            </w:pPr>
            <w:r w:rsidRPr="00702AA6">
              <w:rPr>
                <w:rFonts w:ascii="Arial" w:hAnsi="Arial" w:cs="Arial"/>
                <w:bCs/>
                <w:iCs/>
                <w:kern w:val="32"/>
                <w:sz w:val="20"/>
                <w:lang w:eastAsia="en-US"/>
              </w:rPr>
              <w:t>Количина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Oсигурач, ножасти nvt -00 или 000 16A,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Oсигурач, ножасти nvt -00 или 000 20A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Oсигурач, ножасти nvt -00 или 000 25A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Oсигурач, ножасти nvt -00 или 000 35A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Oсигурач, ножасти nvt -00 или 000 50A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Oсигурач, ножасти nvt -00 или 000 63A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Oсигурач, ножасти nvt -00 или 000 80A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150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Oсигурач, ножасти nvt -00 или 000 100A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100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Постоље за ножасте осигураче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nvt -00 100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 xml:space="preserve">, једноделно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100</w:t>
            </w:r>
          </w:p>
        </w:tc>
      </w:tr>
      <w:tr w:rsidR="00702AA6" w:rsidRPr="00702AA6" w:rsidTr="007C0B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5445E6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Постоље за ножасте осигураче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 xml:space="preserve"> nvt -00 100</w:t>
            </w: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, троделно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A6" w:rsidRPr="00702AA6" w:rsidRDefault="00702AA6" w:rsidP="00702A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</w:pPr>
            <w:r w:rsidRPr="00702AA6">
              <w:rPr>
                <w:rFonts w:ascii="Arial" w:hAnsi="Arial" w:cs="Arial"/>
                <w:bCs/>
                <w:kern w:val="32"/>
                <w:sz w:val="22"/>
                <w:szCs w:val="22"/>
                <w:lang w:val="sr-Latn-RS" w:eastAsia="en-US"/>
              </w:rPr>
              <w:t>100</w:t>
            </w:r>
          </w:p>
        </w:tc>
      </w:tr>
    </w:tbl>
    <w:p w:rsidR="00702AA6" w:rsidRPr="00702AA6" w:rsidRDefault="00702AA6" w:rsidP="00702A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702AA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3.2. Рок испоруке добара</w:t>
      </w:r>
    </w:p>
    <w:p w:rsidR="00702AA6" w:rsidRPr="00702AA6" w:rsidRDefault="00702AA6" w:rsidP="00702AA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Latn-RS" w:eastAsia="en-US"/>
        </w:rPr>
      </w:pPr>
      <w:r w:rsidRPr="00702AA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дужи од 45</w:t>
      </w:r>
      <w:r w:rsidRPr="00702AA6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 xml:space="preserve"> </w:t>
      </w:r>
      <w:r w:rsidRPr="00702AA6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дана од дана закључења уговора. </w:t>
      </w:r>
    </w:p>
    <w:p w:rsidR="00702AA6" w:rsidRPr="00702AA6" w:rsidRDefault="00702AA6" w:rsidP="00702AA6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702AA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proofErr w:type="gramStart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702AA6" w:rsidRPr="00702AA6" w:rsidRDefault="00702AA6" w:rsidP="00702AA6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702AA6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702AA6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702AA6" w:rsidRPr="00702AA6" w:rsidRDefault="00702AA6" w:rsidP="00702AA6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702AA6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702AA6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702AA6" w:rsidRPr="00702AA6" w:rsidRDefault="00702AA6" w:rsidP="00702AA6">
      <w:pPr>
        <w:suppressAutoHyphens w:val="0"/>
        <w:rPr>
          <w:rFonts w:ascii="Arial" w:eastAsia="Calibri" w:hAnsi="Arial" w:cs="Arial"/>
          <w:sz w:val="22"/>
          <w:szCs w:val="22"/>
          <w:lang w:val="en-US" w:eastAsia="zh-CN"/>
        </w:rPr>
      </w:pPr>
      <w:proofErr w:type="spellStart"/>
      <w:proofErr w:type="gram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702AA6" w:rsidRPr="00702AA6" w:rsidRDefault="00702AA6" w:rsidP="00702AA6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702AA6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3.4. </w:t>
      </w:r>
      <w:proofErr w:type="spellStart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702AA6" w:rsidRPr="00702AA6" w:rsidRDefault="00702AA6" w:rsidP="00702A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702AA6" w:rsidRPr="00702AA6" w:rsidRDefault="00702AA6" w:rsidP="00702AA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AA6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702AA6" w:rsidRPr="00702AA6" w:rsidRDefault="00702AA6" w:rsidP="005445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AA6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702AA6" w:rsidRPr="00702AA6" w:rsidRDefault="00702AA6" w:rsidP="005445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AA6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702AA6" w:rsidRPr="00702AA6" w:rsidRDefault="00702AA6" w:rsidP="005445E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AA6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702AA6" w:rsidRPr="00702AA6" w:rsidRDefault="00702AA6" w:rsidP="00702A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AA6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702AA6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702AA6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702AA6" w:rsidRDefault="00702AA6" w:rsidP="00702A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AA6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702AA6" w:rsidRPr="00702AA6" w:rsidRDefault="00702AA6" w:rsidP="00702A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702AA6" w:rsidRPr="00702AA6" w:rsidRDefault="00702AA6" w:rsidP="00702AA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02AA6">
        <w:rPr>
          <w:rFonts w:ascii="Arial" w:hAnsi="Arial" w:cstheme="minorBidi"/>
          <w:b/>
          <w:sz w:val="22"/>
          <w:szCs w:val="22"/>
        </w:rPr>
        <w:t>3.</w:t>
      </w:r>
      <w:r w:rsidRPr="00702AA6">
        <w:rPr>
          <w:rFonts w:ascii="Arial" w:hAnsi="Arial" w:cstheme="minorBidi"/>
          <w:b/>
          <w:sz w:val="22"/>
          <w:szCs w:val="22"/>
          <w:lang w:val="sr-Cyrl-RS"/>
        </w:rPr>
        <w:t>5</w:t>
      </w:r>
      <w:r w:rsidRPr="00702AA6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702AA6" w:rsidRPr="00702AA6" w:rsidRDefault="00702AA6" w:rsidP="00702AA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702AA6">
        <w:rPr>
          <w:rFonts w:ascii="Arial" w:hAnsi="Arial" w:cs="Arial"/>
          <w:sz w:val="22"/>
          <w:szCs w:val="22"/>
          <w:lang w:val="en-US" w:eastAsia="zh-CN"/>
        </w:rPr>
        <w:lastRenderedPageBreak/>
        <w:t>Гарантни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702AA6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702AA6">
        <w:rPr>
          <w:rFonts w:ascii="Arial" w:hAnsi="Arial" w:cs="Arial"/>
          <w:sz w:val="22"/>
          <w:szCs w:val="22"/>
          <w:lang w:val="sr-Cyrl-RS" w:eastAsia="zh-CN"/>
        </w:rPr>
        <w:t xml:space="preserve"> произвођачки,</w:t>
      </w:r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702AA6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702AA6">
        <w:rPr>
          <w:rFonts w:ascii="Arial" w:hAnsi="Arial" w:cs="Arial"/>
          <w:sz w:val="22"/>
          <w:szCs w:val="22"/>
          <w:lang w:val="sr-Cyrl-RS" w:eastAsia="zh-CN"/>
        </w:rPr>
        <w:t>испоруке добара</w:t>
      </w:r>
      <w:r w:rsidRPr="00702AA6">
        <w:rPr>
          <w:rFonts w:ascii="Arial" w:hAnsi="Arial" w:cs="Arial"/>
          <w:sz w:val="22"/>
          <w:szCs w:val="22"/>
          <w:lang w:val="sr-Latn-RS" w:eastAsia="zh-CN"/>
        </w:rPr>
        <w:t>.</w:t>
      </w:r>
      <w:proofErr w:type="gramEnd"/>
      <w:r w:rsidRPr="00702AA6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702AA6" w:rsidRPr="00702AA6" w:rsidRDefault="00702AA6" w:rsidP="00702AA6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702AA6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702AA6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02AA6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702AA6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641DD5" w:rsidRDefault="00641DD5" w:rsidP="000D6BF0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sectPr w:rsidR="00641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42" w:rsidRDefault="00B27942" w:rsidP="00536655">
      <w:r>
        <w:separator/>
      </w:r>
    </w:p>
  </w:endnote>
  <w:endnote w:type="continuationSeparator" w:id="0">
    <w:p w:rsidR="00B27942" w:rsidRDefault="00B27942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42" w:rsidRDefault="00B27942" w:rsidP="00536655">
      <w:r>
        <w:separator/>
      </w:r>
    </w:p>
  </w:footnote>
  <w:footnote w:type="continuationSeparator" w:id="0">
    <w:p w:rsidR="00B27942" w:rsidRDefault="00B27942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66DF6"/>
    <w:multiLevelType w:val="hybridMultilevel"/>
    <w:tmpl w:val="1F987B3E"/>
    <w:lvl w:ilvl="0" w:tplc="8F2E5F6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820CC5"/>
    <w:multiLevelType w:val="hybridMultilevel"/>
    <w:tmpl w:val="1F987B3E"/>
    <w:lvl w:ilvl="0" w:tplc="8F2E5F6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D6BF0"/>
    <w:rsid w:val="000E1354"/>
    <w:rsid w:val="00260B69"/>
    <w:rsid w:val="00403C92"/>
    <w:rsid w:val="00536655"/>
    <w:rsid w:val="005445E6"/>
    <w:rsid w:val="005E015F"/>
    <w:rsid w:val="00641DD5"/>
    <w:rsid w:val="006E7B9F"/>
    <w:rsid w:val="00702AA6"/>
    <w:rsid w:val="00706F20"/>
    <w:rsid w:val="00736ED9"/>
    <w:rsid w:val="00767D35"/>
    <w:rsid w:val="007D7677"/>
    <w:rsid w:val="00855EB4"/>
    <w:rsid w:val="00892E99"/>
    <w:rsid w:val="009035C9"/>
    <w:rsid w:val="00990485"/>
    <w:rsid w:val="00A03077"/>
    <w:rsid w:val="00A5694F"/>
    <w:rsid w:val="00B27942"/>
    <w:rsid w:val="00CF62C8"/>
    <w:rsid w:val="00DC0155"/>
    <w:rsid w:val="00DE04BE"/>
    <w:rsid w:val="00E11CF2"/>
    <w:rsid w:val="00E70A20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2017-12-11T11:59:00Z</cp:lastPrinted>
  <dcterms:created xsi:type="dcterms:W3CDTF">2017-12-11T11:52:00Z</dcterms:created>
  <dcterms:modified xsi:type="dcterms:W3CDTF">2017-12-11T12:05:00Z</dcterms:modified>
</cp:coreProperties>
</file>