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994466" w:rsidRDefault="009E1860" w:rsidP="005509CF">
      <w:pPr>
        <w:pStyle w:val="BodyText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84DF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994466" w:rsidRPr="00994466">
        <w:rPr>
          <w:rFonts w:ascii="Arial" w:hAnsi="Arial" w:cs="Arial"/>
          <w:bCs/>
          <w:sz w:val="22"/>
          <w:szCs w:val="22"/>
          <w:lang w:val="sr-Cyrl-RS"/>
        </w:rPr>
        <w:t xml:space="preserve">Сигурносни орман за одлагање лако запаљивих и испарљивих материја - ТЕНТ Б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635788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994466" w:rsidRPr="00994466">
        <w:rPr>
          <w:rFonts w:ascii="Arial" w:hAnsi="Arial" w:cs="Arial"/>
          <w:sz w:val="22"/>
          <w:szCs w:val="22"/>
          <w:lang w:val="sr-Cyrl-RS" w:eastAsia="en-US"/>
        </w:rPr>
        <w:t>ЈН/3000/1201/2017(1735/2017)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1866FF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866F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866FF" w:rsidRPr="001866FF">
        <w:rPr>
          <w:rFonts w:ascii="Arial" w:hAnsi="Arial"/>
          <w:sz w:val="22"/>
          <w:szCs w:val="22"/>
          <w:lang w:val="sr-Cyrl-RS"/>
        </w:rPr>
        <w:t>5364-Е.03.02.-13149/</w:t>
      </w:r>
      <w:r w:rsidR="001866FF" w:rsidRPr="001866FF">
        <w:rPr>
          <w:rFonts w:ascii="Arial" w:hAnsi="Arial"/>
          <w:sz w:val="22"/>
          <w:szCs w:val="22"/>
          <w:lang w:val="sr-Cyrl-RS"/>
        </w:rPr>
        <w:t xml:space="preserve">3 </w:t>
      </w:r>
      <w:r w:rsidR="001866FF" w:rsidRPr="001866FF">
        <w:rPr>
          <w:rFonts w:ascii="Arial" w:hAnsi="Arial"/>
          <w:sz w:val="22"/>
          <w:szCs w:val="22"/>
          <w:lang w:val="sr-Cyrl-RS"/>
        </w:rPr>
        <w:t>-2018</w:t>
      </w:r>
      <w:r w:rsidR="001866FF" w:rsidRPr="001866FF">
        <w:rPr>
          <w:rFonts w:ascii="Arial" w:hAnsi="Arial"/>
          <w:sz w:val="22"/>
          <w:szCs w:val="22"/>
          <w:lang w:val="sr-Cyrl-RS"/>
        </w:rPr>
        <w:t xml:space="preserve"> </w:t>
      </w:r>
      <w:r w:rsidRPr="001866F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1866FF" w:rsidRPr="001866FF">
        <w:rPr>
          <w:rFonts w:ascii="Arial" w:hAnsi="Arial" w:cs="Arial"/>
          <w:color w:val="000000" w:themeColor="text1"/>
          <w:sz w:val="22"/>
          <w:szCs w:val="22"/>
          <w:lang w:val="sr-Cyrl-RS"/>
        </w:rPr>
        <w:t>10.01.2018.</w:t>
      </w:r>
      <w:r w:rsidRPr="001866F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99446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B00657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5C295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,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14/15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и 68/16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B00657" w:rsidRDefault="005509CF" w:rsidP="005509C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509CF" w:rsidRPr="00E8283C" w:rsidRDefault="005C295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   </w:t>
      </w:r>
      <w:r w:rsidR="005509CF" w:rsidRPr="00E8283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635788" w:rsidRDefault="005509CF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B331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4B331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994466" w:rsidRPr="00994466">
        <w:rPr>
          <w:rFonts w:ascii="Arial" w:hAnsi="Arial" w:cs="Arial"/>
          <w:sz w:val="22"/>
          <w:szCs w:val="22"/>
          <w:lang w:val="sr-Cyrl-RS" w:eastAsia="en-US"/>
        </w:rPr>
        <w:t>ЈН/3000/1201/2017(1735/2017)</w:t>
      </w:r>
    </w:p>
    <w:p w:rsidR="00635788" w:rsidRDefault="00635788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09CF" w:rsidRPr="00635788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5788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635788" w:rsidRPr="00635788" w:rsidRDefault="004B3317" w:rsidP="00635788">
      <w:pPr>
        <w:rPr>
          <w:rFonts w:ascii="Arial" w:hAnsi="Arial" w:cs="Arial"/>
          <w:color w:val="1A1617"/>
          <w:sz w:val="22"/>
          <w:szCs w:val="22"/>
          <w:lang w:val="sr-Cyrl-RS" w:eastAsia="en-US"/>
        </w:rPr>
      </w:pPr>
      <w:r w:rsidRPr="00635788">
        <w:rPr>
          <w:rFonts w:ascii="Arial" w:hAnsi="Arial" w:cs="Arial"/>
          <w:iCs/>
          <w:sz w:val="22"/>
          <w:szCs w:val="22"/>
          <w:lang w:val="sr-Cyrl-RS" w:eastAsia="en-US"/>
        </w:rPr>
        <w:t>1</w:t>
      </w:r>
      <w:r w:rsidRPr="00635788">
        <w:rPr>
          <w:rFonts w:ascii="Arial" w:hAnsi="Arial" w:cs="Arial"/>
          <w:iCs/>
          <w:sz w:val="22"/>
          <w:szCs w:val="22"/>
          <w:lang w:val="en-US" w:eastAsia="en-US"/>
        </w:rPr>
        <w:t>.</w:t>
      </w:r>
      <w:r w:rsidRPr="00635788">
        <w:rPr>
          <w:sz w:val="22"/>
          <w:szCs w:val="22"/>
        </w:rPr>
        <w:t xml:space="preserve"> </w:t>
      </w:r>
      <w:r w:rsidR="0064659D">
        <w:rPr>
          <w:rFonts w:ascii="Arial" w:hAnsi="Arial" w:cs="Arial"/>
          <w:iCs/>
          <w:sz w:val="22"/>
          <w:szCs w:val="22"/>
          <w:lang w:val="sr-Cyrl-RS" w:eastAsia="en-US"/>
        </w:rPr>
        <w:t xml:space="preserve">Врши се допуна </w:t>
      </w:r>
      <w:r w:rsidR="009C2A44">
        <w:rPr>
          <w:rFonts w:ascii="Arial" w:hAnsi="Arial" w:cs="Arial"/>
          <w:iCs/>
          <w:sz w:val="22"/>
          <w:szCs w:val="22"/>
          <w:lang w:val="sr-Cyrl-RS" w:eastAsia="en-US"/>
        </w:rPr>
        <w:t>Тачке 3.1.</w:t>
      </w:r>
      <w:r w:rsidR="0064659D">
        <w:rPr>
          <w:rFonts w:ascii="Arial" w:hAnsi="Arial" w:cs="Arial"/>
          <w:iCs/>
          <w:sz w:val="22"/>
          <w:szCs w:val="22"/>
          <w:lang w:val="sr-Cyrl-RS" w:eastAsia="en-US"/>
        </w:rPr>
        <w:t>Техничке спецификације</w:t>
      </w:r>
      <w:r w:rsidR="00635788" w:rsidRPr="00635788">
        <w:rPr>
          <w:rFonts w:ascii="Arial" w:hAnsi="Arial" w:cs="Arial"/>
          <w:color w:val="1A1617"/>
          <w:sz w:val="22"/>
          <w:szCs w:val="22"/>
          <w:lang w:val="sr-Cyrl-RS" w:eastAsia="en-US"/>
        </w:rPr>
        <w:t xml:space="preserve"> </w:t>
      </w:r>
      <w:r w:rsidR="009C2A44">
        <w:rPr>
          <w:rFonts w:ascii="Arial" w:hAnsi="Arial" w:cs="Arial"/>
          <w:color w:val="1A1617"/>
          <w:sz w:val="22"/>
          <w:szCs w:val="22"/>
          <w:lang w:val="sr-Cyrl-RS" w:eastAsia="en-US"/>
        </w:rPr>
        <w:t>„Врста и количина добара“</w:t>
      </w:r>
      <w:r w:rsidR="00635788" w:rsidRPr="00635788">
        <w:rPr>
          <w:rFonts w:ascii="Arial" w:hAnsi="Arial" w:cs="Arial"/>
          <w:color w:val="1A1617"/>
          <w:sz w:val="22"/>
          <w:szCs w:val="22"/>
          <w:lang w:val="sr-Cyrl-RS" w:eastAsia="en-US"/>
        </w:rPr>
        <w:t>и гласи као у прилогу</w:t>
      </w:r>
    </w:p>
    <w:p w:rsidR="004B3317" w:rsidRPr="00635788" w:rsidRDefault="004B3317" w:rsidP="00635788">
      <w:pPr>
        <w:suppressAutoHyphens w:val="0"/>
        <w:jc w:val="both"/>
        <w:rPr>
          <w:rFonts w:ascii="Arial" w:hAnsi="Arial"/>
          <w:iCs/>
          <w:sz w:val="22"/>
          <w:szCs w:val="22"/>
          <w:lang w:val="sr-Cyrl-RS"/>
        </w:rPr>
      </w:pPr>
    </w:p>
    <w:p w:rsidR="005509CF" w:rsidRPr="00E8283C" w:rsidRDefault="005C295F" w:rsidP="005509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509CF" w:rsidRPr="00B00657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66FF" w:rsidRPr="001866FF" w:rsidRDefault="001866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66FF" w:rsidRDefault="001866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94466" w:rsidRPr="00994466" w:rsidRDefault="00994466" w:rsidP="00994466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>3.</w:t>
      </w:r>
      <w:r w:rsidRPr="0099446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1.Метални орман са 4 фиоке, светло сиве боје.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Носивост минимум 50 кг по фиоци. Димензије: 1320х620х460мм(</w:t>
      </w:r>
      <w:r w:rsidRPr="00994466">
        <w:rPr>
          <w:rFonts w:ascii="Arial" w:hAnsi="Arial"/>
          <w:bCs/>
          <w:kern w:val="32"/>
          <w:sz w:val="22"/>
          <w:szCs w:val="22"/>
          <w:lang w:val="sr-Cyrl-RS"/>
        </w:rPr>
        <w:t xml:space="preserve"> висина, дубина , ширина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 (+/- 20мм) – 8 </w:t>
      </w:r>
      <w:proofErr w:type="spellStart"/>
      <w:r w:rsidRPr="0099446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kom</w:t>
      </w:r>
      <w:proofErr w:type="spellEnd"/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2.</w:t>
      </w:r>
      <w:r w:rsidRPr="0099446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Двокрилни метални комбиновани орман од челичног лима, дебљине минимум 0,6мм. Половина ормана са гардеробним делом и другом половином у полицама. Димензије: 1850х900х450мм(</w:t>
      </w:r>
      <w:r w:rsidRPr="00994466">
        <w:rPr>
          <w:rFonts w:ascii="Arial" w:hAnsi="Arial"/>
          <w:bCs/>
          <w:kern w:val="32"/>
          <w:sz w:val="22"/>
          <w:szCs w:val="22"/>
          <w:lang w:val="sr-Cyrl-RS"/>
        </w:rPr>
        <w:t>висина, ширина , дубина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 (+/- 20мм). Светло сиве боје, са бравом за закључавање</w:t>
      </w:r>
      <w:r w:rsidRPr="0099446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– 2 </w:t>
      </w:r>
      <w:proofErr w:type="spellStart"/>
      <w:r w:rsidRPr="0099446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kom</w:t>
      </w:r>
      <w:proofErr w:type="spellEnd"/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3.</w:t>
      </w:r>
      <w:r w:rsidRPr="0099446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Картотечни метални орман са 2 фиоке, светло сиве боје, димензије 620х730х450мм(</w:t>
      </w:r>
      <w:r w:rsidRPr="00994466">
        <w:rPr>
          <w:rFonts w:ascii="Arial" w:hAnsi="Arial"/>
          <w:bCs/>
          <w:kern w:val="32"/>
          <w:sz w:val="22"/>
          <w:szCs w:val="22"/>
          <w:lang w:val="sr-Cyrl-RS"/>
        </w:rPr>
        <w:t>дубина, висина, ширина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 (+/- 10мм)</w:t>
      </w:r>
      <w:r w:rsidRPr="0099446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– 5 </w:t>
      </w:r>
      <w:proofErr w:type="spellStart"/>
      <w:r w:rsidRPr="0099446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kom</w:t>
      </w:r>
      <w:proofErr w:type="spellEnd"/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94466" w:rsidRPr="007F23C7" w:rsidRDefault="007F23C7" w:rsidP="007F23C7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kern w:val="32"/>
          <w:lang w:val="sr-Cyrl-RS"/>
        </w:rPr>
      </w:pPr>
      <w:r>
        <w:rPr>
          <w:rFonts w:ascii="Arial" w:hAnsi="Arial" w:cs="Arial"/>
          <w:bCs/>
          <w:kern w:val="32"/>
          <w:lang w:val="sr-Cyrl-RS"/>
        </w:rPr>
        <w:t xml:space="preserve">  </w:t>
      </w:r>
      <w:r w:rsidR="00994466" w:rsidRPr="007F23C7">
        <w:rPr>
          <w:rFonts w:ascii="Arial" w:hAnsi="Arial" w:cs="Arial"/>
          <w:bCs/>
          <w:kern w:val="32"/>
          <w:lang w:val="sr-Cyrl-RS"/>
        </w:rPr>
        <w:t>Фрижидер са комором, нето запремине мин. 220</w:t>
      </w:r>
      <w:r w:rsidR="00994466" w:rsidRPr="007F23C7">
        <w:rPr>
          <w:rFonts w:ascii="Arial" w:hAnsi="Arial" w:cs="Arial"/>
          <w:bCs/>
          <w:kern w:val="32"/>
        </w:rPr>
        <w:t xml:space="preserve"> l (</w:t>
      </w:r>
      <w:r w:rsidR="00994466" w:rsidRPr="007F23C7">
        <w:rPr>
          <w:rFonts w:ascii="Arial" w:hAnsi="Arial" w:cs="Arial"/>
          <w:bCs/>
          <w:kern w:val="32"/>
          <w:lang w:val="sr-Cyrl-RS"/>
        </w:rPr>
        <w:t xml:space="preserve">мин. </w:t>
      </w:r>
      <w:r w:rsidR="00994466" w:rsidRPr="007F23C7">
        <w:rPr>
          <w:rFonts w:ascii="Arial" w:hAnsi="Arial" w:cs="Arial"/>
          <w:bCs/>
          <w:kern w:val="32"/>
        </w:rPr>
        <w:t>18</w:t>
      </w:r>
      <w:r w:rsidR="00994466" w:rsidRPr="007F23C7">
        <w:rPr>
          <w:rFonts w:ascii="Arial" w:hAnsi="Arial" w:cs="Arial"/>
          <w:bCs/>
          <w:kern w:val="32"/>
          <w:lang w:val="sr-Cyrl-RS"/>
        </w:rPr>
        <w:t>0</w:t>
      </w:r>
      <w:r w:rsidR="00994466" w:rsidRPr="007F23C7">
        <w:rPr>
          <w:rFonts w:ascii="Arial" w:hAnsi="Arial" w:cs="Arial"/>
          <w:bCs/>
          <w:kern w:val="32"/>
        </w:rPr>
        <w:t xml:space="preserve"> l /</w:t>
      </w:r>
      <w:r w:rsidR="00994466" w:rsidRPr="007F23C7">
        <w:rPr>
          <w:rFonts w:ascii="Arial" w:hAnsi="Arial" w:cs="Arial"/>
          <w:bCs/>
          <w:kern w:val="32"/>
          <w:lang w:val="sr-Cyrl-RS"/>
        </w:rPr>
        <w:t xml:space="preserve"> мин. </w:t>
      </w:r>
      <w:r w:rsidR="00994466" w:rsidRPr="007F23C7">
        <w:rPr>
          <w:rFonts w:ascii="Arial" w:hAnsi="Arial" w:cs="Arial"/>
          <w:bCs/>
          <w:kern w:val="32"/>
        </w:rPr>
        <w:t>4</w:t>
      </w:r>
      <w:r w:rsidR="00994466" w:rsidRPr="007F23C7">
        <w:rPr>
          <w:rFonts w:ascii="Arial" w:hAnsi="Arial" w:cs="Arial"/>
          <w:bCs/>
          <w:kern w:val="32"/>
          <w:lang w:val="sr-Cyrl-RS"/>
        </w:rPr>
        <w:t>0</w:t>
      </w:r>
      <w:r w:rsidR="00994466" w:rsidRPr="007F23C7">
        <w:rPr>
          <w:rFonts w:ascii="Arial" w:hAnsi="Arial" w:cs="Arial"/>
          <w:bCs/>
          <w:kern w:val="32"/>
        </w:rPr>
        <w:t xml:space="preserve"> l</w:t>
      </w:r>
      <w:proofErr w:type="gramStart"/>
      <w:r w:rsidR="00994466" w:rsidRPr="007F23C7">
        <w:rPr>
          <w:rFonts w:ascii="Arial" w:hAnsi="Arial" w:cs="Arial"/>
          <w:bCs/>
          <w:kern w:val="32"/>
        </w:rPr>
        <w:t>) ,</w:t>
      </w:r>
      <w:proofErr w:type="gramEnd"/>
      <w:r w:rsidR="00994466" w:rsidRPr="007F23C7">
        <w:rPr>
          <w:rFonts w:ascii="Arial" w:hAnsi="Arial" w:cs="Arial"/>
          <w:bCs/>
          <w:kern w:val="32"/>
        </w:rPr>
        <w:t xml:space="preserve"> </w:t>
      </w:r>
      <w:r w:rsidR="00994466" w:rsidRPr="007F23C7">
        <w:rPr>
          <w:rFonts w:ascii="Arial" w:hAnsi="Arial" w:cs="Arial"/>
          <w:bCs/>
          <w:kern w:val="32"/>
          <w:lang w:val="sr-Cyrl-RS"/>
        </w:rPr>
        <w:t>мин. 3 стаклене антибактеријске полице.</w:t>
      </w:r>
    </w:p>
    <w:p w:rsidR="00994466" w:rsidRPr="00994466" w:rsidRDefault="00994466" w:rsidP="007F23C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Енергетска класа мин. А+ </w:t>
      </w:r>
      <w:r w:rsidRPr="0099446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- 5 </w:t>
      </w:r>
      <w:proofErr w:type="spellStart"/>
      <w:r w:rsidRPr="0099446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kom</w:t>
      </w:r>
      <w:proofErr w:type="spellEnd"/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94466" w:rsidRDefault="007F23C7" w:rsidP="007F23C7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kern w:val="32"/>
          <w:lang w:val="sr-Cyrl-RS"/>
        </w:rPr>
      </w:pPr>
      <w:r>
        <w:rPr>
          <w:rFonts w:ascii="Arial" w:hAnsi="Arial" w:cs="Arial"/>
          <w:bCs/>
          <w:kern w:val="32"/>
          <w:lang w:val="sr-Cyrl-RS"/>
        </w:rPr>
        <w:t xml:space="preserve">   </w:t>
      </w:r>
      <w:r w:rsidR="00994466" w:rsidRPr="007F23C7">
        <w:rPr>
          <w:rFonts w:ascii="Arial" w:hAnsi="Arial" w:cs="Arial"/>
          <w:bCs/>
          <w:kern w:val="32"/>
          <w:lang w:val="sr-Cyrl-RS"/>
        </w:rPr>
        <w:t xml:space="preserve">Архивски метални орман, светло сиве боје, са минимум 4 полице, од лима минимум 0,7мм и носивости по полици минимум 60 кг, димензија 1200х1950х420мм </w:t>
      </w:r>
      <w:r>
        <w:rPr>
          <w:rFonts w:ascii="Arial" w:hAnsi="Arial" w:cs="Arial"/>
          <w:bCs/>
          <w:kern w:val="32"/>
          <w:lang w:val="sr-Cyrl-RS"/>
        </w:rPr>
        <w:t>(</w:t>
      </w:r>
      <w:r>
        <w:rPr>
          <w:rFonts w:ascii="Arial" w:hAnsi="Arial"/>
          <w:bCs/>
          <w:kern w:val="32"/>
          <w:lang w:val="sr-Cyrl-RS"/>
        </w:rPr>
        <w:t>ширина, висина, дубина</w:t>
      </w:r>
      <w:r>
        <w:rPr>
          <w:rFonts w:ascii="Arial" w:hAnsi="Arial" w:cs="Arial"/>
          <w:bCs/>
          <w:kern w:val="32"/>
          <w:lang w:val="sr-Cyrl-RS"/>
        </w:rPr>
        <w:t>)</w:t>
      </w:r>
      <w:r w:rsidR="00994466" w:rsidRPr="007F23C7">
        <w:rPr>
          <w:rFonts w:ascii="Arial" w:hAnsi="Arial" w:cs="Arial"/>
          <w:bCs/>
          <w:kern w:val="32"/>
          <w:lang w:val="sr-Cyrl-RS"/>
        </w:rPr>
        <w:t>(+/- 20мм)</w:t>
      </w:r>
      <w:r w:rsidR="00994466" w:rsidRPr="007F23C7">
        <w:rPr>
          <w:rFonts w:ascii="Arial" w:hAnsi="Arial" w:cs="Arial"/>
          <w:bCs/>
          <w:kern w:val="32"/>
        </w:rPr>
        <w:t>-4kom</w:t>
      </w:r>
    </w:p>
    <w:p w:rsidR="007F23C7" w:rsidRPr="007F23C7" w:rsidRDefault="007F23C7" w:rsidP="007F23C7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Cs/>
          <w:kern w:val="32"/>
          <w:lang w:val="sr-Cyrl-RS"/>
        </w:rPr>
      </w:pPr>
    </w:p>
    <w:p w:rsidR="00994466" w:rsidRPr="007F23C7" w:rsidRDefault="00994466" w:rsidP="007F23C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Arial" w:hAnsi="Arial" w:cs="Arial"/>
          <w:bCs/>
          <w:kern w:val="32"/>
          <w:lang w:val="sr-Cyrl-RS"/>
        </w:rPr>
      </w:pPr>
      <w:r w:rsidRPr="007F23C7">
        <w:rPr>
          <w:rFonts w:ascii="Arial" w:hAnsi="Arial" w:cs="Arial"/>
          <w:bCs/>
          <w:kern w:val="32"/>
          <w:lang w:val="sr-Cyrl-RS"/>
        </w:rPr>
        <w:t>Орман за складиштење запаљивих течности</w:t>
      </w:r>
      <w:r w:rsidRPr="007F23C7">
        <w:rPr>
          <w:rFonts w:ascii="Arial" w:hAnsi="Arial" w:cs="Arial"/>
          <w:bCs/>
          <w:kern w:val="32"/>
        </w:rPr>
        <w:t xml:space="preserve"> – 1 </w:t>
      </w:r>
      <w:proofErr w:type="spellStart"/>
      <w:r w:rsidRPr="007F23C7">
        <w:rPr>
          <w:rFonts w:ascii="Arial" w:hAnsi="Arial" w:cs="Arial"/>
          <w:bCs/>
          <w:kern w:val="32"/>
        </w:rPr>
        <w:t>kom</w:t>
      </w:r>
      <w:proofErr w:type="spellEnd"/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-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ab/>
        <w:t>Спољашње димензије: минимално 1100x500x2000mm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-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ab/>
        <w:t>Орман се испоручује састављен и спреман за употребу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-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ab/>
        <w:t>Уређај се мора закључавати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-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ab/>
        <w:t>Орман изграђен од лима минималне дебљине 1mm, са епоксидном облогом минималне дебљине 80μm. Изолација од камене вуне, отпорна на високе температуре.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-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ab/>
        <w:t>Капацитет: минимум 750 литара.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-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ab/>
        <w:t>Најмање 3 полице премазане епоксидом, носивости минимум 70 kg.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-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ab/>
        <w:t>Врата која се аутоматски затварају у случају да је амбијентална температура преко 50 стептени целзијуса, са закључавањем и блокадом.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-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ab/>
        <w:t>Вентилациони систем (који се састоји од вентилационе цеви на врху ормара и вентилатора), обезбеђен од варничења и корозије и филтером са активним угљеником.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-</w:t>
      </w:r>
      <w:r w:rsidRPr="0099446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ab/>
        <w:t>Заштита од пожара 90 минута у складу са стандардом EN 14470-1</w:t>
      </w:r>
    </w:p>
    <w:p w:rsidR="00994466" w:rsidRPr="00994466" w:rsidRDefault="00994466" w:rsidP="009944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1866FF" w:rsidRDefault="001866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66FF" w:rsidRDefault="001866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66FF" w:rsidRDefault="001866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66FF" w:rsidRDefault="001866F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66FF" w:rsidRPr="00635788" w:rsidRDefault="001866FF">
      <w:pPr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bookmarkStart w:id="0" w:name="_GoBack"/>
      <w:bookmarkEnd w:id="0"/>
    </w:p>
    <w:sectPr w:rsidR="001866FF" w:rsidRPr="00635788" w:rsidSect="00B00657">
      <w:headerReference w:type="default" r:id="rId9"/>
      <w:footerReference w:type="default" r:id="rId10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79" w:rsidRDefault="00820B79" w:rsidP="005509CF">
      <w:r>
        <w:separator/>
      </w:r>
    </w:p>
  </w:endnote>
  <w:endnote w:type="continuationSeparator" w:id="0">
    <w:p w:rsidR="00820B79" w:rsidRDefault="00820B79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6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79" w:rsidRDefault="00820B79" w:rsidP="005509CF">
      <w:r>
        <w:separator/>
      </w:r>
    </w:p>
  </w:footnote>
  <w:footnote w:type="continuationSeparator" w:id="0">
    <w:p w:rsidR="00820B79" w:rsidRDefault="00820B79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43A"/>
    <w:multiLevelType w:val="hybridMultilevel"/>
    <w:tmpl w:val="6D4C8F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892BC1"/>
    <w:multiLevelType w:val="hybridMultilevel"/>
    <w:tmpl w:val="4DC6F8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5">
    <w:nsid w:val="391B0254"/>
    <w:multiLevelType w:val="hybridMultilevel"/>
    <w:tmpl w:val="F78EA0D6"/>
    <w:lvl w:ilvl="0" w:tplc="2F985B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24FDA"/>
    <w:multiLevelType w:val="hybridMultilevel"/>
    <w:tmpl w:val="340CF668"/>
    <w:lvl w:ilvl="0" w:tplc="EF343E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C1BAC"/>
    <w:multiLevelType w:val="hybridMultilevel"/>
    <w:tmpl w:val="8BE0B8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10CDF"/>
    <w:rsid w:val="00083BFB"/>
    <w:rsid w:val="000849A0"/>
    <w:rsid w:val="000C51AC"/>
    <w:rsid w:val="000F60C1"/>
    <w:rsid w:val="001866FF"/>
    <w:rsid w:val="00333A73"/>
    <w:rsid w:val="00334F2C"/>
    <w:rsid w:val="0034557B"/>
    <w:rsid w:val="00363C41"/>
    <w:rsid w:val="003F1392"/>
    <w:rsid w:val="003F43CE"/>
    <w:rsid w:val="00447C65"/>
    <w:rsid w:val="004A4900"/>
    <w:rsid w:val="004B3317"/>
    <w:rsid w:val="00521EE9"/>
    <w:rsid w:val="005509CF"/>
    <w:rsid w:val="00584DF6"/>
    <w:rsid w:val="005C295F"/>
    <w:rsid w:val="00635788"/>
    <w:rsid w:val="0064659D"/>
    <w:rsid w:val="00783E84"/>
    <w:rsid w:val="007F23C7"/>
    <w:rsid w:val="00820B79"/>
    <w:rsid w:val="008446E1"/>
    <w:rsid w:val="00994466"/>
    <w:rsid w:val="009C2A44"/>
    <w:rsid w:val="009D421B"/>
    <w:rsid w:val="009E1860"/>
    <w:rsid w:val="009E4EDB"/>
    <w:rsid w:val="00A16096"/>
    <w:rsid w:val="00A93406"/>
    <w:rsid w:val="00B00657"/>
    <w:rsid w:val="00B71557"/>
    <w:rsid w:val="00BD4F9F"/>
    <w:rsid w:val="00C477EC"/>
    <w:rsid w:val="00C659B2"/>
    <w:rsid w:val="00DC1B61"/>
    <w:rsid w:val="00E8283C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23C6-B608-4C8F-95C4-2DE5A726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17</cp:revision>
  <cp:lastPrinted>2018-01-10T11:46:00Z</cp:lastPrinted>
  <dcterms:created xsi:type="dcterms:W3CDTF">2016-08-09T07:53:00Z</dcterms:created>
  <dcterms:modified xsi:type="dcterms:W3CDTF">2018-01-10T12:37:00Z</dcterms:modified>
</cp:coreProperties>
</file>