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833F9A" w:rsidRDefault="0046231D" w:rsidP="0046231D">
      <w:pPr>
        <w:tabs>
          <w:tab w:val="left" w:pos="8640"/>
        </w:tabs>
        <w:spacing w:line="240" w:lineRule="auto"/>
        <w:ind w:left="-360" w:right="-19"/>
        <w:rPr>
          <w:rFonts w:ascii="Arial" w:hAnsi="Arial"/>
          <w:lang w:val="en-US"/>
        </w:rPr>
      </w:pPr>
      <w:r w:rsidRPr="0046231D">
        <w:rPr>
          <w:rFonts w:ascii="Arial" w:hAnsi="Arial"/>
        </w:rPr>
        <w:t>Број:</w:t>
      </w:r>
      <w:r w:rsidR="00A02CAA" w:rsidRPr="00A02CAA">
        <w:t xml:space="preserve"> </w:t>
      </w:r>
      <w:r w:rsidR="00833F9A" w:rsidRPr="00833F9A">
        <w:rPr>
          <w:rFonts w:ascii="Arial" w:hAnsi="Arial"/>
        </w:rPr>
        <w:t>5365-E.</w:t>
      </w:r>
      <w:r w:rsidR="00833F9A" w:rsidRPr="00833F9A">
        <w:rPr>
          <w:rFonts w:ascii="Arial" w:hAnsi="Arial"/>
          <w:lang w:val="ru-RU"/>
        </w:rPr>
        <w:t>03.04.477484</w:t>
      </w:r>
      <w:r w:rsidR="00833F9A" w:rsidRPr="00833F9A">
        <w:rPr>
          <w:rFonts w:ascii="Arial" w:hAnsi="Arial"/>
        </w:rPr>
        <w:t>/</w:t>
      </w:r>
      <w:r w:rsidR="00833F9A">
        <w:rPr>
          <w:rFonts w:ascii="Arial" w:hAnsi="Arial"/>
          <w:lang w:val="en-US"/>
        </w:rPr>
        <w:t>8</w:t>
      </w:r>
      <w:r w:rsidR="00833F9A" w:rsidRPr="00833F9A">
        <w:rPr>
          <w:rFonts w:ascii="Arial" w:hAnsi="Arial"/>
          <w:lang w:val="ru-RU"/>
        </w:rPr>
        <w:t>-</w:t>
      </w:r>
      <w:r w:rsidR="00833F9A" w:rsidRPr="00833F9A">
        <w:rPr>
          <w:rFonts w:ascii="Arial" w:hAnsi="Arial"/>
        </w:rPr>
        <w:t>201</w:t>
      </w:r>
      <w:r w:rsidR="00833F9A" w:rsidRPr="00833F9A">
        <w:rPr>
          <w:rFonts w:ascii="Arial" w:hAnsi="Arial"/>
          <w:lang w:val="sr-Cyrl-RS"/>
        </w:rPr>
        <w:t>7</w:t>
      </w:r>
      <w:r w:rsidR="00833F9A">
        <w:t xml:space="preserve"> </w:t>
      </w:r>
      <w:r w:rsidR="00326B1D">
        <w:rPr>
          <w:rFonts w:ascii="Arial" w:hAnsi="Arial"/>
          <w:lang w:val="sr-Cyrl-RS"/>
        </w:rPr>
        <w:t xml:space="preserve"> </w:t>
      </w:r>
    </w:p>
    <w:p w:rsidR="0046231D" w:rsidRPr="00A02CAA" w:rsidRDefault="00A02CAA" w:rsidP="0046231D">
      <w:pPr>
        <w:tabs>
          <w:tab w:val="left" w:pos="8640"/>
        </w:tabs>
        <w:spacing w:line="240" w:lineRule="auto"/>
        <w:ind w:left="-360" w:right="-19"/>
        <w:rPr>
          <w:rFonts w:ascii="Arial" w:hAnsi="Arial"/>
          <w:i/>
          <w:lang w:val="sr-Cyrl-RS"/>
        </w:rPr>
      </w:pPr>
      <w:r>
        <w:rPr>
          <w:rFonts w:ascii="Arial" w:hAnsi="Arial"/>
          <w:lang w:val="sr-Cyrl-RS"/>
        </w:rPr>
        <w:t xml:space="preserve">Велики Црљени, </w:t>
      </w:r>
      <w:r w:rsidR="00833F9A">
        <w:rPr>
          <w:rFonts w:ascii="Arial" w:hAnsi="Arial"/>
          <w:lang w:val="en-US"/>
        </w:rPr>
        <w:t>25</w:t>
      </w:r>
      <w:r>
        <w:rPr>
          <w:rFonts w:ascii="Arial" w:hAnsi="Arial"/>
          <w:lang w:val="sr-Cyrl-RS"/>
        </w:rPr>
        <w:t>.</w:t>
      </w:r>
      <w:r w:rsidR="00326B1D">
        <w:rPr>
          <w:rFonts w:ascii="Arial" w:hAnsi="Arial"/>
          <w:lang w:val="en-US"/>
        </w:rPr>
        <w:t>1</w:t>
      </w:r>
      <w:r w:rsidR="00833F9A">
        <w:rPr>
          <w:rFonts w:ascii="Arial" w:hAnsi="Arial"/>
          <w:lang w:val="en-US"/>
        </w:rPr>
        <w:t>2</w:t>
      </w:r>
      <w:r>
        <w:rPr>
          <w:rFonts w:ascii="Arial" w:hAnsi="Arial"/>
          <w:lang w:val="sr-Cyrl-RS"/>
        </w:rPr>
        <w:t>.201</w:t>
      </w:r>
      <w:r w:rsidR="00326B1D">
        <w:rPr>
          <w:rFonts w:ascii="Arial" w:hAnsi="Arial"/>
          <w:lang w:val="en-US"/>
        </w:rPr>
        <w:t>7</w:t>
      </w:r>
      <w:r>
        <w:rPr>
          <w:rFonts w:ascii="Arial" w:hAnsi="Arial"/>
          <w:lang w:val="sr-Cyrl-RS"/>
        </w:rPr>
        <w:t>.</w:t>
      </w:r>
    </w:p>
    <w:p w:rsidR="00FC01E0" w:rsidRPr="00D97D88" w:rsidRDefault="00FC01E0" w:rsidP="008B7577">
      <w:pPr>
        <w:tabs>
          <w:tab w:val="left" w:pos="8640"/>
        </w:tabs>
        <w:spacing w:line="240" w:lineRule="auto"/>
        <w:ind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8E65CF" w:rsidRPr="008E65CF">
        <w:rPr>
          <w:rFonts w:ascii="Arial" w:hAnsi="Arial"/>
          <w:b/>
        </w:rPr>
        <w:t>1</w:t>
      </w:r>
      <w:r w:rsidR="008E65CF" w:rsidRPr="008E65CF">
        <w:rPr>
          <w:rFonts w:ascii="Arial" w:hAnsi="Arial"/>
          <w:b/>
          <w:lang w:val="sr-Cyrl-RS"/>
        </w:rPr>
        <w:t>709</w:t>
      </w:r>
      <w:r w:rsidR="008E65CF" w:rsidRPr="008E65CF">
        <w:rPr>
          <w:rFonts w:ascii="Arial" w:hAnsi="Arial"/>
          <w:b/>
        </w:rPr>
        <w:t>/2017-3000/1</w:t>
      </w:r>
      <w:r w:rsidR="008E65CF" w:rsidRPr="008E65CF">
        <w:rPr>
          <w:rFonts w:ascii="Arial" w:hAnsi="Arial"/>
          <w:b/>
          <w:lang w:val="sr-Cyrl-RS"/>
        </w:rPr>
        <w:t>066</w:t>
      </w:r>
      <w:r w:rsidR="000E6652">
        <w:rPr>
          <w:rFonts w:ascii="Arial" w:hAnsi="Arial"/>
          <w:b/>
        </w:rPr>
        <w:t>/201</w:t>
      </w:r>
      <w:r w:rsidR="000E6652">
        <w:rPr>
          <w:rFonts w:ascii="Arial" w:hAnsi="Arial"/>
          <w:b/>
          <w:lang w:val="sr-Cyrl-RS"/>
        </w:rPr>
        <w:t>7</w:t>
      </w:r>
      <w:r w:rsidR="008E65CF">
        <w:rPr>
          <w:b/>
          <w:lang w:val="en-US"/>
        </w:rPr>
        <w:t xml:space="preserve"> </w:t>
      </w:r>
      <w:r w:rsidRPr="00D97D88">
        <w:rPr>
          <w:rFonts w:ascii="Arial" w:hAnsi="Arial"/>
        </w:rPr>
        <w:t xml:space="preserve">за набавку </w:t>
      </w:r>
      <w:r w:rsidR="008E65CF" w:rsidRPr="008E65CF">
        <w:rPr>
          <w:rFonts w:ascii="Arial" w:hAnsi="Arial"/>
          <w:b/>
          <w:lang w:val="sr-Cyrl-RS"/>
        </w:rPr>
        <w:t>радова Термоизолација К3-К6 – ТЕ Колубара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7207B0" w:rsidRDefault="00823373" w:rsidP="007207B0">
      <w:pPr>
        <w:spacing w:line="240" w:lineRule="auto"/>
        <w:jc w:val="center"/>
        <w:rPr>
          <w:rFonts w:ascii="Arial" w:hAnsi="Arial"/>
          <w:b/>
          <w:iCs/>
          <w:lang w:val="ru-RU"/>
        </w:rPr>
      </w:pPr>
      <w:r w:rsidRPr="00D97D88">
        <w:rPr>
          <w:rFonts w:ascii="Arial" w:hAnsi="Arial"/>
          <w:b/>
          <w:iCs/>
        </w:rPr>
        <w:t xml:space="preserve">Бр. </w:t>
      </w:r>
      <w:r w:rsidR="000B7E79">
        <w:rPr>
          <w:rFonts w:ascii="Arial" w:hAnsi="Arial"/>
          <w:b/>
          <w:iCs/>
          <w:lang w:val="en-US"/>
        </w:rPr>
        <w:t>1</w:t>
      </w:r>
      <w:r w:rsidRPr="00D97D88">
        <w:rPr>
          <w:rFonts w:ascii="Arial" w:hAnsi="Arial"/>
          <w:b/>
          <w:iCs/>
        </w:rPr>
        <w:t>.</w:t>
      </w:r>
    </w:p>
    <w:p w:rsidR="00823373" w:rsidRPr="007207B0" w:rsidRDefault="00823373" w:rsidP="007207B0">
      <w:pPr>
        <w:spacing w:line="240" w:lineRule="auto"/>
        <w:rPr>
          <w:rFonts w:ascii="Arial" w:hAnsi="Arial"/>
          <w:b/>
          <w:iCs/>
          <w:lang w:val="ru-RU"/>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326B1D" w:rsidRDefault="00326B1D" w:rsidP="003317EC">
      <w:pPr>
        <w:rPr>
          <w:rFonts w:ascii="Arial" w:hAnsi="Arial"/>
          <w:b/>
          <w:iCs/>
          <w:lang w:val="sr-Cyrl-RS"/>
        </w:rPr>
      </w:pP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833F9A" w:rsidRPr="00833F9A" w:rsidRDefault="00326B1D" w:rsidP="00833F9A">
      <w:pPr>
        <w:rPr>
          <w:rFonts w:ascii="Arial" w:eastAsia="Calibri" w:hAnsi="Arial"/>
          <w:noProof/>
          <w:lang w:val="sr-Latn-RS"/>
        </w:rPr>
      </w:pPr>
      <w:r w:rsidRPr="00326B1D">
        <w:rPr>
          <w:rFonts w:ascii="Arial" w:hAnsi="Arial"/>
          <w:b/>
          <w:iCs/>
          <w:lang w:val="sr-Cyrl-RS"/>
        </w:rPr>
        <w:t xml:space="preserve">1. </w:t>
      </w:r>
      <w:r w:rsidR="00833F9A" w:rsidRPr="00833F9A">
        <w:rPr>
          <w:rFonts w:ascii="Arial" w:eastAsia="Calibri" w:hAnsi="Arial"/>
          <w:noProof/>
          <w:lang w:val="sr-Latn-RS"/>
        </w:rPr>
        <w:t>У делу 3. „ТЕХНИЧКА СПЕЦИФИКАЦИЈА</w:t>
      </w:r>
      <w:r w:rsidR="00833F9A" w:rsidRPr="00833F9A">
        <w:rPr>
          <w:rFonts w:ascii="Arial" w:eastAsia="Calibri" w:hAnsi="Arial"/>
          <w:noProof/>
          <w:lang w:val="sr-Cyrl-RS"/>
        </w:rPr>
        <w:t xml:space="preserve">“, на страни 5/70 конкурсне документације описани су скеларски радови, па је наведено: „Монтажа и демонтажа </w:t>
      </w:r>
      <w:r w:rsidR="00833F9A" w:rsidRPr="00833F9A">
        <w:rPr>
          <w:rFonts w:ascii="Arial" w:eastAsia="Calibri" w:hAnsi="Arial"/>
          <w:noProof/>
          <w:u w:val="single"/>
          <w:lang w:val="sr-Cyrl-RS"/>
        </w:rPr>
        <w:t>покретне скеле</w:t>
      </w:r>
      <w:r w:rsidR="00833F9A" w:rsidRPr="00833F9A">
        <w:rPr>
          <w:rFonts w:ascii="Arial" w:eastAsia="Calibri" w:hAnsi="Arial"/>
          <w:noProof/>
          <w:lang w:val="sr-Cyrl-RS"/>
        </w:rPr>
        <w:t xml:space="preserve"> висине до 8m са радном платформом до 10m2 по свим прописима техничке заштите“</w:t>
      </w:r>
      <w:r w:rsidR="00833F9A" w:rsidRPr="00833F9A">
        <w:rPr>
          <w:rFonts w:ascii="Arial" w:eastAsia="Calibri" w:hAnsi="Arial"/>
          <w:noProof/>
          <w:lang w:val="sr-Latn-RS"/>
        </w:rPr>
        <w:t xml:space="preserve">, док у </w:t>
      </w:r>
      <w:r w:rsidR="00833F9A" w:rsidRPr="00833F9A">
        <w:rPr>
          <w:rFonts w:ascii="Arial" w:eastAsia="Calibri" w:hAnsi="Arial"/>
          <w:noProof/>
          <w:lang w:val="sr-Cyrl-RS"/>
        </w:rPr>
        <w:t xml:space="preserve">табели под бројем </w:t>
      </w:r>
      <w:r w:rsidR="00833F9A" w:rsidRPr="00833F9A">
        <w:rPr>
          <w:rFonts w:ascii="Arial" w:eastAsia="Calibri" w:hAnsi="Arial"/>
          <w:noProof/>
          <w:lang w:val="sr-Latn-RS"/>
        </w:rPr>
        <w:t>3.2.</w:t>
      </w:r>
      <w:r w:rsidR="00833F9A" w:rsidRPr="00833F9A">
        <w:rPr>
          <w:rFonts w:ascii="Arial" w:eastAsia="Calibri" w:hAnsi="Arial"/>
          <w:noProof/>
          <w:lang w:val="sr-Cyrl-RS"/>
        </w:rPr>
        <w:t xml:space="preserve"> „</w:t>
      </w:r>
      <w:r w:rsidR="00833F9A" w:rsidRPr="00833F9A">
        <w:rPr>
          <w:rFonts w:ascii="Arial" w:eastAsia="Calibri" w:hAnsi="Arial"/>
          <w:noProof/>
          <w:lang w:val="sr-Latn-RS"/>
        </w:rPr>
        <w:t>Врста и обим радова</w:t>
      </w:r>
      <w:r w:rsidR="00833F9A" w:rsidRPr="00833F9A">
        <w:rPr>
          <w:rFonts w:ascii="Arial" w:eastAsia="Calibri" w:hAnsi="Arial"/>
          <w:noProof/>
          <w:lang w:val="sr-Cyrl-RS"/>
        </w:rPr>
        <w:t>“ која садржи опис предмета набавке радова</w:t>
      </w:r>
      <w:r w:rsidR="00833F9A" w:rsidRPr="00833F9A">
        <w:rPr>
          <w:rFonts w:ascii="Arial" w:eastAsia="Calibri" w:hAnsi="Arial"/>
          <w:noProof/>
          <w:lang w:val="sr-Latn-RS"/>
        </w:rPr>
        <w:t xml:space="preserve"> </w:t>
      </w:r>
      <w:r w:rsidR="00833F9A" w:rsidRPr="00833F9A">
        <w:rPr>
          <w:rFonts w:ascii="Arial" w:eastAsia="Calibri" w:hAnsi="Arial"/>
          <w:noProof/>
          <w:u w:val="single"/>
          <w:lang w:val="sr-Latn-RS"/>
        </w:rPr>
        <w:t>уопште није наведена покретна скела</w:t>
      </w:r>
      <w:r w:rsidR="00833F9A" w:rsidRPr="00833F9A">
        <w:rPr>
          <w:rFonts w:ascii="Arial" w:eastAsia="Calibri" w:hAnsi="Arial"/>
          <w:noProof/>
          <w:lang w:val="sr-Latn-RS"/>
        </w:rPr>
        <w:t>.</w:t>
      </w:r>
    </w:p>
    <w:p w:rsidR="00833F9A" w:rsidRPr="00833F9A" w:rsidRDefault="00833F9A" w:rsidP="00833F9A">
      <w:pPr>
        <w:spacing w:after="160"/>
        <w:rPr>
          <w:rFonts w:ascii="Arial" w:eastAsia="Calibri" w:hAnsi="Arial"/>
          <w:noProof/>
          <w:lang w:val="sr-Cyrl-RS"/>
        </w:rPr>
      </w:pPr>
      <w:r w:rsidRPr="00833F9A">
        <w:rPr>
          <w:rFonts w:ascii="Arial" w:eastAsia="Calibri" w:hAnsi="Arial"/>
          <w:noProof/>
          <w:lang w:val="sr-Latn-RS"/>
        </w:rPr>
        <w:tab/>
      </w:r>
      <w:r w:rsidRPr="00833F9A">
        <w:rPr>
          <w:rFonts w:ascii="Arial" w:eastAsia="Calibri" w:hAnsi="Arial"/>
          <w:noProof/>
          <w:lang w:val="sr-Cyrl-RS"/>
        </w:rPr>
        <w:t>Сугеришемо наручиоцу да је потребно ускладити садржину конкурсне документације у наведеном делу</w:t>
      </w:r>
      <w:r w:rsidRPr="00833F9A">
        <w:rPr>
          <w:rFonts w:ascii="Arial" w:eastAsia="Calibri" w:hAnsi="Arial"/>
          <w:noProof/>
          <w:lang w:val="sr-Latn-RS"/>
        </w:rPr>
        <w:t xml:space="preserve"> </w:t>
      </w:r>
      <w:r w:rsidRPr="00833F9A">
        <w:rPr>
          <w:rFonts w:ascii="Arial" w:eastAsia="Calibri" w:hAnsi="Arial"/>
          <w:noProof/>
          <w:lang w:val="sr-Cyrl-RS"/>
        </w:rPr>
        <w:t xml:space="preserve">техничке спецификације, те да је потребно да се из описа скеларских радова на страни 5/70 конкурсне документације избрише монтажа и демонтажа покретне скеле, будући да покретна скела не постоји у оквиру описа предмета набавке радова у табели 3.2. </w:t>
      </w:r>
    </w:p>
    <w:p w:rsidR="007207B0" w:rsidRDefault="007207B0" w:rsidP="00833F9A">
      <w:pPr>
        <w:rPr>
          <w:rFonts w:ascii="Arial" w:hAnsi="Arial"/>
          <w:b/>
          <w:iCs/>
          <w:lang w:val="sr-Cyrl-RS"/>
        </w:rPr>
      </w:pPr>
      <w:r w:rsidRPr="00D97D88">
        <w:rPr>
          <w:rFonts w:ascii="Arial" w:hAnsi="Arial"/>
          <w:b/>
          <w:iCs/>
        </w:rPr>
        <w:t>ОДГОВОР 1:</w:t>
      </w:r>
    </w:p>
    <w:p w:rsidR="007207B0" w:rsidRPr="007A1FD4" w:rsidRDefault="00833F9A" w:rsidP="007207B0">
      <w:pPr>
        <w:rPr>
          <w:rFonts w:ascii="Arial" w:hAnsi="Arial"/>
          <w:b/>
          <w:iCs/>
          <w:lang w:val="sr-Cyrl-RS"/>
        </w:rPr>
      </w:pPr>
      <w:r>
        <w:rPr>
          <w:rFonts w:ascii="Arial" w:hAnsi="Arial"/>
          <w:b/>
          <w:iCs/>
          <w:lang w:val="sr-Cyrl-RS"/>
        </w:rPr>
        <w:t xml:space="preserve">Наведена покретна скела  је потребна </w:t>
      </w:r>
      <w:r w:rsidR="00423F05">
        <w:rPr>
          <w:rFonts w:ascii="Arial" w:hAnsi="Arial"/>
          <w:b/>
          <w:iCs/>
          <w:lang w:val="sr-Cyrl-RS"/>
        </w:rPr>
        <w:t>И</w:t>
      </w:r>
      <w:r>
        <w:rPr>
          <w:rFonts w:ascii="Arial" w:hAnsi="Arial"/>
          <w:b/>
          <w:iCs/>
          <w:lang w:val="sr-Cyrl-RS"/>
        </w:rPr>
        <w:t xml:space="preserve">забраном понуђачу </w:t>
      </w:r>
      <w:r w:rsidR="008B7577">
        <w:rPr>
          <w:rFonts w:ascii="Arial" w:hAnsi="Arial"/>
          <w:b/>
          <w:iCs/>
          <w:lang w:val="sr-Cyrl-RS"/>
        </w:rPr>
        <w:t xml:space="preserve">за извођење радова а не </w:t>
      </w:r>
      <w:r w:rsidR="00423F05">
        <w:rPr>
          <w:rFonts w:ascii="Arial" w:hAnsi="Arial"/>
          <w:b/>
          <w:iCs/>
          <w:lang w:val="sr-Cyrl-RS"/>
        </w:rPr>
        <w:t>Наручиоцу</w:t>
      </w:r>
      <w:r w:rsidR="008B7577">
        <w:rPr>
          <w:rFonts w:ascii="Arial" w:hAnsi="Arial"/>
          <w:b/>
          <w:iCs/>
          <w:lang w:val="sr-Cyrl-RS"/>
        </w:rPr>
        <w:t xml:space="preserve"> и из тих разлога није предвиђена јединична цена за ангажовање покретне скеле.</w:t>
      </w:r>
    </w:p>
    <w:p w:rsidR="00A42868" w:rsidRDefault="00A42868" w:rsidP="007207B0">
      <w:pPr>
        <w:spacing w:line="240" w:lineRule="auto"/>
        <w:rPr>
          <w:rFonts w:ascii="Arial" w:hAnsi="Arial"/>
          <w:b/>
          <w:iCs/>
          <w:lang w:val="sr-Cyrl-RS"/>
        </w:rPr>
      </w:pPr>
    </w:p>
    <w:p w:rsidR="007207B0" w:rsidRPr="007207B0" w:rsidRDefault="007207B0" w:rsidP="007207B0">
      <w:pPr>
        <w:spacing w:line="240" w:lineRule="auto"/>
        <w:rPr>
          <w:rFonts w:ascii="Arial" w:hAnsi="Arial"/>
          <w:lang w:val="ru-RU"/>
        </w:rPr>
      </w:pPr>
      <w:r w:rsidRPr="00D97D88">
        <w:rPr>
          <w:rFonts w:ascii="Arial" w:hAnsi="Arial"/>
          <w:b/>
          <w:iCs/>
        </w:rPr>
        <w:t xml:space="preserve">ПИТАЊЕ </w:t>
      </w:r>
      <w:r>
        <w:rPr>
          <w:rFonts w:ascii="Arial" w:hAnsi="Arial"/>
          <w:b/>
          <w:iCs/>
          <w:lang w:val="en-US"/>
        </w:rPr>
        <w:t>2</w:t>
      </w:r>
      <w:r w:rsidRPr="00D97D88">
        <w:rPr>
          <w:rFonts w:ascii="Arial" w:hAnsi="Arial"/>
          <w:iCs/>
        </w:rPr>
        <w:t>:</w:t>
      </w:r>
      <w:r w:rsidRPr="00D97D88">
        <w:rPr>
          <w:rFonts w:ascii="Arial" w:hAnsi="Arial"/>
          <w:iCs/>
          <w:lang w:val="ru-RU"/>
        </w:rPr>
        <w:t xml:space="preserve"> </w:t>
      </w:r>
    </w:p>
    <w:p w:rsidR="008B7577" w:rsidRPr="008B7577" w:rsidRDefault="008B7577" w:rsidP="008B7577">
      <w:pPr>
        <w:ind w:firstLine="708"/>
        <w:rPr>
          <w:rFonts w:ascii="Arial" w:eastAsia="Calibri" w:hAnsi="Arial"/>
          <w:noProof/>
          <w:lang w:val="sr-Cyrl-RS"/>
        </w:rPr>
      </w:pPr>
      <w:r w:rsidRPr="008B7577">
        <w:rPr>
          <w:rFonts w:ascii="Arial" w:eastAsia="Calibri" w:hAnsi="Arial"/>
          <w:noProof/>
          <w:lang w:val="sr-Cyrl-RS"/>
        </w:rPr>
        <w:t xml:space="preserve">На страни 8/70 конкурсне документације, у делу 3.4. „Место извођења радова“ наведено је следеће: „Огранак ТЕНТ, локација ТЕ Колубара, 3.октобар 146, Велики Црљени </w:t>
      </w:r>
      <w:r w:rsidRPr="008B7577">
        <w:rPr>
          <w:rFonts w:ascii="Arial" w:eastAsia="Calibri" w:hAnsi="Arial"/>
          <w:noProof/>
          <w:u w:val="single"/>
          <w:lang w:val="sr-Cyrl-RS"/>
        </w:rPr>
        <w:t>и друге локације Наручиоца</w:t>
      </w:r>
      <w:r w:rsidRPr="008B7577">
        <w:rPr>
          <w:rFonts w:ascii="Arial" w:eastAsia="Calibri" w:hAnsi="Arial"/>
          <w:noProof/>
          <w:lang w:val="sr-Cyrl-RS"/>
        </w:rPr>
        <w:t>“. Исто је наведено и у члану 9. Модела уговора.</w:t>
      </w:r>
    </w:p>
    <w:p w:rsidR="008B7577" w:rsidRPr="008B7577" w:rsidRDefault="008B7577" w:rsidP="008B7577">
      <w:pPr>
        <w:ind w:firstLine="708"/>
        <w:rPr>
          <w:rFonts w:ascii="Arial" w:eastAsia="Calibri" w:hAnsi="Arial"/>
          <w:noProof/>
          <w:lang w:val="sr-Cyrl-RS"/>
        </w:rPr>
      </w:pPr>
      <w:r w:rsidRPr="008B7577">
        <w:rPr>
          <w:rFonts w:ascii="Arial" w:eastAsia="Calibri" w:hAnsi="Arial"/>
          <w:noProof/>
          <w:lang w:val="sr-Cyrl-RS"/>
        </w:rPr>
        <w:t xml:space="preserve">Напомињемо наручиоцу да начин на који је дефинисано место извођења предметних радова није прецизан и не омогућава заинтересованим лицима да буду упознати са свим локацијама на којима ће радити као потенцијални извођач радова, па то отежава процену трошкова заинтересованих лица приликом припремања понуде са становишта реализације предметне јавне набавке односно уговора, будући да није познато које су то друге локације наручиоца, колико их има и на којој удаљености се налазе од локације ТЕ Колубара која је једина наведена. </w:t>
      </w:r>
    </w:p>
    <w:p w:rsidR="008B7577" w:rsidRPr="008B7577" w:rsidRDefault="008B7577" w:rsidP="008B7577">
      <w:pPr>
        <w:ind w:firstLine="708"/>
        <w:rPr>
          <w:rFonts w:ascii="Arial" w:eastAsia="Calibri" w:hAnsi="Arial"/>
          <w:noProof/>
          <w:lang w:val="sr-Cyrl-RS"/>
        </w:rPr>
      </w:pPr>
      <w:r w:rsidRPr="008B7577">
        <w:rPr>
          <w:rFonts w:ascii="Arial" w:eastAsia="Calibri" w:hAnsi="Arial"/>
          <w:noProof/>
          <w:lang w:val="sr-Cyrl-RS"/>
        </w:rPr>
        <w:t>Због тога указујемо да је неопходно прецизирати и изменити конкурсну документацију у наведеним деловима, па навести које су све локације обухваћене местом извођења радова.</w:t>
      </w:r>
    </w:p>
    <w:p w:rsidR="007A1FD4" w:rsidRPr="007A1FD4" w:rsidRDefault="007A1FD4" w:rsidP="008B7577">
      <w:pPr>
        <w:spacing w:line="240" w:lineRule="auto"/>
        <w:jc w:val="left"/>
        <w:rPr>
          <w:rFonts w:ascii="Arial" w:eastAsia="Calibri" w:hAnsi="Arial"/>
          <w:szCs w:val="21"/>
          <w:lang w:val="sr-Cyrl-RS"/>
        </w:rPr>
      </w:pPr>
    </w:p>
    <w:p w:rsidR="00C37DE6" w:rsidRPr="00C37DE6" w:rsidRDefault="00C37DE6" w:rsidP="00C37DE6">
      <w:pPr>
        <w:spacing w:line="240" w:lineRule="auto"/>
        <w:jc w:val="left"/>
        <w:rPr>
          <w:rFonts w:ascii="Arial" w:eastAsia="Calibri" w:hAnsi="Arial"/>
          <w:szCs w:val="21"/>
          <w:lang w:val="sr-Cyrl-RS"/>
        </w:rPr>
      </w:pPr>
    </w:p>
    <w:p w:rsidR="000B7E79" w:rsidRDefault="00823373" w:rsidP="007207B0">
      <w:pPr>
        <w:rPr>
          <w:rFonts w:ascii="Arial" w:hAnsi="Arial"/>
          <w:b/>
          <w:iCs/>
          <w:lang w:val="sr-Cyrl-RS"/>
        </w:rPr>
      </w:pPr>
      <w:r w:rsidRPr="00D97D88">
        <w:rPr>
          <w:rFonts w:ascii="Arial" w:hAnsi="Arial"/>
          <w:b/>
          <w:iCs/>
        </w:rPr>
        <w:t xml:space="preserve">ОДГОВОР </w:t>
      </w:r>
      <w:r w:rsidR="007207B0">
        <w:rPr>
          <w:rFonts w:ascii="Arial" w:hAnsi="Arial"/>
          <w:b/>
          <w:iCs/>
          <w:lang w:val="en-US"/>
        </w:rPr>
        <w:t>2</w:t>
      </w:r>
      <w:r w:rsidRPr="00D97D88">
        <w:rPr>
          <w:rFonts w:ascii="Arial" w:hAnsi="Arial"/>
          <w:b/>
          <w:iCs/>
        </w:rPr>
        <w:t>:</w:t>
      </w:r>
    </w:p>
    <w:p w:rsidR="00423F05" w:rsidRPr="00E572F6" w:rsidRDefault="00423F05" w:rsidP="00423F05">
      <w:pPr>
        <w:pStyle w:val="ListParagraph"/>
        <w:ind w:left="0"/>
        <w:rPr>
          <w:rFonts w:ascii="Arial" w:hAnsi="Arial"/>
          <w:b/>
          <w:lang w:val="sr-Cyrl-RS" w:eastAsia="zh-CN"/>
        </w:rPr>
      </w:pPr>
      <w:r w:rsidRPr="00E572F6">
        <w:rPr>
          <w:rFonts w:ascii="Arial" w:hAnsi="Arial"/>
          <w:b/>
          <w:lang w:val="ru-RU" w:eastAsia="ar-SA"/>
        </w:rPr>
        <w:t>М</w:t>
      </w:r>
      <w:r w:rsidRPr="00E572F6">
        <w:rPr>
          <w:rFonts w:ascii="Arial" w:hAnsi="Arial"/>
          <w:b/>
          <w:lang w:val="sr-Cyrl-RS" w:eastAsia="zh-CN"/>
        </w:rPr>
        <w:t xml:space="preserve">есто извођења радова </w:t>
      </w:r>
      <w:r w:rsidRPr="00E572F6">
        <w:rPr>
          <w:rFonts w:ascii="Arial" w:hAnsi="Arial"/>
          <w:b/>
          <w:lang w:val="en-US" w:eastAsia="zh-CN"/>
        </w:rPr>
        <w:t>je</w:t>
      </w:r>
      <w:r w:rsidRPr="00E572F6">
        <w:rPr>
          <w:rFonts w:ascii="Arial" w:hAnsi="Arial"/>
          <w:b/>
          <w:lang w:val="sr-Cyrl-RS" w:eastAsia="zh-CN"/>
        </w:rPr>
        <w:t xml:space="preserve"> ТЕ Колубара</w:t>
      </w:r>
      <w:r w:rsidRPr="00E572F6">
        <w:rPr>
          <w:rFonts w:ascii="Arial" w:hAnsi="Arial"/>
          <w:b/>
          <w:lang w:eastAsia="zh-CN"/>
        </w:rPr>
        <w:t xml:space="preserve"> </w:t>
      </w:r>
      <w:r w:rsidRPr="00E572F6">
        <w:rPr>
          <w:rFonts w:ascii="Arial" w:hAnsi="Arial"/>
          <w:b/>
          <w:lang w:val="sr-Cyrl-RS" w:eastAsia="zh-CN"/>
        </w:rPr>
        <w:t>и друге локације Наручиоца</w:t>
      </w:r>
      <w:r w:rsidRPr="00E572F6">
        <w:rPr>
          <w:rFonts w:ascii="Arial" w:hAnsi="Arial"/>
          <w:b/>
          <w:lang w:eastAsia="zh-CN"/>
        </w:rPr>
        <w:t xml:space="preserve"> </w:t>
      </w:r>
      <w:r w:rsidRPr="00E572F6">
        <w:rPr>
          <w:rFonts w:ascii="Arial" w:hAnsi="Arial"/>
          <w:b/>
          <w:lang w:val="sr-Cyrl-RS" w:eastAsia="zh-CN"/>
        </w:rPr>
        <w:t>на захтев Наручиоца.</w:t>
      </w:r>
      <w:r w:rsidRPr="00E572F6">
        <w:rPr>
          <w:rFonts w:ascii="Arial" w:hAnsi="Arial"/>
          <w:b/>
          <w:lang w:val="en-US" w:eastAsia="zh-CN"/>
        </w:rPr>
        <w:t xml:space="preserve"> </w:t>
      </w:r>
      <w:r w:rsidRPr="00E572F6">
        <w:rPr>
          <w:rFonts w:ascii="Arial" w:hAnsi="Arial"/>
          <w:b/>
          <w:lang w:val="sr-Cyrl-RS" w:eastAsia="zh-CN"/>
        </w:rPr>
        <w:t>Радови који су предмет уговора а специфицирани су у предмеру, могу се на захтев Наручиоца и уз сагласност Изабраног понуђача, пружати и на другим локацијама Наручиоца што не утиче на било какву промену јединичних цена.</w:t>
      </w:r>
      <w:r w:rsidRPr="00E572F6">
        <w:rPr>
          <w:rFonts w:ascii="Arial" w:hAnsi="Arial"/>
          <w:b/>
          <w:lang w:val="en-US" w:eastAsia="zh-CN"/>
        </w:rPr>
        <w:t xml:space="preserve"> </w:t>
      </w:r>
      <w:r w:rsidRPr="00E572F6">
        <w:rPr>
          <w:rFonts w:ascii="Arial" w:hAnsi="Arial"/>
          <w:b/>
          <w:lang w:val="sr-Cyrl-RS" w:eastAsia="zh-CN"/>
        </w:rPr>
        <w:t>Из овако дефинисаног места извођења радова јасно је да је место извођења радова ТЕ Колубара</w:t>
      </w:r>
      <w:r w:rsidRPr="00E572F6">
        <w:rPr>
          <w:rFonts w:ascii="Arial" w:hAnsi="Arial"/>
          <w:b/>
          <w:lang w:eastAsia="zh-CN"/>
        </w:rPr>
        <w:t xml:space="preserve"> </w:t>
      </w:r>
      <w:r w:rsidRPr="00E572F6">
        <w:rPr>
          <w:rFonts w:ascii="Arial" w:hAnsi="Arial"/>
          <w:b/>
          <w:lang w:val="sr-Cyrl-RS" w:eastAsia="zh-CN"/>
        </w:rPr>
        <w:t>али да се радови на захтев Наручиоца и уз сагласност Изабраног понуђача, могу изводити и на другим локацијама Наручиоца.</w:t>
      </w:r>
    </w:p>
    <w:p w:rsidR="0075513B" w:rsidRDefault="0075513B" w:rsidP="0075513B">
      <w:pPr>
        <w:rPr>
          <w:rFonts w:ascii="Arial" w:hAnsi="Arial"/>
          <w:b/>
          <w:iCs/>
          <w:lang w:val="sr-Cyrl-RS"/>
        </w:rPr>
      </w:pPr>
      <w:r w:rsidRPr="00422CBF">
        <w:rPr>
          <w:rFonts w:ascii="Arial" w:hAnsi="Arial"/>
          <w:b/>
          <w:iCs/>
          <w:lang w:val="sr-Cyrl-RS"/>
        </w:rPr>
        <w:t>Измена конкурсне документације биће објављена на Порталу јавних набавки и интернет страници наручиоца.</w:t>
      </w:r>
    </w:p>
    <w:p w:rsidR="00A42868" w:rsidRDefault="00A42868" w:rsidP="00A42868">
      <w:pPr>
        <w:spacing w:line="240" w:lineRule="auto"/>
        <w:rPr>
          <w:rFonts w:ascii="Arial" w:hAnsi="Arial"/>
          <w:b/>
          <w:iCs/>
          <w:lang w:val="sr-Cyrl-RS"/>
        </w:rPr>
      </w:pPr>
    </w:p>
    <w:p w:rsidR="00A42868" w:rsidRPr="007207B0" w:rsidRDefault="00A42868" w:rsidP="00A42868">
      <w:pPr>
        <w:spacing w:line="240" w:lineRule="auto"/>
        <w:rPr>
          <w:rFonts w:ascii="Arial" w:hAnsi="Arial"/>
          <w:lang w:val="ru-RU"/>
        </w:rPr>
      </w:pPr>
      <w:r w:rsidRPr="00D97D88">
        <w:rPr>
          <w:rFonts w:ascii="Arial" w:hAnsi="Arial"/>
          <w:b/>
          <w:iCs/>
        </w:rPr>
        <w:t xml:space="preserve">ПИТАЊЕ </w:t>
      </w:r>
      <w:r>
        <w:rPr>
          <w:rFonts w:ascii="Arial" w:hAnsi="Arial"/>
          <w:b/>
          <w:iCs/>
          <w:lang w:val="sr-Cyrl-RS"/>
        </w:rPr>
        <w:t>3</w:t>
      </w:r>
      <w:r w:rsidRPr="00D97D88">
        <w:rPr>
          <w:rFonts w:ascii="Arial" w:hAnsi="Arial"/>
          <w:iCs/>
        </w:rPr>
        <w:t>:</w:t>
      </w:r>
      <w:r w:rsidRPr="00D97D88">
        <w:rPr>
          <w:rFonts w:ascii="Arial" w:hAnsi="Arial"/>
          <w:iCs/>
          <w:lang w:val="ru-RU"/>
        </w:rPr>
        <w:t xml:space="preserve"> </w:t>
      </w:r>
    </w:p>
    <w:p w:rsidR="00F52FDD" w:rsidRPr="00F52FDD" w:rsidRDefault="00F52FDD" w:rsidP="00F52FDD">
      <w:pPr>
        <w:rPr>
          <w:rFonts w:ascii="Arial" w:hAnsi="Arial"/>
          <w:iCs/>
          <w:lang w:val="sr-Cyrl-RS"/>
        </w:rPr>
      </w:pPr>
      <w:r w:rsidRPr="00F52FDD">
        <w:rPr>
          <w:rFonts w:ascii="Arial" w:hAnsi="Arial"/>
          <w:iCs/>
          <w:lang w:val="sr-Cyrl-RS"/>
        </w:rPr>
        <w:t>На страни 8/70 конкурсне документације, у делу 3.5. „Квалитативни и квантитативни пријем“, наведено је да ће, уколико изабрани понуђач у остављеном року не поступи по примедбама Комисије за примопредају изведених радова, наручилац ангажовањем трећих лица отклонити недостатке о трошку изабраног понуђача путем наплате гаранције банке за добро извршење посла. Исто је наведено и у члану 17. Модела уговора.</w:t>
      </w:r>
    </w:p>
    <w:p w:rsidR="00F52FDD" w:rsidRDefault="00F52FDD" w:rsidP="00F52FDD">
      <w:pPr>
        <w:rPr>
          <w:rFonts w:ascii="Arial" w:hAnsi="Arial"/>
          <w:iCs/>
          <w:lang w:val="sr-Cyrl-RS"/>
        </w:rPr>
      </w:pPr>
      <w:r w:rsidRPr="00F52FDD">
        <w:rPr>
          <w:rFonts w:ascii="Arial" w:hAnsi="Arial"/>
          <w:iCs/>
          <w:lang w:val="sr-Cyrl-RS"/>
        </w:rPr>
        <w:t>Указујемо наручиоцу да Закон о јавним набавкама не познаје основ за ангажовање било ког извођача радова без спроведеног поступка јавне набавке. Дакле, сматрамо незаконитим наведену констатацију наручиоца у конкурсној документацији која би морала да буде избрисана из исте, будући да санкција за извођача који није поступио по примедбама Комисије за примопредају радова никако не може бити ангажовање трећих лица о трошку изабраног понуђача.</w:t>
      </w:r>
      <w:r w:rsidR="00823373" w:rsidRPr="00D97D88">
        <w:rPr>
          <w:rFonts w:ascii="Arial" w:hAnsi="Arial"/>
          <w:iCs/>
        </w:rPr>
        <w:t xml:space="preserve">  </w:t>
      </w:r>
    </w:p>
    <w:p w:rsidR="00F52FDD" w:rsidRDefault="00F52FDD" w:rsidP="00F52FDD">
      <w:pPr>
        <w:rPr>
          <w:rFonts w:ascii="Arial" w:hAnsi="Arial"/>
          <w:iCs/>
          <w:lang w:val="sr-Cyrl-RS"/>
        </w:rPr>
      </w:pPr>
    </w:p>
    <w:p w:rsidR="00A42868" w:rsidRDefault="00A42868" w:rsidP="00F52FDD">
      <w:pPr>
        <w:rPr>
          <w:rFonts w:ascii="Arial" w:hAnsi="Arial"/>
          <w:b/>
          <w:iCs/>
          <w:lang w:val="sr-Cyrl-RS"/>
        </w:rPr>
      </w:pPr>
      <w:r w:rsidRPr="00D97D88">
        <w:rPr>
          <w:rFonts w:ascii="Arial" w:hAnsi="Arial"/>
          <w:b/>
          <w:iCs/>
        </w:rPr>
        <w:t xml:space="preserve">ОДГОВОР </w:t>
      </w:r>
      <w:r>
        <w:rPr>
          <w:rFonts w:ascii="Arial" w:hAnsi="Arial"/>
          <w:b/>
          <w:iCs/>
          <w:lang w:val="sr-Cyrl-RS"/>
        </w:rPr>
        <w:t>3</w:t>
      </w:r>
      <w:r w:rsidRPr="00D97D88">
        <w:rPr>
          <w:rFonts w:ascii="Arial" w:hAnsi="Arial"/>
          <w:b/>
          <w:iCs/>
        </w:rPr>
        <w:t>:</w:t>
      </w:r>
    </w:p>
    <w:p w:rsidR="001E2865" w:rsidRDefault="00180B4D" w:rsidP="001E2865">
      <w:pPr>
        <w:rPr>
          <w:rFonts w:ascii="Arial" w:hAnsi="Arial"/>
          <w:b/>
          <w:iCs/>
          <w:lang w:val="sr-Cyrl-RS"/>
        </w:rPr>
      </w:pPr>
      <w:r>
        <w:rPr>
          <w:rFonts w:ascii="Arial" w:hAnsi="Arial"/>
          <w:b/>
          <w:iCs/>
          <w:lang w:val="sr-Cyrl-RS"/>
        </w:rPr>
        <w:t>Уколико Изабрани понуђач у остављеном року не поступи по примедбама комисије за примопредају изведених радова Наручилац ће извршити наплату банкарске гаранције за добро извршење посла.</w:t>
      </w:r>
    </w:p>
    <w:p w:rsidR="00E6605F" w:rsidRDefault="00E6605F" w:rsidP="00E6605F">
      <w:pPr>
        <w:spacing w:line="240" w:lineRule="auto"/>
        <w:rPr>
          <w:rFonts w:ascii="Arial" w:hAnsi="Arial"/>
          <w:b/>
          <w:iCs/>
          <w:lang w:val="sr-Cyrl-RS"/>
        </w:rPr>
      </w:pPr>
    </w:p>
    <w:p w:rsidR="00E6605F" w:rsidRPr="007207B0" w:rsidRDefault="00E6605F" w:rsidP="00E6605F">
      <w:pPr>
        <w:spacing w:line="240" w:lineRule="auto"/>
        <w:rPr>
          <w:rFonts w:ascii="Arial" w:hAnsi="Arial"/>
          <w:lang w:val="ru-RU"/>
        </w:rPr>
      </w:pPr>
      <w:r w:rsidRPr="00D97D88">
        <w:rPr>
          <w:rFonts w:ascii="Arial" w:hAnsi="Arial"/>
          <w:b/>
          <w:iCs/>
        </w:rPr>
        <w:t xml:space="preserve">ПИТАЊЕ </w:t>
      </w:r>
      <w:r>
        <w:rPr>
          <w:rFonts w:ascii="Arial" w:hAnsi="Arial"/>
          <w:b/>
          <w:iCs/>
          <w:lang w:val="sr-Cyrl-RS"/>
        </w:rPr>
        <w:t>4</w:t>
      </w:r>
      <w:r w:rsidRPr="00D97D88">
        <w:rPr>
          <w:rFonts w:ascii="Arial" w:hAnsi="Arial"/>
          <w:iCs/>
        </w:rPr>
        <w:t>:</w:t>
      </w:r>
      <w:r w:rsidRPr="00D97D88">
        <w:rPr>
          <w:rFonts w:ascii="Arial" w:hAnsi="Arial"/>
          <w:iCs/>
          <w:lang w:val="ru-RU"/>
        </w:rPr>
        <w:t xml:space="preserve"> </w:t>
      </w:r>
    </w:p>
    <w:p w:rsidR="001E2865" w:rsidRPr="007A1FD4" w:rsidRDefault="001E2865" w:rsidP="001E2865">
      <w:pPr>
        <w:rPr>
          <w:rFonts w:ascii="Arial" w:hAnsi="Arial"/>
          <w:b/>
          <w:iCs/>
          <w:lang w:val="sr-Cyrl-RS"/>
        </w:rPr>
      </w:pPr>
    </w:p>
    <w:p w:rsidR="00F52FDD" w:rsidRPr="00F52FDD" w:rsidRDefault="00F52FDD" w:rsidP="000E6652">
      <w:pPr>
        <w:ind w:firstLine="708"/>
        <w:rPr>
          <w:rFonts w:ascii="Arial" w:eastAsia="Calibri" w:hAnsi="Arial"/>
          <w:noProof/>
          <w:lang w:val="sr-Cyrl-RS"/>
        </w:rPr>
      </w:pPr>
      <w:r w:rsidRPr="00F52FDD">
        <w:rPr>
          <w:rFonts w:ascii="Arial" w:eastAsia="Calibri" w:hAnsi="Arial"/>
          <w:noProof/>
          <w:lang w:val="sr-Cyrl-RS"/>
        </w:rPr>
        <w:t>У делу 4.1 „Обавезни услови за учешће у поступку јавне набавке из члана 75. Закона“ на страни 12/70 конкурсне документације, предвиђено је да понуђач мора да има важећу дозволу (решење) надлежног органа за испуњавање услова за обављање делатности која је предмет јавне набавке на објектима термоелектрана снаге 10 и више МW (према Закону о планирању и изградњи чл.150.), тј. за извођење радова за које одобрење за изградњу издаје Министарство. Дозвола се односи на носиоца (или носиоце) конзорцијума.</w:t>
      </w:r>
    </w:p>
    <w:p w:rsidR="00F52FDD" w:rsidRPr="00F52FDD" w:rsidRDefault="00F52FDD" w:rsidP="000E6652">
      <w:pPr>
        <w:ind w:firstLine="708"/>
        <w:rPr>
          <w:rFonts w:ascii="Arial" w:eastAsia="Calibri" w:hAnsi="Arial"/>
          <w:noProof/>
          <w:lang w:val="sr-Cyrl-RS"/>
        </w:rPr>
      </w:pPr>
      <w:r w:rsidRPr="00F52FDD">
        <w:rPr>
          <w:rFonts w:ascii="Arial" w:eastAsia="Calibri" w:hAnsi="Arial"/>
          <w:noProof/>
          <w:lang w:val="sr-Cyrl-RS"/>
        </w:rPr>
        <w:t>Као доказ у прилог испуњености овог обавезног услова за учешће у предметном поступку јавне набавке, предвиђено је достављање важеће лиценце за извођење радова за термоелектране снаге 10 и више МW, И052Г1 (извођење грађевинских конструкција) издатa од надлежног Министарства грађевинарства, саобраћаја и инфраструктуре, односно Министарства за капиталне инвестиције или одговарајућег министарства.</w:t>
      </w:r>
    </w:p>
    <w:p w:rsidR="00F52FDD" w:rsidRPr="00F52FDD" w:rsidRDefault="00F52FDD" w:rsidP="000E6652">
      <w:pPr>
        <w:ind w:firstLine="708"/>
        <w:rPr>
          <w:rFonts w:ascii="Arial" w:eastAsia="Calibri" w:hAnsi="Arial"/>
          <w:noProof/>
          <w:lang w:val="sr-Cyrl-RS"/>
        </w:rPr>
      </w:pPr>
      <w:r w:rsidRPr="00F52FDD">
        <w:rPr>
          <w:rFonts w:ascii="Arial" w:eastAsia="Calibri" w:hAnsi="Arial"/>
          <w:noProof/>
          <w:lang w:val="sr-Cyrl-RS"/>
        </w:rPr>
        <w:t xml:space="preserve">У оквиру напомене наведено је да је у случају да понуду подноси група понуђача, овај доказ дужан да достави сваки понуђач из групе понуђача којем је поверено извршење дела </w:t>
      </w:r>
      <w:r w:rsidRPr="00F52FDD">
        <w:rPr>
          <w:rFonts w:ascii="Arial" w:eastAsia="Calibri" w:hAnsi="Arial"/>
          <w:noProof/>
          <w:lang w:val="sr-Cyrl-RS"/>
        </w:rPr>
        <w:lastRenderedPageBreak/>
        <w:t>набавке за који је неопходна испуњеност тог услова. У случају да понуђач подноси понуду са подизвођачем, овај доказ доставља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F52FDD" w:rsidRPr="00F52FDD" w:rsidRDefault="00F52FDD" w:rsidP="000E6652">
      <w:pPr>
        <w:ind w:firstLine="708"/>
        <w:rPr>
          <w:rFonts w:ascii="Arial" w:eastAsia="Calibri" w:hAnsi="Arial"/>
          <w:noProof/>
          <w:lang w:val="sr-Cyrl-RS"/>
        </w:rPr>
      </w:pPr>
      <w:r w:rsidRPr="00F52FDD">
        <w:rPr>
          <w:rFonts w:ascii="Arial" w:eastAsia="Calibri" w:hAnsi="Arial"/>
          <w:noProof/>
          <w:lang w:val="sr-Cyrl-RS"/>
        </w:rPr>
        <w:t xml:space="preserve">У вези са напред наведеним обавезним условом за учешће у предметном поступку јавне набавке, истичемо да је </w:t>
      </w:r>
      <w:r w:rsidRPr="00F52FDD">
        <w:rPr>
          <w:rFonts w:ascii="Arial" w:eastAsia="Calibri" w:hAnsi="Arial"/>
          <w:noProof/>
          <w:u w:val="single"/>
          <w:lang w:val="sr-Cyrl-RS"/>
        </w:rPr>
        <w:t>Mинистарство грађевинарства, саобраћаја и инфраструктуре Републике Србије је дана 28.02.2017. године</w:t>
      </w:r>
      <w:r w:rsidRPr="00F52FDD">
        <w:rPr>
          <w:rFonts w:ascii="Arial" w:eastAsia="Calibri" w:hAnsi="Arial"/>
          <w:noProof/>
          <w:lang w:val="sr-Cyrl-RS"/>
        </w:rPr>
        <w:t>, по захтеву за давање мишљења овде заинтересованог лица о томе да ли је за термоизолатерске, скеларске, браварско заваривачке и радове на антикорозивној заштити на термоелектранама снаге 10 и више MW законом предвиђено поседовање велике лиценце, односно да ли је предвиђена једна од следеће четири велике лиценце, тј. да ли је за наведене радове уопште потребна било која велика лиценца:</w:t>
      </w:r>
    </w:p>
    <w:p w:rsidR="00F52FDD" w:rsidRPr="00F52FDD" w:rsidRDefault="00F52FDD" w:rsidP="000E6652">
      <w:pPr>
        <w:rPr>
          <w:rFonts w:ascii="Arial" w:eastAsia="Calibri" w:hAnsi="Arial"/>
          <w:noProof/>
          <w:lang w:val="sr-Cyrl-RS"/>
        </w:rPr>
      </w:pPr>
      <w:r w:rsidRPr="00F52FDD">
        <w:rPr>
          <w:rFonts w:ascii="Arial" w:eastAsia="Calibri" w:hAnsi="Arial"/>
          <w:noProof/>
          <w:lang w:val="sr-Cyrl-RS"/>
        </w:rPr>
        <w:t>1.   П052Г1 – пројекти грађевинских конструкција за термоелектране снаге 10 и више MW</w:t>
      </w:r>
    </w:p>
    <w:p w:rsidR="00F52FDD" w:rsidRPr="00F52FDD" w:rsidRDefault="00F52FDD" w:rsidP="000E6652">
      <w:pPr>
        <w:rPr>
          <w:rFonts w:ascii="Arial" w:eastAsia="Calibri" w:hAnsi="Arial"/>
          <w:noProof/>
          <w:lang w:val="sr-Cyrl-RS"/>
        </w:rPr>
      </w:pPr>
      <w:r w:rsidRPr="00F52FDD">
        <w:rPr>
          <w:rFonts w:ascii="Arial" w:eastAsia="Calibri" w:hAnsi="Arial"/>
          <w:noProof/>
          <w:lang w:val="sr-Cyrl-RS"/>
        </w:rPr>
        <w:t>2. П052М1 – пројекти термотехничких, термоенергетских, процесних и гасних инсталација за термоелектране снаге 10 и више MW</w:t>
      </w:r>
    </w:p>
    <w:p w:rsidR="00F52FDD" w:rsidRPr="00F52FDD" w:rsidRDefault="00F52FDD" w:rsidP="000E6652">
      <w:pPr>
        <w:rPr>
          <w:rFonts w:ascii="Arial" w:eastAsia="Calibri" w:hAnsi="Arial"/>
          <w:noProof/>
          <w:lang w:val="sr-Cyrl-RS"/>
        </w:rPr>
      </w:pPr>
      <w:r w:rsidRPr="00F52FDD">
        <w:rPr>
          <w:rFonts w:ascii="Arial" w:eastAsia="Calibri" w:hAnsi="Arial"/>
          <w:noProof/>
          <w:lang w:val="sr-Cyrl-RS"/>
        </w:rPr>
        <w:t>3.  И052Г1 – извођење грађевинских конструкција за термоелектране снаге 10 и више MW</w:t>
      </w:r>
    </w:p>
    <w:p w:rsidR="00F52FDD" w:rsidRPr="00F52FDD" w:rsidRDefault="00F52FDD" w:rsidP="000E6652">
      <w:pPr>
        <w:rPr>
          <w:rFonts w:ascii="Arial" w:eastAsia="Calibri" w:hAnsi="Arial"/>
          <w:noProof/>
          <w:lang w:val="sr-Cyrl-RS"/>
        </w:rPr>
      </w:pPr>
      <w:r w:rsidRPr="00F52FDD">
        <w:rPr>
          <w:rFonts w:ascii="Arial" w:eastAsia="Calibri" w:hAnsi="Arial"/>
          <w:noProof/>
          <w:lang w:val="sr-Cyrl-RS"/>
        </w:rPr>
        <w:t>4. И052М1 – извођење термотехничких, термоенергетских, процесних и гасних инсталација за термоелектране снаге 10 и више MW.</w:t>
      </w:r>
    </w:p>
    <w:p w:rsidR="00F52FDD" w:rsidRPr="00F52FDD" w:rsidRDefault="00F52FDD" w:rsidP="000E6652">
      <w:pPr>
        <w:rPr>
          <w:rFonts w:ascii="Arial" w:eastAsia="Calibri" w:hAnsi="Arial"/>
          <w:noProof/>
          <w:u w:val="single"/>
          <w:lang w:val="sr-Cyrl-RS"/>
        </w:rPr>
      </w:pPr>
      <w:r w:rsidRPr="00F52FDD">
        <w:rPr>
          <w:rFonts w:ascii="Arial" w:eastAsia="Calibri" w:hAnsi="Arial"/>
          <w:noProof/>
          <w:u w:val="single"/>
          <w:lang w:val="sr-Cyrl-RS"/>
        </w:rPr>
        <w:t>дало мишљење следеће садржине:</w:t>
      </w:r>
    </w:p>
    <w:p w:rsidR="00F52FDD" w:rsidRPr="00F52FDD" w:rsidRDefault="00F52FDD" w:rsidP="00F52FDD">
      <w:pPr>
        <w:spacing w:after="160"/>
        <w:rPr>
          <w:rFonts w:ascii="Arial" w:eastAsia="Calibri" w:hAnsi="Arial"/>
          <w:b/>
          <w:noProof/>
          <w:lang w:val="sr-Cyrl-RS"/>
        </w:rPr>
      </w:pPr>
      <w:r w:rsidRPr="00F52FDD">
        <w:rPr>
          <w:rFonts w:ascii="Arial" w:eastAsia="Calibri" w:hAnsi="Arial"/>
          <w:b/>
          <w:noProof/>
          <w:lang w:val="sr-Cyrl-RS"/>
        </w:rPr>
        <w:t>„За наведене радове потребно је поседовати велику лиценцу И052М1“.</w:t>
      </w:r>
    </w:p>
    <w:p w:rsidR="00F52FDD" w:rsidRPr="00F52FDD" w:rsidRDefault="00F52FDD" w:rsidP="000E6652">
      <w:pPr>
        <w:ind w:firstLine="708"/>
        <w:rPr>
          <w:rFonts w:ascii="Arial" w:eastAsia="Calibri" w:hAnsi="Arial"/>
          <w:noProof/>
          <w:u w:val="single"/>
          <w:lang w:val="sr-Cyrl-RS"/>
        </w:rPr>
      </w:pPr>
      <w:r w:rsidRPr="00F52FDD">
        <w:rPr>
          <w:rFonts w:ascii="Arial" w:eastAsia="Calibri" w:hAnsi="Arial"/>
          <w:noProof/>
          <w:u w:val="single"/>
          <w:lang w:val="sr-Cyrl-RS"/>
        </w:rPr>
        <w:t>Предметно мишљење Mинистарства грађевинарства, саобраћаја и инфраструктуре Републике Србије од 28.02.2017. године достављамо у прилогу овог дописа.</w:t>
      </w:r>
    </w:p>
    <w:p w:rsidR="00F52FDD" w:rsidRPr="00F52FDD" w:rsidRDefault="00F52FDD" w:rsidP="000E6652">
      <w:pPr>
        <w:ind w:firstLine="708"/>
        <w:rPr>
          <w:rFonts w:ascii="Arial" w:eastAsia="Calibri" w:hAnsi="Arial"/>
          <w:noProof/>
          <w:lang w:val="sr-Cyrl-RS"/>
        </w:rPr>
      </w:pPr>
      <w:r w:rsidRPr="00F52FDD">
        <w:rPr>
          <w:rFonts w:ascii="Arial" w:eastAsia="Calibri" w:hAnsi="Arial"/>
          <w:noProof/>
          <w:lang w:val="sr-Cyrl-RS"/>
        </w:rPr>
        <w:t xml:space="preserve">Сматрамо да нема адекватног образложења за захтевање посебне дозволе - важеће лиценце И052Г1 (извођење грађевинских конструкција за термоелектране снаге 10МW и више) коју издaje Министарство грађевинарства, саобраћаја и инфраструктуре, односно Министарство за капиталне инвестиције или одговарајуће министарство, како је то наручилац захтевао конкурсном документацијом. Очигледно је из самог описа предмета конкретне јавне набавке (термоизолација) као и из датог Мишљења Министарства да за извођење предметних радова, није уопште потребна тражена „велика“ лиценца, већ лиценца И052М1 - извођење термотехничких, термоенергетских, процесних и гасних инсталација за термоелектране снаге 10 и више MW. </w:t>
      </w:r>
    </w:p>
    <w:p w:rsidR="00F52FDD" w:rsidRPr="00F52FDD" w:rsidRDefault="00F52FDD" w:rsidP="000E6652">
      <w:pPr>
        <w:ind w:firstLine="708"/>
        <w:rPr>
          <w:rFonts w:ascii="Arial" w:eastAsia="Calibri" w:hAnsi="Arial"/>
          <w:noProof/>
          <w:lang w:val="sr-Cyrl-RS"/>
        </w:rPr>
      </w:pPr>
      <w:r w:rsidRPr="00F52FDD">
        <w:rPr>
          <w:rFonts w:ascii="Arial" w:eastAsia="Calibri" w:hAnsi="Arial"/>
          <w:noProof/>
          <w:lang w:val="sr-Cyrl-RS"/>
        </w:rPr>
        <w:t xml:space="preserve">Указујемо наручиоцу да је у оквиру питања које је постављено Министарству грађевинарства, саобраћаја и инфраструктуре Републике Србије наведено неколико врста радова (термоизолатерски, скеларски, браварско заваривачки и радови на антикорозивној заштити на термоелектранама снаге 10 и више MW), те да се поводом тога Министарство изјаснило да је за извођење тих радова потребна лиценца И052М1. </w:t>
      </w:r>
    </w:p>
    <w:p w:rsidR="00F52FDD" w:rsidRPr="00F52FDD" w:rsidRDefault="00F52FDD" w:rsidP="000E6652">
      <w:pPr>
        <w:ind w:firstLine="708"/>
        <w:rPr>
          <w:rFonts w:ascii="Arial" w:eastAsia="Calibri" w:hAnsi="Arial"/>
          <w:noProof/>
          <w:lang w:val="sr-Cyrl-RS"/>
        </w:rPr>
      </w:pPr>
      <w:r w:rsidRPr="00F52FDD">
        <w:rPr>
          <w:rFonts w:ascii="Arial" w:eastAsia="Calibri" w:hAnsi="Arial"/>
          <w:noProof/>
          <w:lang w:val="sr-Cyrl-RS"/>
        </w:rPr>
        <w:t>Предмет конкретног поступка јавне набавке је термоизолација К3-К6, односно према техничкој спецификацији предметне конкурсне документације то су термоизолатерски радови (монтирање и демонтирање изолације) и скеларски радови, па сматрамо да је сасвим јасно да наручилац нема никаквог разлога за оваквим захтевом из конкурсне документације.</w:t>
      </w:r>
    </w:p>
    <w:p w:rsidR="00F52FDD" w:rsidRPr="00F52FDD" w:rsidRDefault="00F52FDD" w:rsidP="000E6652">
      <w:pPr>
        <w:ind w:firstLine="708"/>
        <w:rPr>
          <w:rFonts w:ascii="Arial" w:eastAsia="Calibri" w:hAnsi="Arial"/>
          <w:noProof/>
          <w:lang w:val="sr-Cyrl-RS"/>
        </w:rPr>
      </w:pPr>
      <w:r w:rsidRPr="00F52FDD">
        <w:rPr>
          <w:rFonts w:ascii="Arial" w:eastAsia="Calibri" w:hAnsi="Arial"/>
          <w:noProof/>
          <w:lang w:val="sr-Cyrl-RS"/>
        </w:rPr>
        <w:t xml:space="preserve">Истичемо додатно да је и у оквиру додатног услова пословног капацитета наручилац навео следеће: „да понуђач располаже неопходним пословним капацитетом ако је у 2014.,2015. и 2016. години успешно реализовао </w:t>
      </w:r>
      <w:r w:rsidRPr="00F52FDD">
        <w:rPr>
          <w:rFonts w:ascii="Arial" w:eastAsia="Calibri" w:hAnsi="Arial"/>
          <w:b/>
          <w:noProof/>
          <w:lang w:val="sr-Cyrl-RS"/>
        </w:rPr>
        <w:t xml:space="preserve">радове које су предмет јавне набавке </w:t>
      </w:r>
      <w:r w:rsidRPr="00F52FDD">
        <w:rPr>
          <w:rFonts w:ascii="Arial" w:eastAsia="Calibri" w:hAnsi="Arial"/>
          <w:b/>
          <w:noProof/>
          <w:lang w:val="sr-Cyrl-RS"/>
        </w:rPr>
        <w:lastRenderedPageBreak/>
        <w:t>(</w:t>
      </w:r>
      <w:r w:rsidRPr="00F52FDD">
        <w:rPr>
          <w:rFonts w:ascii="Arial" w:eastAsia="Calibri" w:hAnsi="Arial"/>
          <w:b/>
          <w:noProof/>
          <w:u w:val="single"/>
          <w:lang w:val="sr-Cyrl-RS"/>
        </w:rPr>
        <w:t>термоизолација са скеларским услугама</w:t>
      </w:r>
      <w:r w:rsidRPr="00F52FDD">
        <w:rPr>
          <w:rFonts w:ascii="Arial" w:eastAsia="Calibri" w:hAnsi="Arial"/>
          <w:b/>
          <w:noProof/>
          <w:lang w:val="sr-Cyrl-RS"/>
        </w:rPr>
        <w:t>)</w:t>
      </w:r>
      <w:r w:rsidRPr="00F52FDD">
        <w:rPr>
          <w:rFonts w:ascii="Arial" w:eastAsia="Calibri" w:hAnsi="Arial"/>
          <w:noProof/>
          <w:lang w:val="sr-Cyrl-RS"/>
        </w:rPr>
        <w:t>...“, што само потврђује наше наводе у овом допису, односно да за радове који су предмет конкретне јавне набавке није оправдано захтевати лиценцу И052Г1.</w:t>
      </w:r>
    </w:p>
    <w:p w:rsidR="00F52FDD" w:rsidRPr="00F52FDD" w:rsidRDefault="00F52FDD" w:rsidP="00F52FDD">
      <w:pPr>
        <w:spacing w:after="160"/>
        <w:ind w:firstLine="708"/>
        <w:rPr>
          <w:rFonts w:ascii="Arial" w:eastAsia="Calibri" w:hAnsi="Arial"/>
          <w:noProof/>
          <w:lang w:val="sr-Cyrl-RS"/>
        </w:rPr>
      </w:pPr>
      <w:r w:rsidRPr="00F52FDD">
        <w:rPr>
          <w:rFonts w:ascii="Arial" w:eastAsia="Calibri" w:hAnsi="Arial"/>
          <w:noProof/>
          <w:lang w:val="sr-Cyrl-RS"/>
        </w:rPr>
        <w:t xml:space="preserve">Поново указујемо, за предметне радове је потребна дозвола </w:t>
      </w:r>
      <w:r w:rsidRPr="00F52FDD">
        <w:rPr>
          <w:rFonts w:ascii="Arial" w:eastAsia="Calibri" w:hAnsi="Arial"/>
          <w:noProof/>
          <w:u w:val="single"/>
          <w:lang w:val="sr-Cyrl-RS"/>
        </w:rPr>
        <w:t>И052М1 - извођење термотехничких, термоенергетских, процесних и гасних инсталација за термоелектране снаге 10 и више MW</w:t>
      </w:r>
      <w:r w:rsidRPr="00F52FDD">
        <w:rPr>
          <w:rFonts w:ascii="Arial" w:eastAsia="Calibri" w:hAnsi="Arial"/>
          <w:noProof/>
          <w:lang w:val="sr-Cyrl-RS"/>
        </w:rPr>
        <w:t>, а не И052Г1 (извођење грађевинских конструкција за термоелектране снаге 10МW и више) зa грaђeњe oбjeкaтa зa кoje грaђeвинску дoзвoлу издaje министaрствo нaдлeжнo зa пoслoвe грaђeвинaрствa, коју дозволу је могуће захтевати у поступцима јавних набавки у којима је иста неопходна за обављање делатности која је предмет јавне набавке</w:t>
      </w:r>
      <w:r w:rsidRPr="00F52FDD">
        <w:rPr>
          <w:rFonts w:ascii="Arial" w:eastAsia="Calibri" w:hAnsi="Arial"/>
          <w:noProof/>
          <w:lang w:val="sr-Latn-RS"/>
        </w:rPr>
        <w:t>.</w:t>
      </w:r>
      <w:r w:rsidRPr="00F52FDD">
        <w:rPr>
          <w:rFonts w:ascii="Arial" w:eastAsia="Calibri" w:hAnsi="Arial"/>
          <w:noProof/>
          <w:lang w:val="sr-Cyrl-RS"/>
        </w:rPr>
        <w:t xml:space="preserve"> </w:t>
      </w:r>
    </w:p>
    <w:p w:rsidR="00E6605F" w:rsidRDefault="00E6605F" w:rsidP="00E6605F">
      <w:pPr>
        <w:rPr>
          <w:rFonts w:ascii="Arial" w:hAnsi="Arial"/>
          <w:iCs/>
          <w:lang w:val="sr-Cyrl-RS"/>
        </w:rPr>
      </w:pPr>
    </w:p>
    <w:p w:rsidR="00E6605F" w:rsidRDefault="00E6605F" w:rsidP="00E6605F">
      <w:pPr>
        <w:rPr>
          <w:rFonts w:ascii="Arial" w:hAnsi="Arial"/>
          <w:b/>
          <w:iCs/>
          <w:lang w:val="sr-Cyrl-RS"/>
        </w:rPr>
      </w:pPr>
      <w:r w:rsidRPr="00D97D88">
        <w:rPr>
          <w:rFonts w:ascii="Arial" w:hAnsi="Arial"/>
          <w:b/>
          <w:iCs/>
        </w:rPr>
        <w:t xml:space="preserve">ОДГОВОР </w:t>
      </w:r>
      <w:r>
        <w:rPr>
          <w:rFonts w:ascii="Arial" w:hAnsi="Arial"/>
          <w:b/>
          <w:iCs/>
          <w:lang w:val="sr-Cyrl-RS"/>
        </w:rPr>
        <w:t>4</w:t>
      </w:r>
      <w:r w:rsidRPr="00D97D88">
        <w:rPr>
          <w:rFonts w:ascii="Arial" w:hAnsi="Arial"/>
          <w:b/>
          <w:iCs/>
        </w:rPr>
        <w:t>:</w:t>
      </w:r>
    </w:p>
    <w:p w:rsidR="006306AD" w:rsidRPr="00E0452A" w:rsidRDefault="00B657F4" w:rsidP="00A42868">
      <w:pPr>
        <w:rPr>
          <w:rFonts w:ascii="Arial" w:hAnsi="Arial"/>
          <w:b/>
          <w:iCs/>
          <w:lang w:val="sr-Cyrl-RS"/>
        </w:rPr>
      </w:pPr>
      <w:r>
        <w:rPr>
          <w:rFonts w:ascii="Arial" w:hAnsi="Arial"/>
          <w:b/>
          <w:iCs/>
          <w:lang w:val="sr-Cyrl-RS"/>
        </w:rPr>
        <w:t>Наручилац остаје при захтеву из конкурсне документације да је потребна ллиценца ИО52Г1 јер термоизолатерски и скеларски радови спдају у групу извођења грађевинске конструкције.</w:t>
      </w:r>
    </w:p>
    <w:p w:rsidR="000E6652" w:rsidRDefault="000E6652" w:rsidP="00444102">
      <w:pPr>
        <w:spacing w:line="240" w:lineRule="auto"/>
        <w:rPr>
          <w:rFonts w:ascii="Arial" w:hAnsi="Arial"/>
          <w:b/>
          <w:iCs/>
          <w:lang w:val="sr-Cyrl-RS"/>
        </w:rPr>
      </w:pPr>
    </w:p>
    <w:p w:rsidR="00444102" w:rsidRDefault="00444102" w:rsidP="00444102">
      <w:pPr>
        <w:spacing w:line="240" w:lineRule="auto"/>
        <w:rPr>
          <w:rFonts w:ascii="Arial" w:hAnsi="Arial"/>
          <w:iCs/>
          <w:lang w:val="ru-RU"/>
        </w:rPr>
      </w:pPr>
      <w:r w:rsidRPr="00D97D88">
        <w:rPr>
          <w:rFonts w:ascii="Arial" w:hAnsi="Arial"/>
          <w:b/>
          <w:iCs/>
        </w:rPr>
        <w:t xml:space="preserve">ПИТАЊЕ </w:t>
      </w:r>
      <w:r>
        <w:rPr>
          <w:rFonts w:ascii="Arial" w:hAnsi="Arial"/>
          <w:b/>
          <w:iCs/>
          <w:lang w:val="sr-Cyrl-RS"/>
        </w:rPr>
        <w:t>5</w:t>
      </w:r>
      <w:r w:rsidRPr="00D97D88">
        <w:rPr>
          <w:rFonts w:ascii="Arial" w:hAnsi="Arial"/>
          <w:iCs/>
        </w:rPr>
        <w:t>:</w:t>
      </w:r>
      <w:r w:rsidRPr="00D97D88">
        <w:rPr>
          <w:rFonts w:ascii="Arial" w:hAnsi="Arial"/>
          <w:iCs/>
          <w:lang w:val="ru-RU"/>
        </w:rPr>
        <w:t xml:space="preserve"> </w:t>
      </w:r>
    </w:p>
    <w:p w:rsidR="000E6652" w:rsidRPr="000E6652" w:rsidRDefault="000E6652" w:rsidP="000E6652">
      <w:pPr>
        <w:rPr>
          <w:rFonts w:ascii="Arial" w:eastAsia="Calibri" w:hAnsi="Arial"/>
          <w:noProof/>
          <w:lang w:val="sr-Cyrl-RS"/>
        </w:rPr>
      </w:pPr>
      <w:r w:rsidRPr="000E6652">
        <w:rPr>
          <w:rFonts w:ascii="Arial" w:eastAsia="Calibri" w:hAnsi="Arial"/>
          <w:noProof/>
          <w:lang w:val="sr-Cyrl-RS"/>
        </w:rPr>
        <w:t>У делу 4.2  „Додатни услови за учешће у поступку јавне набавке из члана 76. Закона“ на стр. 12 и 13/70 конкурсне документације, захтеван је кадровски капацитет, па је тако наведено да је потребно да понуђач располаже довољним кадровским капацитетом ако има:</w:t>
      </w:r>
    </w:p>
    <w:p w:rsidR="000E6652" w:rsidRPr="000E6652" w:rsidRDefault="000E6652" w:rsidP="000E6652">
      <w:pPr>
        <w:rPr>
          <w:rFonts w:ascii="Arial" w:eastAsia="Calibri" w:hAnsi="Arial"/>
          <w:noProof/>
          <w:lang w:val="sr-Cyrl-RS"/>
        </w:rPr>
      </w:pPr>
      <w:r w:rsidRPr="000E6652">
        <w:rPr>
          <w:rFonts w:ascii="Arial" w:eastAsia="Calibri" w:hAnsi="Arial"/>
          <w:noProof/>
          <w:lang w:val="sr-Cyrl-RS"/>
        </w:rPr>
        <w:t xml:space="preserve">1) најмање 30 ангажованих лица (која су у радном односу или су ангажована сходно чл. 197. до 202. Закона о раду), и то: </w:t>
      </w:r>
    </w:p>
    <w:p w:rsidR="000E6652" w:rsidRPr="000E6652" w:rsidRDefault="000E6652" w:rsidP="000E6652">
      <w:pPr>
        <w:rPr>
          <w:rFonts w:ascii="Arial" w:eastAsia="Calibri" w:hAnsi="Arial"/>
          <w:noProof/>
          <w:lang w:val="sr-Cyrl-RS"/>
        </w:rPr>
      </w:pPr>
      <w:r w:rsidRPr="000E6652">
        <w:rPr>
          <w:rFonts w:ascii="Arial" w:eastAsia="Calibri" w:hAnsi="Arial"/>
          <w:noProof/>
          <w:lang w:val="sr-Cyrl-RS"/>
        </w:rPr>
        <w:t xml:space="preserve">- 5 монтера скела, </w:t>
      </w:r>
    </w:p>
    <w:p w:rsidR="000E6652" w:rsidRPr="000E6652" w:rsidRDefault="000E6652" w:rsidP="000E6652">
      <w:pPr>
        <w:rPr>
          <w:rFonts w:ascii="Arial" w:eastAsia="Calibri" w:hAnsi="Arial"/>
          <w:noProof/>
          <w:lang w:val="sr-Cyrl-RS"/>
        </w:rPr>
      </w:pPr>
      <w:r w:rsidRPr="000E6652">
        <w:rPr>
          <w:rFonts w:ascii="Arial" w:eastAsia="Calibri" w:hAnsi="Arial"/>
          <w:noProof/>
          <w:lang w:val="sr-Cyrl-RS"/>
        </w:rPr>
        <w:t xml:space="preserve">- 15 изолатера топлотних уређаја </w:t>
      </w:r>
    </w:p>
    <w:p w:rsidR="000E6652" w:rsidRPr="000E6652" w:rsidRDefault="000E6652" w:rsidP="000E6652">
      <w:pPr>
        <w:rPr>
          <w:rFonts w:ascii="Arial" w:eastAsia="Calibri" w:hAnsi="Arial"/>
          <w:noProof/>
          <w:lang w:val="sr-Cyrl-RS"/>
        </w:rPr>
      </w:pPr>
      <w:r w:rsidRPr="000E6652">
        <w:rPr>
          <w:rFonts w:ascii="Arial" w:eastAsia="Calibri" w:hAnsi="Arial"/>
          <w:noProof/>
          <w:lang w:val="sr-Cyrl-RS"/>
        </w:rPr>
        <w:t xml:space="preserve">- 2 бравара </w:t>
      </w:r>
    </w:p>
    <w:p w:rsidR="000E6652" w:rsidRPr="000E6652" w:rsidRDefault="000E6652" w:rsidP="000E6652">
      <w:pPr>
        <w:rPr>
          <w:rFonts w:ascii="Arial" w:eastAsia="Calibri" w:hAnsi="Arial"/>
          <w:noProof/>
          <w:lang w:val="sr-Cyrl-RS"/>
        </w:rPr>
      </w:pPr>
      <w:r w:rsidRPr="000E6652">
        <w:rPr>
          <w:rFonts w:ascii="Arial" w:eastAsia="Calibri" w:hAnsi="Arial"/>
          <w:noProof/>
          <w:lang w:val="sr-Cyrl-RS"/>
        </w:rPr>
        <w:t xml:space="preserve">- 2 електро заваривача </w:t>
      </w:r>
    </w:p>
    <w:p w:rsidR="000E6652" w:rsidRPr="000E6652" w:rsidRDefault="000E6652" w:rsidP="000E6652">
      <w:pPr>
        <w:rPr>
          <w:rFonts w:ascii="Arial" w:eastAsia="Calibri" w:hAnsi="Arial"/>
          <w:noProof/>
          <w:lang w:val="sr-Cyrl-RS"/>
        </w:rPr>
      </w:pPr>
      <w:r w:rsidRPr="000E6652">
        <w:rPr>
          <w:rFonts w:ascii="Arial" w:eastAsia="Calibri" w:hAnsi="Arial"/>
          <w:noProof/>
          <w:lang w:val="sr-Cyrl-RS"/>
        </w:rPr>
        <w:t xml:space="preserve">- 5 лимара </w:t>
      </w:r>
    </w:p>
    <w:p w:rsidR="000E6652" w:rsidRPr="000E6652" w:rsidRDefault="000E6652" w:rsidP="000E6652">
      <w:pPr>
        <w:rPr>
          <w:rFonts w:ascii="Arial" w:eastAsia="Calibri" w:hAnsi="Arial"/>
          <w:noProof/>
          <w:lang w:val="sr-Cyrl-RS"/>
        </w:rPr>
      </w:pPr>
      <w:r w:rsidRPr="000E6652">
        <w:rPr>
          <w:rFonts w:ascii="Arial" w:eastAsia="Calibri" w:hAnsi="Arial"/>
          <w:noProof/>
          <w:lang w:val="sr-Cyrl-RS"/>
        </w:rPr>
        <w:t>- 1 возач трактора</w:t>
      </w:r>
    </w:p>
    <w:p w:rsidR="000E6652" w:rsidRPr="000E6652" w:rsidRDefault="000E6652" w:rsidP="000E6652">
      <w:pPr>
        <w:rPr>
          <w:rFonts w:ascii="Arial" w:eastAsia="Calibri" w:hAnsi="Arial"/>
          <w:noProof/>
          <w:lang w:val="sr-Cyrl-RS"/>
        </w:rPr>
      </w:pPr>
      <w:r w:rsidRPr="000E6652">
        <w:rPr>
          <w:rFonts w:ascii="Arial" w:eastAsia="Calibri" w:hAnsi="Arial"/>
          <w:noProof/>
          <w:lang w:val="sr-Cyrl-RS"/>
        </w:rPr>
        <w:t>2) најмање  2 дипломирана инжењера VII степен стручне спреме са лиценцом 410  или 411 И лиценцом  310 или 311, односно има радно ангажоване наведене извршиоце (по основу другог облика ангажовања ван радног односа, предвиђеног члановима 197-202. Закона о раду)</w:t>
      </w:r>
    </w:p>
    <w:p w:rsidR="000E6652" w:rsidRPr="000E6652" w:rsidRDefault="000E6652" w:rsidP="000E6652">
      <w:pPr>
        <w:rPr>
          <w:rFonts w:ascii="Arial" w:eastAsia="Calibri" w:hAnsi="Arial"/>
          <w:noProof/>
          <w:lang w:val="sr-Cyrl-RS"/>
        </w:rPr>
      </w:pPr>
      <w:r w:rsidRPr="000E6652">
        <w:rPr>
          <w:rFonts w:ascii="Arial" w:eastAsia="Calibri" w:hAnsi="Arial"/>
          <w:noProof/>
          <w:lang w:val="sr-Cyrl-RS"/>
        </w:rPr>
        <w:t xml:space="preserve">Као доказ је, поред осталог, захтевано достављање, за све раднике, уверења од овлашћених институција (дипломе, сертификате, потврде, уверења, </w:t>
      </w:r>
      <w:r w:rsidRPr="000E6652">
        <w:rPr>
          <w:rFonts w:ascii="Arial" w:eastAsia="Calibri" w:hAnsi="Arial"/>
          <w:b/>
          <w:noProof/>
          <w:lang w:val="sr-Cyrl-RS"/>
        </w:rPr>
        <w:t>дозволе и сл.</w:t>
      </w:r>
      <w:r w:rsidRPr="000E6652">
        <w:rPr>
          <w:rFonts w:ascii="Arial" w:eastAsia="Calibri" w:hAnsi="Arial"/>
          <w:noProof/>
          <w:lang w:val="sr-Cyrl-RS"/>
        </w:rPr>
        <w:t xml:space="preserve">) којима се доказује да су </w:t>
      </w:r>
      <w:r w:rsidRPr="000E6652">
        <w:rPr>
          <w:rFonts w:ascii="Arial" w:eastAsia="Calibri" w:hAnsi="Arial"/>
          <w:b/>
          <w:noProof/>
          <w:lang w:val="sr-Cyrl-RS"/>
        </w:rPr>
        <w:t>стручно оспособљени</w:t>
      </w:r>
      <w:r w:rsidRPr="000E6652">
        <w:rPr>
          <w:rFonts w:ascii="Arial" w:eastAsia="Calibri" w:hAnsi="Arial"/>
          <w:noProof/>
          <w:lang w:val="sr-Cyrl-RS"/>
        </w:rPr>
        <w:t xml:space="preserve"> за извођење радова на: монтирању скела, на изолацији топлотних уређаја, на браварским радовима, на електро заваривачким радовима, на руковању грађевинском механизациојом, на лимарским радовима, </w:t>
      </w:r>
      <w:r w:rsidRPr="000E6652">
        <w:rPr>
          <w:rFonts w:ascii="Arial" w:eastAsia="Calibri" w:hAnsi="Arial"/>
          <w:b/>
          <w:noProof/>
          <w:lang w:val="sr-Cyrl-RS"/>
        </w:rPr>
        <w:t xml:space="preserve">вожњи </w:t>
      </w:r>
      <w:r w:rsidRPr="000E6652">
        <w:rPr>
          <w:rFonts w:ascii="Arial" w:eastAsia="Calibri" w:hAnsi="Arial"/>
          <w:noProof/>
          <w:lang w:val="sr-Cyrl-RS"/>
        </w:rPr>
        <w:t>виљушкара и</w:t>
      </w:r>
      <w:r w:rsidRPr="000E6652">
        <w:rPr>
          <w:rFonts w:ascii="Arial" w:eastAsia="Calibri" w:hAnsi="Arial"/>
          <w:b/>
          <w:noProof/>
          <w:lang w:val="sr-Cyrl-RS"/>
        </w:rPr>
        <w:t xml:space="preserve"> трактора.</w:t>
      </w:r>
    </w:p>
    <w:p w:rsidR="000E6652" w:rsidRPr="000E6652" w:rsidRDefault="000E6652" w:rsidP="000E6652">
      <w:pPr>
        <w:rPr>
          <w:rFonts w:ascii="Arial" w:eastAsia="Calibri" w:hAnsi="Arial"/>
          <w:noProof/>
          <w:lang w:val="sr-Cyrl-RS"/>
        </w:rPr>
      </w:pPr>
      <w:r w:rsidRPr="000E6652">
        <w:rPr>
          <w:rFonts w:ascii="Arial" w:eastAsia="Calibri" w:hAnsi="Arial"/>
          <w:noProof/>
          <w:lang w:val="sr-Cyrl-RS"/>
        </w:rPr>
        <w:t>Указујемо наручиоцу да је у делу предвиђених доказа које је потребно доставити, непрецизно наведено да је за једног возача трактора (као и за све остале кадрове) потребно доставити уверења од овлашћених институција (дипломе, сертификате, потврде, уверења, дозволе и сл.) којима се доказује да је исти стручно оспособљен, конкретно, за вожњу трактора.</w:t>
      </w:r>
    </w:p>
    <w:p w:rsidR="000E6652" w:rsidRPr="000E6652" w:rsidRDefault="000E6652" w:rsidP="000E6652">
      <w:pPr>
        <w:rPr>
          <w:rFonts w:ascii="Arial" w:eastAsia="Calibri" w:hAnsi="Arial"/>
          <w:noProof/>
          <w:lang w:val="sr-Cyrl-RS"/>
        </w:rPr>
      </w:pPr>
      <w:r w:rsidRPr="000E6652">
        <w:rPr>
          <w:rFonts w:ascii="Arial" w:eastAsia="Calibri" w:hAnsi="Arial"/>
          <w:noProof/>
          <w:lang w:val="sr-Cyrl-RS"/>
        </w:rPr>
        <w:t xml:space="preserve">Сматрамо да је једини адекватан доказ за возача трактора </w:t>
      </w:r>
      <w:r w:rsidRPr="000E6652">
        <w:rPr>
          <w:rFonts w:ascii="Arial" w:eastAsia="Calibri" w:hAnsi="Arial"/>
          <w:b/>
          <w:noProof/>
          <w:lang w:val="sr-Cyrl-RS"/>
        </w:rPr>
        <w:t>возачка дозвола</w:t>
      </w:r>
      <w:r w:rsidRPr="000E6652">
        <w:rPr>
          <w:rFonts w:ascii="Arial" w:eastAsia="Calibri" w:hAnsi="Arial"/>
          <w:noProof/>
          <w:lang w:val="sr-Cyrl-RS"/>
        </w:rPr>
        <w:t xml:space="preserve"> (фотокопија возачке дозволе), те да је неопходно у овом делу прецизирати конкурсну документацију, како не би било дилема у погледу доказа који је потребно доставити.</w:t>
      </w:r>
    </w:p>
    <w:p w:rsidR="00444102" w:rsidRDefault="00444102" w:rsidP="00444102">
      <w:pPr>
        <w:rPr>
          <w:rFonts w:ascii="Arial" w:hAnsi="Arial"/>
          <w:b/>
          <w:iCs/>
          <w:lang w:val="sr-Cyrl-RS"/>
        </w:rPr>
      </w:pPr>
    </w:p>
    <w:p w:rsidR="00444102" w:rsidRDefault="00444102" w:rsidP="00444102">
      <w:pPr>
        <w:rPr>
          <w:rFonts w:ascii="Arial" w:hAnsi="Arial"/>
          <w:b/>
          <w:iCs/>
          <w:lang w:val="sr-Cyrl-RS"/>
        </w:rPr>
      </w:pPr>
      <w:r w:rsidRPr="00D97D88">
        <w:rPr>
          <w:rFonts w:ascii="Arial" w:hAnsi="Arial"/>
          <w:b/>
          <w:iCs/>
        </w:rPr>
        <w:t xml:space="preserve">ОДГОВОР </w:t>
      </w:r>
      <w:r>
        <w:rPr>
          <w:rFonts w:ascii="Arial" w:hAnsi="Arial"/>
          <w:b/>
          <w:iCs/>
          <w:lang w:val="sr-Cyrl-RS"/>
        </w:rPr>
        <w:t>5</w:t>
      </w:r>
      <w:r w:rsidRPr="00D97D88">
        <w:rPr>
          <w:rFonts w:ascii="Arial" w:hAnsi="Arial"/>
          <w:b/>
          <w:iCs/>
        </w:rPr>
        <w:t>:</w:t>
      </w:r>
    </w:p>
    <w:p w:rsidR="00444102" w:rsidRPr="009F2E26" w:rsidRDefault="008D1683" w:rsidP="00444102">
      <w:pPr>
        <w:spacing w:line="240" w:lineRule="auto"/>
        <w:rPr>
          <w:rFonts w:ascii="Arial" w:hAnsi="Arial"/>
          <w:b/>
          <w:iCs/>
          <w:lang w:val="ru-RU"/>
        </w:rPr>
      </w:pPr>
      <w:r w:rsidRPr="008D1683">
        <w:rPr>
          <w:rFonts w:ascii="Arial" w:hAnsi="Arial"/>
          <w:b/>
          <w:iCs/>
          <w:lang w:val="sr-Cyrl-RS"/>
        </w:rPr>
        <w:t>Наручилац прихвата као доказ за возача трактора</w:t>
      </w:r>
      <w:r w:rsidRPr="008D1683">
        <w:rPr>
          <w:rFonts w:ascii="Arial" w:hAnsi="Arial"/>
          <w:b/>
          <w:lang w:val="sr-Cyrl-RS"/>
        </w:rPr>
        <w:t xml:space="preserve"> фотокопију возачке дозволе.</w:t>
      </w:r>
    </w:p>
    <w:p w:rsidR="00444102" w:rsidRPr="009F2E26" w:rsidRDefault="00444102" w:rsidP="00444102">
      <w:pPr>
        <w:spacing w:line="240" w:lineRule="auto"/>
        <w:rPr>
          <w:rFonts w:ascii="Arial" w:hAnsi="Arial"/>
          <w:b/>
          <w:iCs/>
          <w:lang w:val="ru-RU"/>
        </w:rPr>
      </w:pPr>
    </w:p>
    <w:p w:rsidR="00444102" w:rsidRDefault="00444102" w:rsidP="00444102">
      <w:pPr>
        <w:spacing w:line="240" w:lineRule="auto"/>
        <w:rPr>
          <w:rFonts w:ascii="Arial" w:hAnsi="Arial"/>
          <w:iCs/>
          <w:lang w:val="ru-RU"/>
        </w:rPr>
      </w:pPr>
    </w:p>
    <w:p w:rsidR="000E6652" w:rsidRDefault="000E6652" w:rsidP="00444102">
      <w:pPr>
        <w:spacing w:line="240" w:lineRule="auto"/>
        <w:rPr>
          <w:rFonts w:ascii="Arial" w:hAnsi="Arial"/>
          <w:iCs/>
          <w:lang w:val="ru-RU"/>
        </w:rPr>
      </w:pPr>
    </w:p>
    <w:p w:rsidR="00444102" w:rsidRPr="007207B0" w:rsidRDefault="00444102" w:rsidP="00444102">
      <w:pPr>
        <w:spacing w:line="240" w:lineRule="auto"/>
        <w:rPr>
          <w:rFonts w:ascii="Arial" w:hAnsi="Arial"/>
          <w:lang w:val="ru-RU"/>
        </w:rPr>
      </w:pPr>
      <w:r w:rsidRPr="00D97D88">
        <w:rPr>
          <w:rFonts w:ascii="Arial" w:hAnsi="Arial"/>
          <w:b/>
          <w:iCs/>
        </w:rPr>
        <w:t xml:space="preserve">ПИТАЊЕ </w:t>
      </w:r>
      <w:r>
        <w:rPr>
          <w:rFonts w:ascii="Arial" w:hAnsi="Arial"/>
          <w:b/>
          <w:iCs/>
          <w:lang w:val="sr-Cyrl-RS"/>
        </w:rPr>
        <w:t>6</w:t>
      </w:r>
      <w:r w:rsidRPr="00D97D88">
        <w:rPr>
          <w:rFonts w:ascii="Arial" w:hAnsi="Arial"/>
          <w:iCs/>
        </w:rPr>
        <w:t>:</w:t>
      </w:r>
      <w:r w:rsidRPr="00D97D88">
        <w:rPr>
          <w:rFonts w:ascii="Arial" w:hAnsi="Arial"/>
          <w:iCs/>
          <w:lang w:val="ru-RU"/>
        </w:rPr>
        <w:t xml:space="preserve"> </w:t>
      </w:r>
    </w:p>
    <w:p w:rsidR="000E6652" w:rsidRPr="000E6652" w:rsidRDefault="000E6652" w:rsidP="000E6652">
      <w:pPr>
        <w:rPr>
          <w:rFonts w:ascii="Arial" w:eastAsia="Calibri" w:hAnsi="Arial"/>
          <w:noProof/>
          <w:lang w:val="sr-Cyrl-RS"/>
        </w:rPr>
      </w:pPr>
      <w:r w:rsidRPr="000E6652">
        <w:rPr>
          <w:rFonts w:ascii="Arial" w:eastAsia="Calibri" w:hAnsi="Arial"/>
          <w:noProof/>
          <w:lang w:val="sr-Cyrl-RS"/>
        </w:rPr>
        <w:t xml:space="preserve">У тачки </w:t>
      </w:r>
      <w:r w:rsidRPr="000E6652">
        <w:rPr>
          <w:rFonts w:ascii="Arial" w:eastAsia="Calibri" w:hAnsi="Arial"/>
          <w:noProof/>
          <w:lang w:val="sr-Latn-RS"/>
        </w:rPr>
        <w:t xml:space="preserve">6.17.2. </w:t>
      </w:r>
      <w:r w:rsidRPr="000E6652">
        <w:rPr>
          <w:rFonts w:ascii="Arial" w:eastAsia="Calibri" w:hAnsi="Arial"/>
          <w:noProof/>
          <w:lang w:val="sr-Cyrl-RS"/>
        </w:rPr>
        <w:t>„</w:t>
      </w:r>
      <w:r w:rsidRPr="000E6652">
        <w:rPr>
          <w:rFonts w:ascii="Arial" w:eastAsia="Calibri" w:hAnsi="Arial"/>
          <w:noProof/>
          <w:lang w:val="sr-Latn-RS"/>
        </w:rPr>
        <w:t>СФО за добро извршење посла</w:t>
      </w:r>
      <w:r w:rsidRPr="000E6652">
        <w:rPr>
          <w:rFonts w:ascii="Arial" w:eastAsia="Calibri" w:hAnsi="Arial"/>
          <w:noProof/>
          <w:lang w:val="sr-Cyrl-RS"/>
        </w:rPr>
        <w:t>“ на страни 21/70 конкурсне документације наведено је да р</w:t>
      </w:r>
      <w:r w:rsidRPr="000E6652">
        <w:rPr>
          <w:rFonts w:ascii="Arial" w:eastAsia="Calibri" w:hAnsi="Arial"/>
          <w:noProof/>
          <w:lang w:val="sr-Latn-RS"/>
        </w:rPr>
        <w:t xml:space="preserve">ок важења средства обезбеђења за добро извршење посла мора да буде минимум 30 календарских дана дужи од </w:t>
      </w:r>
      <w:r w:rsidRPr="000E6652">
        <w:rPr>
          <w:rFonts w:ascii="Arial" w:eastAsia="Calibri" w:hAnsi="Arial"/>
          <w:noProof/>
          <w:u w:val="single"/>
          <w:lang w:val="sr-Latn-RS"/>
        </w:rPr>
        <w:t>рока важења уговора</w:t>
      </w:r>
      <w:r w:rsidRPr="000E6652">
        <w:rPr>
          <w:rFonts w:ascii="Arial" w:eastAsia="Calibri" w:hAnsi="Arial"/>
          <w:noProof/>
          <w:lang w:val="sr-Latn-RS"/>
        </w:rPr>
        <w:t>.</w:t>
      </w:r>
      <w:r w:rsidRPr="000E6652">
        <w:rPr>
          <w:rFonts w:ascii="Arial" w:eastAsia="Calibri" w:hAnsi="Arial"/>
          <w:noProof/>
          <w:lang w:val="sr-Cyrl-RS"/>
        </w:rPr>
        <w:t xml:space="preserve"> </w:t>
      </w:r>
    </w:p>
    <w:p w:rsidR="000E6652" w:rsidRPr="000E6652" w:rsidRDefault="000E6652" w:rsidP="000E6652">
      <w:pPr>
        <w:rPr>
          <w:rFonts w:ascii="Arial" w:eastAsia="Calibri" w:hAnsi="Arial"/>
          <w:noProof/>
          <w:u w:val="single"/>
          <w:lang w:val="sr-Cyrl-RS"/>
        </w:rPr>
      </w:pPr>
      <w:r w:rsidRPr="000E6652">
        <w:rPr>
          <w:rFonts w:ascii="Arial" w:eastAsia="Calibri" w:hAnsi="Arial"/>
          <w:noProof/>
          <w:lang w:val="sr-Cyrl-RS"/>
        </w:rPr>
        <w:t xml:space="preserve">На страни 22/70 конкурсне документације стоји да банкарска гаранција мора трајати најмање 30 календарских дана дуже од </w:t>
      </w:r>
      <w:r w:rsidRPr="000E6652">
        <w:rPr>
          <w:rFonts w:ascii="Arial" w:eastAsia="Calibri" w:hAnsi="Arial"/>
          <w:noProof/>
          <w:u w:val="single"/>
          <w:lang w:val="sr-Cyrl-RS"/>
        </w:rPr>
        <w:t>рока одређеног за коначно извршење посла.</w:t>
      </w:r>
    </w:p>
    <w:p w:rsidR="000E6652" w:rsidRPr="000E6652" w:rsidRDefault="000E6652" w:rsidP="000E6652">
      <w:pPr>
        <w:rPr>
          <w:rFonts w:ascii="Arial" w:eastAsia="Calibri" w:hAnsi="Arial"/>
          <w:noProof/>
          <w:u w:val="single"/>
          <w:lang w:val="sr-Cyrl-RS"/>
        </w:rPr>
      </w:pPr>
      <w:r w:rsidRPr="000E6652">
        <w:rPr>
          <w:rFonts w:ascii="Arial" w:eastAsia="Calibri" w:hAnsi="Arial"/>
          <w:noProof/>
          <w:lang w:val="sr-Cyrl-RS"/>
        </w:rPr>
        <w:t xml:space="preserve">У члану 7. Модела уговора наведено је да 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 са роком важења 30 (тридесет) календарских дана дужим од </w:t>
      </w:r>
      <w:r w:rsidRPr="000E6652">
        <w:rPr>
          <w:rFonts w:ascii="Arial" w:eastAsia="Calibri" w:hAnsi="Arial"/>
          <w:noProof/>
          <w:u w:val="single"/>
          <w:lang w:val="sr-Cyrl-RS"/>
        </w:rPr>
        <w:t>уговореног рока завршетка посла.</w:t>
      </w:r>
    </w:p>
    <w:p w:rsidR="00444102" w:rsidRPr="0075513B" w:rsidRDefault="000E6652" w:rsidP="00444102">
      <w:pPr>
        <w:rPr>
          <w:rFonts w:ascii="Arial" w:eastAsia="Calibri" w:hAnsi="Arial"/>
          <w:noProof/>
          <w:lang w:val="sr-Cyrl-RS"/>
        </w:rPr>
      </w:pPr>
      <w:r w:rsidRPr="000E6652">
        <w:rPr>
          <w:rFonts w:ascii="Arial" w:eastAsia="Calibri" w:hAnsi="Arial"/>
          <w:noProof/>
          <w:lang w:val="sr-Latn-RS"/>
        </w:rPr>
        <w:t>Члан 14.</w:t>
      </w:r>
      <w:r w:rsidRPr="000E6652">
        <w:rPr>
          <w:rFonts w:ascii="Arial" w:eastAsia="Calibri" w:hAnsi="Arial"/>
          <w:noProof/>
          <w:lang w:val="sr-Cyrl-RS"/>
        </w:rPr>
        <w:t xml:space="preserve"> Правилника о обавезним елементима конкурсне документације предвиђа да </w:t>
      </w:r>
      <w:r w:rsidRPr="000E6652">
        <w:rPr>
          <w:rFonts w:ascii="Arial" w:eastAsia="Calibri" w:hAnsi="Arial"/>
          <w:noProof/>
          <w:lang w:val="sr-Latn-RS"/>
        </w:rPr>
        <w:t xml:space="preserve">средство обезбеђења траје најмање онолико колико траје </w:t>
      </w:r>
      <w:r w:rsidRPr="000E6652">
        <w:rPr>
          <w:rFonts w:ascii="Arial" w:eastAsia="Calibri" w:hAnsi="Arial"/>
          <w:noProof/>
          <w:u w:val="single"/>
          <w:lang w:val="sr-Latn-RS"/>
        </w:rPr>
        <w:t>рок за испуњење обавезе понуђача</w:t>
      </w:r>
      <w:r w:rsidRPr="000E6652">
        <w:rPr>
          <w:rFonts w:ascii="Arial" w:eastAsia="Calibri" w:hAnsi="Arial"/>
          <w:noProof/>
          <w:lang w:val="sr-Latn-RS"/>
        </w:rPr>
        <w:t xml:space="preserve"> која је предмет обезбеђења</w:t>
      </w:r>
      <w:r w:rsidRPr="000E6652">
        <w:rPr>
          <w:rFonts w:ascii="Arial" w:eastAsia="Calibri" w:hAnsi="Arial"/>
          <w:noProof/>
          <w:lang w:val="sr-Cyrl-RS"/>
        </w:rPr>
        <w:t>, па је у складу са тим потребно терминолошки кориговати конкурсну документацију тако да иста буде у складу са Правилником, односно да свуда буде наведен „рок за испуњење обавезе понуђача“, уместо рока важења уговора, рока за коначно извршење посла, уговореног рока завршетка посла</w:t>
      </w:r>
      <w:r w:rsidRPr="000E6652">
        <w:rPr>
          <w:rFonts w:ascii="Arial" w:eastAsia="Calibri" w:hAnsi="Arial"/>
          <w:noProof/>
          <w:lang w:val="sr-Latn-RS"/>
        </w:rPr>
        <w:t>.</w:t>
      </w:r>
      <w:bookmarkStart w:id="0" w:name="_GoBack"/>
      <w:bookmarkEnd w:id="0"/>
    </w:p>
    <w:p w:rsidR="00444102" w:rsidRDefault="00444102" w:rsidP="00444102">
      <w:pPr>
        <w:rPr>
          <w:rFonts w:ascii="Arial" w:hAnsi="Arial"/>
          <w:b/>
          <w:iCs/>
          <w:lang w:val="sr-Cyrl-RS"/>
        </w:rPr>
      </w:pPr>
    </w:p>
    <w:p w:rsidR="00444102" w:rsidRDefault="00444102" w:rsidP="00444102">
      <w:pPr>
        <w:rPr>
          <w:rFonts w:ascii="Arial" w:hAnsi="Arial"/>
          <w:b/>
          <w:iCs/>
          <w:lang w:val="sr-Cyrl-RS"/>
        </w:rPr>
      </w:pPr>
      <w:r w:rsidRPr="00D97D88">
        <w:rPr>
          <w:rFonts w:ascii="Arial" w:hAnsi="Arial"/>
          <w:b/>
          <w:iCs/>
        </w:rPr>
        <w:t xml:space="preserve">ОДГОВОР </w:t>
      </w:r>
      <w:r w:rsidR="000E6652">
        <w:rPr>
          <w:rFonts w:ascii="Arial" w:hAnsi="Arial"/>
          <w:b/>
          <w:iCs/>
          <w:lang w:val="sr-Cyrl-RS"/>
        </w:rPr>
        <w:t>6</w:t>
      </w:r>
      <w:r w:rsidRPr="00D97D88">
        <w:rPr>
          <w:rFonts w:ascii="Arial" w:hAnsi="Arial"/>
          <w:b/>
          <w:iCs/>
        </w:rPr>
        <w:t>:</w:t>
      </w:r>
    </w:p>
    <w:p w:rsidR="00CF2A55" w:rsidRDefault="00CF2A55" w:rsidP="00CF2A55">
      <w:pPr>
        <w:rPr>
          <w:rFonts w:ascii="Arial" w:hAnsi="Arial"/>
          <w:b/>
          <w:iCs/>
          <w:lang w:val="sr-Cyrl-RS"/>
        </w:rPr>
      </w:pPr>
      <w:r w:rsidRPr="00422CBF">
        <w:rPr>
          <w:rFonts w:ascii="Arial" w:hAnsi="Arial"/>
          <w:b/>
          <w:iCs/>
          <w:lang w:val="sr-Cyrl-RS"/>
        </w:rPr>
        <w:t>Измен</w:t>
      </w:r>
      <w:r w:rsidR="00422CBF" w:rsidRPr="00422CBF">
        <w:rPr>
          <w:rFonts w:ascii="Arial" w:hAnsi="Arial"/>
          <w:b/>
          <w:iCs/>
          <w:lang w:val="sr-Cyrl-RS"/>
        </w:rPr>
        <w:t xml:space="preserve">а конкурсне документације </w:t>
      </w:r>
      <w:r w:rsidRPr="00422CBF">
        <w:rPr>
          <w:rFonts w:ascii="Arial" w:hAnsi="Arial"/>
          <w:b/>
          <w:iCs/>
          <w:lang w:val="sr-Cyrl-RS"/>
        </w:rPr>
        <w:t>биће објављена на Порталу јавних набавки и интернет страници наручиоца.</w:t>
      </w:r>
    </w:p>
    <w:p w:rsidR="00CF2A55" w:rsidRDefault="00CF2A55" w:rsidP="00CF2A55">
      <w:pPr>
        <w:spacing w:line="240" w:lineRule="auto"/>
        <w:rPr>
          <w:rFonts w:ascii="Arial" w:hAnsi="Arial"/>
          <w:b/>
          <w:iCs/>
          <w:lang w:val="sr-Cyrl-RS"/>
        </w:rPr>
      </w:pPr>
    </w:p>
    <w:p w:rsidR="000E6652" w:rsidRDefault="000E6652" w:rsidP="000E6652">
      <w:pPr>
        <w:spacing w:line="240" w:lineRule="auto"/>
        <w:rPr>
          <w:rFonts w:ascii="Arial" w:hAnsi="Arial"/>
          <w:iCs/>
          <w:lang w:val="ru-RU"/>
        </w:rPr>
      </w:pPr>
      <w:r w:rsidRPr="00D97D88">
        <w:rPr>
          <w:rFonts w:ascii="Arial" w:hAnsi="Arial"/>
          <w:b/>
          <w:iCs/>
        </w:rPr>
        <w:t xml:space="preserve">ПИТАЊЕ </w:t>
      </w:r>
      <w:r>
        <w:rPr>
          <w:rFonts w:ascii="Arial" w:hAnsi="Arial"/>
          <w:b/>
          <w:iCs/>
          <w:lang w:val="sr-Cyrl-RS"/>
        </w:rPr>
        <w:t>7</w:t>
      </w:r>
      <w:r w:rsidRPr="00D97D88">
        <w:rPr>
          <w:rFonts w:ascii="Arial" w:hAnsi="Arial"/>
          <w:iCs/>
        </w:rPr>
        <w:t>:</w:t>
      </w:r>
      <w:r w:rsidRPr="00D97D88">
        <w:rPr>
          <w:rFonts w:ascii="Arial" w:hAnsi="Arial"/>
          <w:iCs/>
          <w:lang w:val="ru-RU"/>
        </w:rPr>
        <w:t xml:space="preserve"> </w:t>
      </w:r>
    </w:p>
    <w:p w:rsidR="00423F05" w:rsidRPr="00423F05" w:rsidRDefault="00423F05" w:rsidP="00423F05">
      <w:pPr>
        <w:rPr>
          <w:rFonts w:ascii="Arial" w:eastAsia="Calibri" w:hAnsi="Arial"/>
          <w:noProof/>
          <w:lang w:val="sr-Cyrl-RS"/>
        </w:rPr>
      </w:pPr>
      <w:r w:rsidRPr="00423F05">
        <w:rPr>
          <w:rFonts w:ascii="Arial" w:eastAsia="Calibri" w:hAnsi="Arial"/>
          <w:noProof/>
          <w:lang w:val="sr-Cyrl-RS"/>
        </w:rPr>
        <w:t xml:space="preserve">На страни 23/70 конкурсне документације наведено је да се </w:t>
      </w:r>
      <w:r w:rsidRPr="00423F05">
        <w:rPr>
          <w:rFonts w:ascii="Arial" w:eastAsia="Calibri" w:hAnsi="Arial"/>
          <w:noProof/>
          <w:lang w:val="sr-Latn-RS"/>
        </w:rPr>
        <w:t>банкарска гаранција за отклањање недостатака у гарантном року, доставља у тренутку примопредаје/испоруке предмета уговора</w:t>
      </w:r>
      <w:r w:rsidRPr="00423F05">
        <w:rPr>
          <w:rFonts w:ascii="Arial" w:eastAsia="Calibri" w:hAnsi="Arial"/>
          <w:noProof/>
          <w:u w:val="single"/>
          <w:lang w:val="sr-Latn-RS"/>
        </w:rPr>
        <w:t xml:space="preserve"> нпр. испоруке последње транше предмета јавне набавке</w:t>
      </w:r>
      <w:r w:rsidRPr="00423F05">
        <w:rPr>
          <w:rFonts w:ascii="Arial" w:eastAsia="Calibri" w:hAnsi="Arial"/>
          <w:noProof/>
          <w:lang w:val="sr-Latn-RS"/>
        </w:rPr>
        <w:t xml:space="preserve">  или најкасније 5 дана пре истека банкарске гаранције за добро извршење посла.</w:t>
      </w:r>
      <w:r w:rsidRPr="00423F05">
        <w:rPr>
          <w:rFonts w:ascii="Arial" w:eastAsia="Calibri" w:hAnsi="Arial"/>
          <w:noProof/>
          <w:lang w:val="sr-Cyrl-RS"/>
        </w:rPr>
        <w:t xml:space="preserve"> </w:t>
      </w:r>
    </w:p>
    <w:p w:rsidR="00423F05" w:rsidRPr="00423F05" w:rsidRDefault="00423F05" w:rsidP="00423F05">
      <w:pPr>
        <w:rPr>
          <w:rFonts w:ascii="Arial" w:eastAsia="Calibri" w:hAnsi="Arial"/>
          <w:noProof/>
          <w:lang w:val="sr-Cyrl-RS"/>
        </w:rPr>
      </w:pPr>
      <w:r w:rsidRPr="00423F05">
        <w:rPr>
          <w:rFonts w:ascii="Arial" w:eastAsia="Calibri" w:hAnsi="Arial"/>
          <w:noProof/>
          <w:lang w:val="sr-Cyrl-RS"/>
        </w:rPr>
        <w:t>У члану 8. Модела уговора не постоји навођење „испоруке последње транше предмета јавне набавке“, па сматрамо да је грешком из неке друге конкурсне документације остао пасус на страни 23. конкурсне документације, који је потребно избрисати из исте.</w:t>
      </w:r>
    </w:p>
    <w:p w:rsidR="000E6652" w:rsidRPr="007207B0" w:rsidRDefault="000E6652" w:rsidP="000E6652">
      <w:pPr>
        <w:spacing w:line="240" w:lineRule="auto"/>
        <w:rPr>
          <w:rFonts w:ascii="Arial" w:hAnsi="Arial"/>
          <w:lang w:val="ru-RU"/>
        </w:rPr>
      </w:pPr>
    </w:p>
    <w:p w:rsidR="000E6652" w:rsidRDefault="000E6652" w:rsidP="000E6652">
      <w:pPr>
        <w:rPr>
          <w:rFonts w:ascii="Arial" w:hAnsi="Arial"/>
          <w:b/>
          <w:iCs/>
          <w:lang w:val="sr-Cyrl-RS"/>
        </w:rPr>
      </w:pPr>
      <w:r w:rsidRPr="00D97D88">
        <w:rPr>
          <w:rFonts w:ascii="Arial" w:hAnsi="Arial"/>
          <w:b/>
          <w:iCs/>
        </w:rPr>
        <w:t xml:space="preserve">ОДГОВОР </w:t>
      </w:r>
      <w:r>
        <w:rPr>
          <w:rFonts w:ascii="Arial" w:hAnsi="Arial"/>
          <w:b/>
          <w:iCs/>
          <w:lang w:val="sr-Cyrl-RS"/>
        </w:rPr>
        <w:t>7</w:t>
      </w:r>
      <w:r w:rsidRPr="00D97D88">
        <w:rPr>
          <w:rFonts w:ascii="Arial" w:hAnsi="Arial"/>
          <w:b/>
          <w:iCs/>
        </w:rPr>
        <w:t>:</w:t>
      </w:r>
    </w:p>
    <w:p w:rsidR="00E572F6" w:rsidRDefault="00E572F6" w:rsidP="000E6652">
      <w:pPr>
        <w:spacing w:line="240" w:lineRule="auto"/>
        <w:rPr>
          <w:rFonts w:ascii="Arial" w:hAnsi="Arial"/>
          <w:b/>
          <w:iCs/>
          <w:lang w:val="sr-Cyrl-RS"/>
        </w:rPr>
      </w:pPr>
      <w:r w:rsidRPr="00422CBF">
        <w:rPr>
          <w:rFonts w:ascii="Arial" w:hAnsi="Arial"/>
          <w:b/>
          <w:iCs/>
          <w:lang w:val="sr-Cyrl-RS"/>
        </w:rPr>
        <w:t>Измена конкурсне документације биће објављена на Порталу јавних набавки и интернет страници наручиоца</w:t>
      </w:r>
    </w:p>
    <w:p w:rsidR="00E572F6" w:rsidRDefault="00E572F6" w:rsidP="000E6652">
      <w:pPr>
        <w:spacing w:line="240" w:lineRule="auto"/>
        <w:rPr>
          <w:rFonts w:ascii="Arial" w:hAnsi="Arial"/>
          <w:b/>
          <w:iCs/>
          <w:lang w:val="sr-Cyrl-RS"/>
        </w:rPr>
      </w:pPr>
    </w:p>
    <w:p w:rsidR="000E6652" w:rsidRDefault="000E6652" w:rsidP="000E6652">
      <w:pPr>
        <w:spacing w:line="240" w:lineRule="auto"/>
        <w:rPr>
          <w:rFonts w:ascii="Arial" w:hAnsi="Arial"/>
          <w:iCs/>
          <w:lang w:val="ru-RU"/>
        </w:rPr>
      </w:pPr>
      <w:r w:rsidRPr="00D97D88">
        <w:rPr>
          <w:rFonts w:ascii="Arial" w:hAnsi="Arial"/>
          <w:b/>
          <w:iCs/>
        </w:rPr>
        <w:t xml:space="preserve">ПИТАЊЕ </w:t>
      </w:r>
      <w:r>
        <w:rPr>
          <w:rFonts w:ascii="Arial" w:hAnsi="Arial"/>
          <w:b/>
          <w:iCs/>
          <w:lang w:val="sr-Cyrl-RS"/>
        </w:rPr>
        <w:t>8</w:t>
      </w:r>
      <w:r w:rsidRPr="00D97D88">
        <w:rPr>
          <w:rFonts w:ascii="Arial" w:hAnsi="Arial"/>
          <w:iCs/>
        </w:rPr>
        <w:t>:</w:t>
      </w:r>
      <w:r w:rsidRPr="00D97D88">
        <w:rPr>
          <w:rFonts w:ascii="Arial" w:hAnsi="Arial"/>
          <w:iCs/>
          <w:lang w:val="ru-RU"/>
        </w:rPr>
        <w:t xml:space="preserve"> </w:t>
      </w:r>
    </w:p>
    <w:p w:rsidR="00E572F6" w:rsidRPr="00E572F6" w:rsidRDefault="00E572F6" w:rsidP="00E572F6">
      <w:pPr>
        <w:rPr>
          <w:rFonts w:ascii="Arial" w:eastAsia="Calibri" w:hAnsi="Arial"/>
          <w:noProof/>
          <w:lang w:val="sr-Cyrl-RS"/>
        </w:rPr>
      </w:pPr>
      <w:r w:rsidRPr="00E572F6">
        <w:rPr>
          <w:rFonts w:ascii="Arial" w:eastAsia="Calibri" w:hAnsi="Arial"/>
          <w:noProof/>
          <w:lang w:val="sr-Cyrl-RS"/>
        </w:rPr>
        <w:t xml:space="preserve">У делу </w:t>
      </w:r>
      <w:r w:rsidRPr="00E572F6">
        <w:rPr>
          <w:rFonts w:ascii="Arial" w:eastAsia="Calibri" w:hAnsi="Arial"/>
          <w:noProof/>
          <w:lang w:val="sr-Latn-RS"/>
        </w:rPr>
        <w:t>6.31</w:t>
      </w:r>
      <w:r w:rsidRPr="00E572F6">
        <w:rPr>
          <w:rFonts w:ascii="Arial" w:eastAsia="Calibri" w:hAnsi="Arial"/>
          <w:noProof/>
          <w:lang w:val="sr-Cyrl-RS"/>
        </w:rPr>
        <w:t xml:space="preserve"> конкурсне документације</w:t>
      </w:r>
      <w:r w:rsidRPr="00E572F6">
        <w:rPr>
          <w:rFonts w:ascii="Arial" w:eastAsia="Calibri" w:hAnsi="Arial"/>
          <w:noProof/>
          <w:lang w:val="sr-Latn-RS"/>
        </w:rPr>
        <w:tab/>
      </w:r>
      <w:r w:rsidRPr="00E572F6">
        <w:rPr>
          <w:rFonts w:ascii="Arial" w:eastAsia="Calibri" w:hAnsi="Arial"/>
          <w:noProof/>
          <w:lang w:val="sr-Cyrl-RS"/>
        </w:rPr>
        <w:t>„</w:t>
      </w:r>
      <w:r w:rsidRPr="00E572F6">
        <w:rPr>
          <w:rFonts w:ascii="Arial" w:eastAsia="Calibri" w:hAnsi="Arial"/>
          <w:noProof/>
          <w:lang w:val="sr-Latn-RS"/>
        </w:rPr>
        <w:t>Измене током трајања уговора</w:t>
      </w:r>
      <w:r w:rsidRPr="00E572F6">
        <w:rPr>
          <w:rFonts w:ascii="Arial" w:eastAsia="Calibri" w:hAnsi="Arial"/>
          <w:noProof/>
          <w:lang w:val="sr-Cyrl-RS"/>
        </w:rPr>
        <w:t>“ није предвиђена могућност усклађивање цене са унапред јасно дефинисаним параметрима у уговору и конкурсној документацији, на начин на који је то предвиђено одредбом члана 115. став 2. ЗЈН. Такође, ни чл. 4. и 5. Модела уговора не дозвољавају ту могућност, иако је наручилац свестан да може доћи до промене цена елемената (нпр. материјала) на основу којих је формирана цена радова, како сам наводи у члану 5. Модела уговора.</w:t>
      </w:r>
    </w:p>
    <w:p w:rsidR="00E572F6" w:rsidRPr="00E572F6" w:rsidRDefault="00E572F6" w:rsidP="00E572F6">
      <w:pPr>
        <w:rPr>
          <w:rFonts w:ascii="Arial" w:eastAsia="Calibri" w:hAnsi="Arial"/>
          <w:noProof/>
          <w:lang w:val="sr-Cyrl-RS"/>
        </w:rPr>
      </w:pPr>
      <w:r w:rsidRPr="00E572F6">
        <w:rPr>
          <w:rFonts w:ascii="Arial" w:eastAsia="Calibri" w:hAnsi="Arial"/>
          <w:noProof/>
          <w:lang w:val="sr-Cyrl-RS"/>
        </w:rPr>
        <w:t xml:space="preserve">Наиме, усклађивање цена не представља промену цене која је основ за измену уговора, већ је у питању корекција цена у току трајања уговора на основу објективних, проверљивих параметара, као што је промена велепродајне цене произвођача материјала, што је околност </w:t>
      </w:r>
      <w:r w:rsidRPr="00E572F6">
        <w:rPr>
          <w:rFonts w:ascii="Arial" w:eastAsia="Calibri" w:hAnsi="Arial"/>
          <w:noProof/>
          <w:lang w:val="sr-Cyrl-RS"/>
        </w:rPr>
        <w:lastRenderedPageBreak/>
        <w:t>на коју извођачи не могу да утичу. Због наведеног, сматрамо да би наручилац требало да дозволи усклађивање цена конкурсном документацијом и моделом уговора, уколико наступе одређене објективне околности у току трајања уговора, а које не зависе од извођача радова.</w:t>
      </w:r>
    </w:p>
    <w:p w:rsidR="000E6652" w:rsidRPr="007207B0" w:rsidRDefault="000E6652" w:rsidP="000E6652">
      <w:pPr>
        <w:spacing w:line="240" w:lineRule="auto"/>
        <w:rPr>
          <w:rFonts w:ascii="Arial" w:hAnsi="Arial"/>
          <w:lang w:val="ru-RU"/>
        </w:rPr>
      </w:pPr>
    </w:p>
    <w:p w:rsidR="000E6652" w:rsidRDefault="000E6652" w:rsidP="000E6652">
      <w:pPr>
        <w:rPr>
          <w:rFonts w:ascii="Arial" w:hAnsi="Arial"/>
          <w:b/>
          <w:iCs/>
          <w:lang w:val="sr-Cyrl-RS"/>
        </w:rPr>
      </w:pPr>
      <w:r w:rsidRPr="00D97D88">
        <w:rPr>
          <w:rFonts w:ascii="Arial" w:hAnsi="Arial"/>
          <w:b/>
          <w:iCs/>
        </w:rPr>
        <w:t xml:space="preserve">ОДГОВОР </w:t>
      </w:r>
      <w:r>
        <w:rPr>
          <w:rFonts w:ascii="Arial" w:hAnsi="Arial"/>
          <w:b/>
          <w:iCs/>
          <w:lang w:val="sr-Cyrl-RS"/>
        </w:rPr>
        <w:t>8</w:t>
      </w:r>
      <w:r w:rsidRPr="00D97D88">
        <w:rPr>
          <w:rFonts w:ascii="Arial" w:hAnsi="Arial"/>
          <w:b/>
          <w:iCs/>
        </w:rPr>
        <w:t>:</w:t>
      </w:r>
    </w:p>
    <w:p w:rsidR="000E6652" w:rsidRDefault="00E572F6" w:rsidP="000E6652">
      <w:pPr>
        <w:spacing w:line="240" w:lineRule="auto"/>
        <w:rPr>
          <w:rFonts w:ascii="Arial" w:hAnsi="Arial"/>
          <w:b/>
          <w:iCs/>
          <w:lang w:val="sr-Cyrl-RS"/>
        </w:rPr>
      </w:pPr>
      <w:r>
        <w:rPr>
          <w:rFonts w:ascii="Arial" w:hAnsi="Arial"/>
          <w:b/>
          <w:iCs/>
          <w:lang w:val="sr-Cyrl-RS"/>
        </w:rPr>
        <w:t xml:space="preserve">Наручилац остаје при захтеву из конкурсне документације. Понуђене јединичне цене се не мењају током уговореног периода. </w:t>
      </w:r>
    </w:p>
    <w:p w:rsidR="00E572F6" w:rsidRDefault="00E572F6" w:rsidP="000E6652">
      <w:pPr>
        <w:spacing w:line="240" w:lineRule="auto"/>
        <w:rPr>
          <w:rFonts w:ascii="Arial" w:hAnsi="Arial"/>
          <w:b/>
          <w:iCs/>
          <w:lang w:val="sr-Cyrl-RS"/>
        </w:rPr>
      </w:pPr>
    </w:p>
    <w:p w:rsidR="000E6652" w:rsidRDefault="000E6652" w:rsidP="000E6652">
      <w:pPr>
        <w:spacing w:line="240" w:lineRule="auto"/>
        <w:rPr>
          <w:rFonts w:ascii="Arial" w:hAnsi="Arial"/>
          <w:iCs/>
          <w:lang w:val="ru-RU"/>
        </w:rPr>
      </w:pPr>
      <w:r w:rsidRPr="00D97D88">
        <w:rPr>
          <w:rFonts w:ascii="Arial" w:hAnsi="Arial"/>
          <w:b/>
          <w:iCs/>
        </w:rPr>
        <w:t xml:space="preserve">ПИТАЊЕ </w:t>
      </w:r>
      <w:r>
        <w:rPr>
          <w:rFonts w:ascii="Arial" w:hAnsi="Arial"/>
          <w:b/>
          <w:iCs/>
          <w:lang w:val="sr-Cyrl-RS"/>
        </w:rPr>
        <w:t>9</w:t>
      </w:r>
      <w:r w:rsidRPr="00D97D88">
        <w:rPr>
          <w:rFonts w:ascii="Arial" w:hAnsi="Arial"/>
          <w:iCs/>
        </w:rPr>
        <w:t>:</w:t>
      </w:r>
      <w:r w:rsidRPr="00D97D88">
        <w:rPr>
          <w:rFonts w:ascii="Arial" w:hAnsi="Arial"/>
          <w:iCs/>
          <w:lang w:val="ru-RU"/>
        </w:rPr>
        <w:t xml:space="preserve"> </w:t>
      </w:r>
    </w:p>
    <w:p w:rsidR="00E572F6" w:rsidRPr="00E572F6" w:rsidRDefault="00E572F6" w:rsidP="00E572F6">
      <w:pPr>
        <w:rPr>
          <w:rFonts w:ascii="Arial" w:eastAsia="Calibri" w:hAnsi="Arial"/>
          <w:noProof/>
          <w:lang w:val="sr-Latn-RS"/>
        </w:rPr>
      </w:pPr>
      <w:r w:rsidRPr="00E572F6">
        <w:rPr>
          <w:rFonts w:ascii="Arial" w:eastAsia="Calibri" w:hAnsi="Arial"/>
          <w:noProof/>
          <w:lang w:val="sr-Latn-RS"/>
        </w:rPr>
        <w:t>У делу конкурсне документације где је предвиђен Образац 5. „Списак изведених радова – стручне референце“ наведено је „референтни наручилац“, док је у Обрасцу 6. „Потврда о референтним набавкама“, у оквиру текста потврде наведено „у уговореном року, обиму и квалитету и да до дана издавања ове потврде није прекршио своје обавезе из гарантног рока“.</w:t>
      </w:r>
    </w:p>
    <w:p w:rsidR="00E572F6" w:rsidRPr="00E572F6" w:rsidRDefault="00E572F6" w:rsidP="00E572F6">
      <w:pPr>
        <w:rPr>
          <w:rFonts w:ascii="Arial" w:eastAsia="Calibri" w:hAnsi="Arial"/>
          <w:noProof/>
          <w:lang w:val="sr-Latn-RS"/>
        </w:rPr>
      </w:pPr>
      <w:r w:rsidRPr="00E572F6">
        <w:rPr>
          <w:rFonts w:ascii="Arial" w:eastAsia="Calibri" w:hAnsi="Arial"/>
          <w:noProof/>
          <w:lang w:val="sr-Latn-RS"/>
        </w:rPr>
        <w:t>1)</w:t>
      </w:r>
      <w:r w:rsidRPr="00E572F6">
        <w:rPr>
          <w:rFonts w:ascii="Arial" w:eastAsia="Calibri" w:hAnsi="Arial"/>
          <w:noProof/>
          <w:lang w:val="sr-Latn-RS"/>
        </w:rPr>
        <w:tab/>
        <w:t xml:space="preserve"> Имајући у виду да је у Обрасцу 5. „Списак изведених радова – стручне референце“ наведено “референтни наручилац“, док је у Потврди о референтним набавкама наведено „наручилац предметних радова“, сматрамо да је наручилац дужан да појасни начин доказивања пословног капацитета, те да при том има у виду следеће:</w:t>
      </w:r>
    </w:p>
    <w:p w:rsidR="00E572F6" w:rsidRPr="00E572F6" w:rsidRDefault="00E572F6" w:rsidP="00E572F6">
      <w:pPr>
        <w:rPr>
          <w:rFonts w:ascii="Arial" w:eastAsia="Calibri" w:hAnsi="Arial"/>
          <w:noProof/>
          <w:lang w:val="sr-Latn-RS"/>
        </w:rPr>
      </w:pPr>
      <w:r w:rsidRPr="00E572F6">
        <w:rPr>
          <w:rFonts w:ascii="Arial" w:eastAsia="Calibri" w:hAnsi="Arial"/>
          <w:noProof/>
          <w:lang w:val="sr-Latn-RS"/>
        </w:rPr>
        <w:t xml:space="preserve">Наручилац је дужан да прихвати како референце издате од стране наручилаца у смислу ЗЈН-а, тако и референце издате од стране купаца као и извођача радова. Сматрамо да није правилно захтевати једино референце које су настале у оквиру реализованих уговора са наручиоцима, већ је логично дозволити и достављање референци и са купцима, који могу бити из категорије наручилаца ван дефиниције из Закона о јавним набавкама. </w:t>
      </w:r>
    </w:p>
    <w:p w:rsidR="00E572F6" w:rsidRPr="00E572F6" w:rsidRDefault="00E572F6" w:rsidP="00E572F6">
      <w:pPr>
        <w:rPr>
          <w:rFonts w:ascii="Arial" w:eastAsia="Calibri" w:hAnsi="Arial"/>
          <w:noProof/>
          <w:lang w:val="sr-Latn-RS"/>
        </w:rPr>
      </w:pPr>
      <w:r w:rsidRPr="00E572F6">
        <w:rPr>
          <w:rFonts w:ascii="Arial" w:eastAsia="Calibri" w:hAnsi="Arial"/>
          <w:noProof/>
          <w:lang w:val="sr-Latn-RS"/>
        </w:rPr>
        <w:t xml:space="preserve">Потврда коју је издао или потписао купац који се не сматра наручиоцем у смислу ЗJН-a (остала правна лица, односно предузетници) доказује да су у одређеној вредности изведени тачно одређени радови, извршене услуге или испоручена добра, на који је начин она у потпуности изједначена са потврдом коју је издао или потписао наручилац као купац. Ирелевантно је, дакле, да ли је купац заправо извођач или не, јер он закључује уговор са понуђачем, који је или извођач или подизвођач, али је једино опис послова тај који је важан са аспекта пословног капацитета. Сама сврха референци је искуство и успешно реализовани уговори понуђача који су за предмет имали изведене радове и услуге који су у складу са предметом конкретне јавне набавке. </w:t>
      </w:r>
    </w:p>
    <w:p w:rsidR="00E572F6" w:rsidRPr="00E572F6" w:rsidRDefault="00E572F6" w:rsidP="00E572F6">
      <w:pPr>
        <w:rPr>
          <w:rFonts w:ascii="Arial" w:eastAsia="Calibri" w:hAnsi="Arial"/>
          <w:noProof/>
          <w:lang w:val="sr-Latn-RS"/>
        </w:rPr>
      </w:pPr>
      <w:r w:rsidRPr="00E572F6">
        <w:rPr>
          <w:rFonts w:ascii="Arial" w:eastAsia="Calibri" w:hAnsi="Arial"/>
          <w:noProof/>
          <w:lang w:val="sr-Latn-RS"/>
        </w:rPr>
        <w:t xml:space="preserve">Такође, треба посебно водити рачуна и о одредби члана 76. став 6. ЗЈН, где је прописано да наручилац одређује услове за учешће у поступку тако да ти услови не дискриминишу понуђаче и да су у логичкој вези са предметом јавне набавке. </w:t>
      </w:r>
    </w:p>
    <w:p w:rsidR="00E572F6" w:rsidRPr="00E572F6" w:rsidRDefault="00E572F6" w:rsidP="00E572F6">
      <w:pPr>
        <w:rPr>
          <w:rFonts w:ascii="Arial" w:eastAsia="Calibri" w:hAnsi="Arial"/>
          <w:noProof/>
          <w:lang w:val="sr-Latn-RS"/>
        </w:rPr>
      </w:pPr>
      <w:r w:rsidRPr="00E572F6">
        <w:rPr>
          <w:rFonts w:ascii="Arial" w:eastAsia="Calibri" w:hAnsi="Arial"/>
          <w:noProof/>
          <w:lang w:val="sr-Latn-RS"/>
        </w:rPr>
        <w:t>Дакле, иако се ради о условима за учешће у поступку, који се самим тим односе на пословање, односно капацитете понуђача, потребно је да и ти услови буду у логичкој вези са предметом јавне набавке, односно да буду у корелацији са предметом будућег уговора. Конкретно, референце су један од доказа који се захтева када је за реализацију јавне набавке од посебне важности какво искуство имају понуђачи у конкретној јавној набавци, односно у реализацији уговора који имају исти или сличан предмет. Дакле, референцама се доказује искуство у реализацији уговора који имају исти или сличан предмет, а не искуство понуђача са одређеним категоријама наручилаца, при чему се исти радови изводе на исти начин и под истим правилима без обзира ко понуђаче ангажује за то, дакле, без обзира да ли је то наручилац или купац или извођач.</w:t>
      </w:r>
    </w:p>
    <w:p w:rsidR="00E572F6" w:rsidRPr="00E572F6" w:rsidRDefault="00E572F6" w:rsidP="00E572F6">
      <w:pPr>
        <w:rPr>
          <w:rFonts w:ascii="Arial" w:eastAsia="Calibri" w:hAnsi="Arial"/>
          <w:noProof/>
          <w:lang w:val="sr-Latn-RS"/>
        </w:rPr>
      </w:pPr>
      <w:r w:rsidRPr="00E572F6">
        <w:rPr>
          <w:rFonts w:ascii="Arial" w:eastAsia="Calibri" w:hAnsi="Arial"/>
          <w:noProof/>
          <w:lang w:val="sr-Latn-RS"/>
        </w:rPr>
        <w:t xml:space="preserve">Такође, напомињемо да је решењем Републичке комисије бр. 4-00-1585/2016 од 20.12.2016. године утврђено да је пословни капацитет и овако постављен доказ пословног капацитета </w:t>
      </w:r>
      <w:r w:rsidRPr="00E572F6">
        <w:rPr>
          <w:rFonts w:ascii="Arial" w:eastAsia="Calibri" w:hAnsi="Arial"/>
          <w:noProof/>
          <w:lang w:val="sr-Latn-RS"/>
        </w:rPr>
        <w:lastRenderedPageBreak/>
        <w:t>дискриминаторски и да представља ограничење конкуренције у смислу одредбе члана 10. и 12. ЗЈН, те да је наручилац дужан да конкурсном документацијом дозволи и достављање потврда о референцама које купци и извођачи издају својим подизвођачима, а не само потврде наручилаца односно крајњих корисника. Додатно, у неколико поступака јавних набавки покренутих након доношења наведеног решења Републичке комисије исти наручилац је усвојио праксу тог органа и прилагодио захтеве у погледу пословног капацитета тој одлуци, па је наведено постало очекивани део садржине конкурсних документација.</w:t>
      </w:r>
    </w:p>
    <w:p w:rsidR="00E572F6" w:rsidRPr="00E572F6" w:rsidRDefault="00E572F6" w:rsidP="00E572F6">
      <w:pPr>
        <w:rPr>
          <w:rFonts w:ascii="Arial" w:eastAsia="Calibri" w:hAnsi="Arial"/>
          <w:noProof/>
          <w:lang w:val="sr-Latn-RS"/>
        </w:rPr>
      </w:pPr>
      <w:r w:rsidRPr="00E572F6">
        <w:rPr>
          <w:rFonts w:ascii="Arial" w:eastAsia="Calibri" w:hAnsi="Arial"/>
          <w:noProof/>
          <w:lang w:val="sr-Latn-RS"/>
        </w:rPr>
        <w:t>Дакле, сугеришемо наручиоцу да поред референци наручилаца и крајњих корисника, предвиди и могућност доказивања референци од стране купаца као и извођача својим подизвођачима, те да самим тим прилагоди и измени обрасце из конкурсне документације (Списак и Потврда).</w:t>
      </w:r>
    </w:p>
    <w:p w:rsidR="00E572F6" w:rsidRPr="00E572F6" w:rsidRDefault="00E572F6" w:rsidP="00E572F6">
      <w:pPr>
        <w:rPr>
          <w:rFonts w:ascii="Arial" w:eastAsia="Calibri" w:hAnsi="Arial"/>
          <w:noProof/>
          <w:lang w:val="sr-Latn-RS"/>
        </w:rPr>
      </w:pPr>
      <w:r w:rsidRPr="00E572F6">
        <w:rPr>
          <w:rFonts w:ascii="Arial" w:eastAsia="Calibri" w:hAnsi="Arial"/>
          <w:noProof/>
          <w:lang w:val="sr-Latn-RS"/>
        </w:rPr>
        <w:t>2)</w:t>
      </w:r>
      <w:r w:rsidRPr="00E572F6">
        <w:rPr>
          <w:rFonts w:ascii="Arial" w:eastAsia="Calibri" w:hAnsi="Arial"/>
          <w:noProof/>
          <w:lang w:val="sr-Latn-RS"/>
        </w:rPr>
        <w:tab/>
        <w:t xml:space="preserve">У делу 4.2  „Додатни услови за учешће у поступку јавне набавке из члана 76. Закона“ на стр. 12/70 конкурсне документације, у оквиру додатног услова пословног капацитета наведено је да понуђач располаже неопходним пословним капацитетом ако је у 2014.,2015. и 2016. години успешно реализовао радове које су предмет јавне набавке (термоизолација са скеларским услугама) на термоелектранама снаге једнаке или веће од 32 MW минималне вредности  30.000.000,00 динара без ПДВ за наведени период. </w:t>
      </w:r>
    </w:p>
    <w:p w:rsidR="00E572F6" w:rsidRPr="00E572F6" w:rsidRDefault="00E572F6" w:rsidP="00E572F6">
      <w:pPr>
        <w:rPr>
          <w:rFonts w:ascii="Arial" w:eastAsia="Calibri" w:hAnsi="Arial"/>
          <w:noProof/>
          <w:lang w:val="sr-Latn-RS"/>
        </w:rPr>
      </w:pPr>
      <w:r w:rsidRPr="00E572F6">
        <w:rPr>
          <w:rFonts w:ascii="Arial" w:eastAsia="Calibri" w:hAnsi="Arial"/>
          <w:noProof/>
          <w:lang w:val="sr-Latn-RS"/>
        </w:rPr>
        <w:t>Са друге стране, у оквиру садржине Обрасца 6. „Потврда о референтним набавкама“, наведен је, поред осталог, и следећи текст: „у уговореном року, обиму и квалитету и да до дана издавања ове потврде није прекршио своје обавезе из гарантног рока“.</w:t>
      </w:r>
    </w:p>
    <w:p w:rsidR="00E572F6" w:rsidRPr="00E572F6" w:rsidRDefault="00E572F6" w:rsidP="00E572F6">
      <w:pPr>
        <w:rPr>
          <w:rFonts w:ascii="Arial" w:eastAsia="Calibri" w:hAnsi="Arial"/>
          <w:noProof/>
          <w:lang w:val="sr-Latn-RS"/>
        </w:rPr>
      </w:pPr>
      <w:r w:rsidRPr="00E572F6">
        <w:rPr>
          <w:rFonts w:ascii="Arial" w:eastAsia="Calibri" w:hAnsi="Arial"/>
          <w:noProof/>
          <w:lang w:val="sr-Latn-RS"/>
        </w:rPr>
        <w:t>Указујемо наручиоцу да услов за учешће у поступку јавне набавке и доказ, односно садржина потврде о референтним набавкама нису усклађени, јер у самом услову није захтевано да понуђач није прекршио своје обавезе из гарантног рока. У том смислу, сматрамо да је садржина услова за учешће у поступку јавне набавке релевантна, те да из Потврде, односно Обрасца 6. треба избрисати део реченице „...и да до дана издавања ове потврде није прекршио своје обавезе из гарантног рока“, да би конкурсна документација била сачињена у складу са одредбом члана 61. ЗЈН.</w:t>
      </w:r>
    </w:p>
    <w:p w:rsidR="000E6652" w:rsidRPr="007207B0" w:rsidRDefault="000E6652" w:rsidP="000E6652">
      <w:pPr>
        <w:spacing w:line="240" w:lineRule="auto"/>
        <w:rPr>
          <w:rFonts w:ascii="Arial" w:hAnsi="Arial"/>
          <w:lang w:val="ru-RU"/>
        </w:rPr>
      </w:pPr>
    </w:p>
    <w:p w:rsidR="000E6652" w:rsidRDefault="000E6652" w:rsidP="000E6652">
      <w:pPr>
        <w:rPr>
          <w:rFonts w:ascii="Arial" w:hAnsi="Arial"/>
          <w:b/>
          <w:iCs/>
          <w:lang w:val="sr-Cyrl-RS"/>
        </w:rPr>
      </w:pPr>
      <w:r w:rsidRPr="00D97D88">
        <w:rPr>
          <w:rFonts w:ascii="Arial" w:hAnsi="Arial"/>
          <w:b/>
          <w:iCs/>
        </w:rPr>
        <w:t xml:space="preserve">ОДГОВОР </w:t>
      </w:r>
      <w:r>
        <w:rPr>
          <w:rFonts w:ascii="Arial" w:hAnsi="Arial"/>
          <w:b/>
          <w:iCs/>
          <w:lang w:val="sr-Cyrl-RS"/>
        </w:rPr>
        <w:t>9</w:t>
      </w:r>
      <w:r w:rsidRPr="00D97D88">
        <w:rPr>
          <w:rFonts w:ascii="Arial" w:hAnsi="Arial"/>
          <w:b/>
          <w:iCs/>
        </w:rPr>
        <w:t>:</w:t>
      </w:r>
    </w:p>
    <w:p w:rsidR="00A42868" w:rsidRDefault="007540FC" w:rsidP="00A42868">
      <w:pPr>
        <w:rPr>
          <w:rFonts w:ascii="Arial" w:hAnsi="Arial"/>
          <w:b/>
          <w:iCs/>
          <w:lang w:val="sr-Cyrl-RS"/>
        </w:rPr>
      </w:pPr>
      <w:r>
        <w:rPr>
          <w:rFonts w:ascii="Arial" w:hAnsi="Arial"/>
          <w:b/>
          <w:iCs/>
          <w:lang w:val="sr-Cyrl-RS"/>
        </w:rPr>
        <w:t>Наручилац остаје при захтевима из конкурсне документације.</w:t>
      </w:r>
    </w:p>
    <w:p w:rsidR="007540FC" w:rsidRPr="00A42868" w:rsidRDefault="007540FC" w:rsidP="00A42868">
      <w:pPr>
        <w:rPr>
          <w:rFonts w:ascii="Arial" w:hAnsi="Arial"/>
          <w:b/>
          <w:iCs/>
          <w:lang w:val="sr-Cyrl-RS"/>
        </w:rPr>
      </w:pPr>
    </w:p>
    <w:p w:rsidR="000E6652" w:rsidRDefault="000E6652" w:rsidP="000E6652">
      <w:pPr>
        <w:spacing w:line="240" w:lineRule="auto"/>
        <w:rPr>
          <w:rFonts w:ascii="Arial" w:hAnsi="Arial"/>
          <w:iCs/>
          <w:lang w:val="ru-RU"/>
        </w:rPr>
      </w:pPr>
      <w:r w:rsidRPr="00D97D88">
        <w:rPr>
          <w:rFonts w:ascii="Arial" w:hAnsi="Arial"/>
          <w:b/>
          <w:iCs/>
        </w:rPr>
        <w:t xml:space="preserve">ПИТАЊЕ </w:t>
      </w:r>
      <w:r>
        <w:rPr>
          <w:rFonts w:ascii="Arial" w:hAnsi="Arial"/>
          <w:b/>
          <w:iCs/>
          <w:lang w:val="sr-Cyrl-RS"/>
        </w:rPr>
        <w:t>10</w:t>
      </w:r>
      <w:r w:rsidRPr="00D97D88">
        <w:rPr>
          <w:rFonts w:ascii="Arial" w:hAnsi="Arial"/>
          <w:iCs/>
        </w:rPr>
        <w:t>:</w:t>
      </w:r>
      <w:r w:rsidRPr="00D97D88">
        <w:rPr>
          <w:rFonts w:ascii="Arial" w:hAnsi="Arial"/>
          <w:iCs/>
          <w:lang w:val="ru-RU"/>
        </w:rPr>
        <w:t xml:space="preserve"> </w:t>
      </w:r>
    </w:p>
    <w:p w:rsidR="007540FC" w:rsidRPr="007540FC" w:rsidRDefault="007540FC" w:rsidP="007540FC">
      <w:pPr>
        <w:rPr>
          <w:rFonts w:ascii="Arial" w:eastAsia="Calibri" w:hAnsi="Arial"/>
          <w:noProof/>
          <w:lang w:val="sr-Cyrl-RS"/>
        </w:rPr>
      </w:pPr>
      <w:r w:rsidRPr="007540FC">
        <w:rPr>
          <w:rFonts w:ascii="Arial" w:eastAsia="Calibri" w:hAnsi="Arial"/>
          <w:noProof/>
          <w:lang w:val="sr-Cyrl-RS"/>
        </w:rPr>
        <w:t>У члану 9. Модела уговора стоји следећа реченица: „</w:t>
      </w:r>
      <w:r w:rsidRPr="007540FC">
        <w:rPr>
          <w:rFonts w:ascii="Arial" w:eastAsia="Calibri" w:hAnsi="Arial"/>
          <w:noProof/>
          <w:lang w:val="sr-Latn-RS"/>
        </w:rPr>
        <w:t>Потреба усклађивања извођења радова који су обухваћени конкурсном документацијом и радова који ће се</w:t>
      </w:r>
      <w:r w:rsidRPr="007540FC">
        <w:rPr>
          <w:rFonts w:ascii="Arial" w:eastAsia="Calibri" w:hAnsi="Arial"/>
          <w:noProof/>
          <w:lang w:val="sr-Cyrl-RS"/>
        </w:rPr>
        <w:t xml:space="preserve"> </w:t>
      </w:r>
      <w:r w:rsidRPr="007540FC">
        <w:rPr>
          <w:rFonts w:ascii="Arial" w:eastAsia="Calibri" w:hAnsi="Arial"/>
          <w:noProof/>
          <w:lang w:val="sr-Latn-RS"/>
        </w:rPr>
        <w:t>накнадно уговорити у новом поступку јавне набавке која ће обухватити преостале радове из техничке документације.</w:t>
      </w:r>
      <w:r w:rsidRPr="007540FC">
        <w:rPr>
          <w:rFonts w:ascii="Arial" w:eastAsia="Calibri" w:hAnsi="Arial"/>
          <w:noProof/>
          <w:lang w:val="sr-Cyrl-RS"/>
        </w:rPr>
        <w:t>“</w:t>
      </w:r>
    </w:p>
    <w:p w:rsidR="007540FC" w:rsidRPr="007540FC" w:rsidRDefault="007540FC" w:rsidP="007540FC">
      <w:pPr>
        <w:rPr>
          <w:rFonts w:ascii="Arial" w:eastAsia="Calibri" w:hAnsi="Arial"/>
          <w:noProof/>
          <w:lang w:val="sr-Cyrl-RS"/>
        </w:rPr>
      </w:pPr>
      <w:r w:rsidRPr="007540FC">
        <w:rPr>
          <w:rFonts w:ascii="Arial" w:eastAsia="Calibri" w:hAnsi="Arial"/>
          <w:noProof/>
          <w:lang w:val="sr-Cyrl-RS"/>
        </w:rPr>
        <w:t>Очигледно је ова реченица грешком наведена у овом делу модела уговора, па је потребно исту избрисати из конкурсне документације.</w:t>
      </w:r>
    </w:p>
    <w:p w:rsidR="007540FC" w:rsidRDefault="007540FC" w:rsidP="000E6652">
      <w:pPr>
        <w:rPr>
          <w:rFonts w:ascii="Arial" w:hAnsi="Arial"/>
          <w:b/>
          <w:iCs/>
          <w:lang w:val="sr-Cyrl-RS"/>
        </w:rPr>
      </w:pPr>
    </w:p>
    <w:p w:rsidR="000E6652" w:rsidRDefault="000E6652" w:rsidP="000E6652">
      <w:pPr>
        <w:rPr>
          <w:rFonts w:ascii="Arial" w:hAnsi="Arial"/>
          <w:b/>
          <w:iCs/>
          <w:lang w:val="sr-Cyrl-RS"/>
        </w:rPr>
      </w:pPr>
      <w:r w:rsidRPr="00D97D88">
        <w:rPr>
          <w:rFonts w:ascii="Arial" w:hAnsi="Arial"/>
          <w:b/>
          <w:iCs/>
        </w:rPr>
        <w:t xml:space="preserve">ОДГОВОР </w:t>
      </w:r>
      <w:r>
        <w:rPr>
          <w:rFonts w:ascii="Arial" w:hAnsi="Arial"/>
          <w:b/>
          <w:iCs/>
          <w:lang w:val="sr-Cyrl-RS"/>
        </w:rPr>
        <w:t>10</w:t>
      </w:r>
      <w:r w:rsidRPr="00D97D88">
        <w:rPr>
          <w:rFonts w:ascii="Arial" w:hAnsi="Arial"/>
          <w:b/>
          <w:iCs/>
        </w:rPr>
        <w:t>:</w:t>
      </w:r>
    </w:p>
    <w:p w:rsidR="00AE6C7C" w:rsidRDefault="00AE6C7C" w:rsidP="00AE6C7C">
      <w:pPr>
        <w:spacing w:line="240" w:lineRule="auto"/>
        <w:rPr>
          <w:rFonts w:ascii="Arial" w:hAnsi="Arial"/>
          <w:b/>
          <w:iCs/>
          <w:lang w:val="sr-Cyrl-RS"/>
        </w:rPr>
      </w:pPr>
      <w:r w:rsidRPr="0075513B">
        <w:rPr>
          <w:rFonts w:ascii="Arial" w:hAnsi="Arial"/>
          <w:b/>
          <w:iCs/>
          <w:lang w:val="sr-Cyrl-RS"/>
        </w:rPr>
        <w:t>Измена конкурсне документације биће објављена на Порталу јавних набавки и интернет страници наручиоца</w:t>
      </w:r>
      <w:r w:rsidR="00551B51" w:rsidRPr="0075513B">
        <w:rPr>
          <w:rFonts w:ascii="Arial" w:hAnsi="Arial"/>
          <w:b/>
          <w:iCs/>
          <w:lang w:val="sr-Cyrl-RS"/>
        </w:rPr>
        <w:t>.</w:t>
      </w:r>
    </w:p>
    <w:p w:rsidR="00201AC6" w:rsidRDefault="00201AC6" w:rsidP="000B7E79">
      <w:pPr>
        <w:spacing w:line="240" w:lineRule="auto"/>
        <w:rPr>
          <w:rFonts w:ascii="Arial" w:hAnsi="Arial"/>
          <w:iCs/>
          <w:lang w:val="sr-Cyrl-RS"/>
        </w:rPr>
      </w:pPr>
    </w:p>
    <w:p w:rsidR="000E6652" w:rsidRDefault="000E6652" w:rsidP="000B7E79">
      <w:pPr>
        <w:spacing w:line="240" w:lineRule="auto"/>
        <w:rPr>
          <w:rFonts w:ascii="Arial" w:hAnsi="Arial"/>
          <w:iCs/>
          <w:lang w:val="sr-Cyrl-RS"/>
        </w:rPr>
      </w:pPr>
    </w:p>
    <w:p w:rsidR="000E6652" w:rsidRDefault="000E6652" w:rsidP="000E6652">
      <w:pPr>
        <w:spacing w:line="240" w:lineRule="auto"/>
        <w:rPr>
          <w:rFonts w:ascii="Arial" w:hAnsi="Arial"/>
          <w:iCs/>
          <w:lang w:val="ru-RU"/>
        </w:rPr>
      </w:pPr>
      <w:r w:rsidRPr="00D97D88">
        <w:rPr>
          <w:rFonts w:ascii="Arial" w:hAnsi="Arial"/>
          <w:b/>
          <w:iCs/>
        </w:rPr>
        <w:t xml:space="preserve">ПИТАЊЕ </w:t>
      </w:r>
      <w:r>
        <w:rPr>
          <w:rFonts w:ascii="Arial" w:hAnsi="Arial"/>
          <w:b/>
          <w:iCs/>
          <w:lang w:val="sr-Cyrl-RS"/>
        </w:rPr>
        <w:t>11</w:t>
      </w:r>
      <w:r w:rsidRPr="00D97D88">
        <w:rPr>
          <w:rFonts w:ascii="Arial" w:hAnsi="Arial"/>
          <w:iCs/>
        </w:rPr>
        <w:t>:</w:t>
      </w:r>
      <w:r w:rsidRPr="00D97D88">
        <w:rPr>
          <w:rFonts w:ascii="Arial" w:hAnsi="Arial"/>
          <w:iCs/>
          <w:lang w:val="ru-RU"/>
        </w:rPr>
        <w:t xml:space="preserve"> </w:t>
      </w:r>
    </w:p>
    <w:p w:rsidR="007540FC" w:rsidRPr="007540FC" w:rsidRDefault="007540FC" w:rsidP="007540FC">
      <w:pPr>
        <w:rPr>
          <w:rFonts w:ascii="Arial" w:eastAsia="Calibri" w:hAnsi="Arial"/>
          <w:noProof/>
          <w:lang w:val="sr-Latn-RS"/>
        </w:rPr>
      </w:pPr>
      <w:r w:rsidRPr="007540FC">
        <w:rPr>
          <w:rFonts w:ascii="Arial" w:eastAsia="Calibri" w:hAnsi="Arial"/>
          <w:noProof/>
          <w:lang w:val="sr-Latn-RS"/>
        </w:rPr>
        <w:t>Члан 18.</w:t>
      </w:r>
      <w:r w:rsidRPr="007540FC">
        <w:rPr>
          <w:rFonts w:ascii="Arial" w:eastAsia="Calibri" w:hAnsi="Arial"/>
          <w:noProof/>
          <w:lang w:val="sr-Cyrl-RS"/>
        </w:rPr>
        <w:t xml:space="preserve"> Модела уговора прописује да </w:t>
      </w:r>
      <w:r w:rsidRPr="007540FC">
        <w:rPr>
          <w:rFonts w:ascii="Arial" w:eastAsia="Calibri" w:hAnsi="Arial"/>
          <w:noProof/>
          <w:lang w:val="sr-Latn-RS"/>
        </w:rPr>
        <w:t xml:space="preserve">за случај било каквог квантитативног или квалитативног </w:t>
      </w:r>
      <w:r w:rsidRPr="007540FC">
        <w:rPr>
          <w:rFonts w:ascii="Arial" w:eastAsia="Calibri" w:hAnsi="Arial"/>
          <w:noProof/>
          <w:u w:val="single"/>
          <w:lang w:val="sr-Latn-RS"/>
        </w:rPr>
        <w:t>одступања</w:t>
      </w:r>
      <w:r w:rsidRPr="007540FC">
        <w:rPr>
          <w:rFonts w:ascii="Arial" w:eastAsia="Calibri" w:hAnsi="Arial"/>
          <w:noProof/>
          <w:lang w:val="sr-Latn-RS"/>
        </w:rPr>
        <w:t xml:space="preserve">, представници Наручиоца и Извођача радова сачиниће Записник са примедбама који ће Извођача радова обавезивати да </w:t>
      </w:r>
      <w:r w:rsidRPr="007540FC">
        <w:rPr>
          <w:rFonts w:ascii="Arial" w:eastAsia="Calibri" w:hAnsi="Arial"/>
          <w:noProof/>
          <w:u w:val="single"/>
          <w:lang w:val="sr-Latn-RS"/>
        </w:rPr>
        <w:t>установљена одступања</w:t>
      </w:r>
      <w:r w:rsidRPr="007540FC">
        <w:rPr>
          <w:rFonts w:ascii="Arial" w:eastAsia="Calibri" w:hAnsi="Arial"/>
          <w:noProof/>
          <w:lang w:val="sr-Latn-RS"/>
        </w:rPr>
        <w:t xml:space="preserve"> отклони у року, задатом од </w:t>
      </w:r>
      <w:r w:rsidRPr="007540FC">
        <w:rPr>
          <w:rFonts w:ascii="Arial" w:eastAsia="Calibri" w:hAnsi="Arial"/>
          <w:noProof/>
          <w:lang w:val="sr-Latn-RS"/>
        </w:rPr>
        <w:lastRenderedPageBreak/>
        <w:t>стране комисије, и процес извршења усагласи са условима из конкурсне документације. У супротном Наручилац стиче право да раскине овај Уговор и активира банкарску гаранцију за добро извршење посла  на износ од 10% од укупно уговорене вредности.</w:t>
      </w:r>
    </w:p>
    <w:p w:rsidR="007540FC" w:rsidRPr="007540FC" w:rsidRDefault="007540FC" w:rsidP="007540FC">
      <w:pPr>
        <w:rPr>
          <w:rFonts w:ascii="Arial" w:eastAsia="Calibri" w:hAnsi="Arial"/>
          <w:noProof/>
          <w:lang w:val="sr-Cyrl-RS"/>
        </w:rPr>
      </w:pPr>
      <w:r w:rsidRPr="007540FC">
        <w:rPr>
          <w:rFonts w:ascii="Arial" w:eastAsia="Calibri" w:hAnsi="Arial"/>
          <w:noProof/>
          <w:lang w:val="sr-Cyrl-RS"/>
        </w:rPr>
        <w:t>Потребно је да наручилац прецизира конкурсну документацију у овом делу, те да дефинише на каква одступања се мисли у оквиру ове одредбе Модела уговора, будући да је санкција активирање банкарске гаранције, па је у интересу заинтересованих лица да буду прецизно обавештени о томе на која одступања се односи одредба члана 18. Модела уговора.</w:t>
      </w:r>
    </w:p>
    <w:p w:rsidR="000E6652" w:rsidRPr="007207B0" w:rsidRDefault="000E6652" w:rsidP="000E6652">
      <w:pPr>
        <w:spacing w:line="240" w:lineRule="auto"/>
        <w:rPr>
          <w:rFonts w:ascii="Arial" w:hAnsi="Arial"/>
          <w:lang w:val="ru-RU"/>
        </w:rPr>
      </w:pPr>
    </w:p>
    <w:p w:rsidR="000E6652" w:rsidRDefault="000E6652" w:rsidP="00876270">
      <w:pPr>
        <w:rPr>
          <w:rFonts w:ascii="Arial" w:hAnsi="Arial"/>
          <w:b/>
          <w:iCs/>
          <w:lang w:val="sr-Cyrl-RS"/>
        </w:rPr>
      </w:pPr>
      <w:r w:rsidRPr="00D97D88">
        <w:rPr>
          <w:rFonts w:ascii="Arial" w:hAnsi="Arial"/>
          <w:b/>
          <w:iCs/>
        </w:rPr>
        <w:t xml:space="preserve">ОДГОВОР </w:t>
      </w:r>
      <w:r>
        <w:rPr>
          <w:rFonts w:ascii="Arial" w:hAnsi="Arial"/>
          <w:b/>
          <w:iCs/>
          <w:lang w:val="sr-Cyrl-RS"/>
        </w:rPr>
        <w:t>11</w:t>
      </w:r>
      <w:r w:rsidRPr="00D97D88">
        <w:rPr>
          <w:rFonts w:ascii="Arial" w:hAnsi="Arial"/>
          <w:b/>
          <w:iCs/>
        </w:rPr>
        <w:t>:</w:t>
      </w:r>
    </w:p>
    <w:p w:rsidR="00876270" w:rsidRDefault="00876270" w:rsidP="00876270">
      <w:pPr>
        <w:rPr>
          <w:rFonts w:ascii="Arial" w:hAnsi="Arial"/>
          <w:b/>
          <w:iCs/>
          <w:lang w:val="sr-Cyrl-RS"/>
        </w:rPr>
      </w:pPr>
      <w:r>
        <w:rPr>
          <w:rFonts w:ascii="Arial" w:hAnsi="Arial"/>
          <w:b/>
          <w:iCs/>
          <w:lang w:val="sr-Cyrl-RS"/>
        </w:rPr>
        <w:t>Под квалитивним и квантитативним одступањима се подразумевају сва одступања од техничких захтева Наручиоца исказана кроз грађевински дневник током извођења радова.</w:t>
      </w:r>
    </w:p>
    <w:p w:rsidR="00876270" w:rsidRPr="00876270" w:rsidRDefault="00876270" w:rsidP="00876270">
      <w:pPr>
        <w:rPr>
          <w:rFonts w:ascii="Arial" w:hAnsi="Arial"/>
          <w:b/>
          <w:iCs/>
          <w:lang w:val="sr-Cyrl-RS"/>
        </w:rPr>
      </w:pPr>
    </w:p>
    <w:p w:rsidR="000E6652" w:rsidRDefault="000E6652" w:rsidP="000E6652">
      <w:pPr>
        <w:spacing w:line="240" w:lineRule="auto"/>
        <w:rPr>
          <w:rFonts w:ascii="Arial" w:hAnsi="Arial"/>
          <w:iCs/>
          <w:lang w:val="ru-RU"/>
        </w:rPr>
      </w:pPr>
      <w:r w:rsidRPr="00D97D88">
        <w:rPr>
          <w:rFonts w:ascii="Arial" w:hAnsi="Arial"/>
          <w:b/>
          <w:iCs/>
        </w:rPr>
        <w:t xml:space="preserve">ПИТАЊЕ </w:t>
      </w:r>
      <w:r>
        <w:rPr>
          <w:rFonts w:ascii="Arial" w:hAnsi="Arial"/>
          <w:b/>
          <w:iCs/>
          <w:lang w:val="sr-Cyrl-RS"/>
        </w:rPr>
        <w:t>12</w:t>
      </w:r>
      <w:r w:rsidRPr="00D97D88">
        <w:rPr>
          <w:rFonts w:ascii="Arial" w:hAnsi="Arial"/>
          <w:iCs/>
        </w:rPr>
        <w:t>:</w:t>
      </w:r>
      <w:r w:rsidRPr="00D97D88">
        <w:rPr>
          <w:rFonts w:ascii="Arial" w:hAnsi="Arial"/>
          <w:iCs/>
          <w:lang w:val="ru-RU"/>
        </w:rPr>
        <w:t xml:space="preserve"> </w:t>
      </w:r>
    </w:p>
    <w:p w:rsidR="007540FC" w:rsidRPr="007540FC" w:rsidRDefault="007540FC" w:rsidP="007540FC">
      <w:pPr>
        <w:rPr>
          <w:rFonts w:ascii="Arial" w:hAnsi="Arial"/>
          <w:lang w:val="sr-Cyrl-RS"/>
        </w:rPr>
      </w:pPr>
      <w:r w:rsidRPr="007540FC">
        <w:rPr>
          <w:rFonts w:ascii="Arial" w:hAnsi="Arial"/>
          <w:lang w:val="sr-Cyrl-RS"/>
        </w:rPr>
        <w:t>У члану 11. Модела уговора, у тачки 18. је наведено да је једна од обавеза извођача радова да све примедбе које се односе на обим уговорених радова као и квалитет изведених  радова отклони без новчане надокнаде.</w:t>
      </w:r>
    </w:p>
    <w:p w:rsidR="007540FC" w:rsidRPr="007540FC" w:rsidRDefault="007540FC" w:rsidP="007540FC">
      <w:pPr>
        <w:rPr>
          <w:rFonts w:ascii="Arial" w:hAnsi="Arial"/>
          <w:lang w:val="sr-Cyrl-RS"/>
        </w:rPr>
      </w:pPr>
      <w:r w:rsidRPr="007540FC">
        <w:rPr>
          <w:rFonts w:ascii="Arial" w:hAnsi="Arial"/>
          <w:lang w:val="sr-Cyrl-RS"/>
        </w:rPr>
        <w:t xml:space="preserve">Сматрамо да је наведена реченица нејасна и непрецизна, те да је неопходно појаснити конкурсну документацију у овом делу – да ли се ради о примедбама Комисије приликом квалитативног и квантитативног пријема радова или на примедбе неког другог представника наручиоца? Наиме, нејасно је о чијим примедбама се ради и у којој фази реализације уговора, као и због чега се изричито наводи „без новчане надокнаде“, па је потребно кориговати ову неправилност у конкурсној документацији. </w:t>
      </w:r>
    </w:p>
    <w:p w:rsidR="007540FC" w:rsidRPr="007540FC" w:rsidRDefault="007540FC" w:rsidP="007540FC">
      <w:pPr>
        <w:rPr>
          <w:rFonts w:ascii="Arial" w:hAnsi="Arial"/>
          <w:lang w:val="sr-Cyrl-RS"/>
        </w:rPr>
      </w:pPr>
      <w:r w:rsidRPr="007540FC">
        <w:rPr>
          <w:rFonts w:ascii="Arial" w:hAnsi="Arial"/>
          <w:lang w:val="sr-Cyrl-RS"/>
        </w:rPr>
        <w:t>Мишљења смо да је све напред наведене неправилности и недостатке потребно кориговати у конкурсној документацији, како би иста била у складу са одредбама чл. 61. став 1. и 76. став 6. ЗЈН.</w:t>
      </w:r>
    </w:p>
    <w:p w:rsidR="00876270" w:rsidRDefault="00876270" w:rsidP="000E6652">
      <w:pPr>
        <w:rPr>
          <w:rFonts w:ascii="Arial" w:hAnsi="Arial"/>
          <w:b/>
          <w:iCs/>
          <w:lang w:val="sr-Cyrl-RS"/>
        </w:rPr>
      </w:pPr>
    </w:p>
    <w:p w:rsidR="000E6652" w:rsidRDefault="000E6652" w:rsidP="000E6652">
      <w:pPr>
        <w:rPr>
          <w:rFonts w:ascii="Arial" w:hAnsi="Arial"/>
          <w:b/>
          <w:iCs/>
          <w:lang w:val="sr-Cyrl-RS"/>
        </w:rPr>
      </w:pPr>
      <w:r w:rsidRPr="00D97D88">
        <w:rPr>
          <w:rFonts w:ascii="Arial" w:hAnsi="Arial"/>
          <w:b/>
          <w:iCs/>
        </w:rPr>
        <w:t xml:space="preserve">ОДГОВОР </w:t>
      </w:r>
      <w:r>
        <w:rPr>
          <w:rFonts w:ascii="Arial" w:hAnsi="Arial"/>
          <w:b/>
          <w:iCs/>
          <w:lang w:val="sr-Cyrl-RS"/>
        </w:rPr>
        <w:t>12</w:t>
      </w:r>
      <w:r w:rsidRPr="00D97D88">
        <w:rPr>
          <w:rFonts w:ascii="Arial" w:hAnsi="Arial"/>
          <w:b/>
          <w:iCs/>
        </w:rPr>
        <w:t>:</w:t>
      </w:r>
    </w:p>
    <w:p w:rsidR="00876270" w:rsidRPr="00876270" w:rsidRDefault="00121ECF" w:rsidP="000E6652">
      <w:pPr>
        <w:rPr>
          <w:rFonts w:ascii="Arial" w:hAnsi="Arial"/>
          <w:b/>
          <w:iCs/>
          <w:lang w:val="sr-Cyrl-RS"/>
        </w:rPr>
      </w:pPr>
      <w:r>
        <w:rPr>
          <w:rFonts w:ascii="Arial" w:hAnsi="Arial"/>
          <w:b/>
          <w:iCs/>
          <w:lang w:val="sr-Cyrl-RS"/>
        </w:rPr>
        <w:t>Примедбе од надзорног органа На</w:t>
      </w:r>
      <w:r w:rsidR="00CF2CAE">
        <w:rPr>
          <w:rFonts w:ascii="Arial" w:hAnsi="Arial"/>
          <w:b/>
          <w:iCs/>
          <w:lang w:val="sr-Cyrl-RS"/>
        </w:rPr>
        <w:t>ручиоца у то</w:t>
      </w:r>
      <w:r w:rsidR="000603F5">
        <w:rPr>
          <w:rFonts w:ascii="Arial" w:hAnsi="Arial"/>
          <w:b/>
          <w:iCs/>
          <w:lang w:val="sr-Cyrl-RS"/>
        </w:rPr>
        <w:t>ку извођења радова по предметној набавци</w:t>
      </w:r>
      <w:r w:rsidR="00CF2CAE">
        <w:rPr>
          <w:rFonts w:ascii="Arial" w:hAnsi="Arial"/>
          <w:b/>
          <w:iCs/>
          <w:lang w:val="sr-Cyrl-RS"/>
        </w:rPr>
        <w:t>.</w:t>
      </w:r>
    </w:p>
    <w:p w:rsidR="000E6652" w:rsidRDefault="000E6652" w:rsidP="000B7E79">
      <w:pPr>
        <w:spacing w:line="240" w:lineRule="auto"/>
        <w:rPr>
          <w:rFonts w:ascii="Arial" w:hAnsi="Arial"/>
          <w:iCs/>
          <w:lang w:val="sr-Cyrl-RS"/>
        </w:rPr>
      </w:pPr>
    </w:p>
    <w:p w:rsidR="00823373" w:rsidRPr="00326B1D" w:rsidRDefault="00823373" w:rsidP="00571BB9">
      <w:pPr>
        <w:spacing w:line="240" w:lineRule="auto"/>
        <w:jc w:val="right"/>
        <w:rPr>
          <w:rFonts w:ascii="Arial" w:hAnsi="Arial"/>
          <w:b/>
          <w:lang w:val="sr-Cyrl-RS"/>
        </w:rPr>
      </w:pPr>
      <w:r w:rsidRPr="007207B0">
        <w:rPr>
          <w:rFonts w:ascii="Arial" w:hAnsi="Arial"/>
          <w:b/>
          <w:iCs/>
        </w:rPr>
        <w:t xml:space="preserve">КОМИСИЈА </w:t>
      </w:r>
      <w:r w:rsidR="000B7E79" w:rsidRPr="007207B0">
        <w:rPr>
          <w:rFonts w:ascii="Arial" w:hAnsi="Arial"/>
          <w:b/>
          <w:iCs/>
          <w:lang w:val="sr-Cyrl-RS"/>
        </w:rPr>
        <w:t xml:space="preserve">за ЈН </w:t>
      </w:r>
      <w:r w:rsidR="000E6652" w:rsidRPr="008E65CF">
        <w:rPr>
          <w:rFonts w:ascii="Arial" w:hAnsi="Arial"/>
          <w:b/>
        </w:rPr>
        <w:t>1</w:t>
      </w:r>
      <w:r w:rsidR="000E6652" w:rsidRPr="008E65CF">
        <w:rPr>
          <w:rFonts w:ascii="Arial" w:hAnsi="Arial"/>
          <w:b/>
          <w:lang w:val="sr-Cyrl-RS"/>
        </w:rPr>
        <w:t>709</w:t>
      </w:r>
      <w:r w:rsidR="000E6652" w:rsidRPr="008E65CF">
        <w:rPr>
          <w:rFonts w:ascii="Arial" w:hAnsi="Arial"/>
          <w:b/>
        </w:rPr>
        <w:t>/2017-3000/1</w:t>
      </w:r>
      <w:r w:rsidR="000E6652" w:rsidRPr="008E65CF">
        <w:rPr>
          <w:rFonts w:ascii="Arial" w:hAnsi="Arial"/>
          <w:b/>
          <w:lang w:val="sr-Cyrl-RS"/>
        </w:rPr>
        <w:t>066</w:t>
      </w:r>
      <w:r w:rsidR="000E6652">
        <w:rPr>
          <w:rFonts w:ascii="Arial" w:hAnsi="Arial"/>
          <w:b/>
        </w:rPr>
        <w:t>/201</w:t>
      </w:r>
      <w:r w:rsidR="000E6652">
        <w:rPr>
          <w:rFonts w:ascii="Arial" w:hAnsi="Arial"/>
          <w:b/>
          <w:lang w:val="sr-Cyrl-RS"/>
        </w:rPr>
        <w:t>7</w:t>
      </w:r>
    </w:p>
    <w:p w:rsidR="000B7E79" w:rsidRPr="000B7E79" w:rsidRDefault="000B7E79" w:rsidP="000B7E79">
      <w:pPr>
        <w:spacing w:line="240" w:lineRule="auto"/>
        <w:rPr>
          <w:rFonts w:ascii="Arial" w:hAnsi="Arial"/>
          <w:iCs/>
          <w:lang w:val="sr-Cyrl-RS"/>
        </w:rPr>
      </w:pPr>
    </w:p>
    <w:p w:rsidR="007207B0" w:rsidRPr="007207B0" w:rsidRDefault="007207B0" w:rsidP="007207B0">
      <w:pPr>
        <w:spacing w:line="240" w:lineRule="auto"/>
        <w:rPr>
          <w:rFonts w:ascii="Arial" w:eastAsia="TimesNewRomanPS-BoldMT" w:hAnsi="Arial"/>
          <w:bCs/>
          <w:lang w:val="sr-Cyrl-RS" w:eastAsia="sr-Latn-CS"/>
        </w:rPr>
      </w:pP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55" w:rsidRDefault="00222755" w:rsidP="004A61DF">
      <w:pPr>
        <w:spacing w:line="240" w:lineRule="auto"/>
      </w:pPr>
      <w:r>
        <w:separator/>
      </w:r>
    </w:p>
  </w:endnote>
  <w:endnote w:type="continuationSeparator" w:id="0">
    <w:p w:rsidR="00222755" w:rsidRDefault="00222755"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3E2D21">
      <w:rPr>
        <w:rFonts w:ascii="Calibri" w:hAnsi="Calibri"/>
        <w:bCs/>
        <w:i/>
        <w:noProof/>
        <w:sz w:val="16"/>
        <w:szCs w:val="16"/>
      </w:rPr>
      <w:t>5</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3E2D21">
      <w:rPr>
        <w:rFonts w:ascii="Calibri" w:hAnsi="Calibri"/>
        <w:bCs/>
        <w:i/>
        <w:noProof/>
        <w:sz w:val="16"/>
        <w:szCs w:val="16"/>
      </w:rPr>
      <w:t>8</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55" w:rsidRDefault="00222755" w:rsidP="004A61DF">
      <w:pPr>
        <w:spacing w:line="240" w:lineRule="auto"/>
      </w:pPr>
      <w:r>
        <w:separator/>
      </w:r>
    </w:p>
  </w:footnote>
  <w:footnote w:type="continuationSeparator" w:id="0">
    <w:p w:rsidR="00222755" w:rsidRDefault="00222755"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7F1D11AF" wp14:editId="193C522D">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3E2D21">
            <w:rPr>
              <w:b/>
              <w:noProof/>
            </w:rPr>
            <w:t>5</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3E2D21">
            <w:rPr>
              <w:b/>
              <w:noProof/>
            </w:rPr>
            <w:t>8</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BF66EA5"/>
    <w:multiLevelType w:val="hybridMultilevel"/>
    <w:tmpl w:val="97E47D1E"/>
    <w:lvl w:ilvl="0" w:tplc="4F3AE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5FC25805"/>
    <w:multiLevelType w:val="hybridMultilevel"/>
    <w:tmpl w:val="D0341A32"/>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9">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3"/>
  </w:num>
  <w:num w:numId="6">
    <w:abstractNumId w:val="4"/>
  </w:num>
  <w:num w:numId="7">
    <w:abstractNumId w:val="0"/>
  </w:num>
  <w:num w:numId="8">
    <w:abstractNumId w:val="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55399"/>
    <w:rsid w:val="000603F5"/>
    <w:rsid w:val="000775D3"/>
    <w:rsid w:val="0008435C"/>
    <w:rsid w:val="000922A0"/>
    <w:rsid w:val="000A5EE8"/>
    <w:rsid w:val="000B7E79"/>
    <w:rsid w:val="000C3D4F"/>
    <w:rsid w:val="000C6C05"/>
    <w:rsid w:val="000E6652"/>
    <w:rsid w:val="000F0A61"/>
    <w:rsid w:val="00120A8B"/>
    <w:rsid w:val="00121ECF"/>
    <w:rsid w:val="00131177"/>
    <w:rsid w:val="00154E5B"/>
    <w:rsid w:val="00161DB4"/>
    <w:rsid w:val="00170BB3"/>
    <w:rsid w:val="001749B3"/>
    <w:rsid w:val="00180B4D"/>
    <w:rsid w:val="001C4CAD"/>
    <w:rsid w:val="001D74C3"/>
    <w:rsid w:val="001E2865"/>
    <w:rsid w:val="001F070C"/>
    <w:rsid w:val="001F1486"/>
    <w:rsid w:val="001F7AFB"/>
    <w:rsid w:val="00201791"/>
    <w:rsid w:val="00201AC6"/>
    <w:rsid w:val="0020564A"/>
    <w:rsid w:val="002070F8"/>
    <w:rsid w:val="00217E8C"/>
    <w:rsid w:val="00222755"/>
    <w:rsid w:val="002A2D9F"/>
    <w:rsid w:val="002B182D"/>
    <w:rsid w:val="002B4659"/>
    <w:rsid w:val="002C2407"/>
    <w:rsid w:val="00311D82"/>
    <w:rsid w:val="0031682F"/>
    <w:rsid w:val="00320005"/>
    <w:rsid w:val="00326B1D"/>
    <w:rsid w:val="003317EC"/>
    <w:rsid w:val="003640D5"/>
    <w:rsid w:val="003D6461"/>
    <w:rsid w:val="003E2D21"/>
    <w:rsid w:val="003F2BEA"/>
    <w:rsid w:val="003F320E"/>
    <w:rsid w:val="004052DE"/>
    <w:rsid w:val="00422CBF"/>
    <w:rsid w:val="00423F05"/>
    <w:rsid w:val="00426A1B"/>
    <w:rsid w:val="00437EF7"/>
    <w:rsid w:val="00444102"/>
    <w:rsid w:val="00446AB6"/>
    <w:rsid w:val="00460E69"/>
    <w:rsid w:val="004612FD"/>
    <w:rsid w:val="0046231D"/>
    <w:rsid w:val="00471287"/>
    <w:rsid w:val="00483E4E"/>
    <w:rsid w:val="0048587D"/>
    <w:rsid w:val="004A61DF"/>
    <w:rsid w:val="004B20A0"/>
    <w:rsid w:val="004B4668"/>
    <w:rsid w:val="004C1CA3"/>
    <w:rsid w:val="0051101B"/>
    <w:rsid w:val="00532302"/>
    <w:rsid w:val="00551B51"/>
    <w:rsid w:val="005649E0"/>
    <w:rsid w:val="00571BB9"/>
    <w:rsid w:val="005B59C7"/>
    <w:rsid w:val="005D014C"/>
    <w:rsid w:val="005D020E"/>
    <w:rsid w:val="005D342C"/>
    <w:rsid w:val="005F421D"/>
    <w:rsid w:val="00603D2C"/>
    <w:rsid w:val="006078A2"/>
    <w:rsid w:val="00617F52"/>
    <w:rsid w:val="0062749F"/>
    <w:rsid w:val="00627566"/>
    <w:rsid w:val="006306AD"/>
    <w:rsid w:val="00681FE6"/>
    <w:rsid w:val="006A2AE7"/>
    <w:rsid w:val="006A7204"/>
    <w:rsid w:val="006B1D8A"/>
    <w:rsid w:val="006B38CE"/>
    <w:rsid w:val="00714B24"/>
    <w:rsid w:val="007207B0"/>
    <w:rsid w:val="00753BB6"/>
    <w:rsid w:val="007540FC"/>
    <w:rsid w:val="00754F8B"/>
    <w:rsid w:val="0075513B"/>
    <w:rsid w:val="007A1FD4"/>
    <w:rsid w:val="007A585D"/>
    <w:rsid w:val="007F61D9"/>
    <w:rsid w:val="008031F2"/>
    <w:rsid w:val="00812250"/>
    <w:rsid w:val="00823373"/>
    <w:rsid w:val="00833F9A"/>
    <w:rsid w:val="00866BB4"/>
    <w:rsid w:val="00876270"/>
    <w:rsid w:val="00880B15"/>
    <w:rsid w:val="008A3599"/>
    <w:rsid w:val="008A4FE4"/>
    <w:rsid w:val="008B7577"/>
    <w:rsid w:val="008C28EE"/>
    <w:rsid w:val="008D056C"/>
    <w:rsid w:val="008D1683"/>
    <w:rsid w:val="008D4F1C"/>
    <w:rsid w:val="008E65CF"/>
    <w:rsid w:val="00905C03"/>
    <w:rsid w:val="00911D08"/>
    <w:rsid w:val="00950F69"/>
    <w:rsid w:val="009558C4"/>
    <w:rsid w:val="00955C04"/>
    <w:rsid w:val="00975013"/>
    <w:rsid w:val="00990A0E"/>
    <w:rsid w:val="009E1CC6"/>
    <w:rsid w:val="009E6CE5"/>
    <w:rsid w:val="009F2E26"/>
    <w:rsid w:val="009F4C4B"/>
    <w:rsid w:val="00A02CAA"/>
    <w:rsid w:val="00A20DDE"/>
    <w:rsid w:val="00A42868"/>
    <w:rsid w:val="00A464E9"/>
    <w:rsid w:val="00A51CB8"/>
    <w:rsid w:val="00A67483"/>
    <w:rsid w:val="00A70CB7"/>
    <w:rsid w:val="00A9334D"/>
    <w:rsid w:val="00A9548A"/>
    <w:rsid w:val="00AA54F2"/>
    <w:rsid w:val="00AB3121"/>
    <w:rsid w:val="00AB5D8D"/>
    <w:rsid w:val="00AE6C7C"/>
    <w:rsid w:val="00AF4A3E"/>
    <w:rsid w:val="00AF4BC3"/>
    <w:rsid w:val="00B06D1D"/>
    <w:rsid w:val="00B163E4"/>
    <w:rsid w:val="00B30C16"/>
    <w:rsid w:val="00B30CD4"/>
    <w:rsid w:val="00B43364"/>
    <w:rsid w:val="00B657F4"/>
    <w:rsid w:val="00B75FD0"/>
    <w:rsid w:val="00BB5173"/>
    <w:rsid w:val="00C04B2D"/>
    <w:rsid w:val="00C16405"/>
    <w:rsid w:val="00C200E0"/>
    <w:rsid w:val="00C32ABE"/>
    <w:rsid w:val="00C3412D"/>
    <w:rsid w:val="00C34240"/>
    <w:rsid w:val="00C37DE6"/>
    <w:rsid w:val="00C45350"/>
    <w:rsid w:val="00C4785E"/>
    <w:rsid w:val="00C56384"/>
    <w:rsid w:val="00C70428"/>
    <w:rsid w:val="00C74EB8"/>
    <w:rsid w:val="00C807D3"/>
    <w:rsid w:val="00C80B2B"/>
    <w:rsid w:val="00C87CF3"/>
    <w:rsid w:val="00C933AD"/>
    <w:rsid w:val="00CC7442"/>
    <w:rsid w:val="00CE5429"/>
    <w:rsid w:val="00CF2A55"/>
    <w:rsid w:val="00CF2CAE"/>
    <w:rsid w:val="00D109F3"/>
    <w:rsid w:val="00D12CB8"/>
    <w:rsid w:val="00D305E2"/>
    <w:rsid w:val="00D376ED"/>
    <w:rsid w:val="00D97D88"/>
    <w:rsid w:val="00DB228F"/>
    <w:rsid w:val="00DB25EE"/>
    <w:rsid w:val="00DD31A0"/>
    <w:rsid w:val="00E0452A"/>
    <w:rsid w:val="00E173B4"/>
    <w:rsid w:val="00E323DC"/>
    <w:rsid w:val="00E450F3"/>
    <w:rsid w:val="00E572F6"/>
    <w:rsid w:val="00E61B0F"/>
    <w:rsid w:val="00E6605F"/>
    <w:rsid w:val="00E67599"/>
    <w:rsid w:val="00E912CB"/>
    <w:rsid w:val="00EB53F8"/>
    <w:rsid w:val="00EC2442"/>
    <w:rsid w:val="00EC4E40"/>
    <w:rsid w:val="00ED75CE"/>
    <w:rsid w:val="00F33CFB"/>
    <w:rsid w:val="00F514F8"/>
    <w:rsid w:val="00F52FDD"/>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796828040">
      <w:bodyDiv w:val="1"/>
      <w:marLeft w:val="0"/>
      <w:marRight w:val="0"/>
      <w:marTop w:val="0"/>
      <w:marBottom w:val="0"/>
      <w:divBdr>
        <w:top w:val="none" w:sz="0" w:space="0" w:color="auto"/>
        <w:left w:val="none" w:sz="0" w:space="0" w:color="auto"/>
        <w:bottom w:val="none" w:sz="0" w:space="0" w:color="auto"/>
        <w:right w:val="none" w:sz="0" w:space="0" w:color="auto"/>
      </w:divBdr>
    </w:div>
    <w:div w:id="2076663721">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AD76B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AD76B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38DC"/>
    <w:rsid w:val="00084668"/>
    <w:rsid w:val="00102C0B"/>
    <w:rsid w:val="00190F77"/>
    <w:rsid w:val="00192BDA"/>
    <w:rsid w:val="003D5C10"/>
    <w:rsid w:val="004A2259"/>
    <w:rsid w:val="00512236"/>
    <w:rsid w:val="00782E12"/>
    <w:rsid w:val="007B151F"/>
    <w:rsid w:val="008C5616"/>
    <w:rsid w:val="00940F5F"/>
    <w:rsid w:val="009A25CB"/>
    <w:rsid w:val="00AD76B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Borčić</cp:lastModifiedBy>
  <cp:revision>49</cp:revision>
  <cp:lastPrinted>2017-12-25T11:47:00Z</cp:lastPrinted>
  <dcterms:created xsi:type="dcterms:W3CDTF">2015-10-27T11:33:00Z</dcterms:created>
  <dcterms:modified xsi:type="dcterms:W3CDTF">2017-12-25T11:47:00Z</dcterms:modified>
</cp:coreProperties>
</file>