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0760B" w:rsidRDefault="00DF2207" w:rsidP="00DF2207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DF2207">
        <w:rPr>
          <w:rFonts w:ascii="Arial" w:hAnsi="Arial" w:cs="Arial"/>
          <w:sz w:val="22"/>
          <w:szCs w:val="22"/>
        </w:rPr>
        <w:t>105.Е.03.01- 546/</w:t>
      </w:r>
      <w:r>
        <w:rPr>
          <w:rFonts w:ascii="Arial" w:hAnsi="Arial" w:cs="Arial"/>
          <w:sz w:val="22"/>
          <w:szCs w:val="22"/>
          <w:lang w:val="sr-Latn-RS"/>
        </w:rPr>
        <w:t>5</w:t>
      </w:r>
      <w:r w:rsidRPr="00DF2207">
        <w:rPr>
          <w:rFonts w:ascii="Arial" w:hAnsi="Arial" w:cs="Arial"/>
          <w:sz w:val="22"/>
          <w:szCs w:val="22"/>
        </w:rPr>
        <w:t>-2018 od 15.01.2018.</w:t>
      </w:r>
    </w:p>
    <w:p w:rsidR="0010760B" w:rsidRDefault="0010760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0760B" w:rsidRPr="0010760B" w:rsidRDefault="0010760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10760B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7E45B6">
        <w:rPr>
          <w:rFonts w:ascii="Arial" w:hAnsi="Arial" w:cs="Arial"/>
          <w:b/>
          <w:i/>
          <w:color w:val="4F81BD"/>
          <w:sz w:val="22"/>
          <w:szCs w:val="22"/>
          <w:lang w:val="sr-Latn-RS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10760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4B512A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10760B" w:rsidRPr="0010760B">
        <w:rPr>
          <w:rFonts w:ascii="Arial" w:hAnsi="Arial" w:cs="Arial"/>
          <w:sz w:val="22"/>
          <w:szCs w:val="22"/>
        </w:rPr>
        <w:t>3000/1068/2017 (1016/2017)  за набавку добара „Хидрауличне компоненте БУ-пасс ВП и резервни делови ТЕНТ-А“,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0760B" w:rsidRDefault="0010760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83219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55237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4B512A" w:rsidRDefault="0010760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ПРВА</w:t>
      </w:r>
      <w:r w:rsidR="007E45B6">
        <w:rPr>
          <w:rFonts w:ascii="Arial" w:hAnsi="Arial" w:cs="Arial"/>
          <w:b/>
          <w:i/>
          <w:spacing w:val="80"/>
          <w:sz w:val="22"/>
          <w:szCs w:val="22"/>
          <w:lang w:val="sr-Latn-RS"/>
        </w:rPr>
        <w:t xml:space="preserve"> </w:t>
      </w:r>
      <w:r w:rsidR="00C6690C" w:rsidRPr="004B512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4B512A" w:rsidRPr="004B512A" w:rsidRDefault="004B512A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4B512A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B512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B512A" w:rsidRPr="00255237" w:rsidRDefault="004B512A" w:rsidP="0025523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B512A" w:rsidRDefault="004B512A" w:rsidP="004B512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B512A">
        <w:rPr>
          <w:rFonts w:ascii="Arial" w:hAnsi="Arial" w:cs="Arial"/>
          <w:sz w:val="22"/>
          <w:szCs w:val="22"/>
        </w:rPr>
        <w:t xml:space="preserve">ЈАВНА НАБАВКА   </w:t>
      </w:r>
      <w:r w:rsidR="0010760B" w:rsidRPr="0010760B">
        <w:rPr>
          <w:rFonts w:ascii="Arial" w:hAnsi="Arial" w:cs="Arial"/>
          <w:sz w:val="22"/>
          <w:szCs w:val="22"/>
        </w:rPr>
        <w:t>3000/1068/2017 (1016/2017)  за набавку добара „Хидрауличне компоненте БУ-пасс ВП и резервни делови ТЕНТ-А“,</w:t>
      </w:r>
    </w:p>
    <w:p w:rsidR="00C6690C" w:rsidRPr="004B512A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B512A">
        <w:rPr>
          <w:rFonts w:ascii="Arial" w:hAnsi="Arial" w:cs="Arial"/>
          <w:sz w:val="22"/>
          <w:szCs w:val="22"/>
        </w:rPr>
        <w:t>1.</w:t>
      </w:r>
    </w:p>
    <w:p w:rsidR="000F70D8" w:rsidRDefault="000F70D8" w:rsidP="000F70D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 У одељку  4.</w:t>
      </w:r>
      <w:r w:rsidRPr="000F70D8">
        <w:t xml:space="preserve"> </w:t>
      </w:r>
      <w:r w:rsidRPr="000F70D8">
        <w:rPr>
          <w:rFonts w:ascii="Arial" w:hAnsi="Arial" w:cs="Arial"/>
          <w:sz w:val="22"/>
          <w:szCs w:val="22"/>
          <w:lang w:val="sr-Cyrl-RS"/>
        </w:rPr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r>
        <w:rPr>
          <w:rFonts w:ascii="Arial" w:hAnsi="Arial" w:cs="Arial"/>
          <w:sz w:val="22"/>
          <w:szCs w:val="22"/>
          <w:lang w:val="sr-Cyrl-RS"/>
        </w:rPr>
        <w:t xml:space="preserve">,   </w:t>
      </w:r>
      <w:r w:rsidRPr="000F70D8">
        <w:rPr>
          <w:rFonts w:ascii="Arial" w:hAnsi="Arial" w:cs="Arial"/>
          <w:sz w:val="22"/>
          <w:szCs w:val="22"/>
          <w:lang w:val="sr-Cyrl-RS"/>
        </w:rPr>
        <w:t>ДРУГИ ДОКАЗИ И ОБРАСЦИ КОЈЕ ПОНУЂАЧ МОРА ДА ДОСТАВИ У ПОНУДИ:</w:t>
      </w:r>
    </w:p>
    <w:p w:rsidR="000F70D8" w:rsidRPr="000F70D8" w:rsidRDefault="000F70D8" w:rsidP="000F70D8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iCs/>
          <w:szCs w:val="24"/>
          <w:u w:val="single"/>
          <w:lang w:val="sr-Cyrl-RS" w:eastAsia="hr-HR"/>
        </w:rPr>
      </w:pPr>
      <w:r w:rsidRPr="000F70D8">
        <w:rPr>
          <w:rFonts w:ascii="Arial" w:hAnsi="Arial" w:cs="Arial"/>
          <w:sz w:val="22"/>
          <w:szCs w:val="22"/>
          <w:lang w:val="sr-Cyrl-RS"/>
        </w:rPr>
        <w:t xml:space="preserve"> и у одељку 5</w:t>
      </w:r>
      <w:r w:rsidRPr="000F70D8">
        <w:rPr>
          <w:rFonts w:ascii="Arial" w:eastAsia="TimesNewRomanPSMT" w:hAnsi="Arial" w:cs="Arial"/>
          <w:bCs/>
          <w:iCs/>
          <w:szCs w:val="24"/>
          <w:lang w:eastAsia="hr-HR"/>
        </w:rPr>
        <w:t xml:space="preserve"> УПУТСТВО ПОНУЂАЧИМА КАКО ДА САЧИНЕ ПОНУДУ</w:t>
      </w:r>
      <w:r>
        <w:rPr>
          <w:rFonts w:ascii="Arial" w:eastAsia="TimesNewRomanPSMT" w:hAnsi="Arial" w:cs="Arial"/>
          <w:bCs/>
          <w:iCs/>
          <w:szCs w:val="24"/>
          <w:lang w:val="sr-Cyrl-RS" w:eastAsia="hr-HR"/>
        </w:rPr>
        <w:t xml:space="preserve">, тачка 5.3 </w:t>
      </w:r>
    </w:p>
    <w:p w:rsidR="000F70D8" w:rsidRPr="000F70D8" w:rsidRDefault="000F70D8" w:rsidP="000F70D8">
      <w:pPr>
        <w:rPr>
          <w:rFonts w:ascii="Arial" w:hAnsi="Arial" w:cs="Arial"/>
          <w:sz w:val="22"/>
          <w:szCs w:val="22"/>
          <w:lang w:val="sr-Cyrl-RS"/>
        </w:rPr>
      </w:pPr>
    </w:p>
    <w:p w:rsidR="000F70D8" w:rsidRDefault="000F70D8" w:rsidP="000F70D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брише се реченица:</w:t>
      </w:r>
      <w:r w:rsidRPr="000F70D8">
        <w:rPr>
          <w:rFonts w:ascii="Arial" w:hAnsi="Arial" w:cs="Arial"/>
          <w:sz w:val="22"/>
          <w:szCs w:val="22"/>
          <w:lang w:val="sr-Cyrl-RS"/>
        </w:rPr>
        <w:t xml:space="preserve">  Банкарску гаранцију за озбиљност понуде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0F70D8" w:rsidRDefault="000F70D8" w:rsidP="000F70D8">
      <w:pPr>
        <w:rPr>
          <w:rFonts w:ascii="Arial" w:hAnsi="Arial" w:cs="Arial"/>
          <w:sz w:val="22"/>
          <w:szCs w:val="22"/>
          <w:lang w:val="sr-Cyrl-RS"/>
        </w:rPr>
      </w:pPr>
    </w:p>
    <w:p w:rsidR="008B2C6A" w:rsidRDefault="000F70D8" w:rsidP="000F70D8">
      <w:pPr>
        <w:rPr>
          <w:rFonts w:ascii="Arial" w:eastAsia="TimesNewRomanPSMT" w:hAnsi="Arial" w:cs="Arial"/>
          <w:bCs/>
          <w:iCs/>
          <w:szCs w:val="24"/>
          <w:lang w:val="sr-Cyrl-RS" w:eastAsia="hr-HR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2. </w:t>
      </w:r>
      <w:r w:rsidR="008B2C6A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0F70D8">
        <w:rPr>
          <w:rFonts w:ascii="Arial" w:hAnsi="Arial" w:cs="Arial"/>
          <w:sz w:val="22"/>
          <w:szCs w:val="22"/>
          <w:lang w:val="sr-Cyrl-RS"/>
        </w:rPr>
        <w:t xml:space="preserve"> одељку 5</w:t>
      </w:r>
      <w:r w:rsidRPr="000F70D8">
        <w:rPr>
          <w:rFonts w:ascii="Arial" w:eastAsia="TimesNewRomanPSMT" w:hAnsi="Arial" w:cs="Arial"/>
          <w:bCs/>
          <w:iCs/>
          <w:szCs w:val="24"/>
          <w:lang w:eastAsia="hr-HR"/>
        </w:rPr>
        <w:t xml:space="preserve"> УПУТСТВО ПОНУЂАЧИМА КАКО ДА САЧИНЕ ПОНУДУ</w:t>
      </w:r>
      <w:r>
        <w:rPr>
          <w:rFonts w:ascii="Arial" w:eastAsia="TimesNewRomanPSMT" w:hAnsi="Arial" w:cs="Arial"/>
          <w:bCs/>
          <w:iCs/>
          <w:szCs w:val="24"/>
          <w:lang w:val="sr-Cyrl-RS" w:eastAsia="hr-HR"/>
        </w:rPr>
        <w:t xml:space="preserve">, тачка 5.16. брише се </w:t>
      </w:r>
      <w:r w:rsidR="008B2C6A">
        <w:rPr>
          <w:rFonts w:ascii="Arial" w:eastAsia="TimesNewRomanPSMT" w:hAnsi="Arial" w:cs="Arial"/>
          <w:bCs/>
          <w:iCs/>
          <w:szCs w:val="24"/>
          <w:lang w:val="sr-Cyrl-RS" w:eastAsia="hr-HR"/>
        </w:rPr>
        <w:t xml:space="preserve">следећи текст: </w:t>
      </w:r>
    </w:p>
    <w:p w:rsidR="008B2C6A" w:rsidRPr="00255237" w:rsidRDefault="00255237" w:rsidP="00255237">
      <w:pPr>
        <w:tabs>
          <w:tab w:val="center" w:pos="4514"/>
        </w:tabs>
        <w:suppressAutoHyphens w:val="0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У понуди:</w:t>
      </w:r>
    </w:p>
    <w:p w:rsidR="008B2C6A" w:rsidRPr="008B2C6A" w:rsidRDefault="008B2C6A" w:rsidP="008B2C6A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8B2C6A">
        <w:rPr>
          <w:rFonts w:ascii="Arial" w:hAnsi="Arial" w:cs="Arial"/>
          <w:b/>
          <w:sz w:val="22"/>
          <w:szCs w:val="22"/>
          <w:lang w:val="en-US" w:eastAsia="en-US"/>
        </w:rPr>
        <w:t>Средство обезбеђења за озбиљност понуде</w:t>
      </w:r>
    </w:p>
    <w:p w:rsidR="008B2C6A" w:rsidRPr="008B2C6A" w:rsidRDefault="008B2C6A" w:rsidP="008B2C6A">
      <w:pPr>
        <w:tabs>
          <w:tab w:val="left" w:pos="567"/>
          <w:tab w:val="left" w:pos="851"/>
        </w:tabs>
        <w:suppressAutoHyphens w:val="0"/>
        <w:ind w:left="851"/>
        <w:jc w:val="both"/>
        <w:outlineLvl w:val="2"/>
        <w:rPr>
          <w:rFonts w:ascii="Arial" w:hAnsi="Arial" w:cs="Arial"/>
          <w:b/>
          <w:sz w:val="22"/>
          <w:szCs w:val="22"/>
          <w:lang w:val="en-US" w:eastAsia="en-US"/>
        </w:rPr>
      </w:pPr>
      <w:r w:rsidRPr="008B2C6A">
        <w:rPr>
          <w:rFonts w:ascii="Arial" w:hAnsi="Arial" w:cs="Arial"/>
          <w:b/>
          <w:sz w:val="22"/>
          <w:szCs w:val="22"/>
          <w:lang w:val="en-US" w:eastAsia="en-US"/>
        </w:rPr>
        <w:t>Банкарска гаранција за озбиљност понуде</w:t>
      </w:r>
    </w:p>
    <w:p w:rsidR="008B2C6A" w:rsidRPr="008B2C6A" w:rsidRDefault="008B2C6A" w:rsidP="008B2C6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8B2C6A">
        <w:rPr>
          <w:rFonts w:ascii="Arial" w:hAnsi="Arial" w:cs="Arial"/>
          <w:sz w:val="22"/>
          <w:szCs w:val="22"/>
          <w:lang w:val="en-US" w:eastAsia="en-US"/>
        </w:rPr>
        <w:t xml:space="preserve">Понуђач доставља оригинал банкарску гаранцију за озбиљност понуде у висини од </w:t>
      </w:r>
      <w:r w:rsidRPr="008B2C6A">
        <w:rPr>
          <w:rFonts w:ascii="Arial" w:hAnsi="Arial" w:cs="Arial"/>
          <w:sz w:val="22"/>
          <w:szCs w:val="22"/>
          <w:lang w:val="sr-Cyrl-RS" w:eastAsia="en-US"/>
        </w:rPr>
        <w:t>2</w:t>
      </w:r>
      <w:r w:rsidRPr="008B2C6A">
        <w:rPr>
          <w:rFonts w:ascii="Arial" w:hAnsi="Arial" w:cs="Arial"/>
          <w:sz w:val="22"/>
          <w:szCs w:val="22"/>
          <w:lang w:val="en-US" w:eastAsia="en-US"/>
        </w:rPr>
        <w:t>% вредности понудe, без ПДВ.</w:t>
      </w:r>
      <w:proofErr w:type="gramEnd"/>
    </w:p>
    <w:p w:rsidR="008B2C6A" w:rsidRPr="008B2C6A" w:rsidRDefault="008B2C6A" w:rsidP="008B2C6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B2C6A">
        <w:rPr>
          <w:rFonts w:ascii="Arial" w:hAnsi="Arial" w:cs="Arial"/>
          <w:sz w:val="22"/>
          <w:szCs w:val="22"/>
          <w:lang w:val="en-US" w:eastAsia="en-US"/>
        </w:rPr>
        <w:t>Банкарскa гаранцијa понуђача мора бити неопозива, безусловна (без права на приговор) и наплатива на први писани позив, са трајањем најмање од 30 (словима: тридесет) календарских дана дужи од рока важења понуде.</w:t>
      </w:r>
    </w:p>
    <w:p w:rsidR="008B2C6A" w:rsidRPr="008B2C6A" w:rsidRDefault="008B2C6A" w:rsidP="008B2C6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8B2C6A">
        <w:rPr>
          <w:rFonts w:ascii="Arial" w:hAnsi="Arial" w:cs="Arial"/>
          <w:sz w:val="22"/>
          <w:szCs w:val="22"/>
          <w:lang w:val="en-US" w:eastAsia="en-US"/>
        </w:rPr>
        <w:t xml:space="preserve">Наручилац ће уновчити гаранцију за озбиљност понуде дату уз понуду уколико: </w:t>
      </w:r>
    </w:p>
    <w:p w:rsidR="008B2C6A" w:rsidRPr="008B2C6A" w:rsidRDefault="008B2C6A" w:rsidP="008B2C6A">
      <w:pPr>
        <w:numPr>
          <w:ilvl w:val="0"/>
          <w:numId w:val="15"/>
        </w:numPr>
        <w:suppressAutoHyphens w:val="0"/>
        <w:spacing w:before="120" w:after="200" w:line="276" w:lineRule="auto"/>
        <w:ind w:left="993" w:hanging="142"/>
        <w:rPr>
          <w:rFonts w:ascii="Arial" w:hAnsi="Arial" w:cs="Arial"/>
          <w:sz w:val="22"/>
          <w:szCs w:val="22"/>
          <w:lang w:val="en-US" w:eastAsia="en-US"/>
        </w:rPr>
      </w:pPr>
      <w:r w:rsidRPr="008B2C6A">
        <w:rPr>
          <w:rFonts w:ascii="Arial" w:hAnsi="Arial" w:cs="Arial"/>
          <w:sz w:val="22"/>
          <w:szCs w:val="22"/>
          <w:lang w:val="sr-Cyrl-RS" w:eastAsia="en-US"/>
        </w:rPr>
        <w:t xml:space="preserve">Изабрани </w:t>
      </w:r>
      <w:r w:rsidRPr="008B2C6A">
        <w:rPr>
          <w:rFonts w:ascii="Arial" w:hAnsi="Arial" w:cs="Arial"/>
          <w:sz w:val="22"/>
          <w:szCs w:val="22"/>
          <w:lang w:val="en-US" w:eastAsia="en-US"/>
        </w:rPr>
        <w:t>понуђач након истека рока за подношење понуда повуче, опозове или измени своју понуду или</w:t>
      </w:r>
    </w:p>
    <w:p w:rsidR="008B2C6A" w:rsidRPr="008B2C6A" w:rsidRDefault="008B2C6A" w:rsidP="008B2C6A">
      <w:pPr>
        <w:numPr>
          <w:ilvl w:val="0"/>
          <w:numId w:val="15"/>
        </w:numPr>
        <w:suppressAutoHyphens w:val="0"/>
        <w:spacing w:before="120" w:after="200" w:line="276" w:lineRule="auto"/>
        <w:ind w:left="993" w:hanging="142"/>
        <w:rPr>
          <w:rFonts w:ascii="Arial" w:hAnsi="Arial" w:cs="Arial"/>
          <w:sz w:val="22"/>
          <w:szCs w:val="22"/>
          <w:lang w:val="en-US" w:eastAsia="en-US"/>
        </w:rPr>
      </w:pPr>
      <w:r w:rsidRPr="008B2C6A">
        <w:rPr>
          <w:rFonts w:ascii="Arial" w:hAnsi="Arial" w:cs="Arial"/>
          <w:sz w:val="22"/>
          <w:szCs w:val="22"/>
          <w:lang w:val="en-US" w:eastAsia="en-US"/>
        </w:rPr>
        <w:t xml:space="preserve">Изабрани понуђач коме је додељен уговор благовремено не потпише уговор о јавној набавци или </w:t>
      </w:r>
      <w:r w:rsidRPr="008B2C6A">
        <w:rPr>
          <w:rFonts w:ascii="Arial" w:hAnsi="Arial" w:cs="Arial"/>
          <w:sz w:val="22"/>
          <w:szCs w:val="22"/>
          <w:lang w:val="sr-Cyrl-RS" w:eastAsia="en-US"/>
        </w:rPr>
        <w:br/>
      </w:r>
      <w:r w:rsidRPr="008B2C6A">
        <w:rPr>
          <w:rFonts w:ascii="Arial" w:hAnsi="Arial" w:cs="Arial"/>
          <w:sz w:val="22"/>
          <w:szCs w:val="22"/>
          <w:lang w:val="en-US" w:eastAsia="en-US"/>
        </w:rPr>
        <w:t>Изабрани понуђач коме је додељен уговор не поднесе исправно средство обезбеђења за добро извршење посла у складу са захтевима из конкурсне документације.</w:t>
      </w:r>
    </w:p>
    <w:p w:rsidR="008B2C6A" w:rsidRPr="008B2C6A" w:rsidRDefault="008B2C6A" w:rsidP="008B2C6A">
      <w:pPr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8B2C6A">
        <w:rPr>
          <w:rFonts w:ascii="Arial" w:hAnsi="Arial" w:cs="Arial"/>
          <w:sz w:val="22"/>
          <w:szCs w:val="22"/>
          <w:lang w:val="en-US" w:eastAsia="en-US"/>
        </w:rPr>
        <w:t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</w:t>
      </w:r>
      <w:proofErr w:type="gramEnd"/>
      <w:r w:rsidRPr="008B2C6A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8B2C6A" w:rsidRPr="008B2C6A" w:rsidRDefault="008B2C6A" w:rsidP="008B2C6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8B2C6A">
        <w:rPr>
          <w:rFonts w:ascii="Arial" w:hAnsi="Arial" w:cs="Arial"/>
          <w:sz w:val="22"/>
          <w:szCs w:val="22"/>
          <w:lang w:val="en-US" w:eastAsia="en-US"/>
        </w:rPr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ПКС уз примену Правилника ПКС и процесног и материјалног права Републике Србије. 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8B2C6A" w:rsidRDefault="008B2C6A" w:rsidP="008B2C6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8B2C6A">
        <w:rPr>
          <w:rFonts w:ascii="Arial" w:hAnsi="Arial" w:cs="Arial"/>
          <w:sz w:val="22"/>
          <w:szCs w:val="22"/>
          <w:lang w:val="en-US" w:eastAsia="en-US"/>
        </w:rPr>
        <w:lastRenderedPageBreak/>
        <w:t>Банкарска гаранција ће бити враћена</w:t>
      </w:r>
      <w:r w:rsidRPr="008B2C6A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8B2C6A">
        <w:rPr>
          <w:rFonts w:ascii="Arial" w:hAnsi="Arial" w:cs="Arial"/>
          <w:sz w:val="22"/>
          <w:szCs w:val="22"/>
          <w:lang w:val="en-US" w:eastAsia="en-US"/>
        </w:rPr>
        <w:t>Изабран</w:t>
      </w:r>
      <w:r w:rsidRPr="008B2C6A">
        <w:rPr>
          <w:rFonts w:ascii="Arial" w:hAnsi="Arial" w:cs="Arial"/>
          <w:sz w:val="22"/>
          <w:szCs w:val="22"/>
          <w:lang w:val="sr-Cyrl-RS" w:eastAsia="en-US"/>
        </w:rPr>
        <w:t>ом</w:t>
      </w:r>
      <w:r w:rsidRPr="008B2C6A">
        <w:rPr>
          <w:rFonts w:ascii="Arial" w:hAnsi="Arial" w:cs="Arial"/>
          <w:sz w:val="22"/>
          <w:szCs w:val="22"/>
          <w:lang w:val="en-US" w:eastAsia="en-US"/>
        </w:rPr>
        <w:t xml:space="preserve"> понуђачу са којим није закључен уговор одмах по закључењу уговора са понуђачем чија је понуда изабрана као најповољнија, а Изабран</w:t>
      </w:r>
      <w:r w:rsidRPr="008B2C6A">
        <w:rPr>
          <w:rFonts w:ascii="Arial" w:hAnsi="Arial" w:cs="Arial"/>
          <w:sz w:val="22"/>
          <w:szCs w:val="22"/>
          <w:lang w:val="sr-Cyrl-RS" w:eastAsia="en-US"/>
        </w:rPr>
        <w:t>ом</w:t>
      </w:r>
      <w:r w:rsidRPr="008B2C6A">
        <w:rPr>
          <w:rFonts w:ascii="Arial" w:hAnsi="Arial" w:cs="Arial"/>
          <w:sz w:val="22"/>
          <w:szCs w:val="22"/>
          <w:lang w:val="en-US" w:eastAsia="en-US"/>
        </w:rPr>
        <w:t xml:space="preserve">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Уговором.</w:t>
      </w:r>
      <w:proofErr w:type="gramEnd"/>
    </w:p>
    <w:p w:rsidR="008B2C6A" w:rsidRPr="008B2C6A" w:rsidRDefault="008B2C6A" w:rsidP="008B2C6A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>И</w:t>
      </w:r>
    </w:p>
    <w:p w:rsidR="008B2C6A" w:rsidRPr="008B2C6A" w:rsidRDefault="008B2C6A" w:rsidP="008B2C6A">
      <w:pPr>
        <w:rPr>
          <w:rFonts w:ascii="Arial" w:eastAsia="TimesNewRomanPSMT" w:hAnsi="Arial" w:cs="Arial"/>
          <w:bCs/>
          <w:iCs/>
          <w:szCs w:val="24"/>
          <w:lang w:val="sr-Cyrl-RS" w:eastAsia="hr-HR"/>
        </w:rPr>
      </w:pPr>
      <w:r w:rsidRPr="008B2C6A">
        <w:rPr>
          <w:rFonts w:ascii="Arial" w:eastAsia="TimesNewRomanPSMT" w:hAnsi="Arial" w:cs="Arial"/>
          <w:bCs/>
          <w:iCs/>
          <w:lang w:val="en-US"/>
        </w:rPr>
        <w:t>Достављање средстава финансијског обезбеђења</w:t>
      </w:r>
    </w:p>
    <w:p w:rsidR="008B2C6A" w:rsidRDefault="008B2C6A" w:rsidP="008B2C6A">
      <w:pPr>
        <w:tabs>
          <w:tab w:val="left" w:pos="567"/>
          <w:tab w:val="left" w:pos="709"/>
        </w:tabs>
        <w:jc w:val="both"/>
        <w:rPr>
          <w:rFonts w:ascii="Arial" w:hAnsi="Arial" w:cs="Arial"/>
          <w:color w:val="000000"/>
          <w:lang w:val="sr-Cyrl-RS"/>
        </w:rPr>
      </w:pPr>
      <w:r w:rsidRPr="008B2C6A">
        <w:rPr>
          <w:rFonts w:ascii="Arial" w:eastAsia="TimesNewRomanPSMT" w:hAnsi="Arial" w:cs="Arial"/>
          <w:bCs/>
          <w:color w:val="000000"/>
          <w:lang w:val="en-US"/>
        </w:rPr>
        <w:t>Средство финансијског обезбеђења за  озбиљност понуде</w:t>
      </w:r>
      <w:r w:rsidRPr="007923ED">
        <w:rPr>
          <w:rFonts w:ascii="Arial" w:eastAsia="TimesNewRomanPSMT" w:hAnsi="Arial" w:cs="Arial"/>
          <w:bCs/>
          <w:color w:val="000000"/>
          <w:lang w:val="en-US"/>
        </w:rPr>
        <w:t xml:space="preserve"> доставља се као саставни део понуде и гласи на Јавно предузеће „Електропривреда Србије“ Београд,</w:t>
      </w:r>
      <w:r w:rsidRPr="007923ED">
        <w:rPr>
          <w:rFonts w:ascii="Arial" w:eastAsia="TimesNewRomanPSMT" w:hAnsi="Arial" w:cs="Arial"/>
          <w:bCs/>
          <w:color w:val="000000"/>
          <w:lang w:val="sr-Cyrl-RS"/>
        </w:rPr>
        <w:t xml:space="preserve"> </w:t>
      </w:r>
      <w:r w:rsidRPr="007923ED">
        <w:rPr>
          <w:rFonts w:ascii="Arial" w:eastAsia="TimesNewRomanPSMT" w:hAnsi="Arial" w:cs="Arial"/>
          <w:bCs/>
          <w:color w:val="000000"/>
          <w:lang w:val="en-US"/>
        </w:rPr>
        <w:t xml:space="preserve">Улица царице Милице </w:t>
      </w:r>
      <w:r w:rsidRPr="007923ED">
        <w:rPr>
          <w:rFonts w:ascii="Arial" w:eastAsia="TimesNewRomanPSMT" w:hAnsi="Arial" w:cs="Arial"/>
          <w:bCs/>
          <w:color w:val="000000"/>
          <w:lang w:val="sr-Cyrl-RS"/>
        </w:rPr>
        <w:t xml:space="preserve"> </w:t>
      </w:r>
      <w:r w:rsidRPr="007923ED">
        <w:rPr>
          <w:rFonts w:ascii="Arial" w:eastAsia="TimesNewRomanPSMT" w:hAnsi="Arial" w:cs="Arial"/>
          <w:bCs/>
          <w:color w:val="000000"/>
          <w:lang w:val="en-US"/>
        </w:rPr>
        <w:t>2., 11000 Београд/</w:t>
      </w:r>
      <w:r w:rsidRPr="007923ED">
        <w:rPr>
          <w:rFonts w:ascii="Arial" w:hAnsi="Arial" w:cs="Arial"/>
          <w:color w:val="000000"/>
          <w:lang w:val="en-US"/>
        </w:rPr>
        <w:t xml:space="preserve"> Огранак ТЕНТ, Богољуба Урошевића Црног бр.44., 11500 Обреновац</w:t>
      </w:r>
      <w:r w:rsidRPr="007923ED">
        <w:rPr>
          <w:rFonts w:ascii="Arial" w:hAnsi="Arial" w:cs="Arial"/>
          <w:color w:val="000000"/>
          <w:lang w:val="sr-Cyrl-RS"/>
        </w:rPr>
        <w:t>.</w:t>
      </w:r>
    </w:p>
    <w:p w:rsidR="008B2C6A" w:rsidRPr="008B2C6A" w:rsidRDefault="008B2C6A" w:rsidP="008B2C6A">
      <w:pPr>
        <w:outlineLvl w:val="1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/>
          <w:lang w:val="sr-Cyrl-RS"/>
        </w:rPr>
        <w:t xml:space="preserve">3. </w:t>
      </w:r>
      <w:r w:rsidRPr="008B2C6A">
        <w:rPr>
          <w:rFonts w:ascii="Arial" w:hAnsi="Arial" w:cs="Arial"/>
          <w:color w:val="000000"/>
          <w:lang w:val="sr-Cyrl-RS"/>
        </w:rPr>
        <w:t>Брише се 3.</w:t>
      </w:r>
      <w:r w:rsidRPr="008B2C6A">
        <w:rPr>
          <w:rFonts w:ascii="Arial" w:hAnsi="Arial" w:cs="Arial"/>
          <w:sz w:val="22"/>
          <w:szCs w:val="22"/>
          <w:lang w:val="en-US" w:eastAsia="en-US"/>
        </w:rPr>
        <w:t xml:space="preserve"> ОБРАЗАЦ </w:t>
      </w:r>
      <w:r w:rsidRPr="008B2C6A">
        <w:rPr>
          <w:rFonts w:ascii="Arial" w:hAnsi="Arial" w:cs="Arial"/>
          <w:sz w:val="22"/>
          <w:szCs w:val="22"/>
          <w:lang w:val="sr-Cyrl-RS" w:eastAsia="en-US"/>
        </w:rPr>
        <w:t>6 -</w:t>
      </w:r>
      <w:r w:rsidRPr="008B2C6A">
        <w:rPr>
          <w:rFonts w:ascii="Arial" w:hAnsi="Arial" w:cs="Arial"/>
          <w:sz w:val="22"/>
          <w:szCs w:val="22"/>
          <w:lang w:val="en-US" w:eastAsia="en-US"/>
        </w:rPr>
        <w:t>ОБРАЗАЦ ТРОШКОВА ПРИПРЕМЕ ПОНУДЕ</w:t>
      </w:r>
    </w:p>
    <w:p w:rsidR="008B2C6A" w:rsidRPr="00255237" w:rsidRDefault="008B2C6A" w:rsidP="00255237">
      <w:pPr>
        <w:spacing w:before="120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eastAsia="TimesNewRomanPSMT" w:hAnsi="Arial" w:cs="Arial"/>
          <w:bCs/>
          <w:color w:val="000000"/>
          <w:lang w:val="sr-Cyrl-RS"/>
        </w:rPr>
        <w:t xml:space="preserve">4. Брише се </w:t>
      </w:r>
      <w:r w:rsidRPr="008B2C6A">
        <w:rPr>
          <w:rFonts w:ascii="Arial" w:hAnsi="Arial"/>
          <w:sz w:val="22"/>
          <w:szCs w:val="22"/>
          <w:lang w:val="en-US" w:eastAsia="en-US"/>
        </w:rPr>
        <w:t xml:space="preserve">ПРИЛОГ </w:t>
      </w:r>
      <w:r w:rsidRPr="008B2C6A">
        <w:rPr>
          <w:rFonts w:ascii="Arial" w:hAnsi="Arial"/>
          <w:sz w:val="22"/>
          <w:szCs w:val="22"/>
          <w:lang w:val="sr-Cyrl-RS" w:eastAsia="en-US"/>
        </w:rPr>
        <w:t>1</w:t>
      </w:r>
      <w:r w:rsidRPr="008B2C6A">
        <w:rPr>
          <w:rFonts w:ascii="Arial" w:hAnsi="Arial" w:cs="Arial"/>
          <w:sz w:val="22"/>
          <w:szCs w:val="22"/>
          <w:lang w:val="sr-Cyrl-RS" w:eastAsia="en-US"/>
        </w:rPr>
        <w:t xml:space="preserve">- </w:t>
      </w:r>
      <w:r w:rsidRPr="008B2C6A">
        <w:rPr>
          <w:rFonts w:ascii="Arial" w:hAnsi="Arial" w:cs="Arial"/>
          <w:bCs/>
          <w:spacing w:val="-1"/>
          <w:sz w:val="22"/>
          <w:szCs w:val="22"/>
          <w:lang w:eastAsia="hr-HR"/>
        </w:rPr>
        <w:t xml:space="preserve">ОБРАЗАЦ </w:t>
      </w:r>
      <w:r w:rsidRPr="008B2C6A">
        <w:rPr>
          <w:rFonts w:ascii="Arial" w:hAnsi="Arial" w:cs="Arial"/>
          <w:bCs/>
          <w:sz w:val="22"/>
          <w:szCs w:val="22"/>
          <w:lang w:val="sr-Latn-CS" w:eastAsia="hr-HR"/>
        </w:rPr>
        <w:t>ГАРАНЦИЈ</w:t>
      </w:r>
      <w:r w:rsidRPr="008B2C6A">
        <w:rPr>
          <w:rFonts w:ascii="Arial" w:hAnsi="Arial" w:cs="Arial"/>
          <w:bCs/>
          <w:sz w:val="22"/>
          <w:szCs w:val="22"/>
          <w:lang w:eastAsia="hr-HR"/>
        </w:rPr>
        <w:t>Е</w:t>
      </w:r>
      <w:r w:rsidRPr="008B2C6A">
        <w:rPr>
          <w:rFonts w:ascii="Arial" w:hAnsi="Arial" w:cs="Arial"/>
          <w:bCs/>
          <w:sz w:val="22"/>
          <w:szCs w:val="22"/>
          <w:lang w:val="sr-Latn-CS" w:eastAsia="hr-HR"/>
        </w:rPr>
        <w:t xml:space="preserve"> ЗА </w:t>
      </w:r>
      <w:r w:rsidRPr="008B2C6A">
        <w:rPr>
          <w:rFonts w:ascii="Arial" w:hAnsi="Arial" w:cs="Arial"/>
          <w:bCs/>
          <w:sz w:val="22"/>
          <w:szCs w:val="22"/>
          <w:lang w:val="sr-Cyrl-RS" w:eastAsia="hr-HR"/>
        </w:rPr>
        <w:t>ОЗБИЉНОСТ ПОНУДЕ</w:t>
      </w:r>
    </w:p>
    <w:p w:rsidR="000F70D8" w:rsidRDefault="008B2C6A" w:rsidP="000F70D8">
      <w:pPr>
        <w:rPr>
          <w:rFonts w:ascii="Arial" w:eastAsia="TimesNewRomanPSMT" w:hAnsi="Arial" w:cs="Arial"/>
          <w:bCs/>
          <w:iCs/>
          <w:szCs w:val="24"/>
          <w:lang w:val="sr-Cyrl-RS" w:eastAsia="hr-HR"/>
        </w:rPr>
      </w:pPr>
      <w:r>
        <w:rPr>
          <w:rFonts w:ascii="Arial" w:eastAsia="TimesNewRomanPSMT" w:hAnsi="Arial" w:cs="Arial"/>
          <w:bCs/>
          <w:iCs/>
          <w:szCs w:val="24"/>
          <w:lang w:val="sr-Cyrl-RS" w:eastAsia="hr-HR"/>
        </w:rPr>
        <w:t xml:space="preserve">5. Мења се у одељку 3 ТЕХНИЧКА СПЕЦИФИКАЦИЈА </w:t>
      </w:r>
      <w:r w:rsidR="00832191">
        <w:rPr>
          <w:rFonts w:ascii="Arial" w:eastAsia="TimesNewRomanPSMT" w:hAnsi="Arial" w:cs="Arial"/>
          <w:bCs/>
          <w:iCs/>
          <w:szCs w:val="24"/>
          <w:lang w:val="sr-Cyrl-RS" w:eastAsia="hr-HR"/>
        </w:rPr>
        <w:t xml:space="preserve"> тачка  </w:t>
      </w:r>
      <w:r w:rsidRPr="008B2C6A">
        <w:rPr>
          <w:rFonts w:ascii="Arial" w:eastAsia="TimesNewRomanPSMT" w:hAnsi="Arial" w:cs="Arial"/>
          <w:bCs/>
          <w:iCs/>
          <w:szCs w:val="24"/>
          <w:lang w:val="sr-Cyrl-RS" w:eastAsia="hr-HR"/>
        </w:rPr>
        <w:t>3.4. Квалитативни и квантитативни пријем</w:t>
      </w:r>
      <w:r>
        <w:rPr>
          <w:rFonts w:ascii="Arial" w:eastAsia="TimesNewRomanPSMT" w:hAnsi="Arial" w:cs="Arial"/>
          <w:bCs/>
          <w:iCs/>
          <w:szCs w:val="24"/>
          <w:lang w:val="sr-Cyrl-RS" w:eastAsia="hr-HR"/>
        </w:rPr>
        <w:t xml:space="preserve"> </w:t>
      </w:r>
      <w:r w:rsidR="00832191">
        <w:rPr>
          <w:rFonts w:ascii="Arial" w:eastAsia="TimesNewRomanPSMT" w:hAnsi="Arial" w:cs="Arial"/>
          <w:bCs/>
          <w:iCs/>
          <w:szCs w:val="24"/>
          <w:lang w:val="sr-Cyrl-RS" w:eastAsia="hr-HR"/>
        </w:rPr>
        <w:t xml:space="preserve"> и у одељку </w:t>
      </w:r>
      <w:r w:rsidR="00832191" w:rsidRPr="00832191">
        <w:rPr>
          <w:rFonts w:ascii="Arial" w:eastAsia="TimesNewRomanPSMT" w:hAnsi="Arial" w:cs="Arial"/>
          <w:bCs/>
          <w:iCs/>
          <w:szCs w:val="24"/>
          <w:lang w:val="sr-Cyrl-RS" w:eastAsia="hr-HR"/>
        </w:rPr>
        <w:t>7. МОДЕЛ УГОВОРА</w:t>
      </w:r>
      <w:r w:rsidR="00832191">
        <w:rPr>
          <w:rFonts w:ascii="Arial" w:eastAsia="TimesNewRomanPSMT" w:hAnsi="Arial" w:cs="Arial"/>
          <w:bCs/>
          <w:iCs/>
          <w:szCs w:val="24"/>
          <w:lang w:val="sr-Cyrl-RS" w:eastAsia="hr-HR"/>
        </w:rPr>
        <w:t xml:space="preserve"> члан 6. и сада гласи:</w:t>
      </w:r>
    </w:p>
    <w:p w:rsidR="00832191" w:rsidRDefault="00832191" w:rsidP="000F70D8">
      <w:pPr>
        <w:rPr>
          <w:rFonts w:ascii="Arial" w:eastAsia="TimesNewRomanPSMT" w:hAnsi="Arial" w:cs="Arial"/>
          <w:bCs/>
          <w:iCs/>
          <w:szCs w:val="24"/>
          <w:lang w:val="sr-Cyrl-RS" w:eastAsia="hr-HR"/>
        </w:rPr>
      </w:pPr>
    </w:p>
    <w:p w:rsidR="00832191" w:rsidRPr="00832191" w:rsidRDefault="00832191" w:rsidP="00255237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32191">
        <w:rPr>
          <w:rFonts w:ascii="Arial" w:eastAsia="Calibri" w:hAnsi="Arial" w:cs="Arial"/>
          <w:sz w:val="22"/>
          <w:szCs w:val="22"/>
          <w:lang w:eastAsia="en-US"/>
        </w:rPr>
        <w:t>Продавац се обавезује да сноси потпуну одговорност за квалитет предмета уговарања, без обзира да ли Купац врши или не пријемно контролисање и испитивање. Продавац се обавезује да надокнади све трошкове које би Купац директно или индиректно имао због неодговарајућег квалитета предмета уговарања.</w:t>
      </w:r>
    </w:p>
    <w:p w:rsidR="00832191" w:rsidRDefault="00832191" w:rsidP="00255237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32191">
        <w:rPr>
          <w:rFonts w:ascii="Arial" w:eastAsia="Calibri" w:hAnsi="Arial" w:cs="Arial"/>
          <w:sz w:val="22"/>
          <w:szCs w:val="22"/>
          <w:lang w:eastAsia="en-US"/>
        </w:rPr>
        <w:t xml:space="preserve">Квалитативни и квантитативни пријем се врши у складу са процедуром Купца. </w:t>
      </w:r>
    </w:p>
    <w:p w:rsidR="001F1F10" w:rsidRPr="00255237" w:rsidRDefault="001F1F10" w:rsidP="00255237">
      <w:pPr>
        <w:rPr>
          <w:rFonts w:ascii="Arial" w:eastAsia="TimesNewRomanPSMT" w:hAnsi="Arial" w:cs="Arial"/>
          <w:bCs/>
          <w:iCs/>
          <w:szCs w:val="24"/>
          <w:lang w:val="sr-Cyrl-RS" w:eastAsia="hr-HR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6. </w:t>
      </w:r>
      <w:r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0F70D8">
        <w:rPr>
          <w:rFonts w:ascii="Arial" w:hAnsi="Arial" w:cs="Arial"/>
          <w:sz w:val="22"/>
          <w:szCs w:val="22"/>
          <w:lang w:val="sr-Cyrl-RS"/>
        </w:rPr>
        <w:t xml:space="preserve"> одељку 5</w:t>
      </w:r>
      <w:r w:rsidRPr="000F70D8">
        <w:rPr>
          <w:rFonts w:ascii="Arial" w:eastAsia="TimesNewRomanPSMT" w:hAnsi="Arial" w:cs="Arial"/>
          <w:bCs/>
          <w:iCs/>
          <w:szCs w:val="24"/>
          <w:lang w:eastAsia="hr-HR"/>
        </w:rPr>
        <w:t xml:space="preserve"> УПУТСТВО ПОНУЂАЧИМА КАКО ДА САЧИНЕ ПОНУДУ</w:t>
      </w:r>
      <w:r>
        <w:rPr>
          <w:rFonts w:ascii="Arial" w:eastAsia="TimesNewRomanPSMT" w:hAnsi="Arial" w:cs="Arial"/>
          <w:bCs/>
          <w:iCs/>
          <w:szCs w:val="24"/>
          <w:lang w:val="sr-Cyrl-RS" w:eastAsia="hr-HR"/>
        </w:rPr>
        <w:t xml:space="preserve">, тачка 5.16. </w:t>
      </w:r>
      <w:r w:rsidRPr="001F1F10">
        <w:rPr>
          <w:rFonts w:ascii="Arial" w:eastAsia="TimesNewRomanPSMT" w:hAnsi="Arial" w:cs="Arial"/>
          <w:bCs/>
          <w:iCs/>
          <w:szCs w:val="24"/>
          <w:lang w:val="sr-Cyrl-RS" w:eastAsia="hr-HR"/>
        </w:rPr>
        <w:t>Банкарска гаранција за добро извршење</w:t>
      </w:r>
      <w:r>
        <w:rPr>
          <w:rFonts w:ascii="Arial" w:eastAsia="TimesNewRomanPSMT" w:hAnsi="Arial" w:cs="Arial"/>
          <w:bCs/>
          <w:iCs/>
          <w:szCs w:val="24"/>
          <w:lang w:val="sr-Cyrl-RS" w:eastAsia="hr-HR"/>
        </w:rPr>
        <w:t xml:space="preserve"> </w:t>
      </w:r>
      <w:r w:rsidRPr="001F1F10">
        <w:rPr>
          <w:rFonts w:ascii="Arial" w:eastAsia="TimesNewRomanPSMT" w:hAnsi="Arial" w:cs="Arial"/>
          <w:bCs/>
          <w:iCs/>
          <w:szCs w:val="24"/>
          <w:lang w:val="sr-Cyrl-RS" w:eastAsia="hr-HR"/>
        </w:rPr>
        <w:t xml:space="preserve">посла </w:t>
      </w:r>
      <w:r w:rsidR="00255237">
        <w:rPr>
          <w:rFonts w:ascii="Arial" w:eastAsia="TimesNewRomanPSMT" w:hAnsi="Arial" w:cs="Arial"/>
          <w:bCs/>
          <w:iCs/>
          <w:szCs w:val="24"/>
          <w:lang w:val="sr-Cyrl-RS" w:eastAsia="hr-HR"/>
        </w:rPr>
        <w:t xml:space="preserve">, мења се став </w:t>
      </w:r>
      <w:r w:rsidR="00255237">
        <w:rPr>
          <w:rFonts w:ascii="Arial" w:hAnsi="Arial" w:cs="Arial"/>
          <w:sz w:val="22"/>
          <w:szCs w:val="22"/>
          <w:lang w:val="sr-Cyrl-RS" w:eastAsia="en-US"/>
        </w:rPr>
        <w:t>и сада гласи:</w:t>
      </w:r>
    </w:p>
    <w:p w:rsidR="001F1F10" w:rsidRPr="00255237" w:rsidRDefault="001F1F10" w:rsidP="00255237">
      <w:pPr>
        <w:tabs>
          <w:tab w:val="left" w:pos="567"/>
        </w:tabs>
        <w:suppressAutoHyphens w:val="0"/>
        <w:jc w:val="both"/>
        <w:rPr>
          <w:rFonts w:ascii="Arial" w:hAnsi="Arial"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sz w:val="22"/>
          <w:szCs w:val="22"/>
          <w:lang w:val="sr-Cyrl-RS" w:eastAsia="en-US"/>
        </w:rPr>
        <w:t xml:space="preserve">Продавац 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10760B">
        <w:rPr>
          <w:rFonts w:ascii="Arial" w:hAnsi="Arial"/>
          <w:sz w:val="22"/>
          <w:szCs w:val="22"/>
          <w:lang w:val="en-US" w:eastAsia="en-US"/>
        </w:rPr>
        <w:t xml:space="preserve">је обавезан да </w:t>
      </w:r>
      <w:r>
        <w:rPr>
          <w:rFonts w:ascii="Arial" w:hAnsi="Arial"/>
          <w:sz w:val="22"/>
          <w:szCs w:val="22"/>
          <w:lang w:val="en-US" w:eastAsia="en-US"/>
        </w:rPr>
        <w:t xml:space="preserve">30 (тридeсeт) дaнa oд дaнa </w:t>
      </w:r>
      <w:r>
        <w:rPr>
          <w:rFonts w:ascii="Arial" w:hAnsi="Arial"/>
          <w:sz w:val="22"/>
          <w:szCs w:val="22"/>
          <w:lang w:val="sr-Cyrl-RS" w:eastAsia="en-US"/>
        </w:rPr>
        <w:t xml:space="preserve">обостраног </w:t>
      </w:r>
      <w:r w:rsidRPr="00832191">
        <w:rPr>
          <w:rFonts w:ascii="Arial" w:hAnsi="Arial"/>
          <w:sz w:val="22"/>
          <w:szCs w:val="22"/>
          <w:lang w:val="en-US" w:eastAsia="en-US"/>
        </w:rPr>
        <w:t xml:space="preserve"> пoтписивaњa Угoвoрa</w:t>
      </w:r>
      <w:r w:rsidRPr="0010760B">
        <w:rPr>
          <w:rFonts w:ascii="Arial" w:hAnsi="Arial"/>
          <w:sz w:val="22"/>
          <w:szCs w:val="22"/>
          <w:lang w:val="en-US" w:eastAsia="en-US"/>
        </w:rPr>
        <w:t xml:space="preserve">, SWIFTa, aутeнтификoвaнoм пoрукoм зa гaрaнциje, прeкo пoслoвнe бaнкe- Komercijalna banka AD Beograd SWIFTCOD: KOBBRSBG“,  преда </w:t>
      </w:r>
      <w:r w:rsidRPr="0010760B">
        <w:rPr>
          <w:rFonts w:ascii="Arial" w:hAnsi="Arial"/>
          <w:sz w:val="22"/>
          <w:szCs w:val="22"/>
          <w:lang w:val="sr-Cyrl-RS" w:eastAsia="en-US"/>
        </w:rPr>
        <w:t>Наручиоцу</w:t>
      </w:r>
      <w:r w:rsidRPr="0010760B">
        <w:rPr>
          <w:rFonts w:ascii="Arial" w:hAnsi="Arial"/>
          <w:sz w:val="22"/>
          <w:szCs w:val="22"/>
          <w:lang w:val="en-US" w:eastAsia="en-US"/>
        </w:rPr>
        <w:t>, као средство финансијског обезбеђења за добро извршење посла у износу од 10% од укупне вредности уговора, без ПДВ, неопозиву, безусловну (без права на приговор) и на први позив наплативу банкарску гаранцију, која мора трајати најмање 30(словима:тридесет)</w:t>
      </w:r>
      <w:r w:rsidRPr="0010760B">
        <w:rPr>
          <w:rFonts w:ascii="Arial" w:hAnsi="Arial"/>
          <w:sz w:val="22"/>
          <w:szCs w:val="22"/>
          <w:lang w:val="sr-Cyrl-RS" w:eastAsia="en-US"/>
        </w:rPr>
        <w:t xml:space="preserve"> </w:t>
      </w:r>
      <w:r w:rsidRPr="0010760B">
        <w:rPr>
          <w:rFonts w:ascii="Arial" w:hAnsi="Arial"/>
          <w:sz w:val="22"/>
          <w:szCs w:val="22"/>
          <w:lang w:val="en-US" w:eastAsia="en-US"/>
        </w:rPr>
        <w:t xml:space="preserve">дана дуже од уговореног рока </w:t>
      </w:r>
      <w:r w:rsidRPr="0010760B">
        <w:rPr>
          <w:rFonts w:ascii="Arial" w:hAnsi="Arial"/>
          <w:sz w:val="22"/>
          <w:szCs w:val="22"/>
          <w:lang w:val="sr-Cyrl-RS" w:eastAsia="en-US"/>
        </w:rPr>
        <w:t>испоруке</w:t>
      </w:r>
      <w:r w:rsidRPr="0010760B">
        <w:rPr>
          <w:rFonts w:ascii="Arial" w:hAnsi="Arial"/>
          <w:sz w:val="22"/>
          <w:szCs w:val="22"/>
          <w:lang w:val="en-US" w:eastAsia="en-US"/>
        </w:rPr>
        <w:t>, а евентуални продужетак тог рока има за последицу и продужење рока важења гаранције за исти број дана за који ће бити продужен рок за из</w:t>
      </w:r>
      <w:r w:rsidR="00255237">
        <w:rPr>
          <w:rFonts w:ascii="Arial" w:hAnsi="Arial"/>
          <w:sz w:val="22"/>
          <w:szCs w:val="22"/>
          <w:lang w:val="en-US" w:eastAsia="en-US"/>
        </w:rPr>
        <w:t>вршење обавеза по овом Уговору.</w:t>
      </w:r>
    </w:p>
    <w:p w:rsidR="00C6690C" w:rsidRPr="00255237" w:rsidRDefault="001F1F10" w:rsidP="00255237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color w:val="FF0000"/>
          <w:sz w:val="22"/>
          <w:szCs w:val="22"/>
          <w:lang w:val="sr-Cyrl-RS"/>
        </w:rPr>
        <w:t>7</w:t>
      </w:r>
      <w:r w:rsidR="008B2C6A" w:rsidRPr="008B2C6A">
        <w:rPr>
          <w:rFonts w:ascii="Arial" w:hAnsi="Arial" w:cs="Arial"/>
          <w:color w:val="FF0000"/>
          <w:sz w:val="22"/>
          <w:szCs w:val="22"/>
          <w:lang w:val="sr-Cyrl-RS"/>
        </w:rPr>
        <w:t xml:space="preserve">. </w:t>
      </w:r>
      <w:r w:rsidR="004B512A" w:rsidRPr="008B2C6A">
        <w:rPr>
          <w:rFonts w:ascii="Arial" w:hAnsi="Arial" w:cs="Arial"/>
          <w:color w:val="FF0000"/>
          <w:sz w:val="22"/>
          <w:szCs w:val="22"/>
          <w:lang w:val="sr-Cyrl-RS"/>
        </w:rPr>
        <w:t xml:space="preserve">Одељак </w:t>
      </w:r>
      <w:r w:rsidR="0010760B" w:rsidRPr="008B2C6A">
        <w:rPr>
          <w:rFonts w:ascii="Arial" w:hAnsi="Arial" w:cs="Arial"/>
          <w:color w:val="FF0000"/>
          <w:sz w:val="22"/>
          <w:szCs w:val="22"/>
          <w:lang w:val="sr-Cyrl-RS"/>
        </w:rPr>
        <w:t>7</w:t>
      </w:r>
      <w:r w:rsidR="004B512A" w:rsidRPr="008B2C6A">
        <w:rPr>
          <w:rFonts w:ascii="Arial" w:hAnsi="Arial" w:cs="Arial"/>
          <w:color w:val="FF0000"/>
          <w:sz w:val="22"/>
          <w:szCs w:val="22"/>
          <w:lang w:val="sr-Cyrl-RS"/>
        </w:rPr>
        <w:t xml:space="preserve">. </w:t>
      </w:r>
      <w:r w:rsidR="0010760B" w:rsidRPr="008B2C6A">
        <w:rPr>
          <w:rFonts w:ascii="Arial" w:hAnsi="Arial" w:cs="Arial"/>
          <w:color w:val="FF0000"/>
          <w:sz w:val="22"/>
          <w:szCs w:val="22"/>
          <w:lang w:val="sr-Cyrl-RS"/>
        </w:rPr>
        <w:t xml:space="preserve">МОДЕЛ УГОВОРА мења се и сада гласи као у прилогу </w:t>
      </w:r>
      <w:r w:rsidR="00C6690C" w:rsidRPr="008B2C6A">
        <w:rPr>
          <w:rFonts w:ascii="Arial" w:hAnsi="Arial" w:cs="Arial"/>
          <w:color w:val="FF0000"/>
          <w:sz w:val="22"/>
          <w:szCs w:val="22"/>
        </w:rPr>
        <w:t xml:space="preserve"> </w:t>
      </w:r>
      <w:r w:rsidR="004B512A" w:rsidRPr="008B2C6A">
        <w:rPr>
          <w:rFonts w:ascii="Arial" w:hAnsi="Arial" w:cs="Arial"/>
          <w:color w:val="FF0000"/>
          <w:sz w:val="22"/>
          <w:szCs w:val="22"/>
          <w:lang w:val="sr-Cyrl-RS"/>
        </w:rPr>
        <w:t>бр. 1.</w:t>
      </w:r>
    </w:p>
    <w:p w:rsidR="00C6690C" w:rsidRPr="004B512A" w:rsidRDefault="0010760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4B512A">
        <w:rPr>
          <w:rFonts w:ascii="Arial" w:hAnsi="Arial" w:cs="Arial"/>
          <w:sz w:val="22"/>
          <w:szCs w:val="22"/>
        </w:rPr>
        <w:t>.</w:t>
      </w:r>
    </w:p>
    <w:p w:rsidR="00C6690C" w:rsidRPr="00255237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B512A">
        <w:rPr>
          <w:rFonts w:ascii="Arial" w:hAnsi="Arial" w:cs="Arial"/>
          <w:sz w:val="22"/>
          <w:szCs w:val="22"/>
        </w:rPr>
        <w:t xml:space="preserve">Ова </w:t>
      </w:r>
      <w:r w:rsidR="00EA07F9" w:rsidRPr="004B512A">
        <w:rPr>
          <w:rFonts w:ascii="Arial" w:hAnsi="Arial" w:cs="Arial"/>
          <w:sz w:val="22"/>
          <w:szCs w:val="22"/>
          <w:lang w:val="sr-Cyrl-RS"/>
        </w:rPr>
        <w:t>допуна</w:t>
      </w:r>
      <w:r w:rsidRPr="004B512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4B512A">
        <w:rPr>
          <w:rFonts w:ascii="Arial" w:hAnsi="Arial" w:cs="Arial"/>
          <w:sz w:val="22"/>
          <w:szCs w:val="22"/>
          <w:lang w:val="ru-RU"/>
        </w:rPr>
        <w:t>и</w:t>
      </w:r>
      <w:r w:rsidRPr="004B512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4B512A">
        <w:rPr>
          <w:rFonts w:ascii="Arial" w:hAnsi="Arial" w:cs="Arial"/>
          <w:sz w:val="22"/>
          <w:szCs w:val="22"/>
          <w:lang w:val="sr-Cyrl-RS"/>
        </w:rPr>
        <w:t>и</w:t>
      </w:r>
      <w:r w:rsidR="00832191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4B512A" w:rsidRPr="004B512A" w:rsidRDefault="004B512A" w:rsidP="0025523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Default="004B512A" w:rsidP="004B512A">
      <w:pPr>
        <w:tabs>
          <w:tab w:val="left" w:pos="6297"/>
          <w:tab w:val="left" w:pos="6383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......................................</w:t>
      </w:r>
    </w:p>
    <w:p w:rsidR="004B512A" w:rsidRDefault="004B512A" w:rsidP="004B512A">
      <w:pPr>
        <w:tabs>
          <w:tab w:val="left" w:pos="6297"/>
          <w:tab w:val="left" w:pos="6383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55237" w:rsidRDefault="004B512A" w:rsidP="00255237">
      <w:pPr>
        <w:tabs>
          <w:tab w:val="left" w:pos="6297"/>
          <w:tab w:val="left" w:pos="6383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......</w:t>
      </w:r>
      <w:r w:rsidR="00255237">
        <w:rPr>
          <w:rFonts w:ascii="Arial" w:hAnsi="Arial" w:cs="Arial"/>
          <w:iCs/>
          <w:sz w:val="22"/>
          <w:szCs w:val="22"/>
          <w:lang w:val="sr-Cyrl-RS" w:eastAsia="en-US"/>
        </w:rPr>
        <w:t>...............................</w:t>
      </w:r>
    </w:p>
    <w:p w:rsidR="00C6690C" w:rsidRPr="00255237" w:rsidRDefault="00EA07F9" w:rsidP="00255237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832191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DF2207" w:rsidRDefault="004B512A" w:rsidP="0010760B">
      <w:pPr>
        <w:tabs>
          <w:tab w:val="left" w:pos="1335"/>
        </w:tabs>
        <w:jc w:val="right"/>
        <w:rPr>
          <w:rFonts w:ascii="Arial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</w:p>
    <w:p w:rsidR="00DF2207" w:rsidRDefault="00DF2207" w:rsidP="0010760B">
      <w:pPr>
        <w:tabs>
          <w:tab w:val="left" w:pos="1335"/>
        </w:tabs>
        <w:jc w:val="right"/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10760B" w:rsidRDefault="0010760B" w:rsidP="0010760B">
      <w:pPr>
        <w:tabs>
          <w:tab w:val="left" w:pos="1335"/>
        </w:tabs>
        <w:jc w:val="right"/>
        <w:rPr>
          <w:rFonts w:ascii="Arial" w:hAnsi="Arial" w:cs="Arial"/>
          <w:b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lastRenderedPageBreak/>
        <w:t xml:space="preserve">ПРИЛОГ БР. 1. </w:t>
      </w:r>
    </w:p>
    <w:p w:rsidR="0010760B" w:rsidRDefault="0010760B" w:rsidP="004B512A">
      <w:pPr>
        <w:tabs>
          <w:tab w:val="left" w:pos="1335"/>
        </w:tabs>
        <w:rPr>
          <w:rFonts w:ascii="Arial" w:hAnsi="Arial" w:cs="Arial"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keepNext/>
        <w:tabs>
          <w:tab w:val="left" w:pos="567"/>
        </w:tabs>
        <w:suppressAutoHyphens w:val="0"/>
        <w:spacing w:before="120" w:after="200" w:line="276" w:lineRule="auto"/>
        <w:outlineLvl w:val="0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10760B">
        <w:rPr>
          <w:rFonts w:ascii="Arial" w:eastAsia="Calibri" w:hAnsi="Arial" w:cs="Arial"/>
          <w:b/>
          <w:sz w:val="22"/>
          <w:szCs w:val="22"/>
          <w:lang w:val="sr-Cyrl-RS" w:eastAsia="en-US"/>
        </w:rPr>
        <w:t>7.</w:t>
      </w:r>
      <w:r w:rsidRPr="0010760B">
        <w:rPr>
          <w:rFonts w:ascii="Arial" w:eastAsia="Calibri" w:hAnsi="Arial" w:cs="Arial"/>
          <w:b/>
          <w:sz w:val="22"/>
          <w:szCs w:val="22"/>
          <w:lang w:val="en-US" w:eastAsia="en-US"/>
        </w:rPr>
        <w:t>МОДЕЛ УГОВОРА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0760B">
        <w:rPr>
          <w:rFonts w:ascii="Arial" w:hAnsi="Arial" w:cs="Arial"/>
          <w:b/>
          <w:sz w:val="22"/>
          <w:szCs w:val="22"/>
          <w:lang w:val="en-US" w:eastAsia="en-US"/>
        </w:rPr>
        <w:t>УГОВОРНЕ СТРАНЕ: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numPr>
          <w:ilvl w:val="0"/>
          <w:numId w:val="10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Јавно предузеће „Електропривреда Србије</w:t>
      </w:r>
      <w:proofErr w:type="gramStart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“ из</w:t>
      </w:r>
      <w:proofErr w:type="gramEnd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Београда, Улица царице Милице бр. 2.,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огранак ТЕНТ Београд-Обреновац, 11500 Обреновац, Богољуба Урошевића Црног 44, матични број 20053658, ПИБ 103920327, текући рачун 160-700-13 Banka Intesа ад Београд, које, у име и за рачун ЈП ЕПС, по пуномоћју бр. . 12.01.296992-17 од 15.06.2017. године, заступа финансијски  директор огранка ТЕНТ, Жељко Вујиновић (у даљем тексту: Купац)</w:t>
      </w:r>
    </w:p>
    <w:p w:rsidR="0010760B" w:rsidRPr="0010760B" w:rsidRDefault="0010760B" w:rsidP="0010760B">
      <w:pPr>
        <w:numPr>
          <w:ilvl w:val="0"/>
          <w:numId w:val="10"/>
        </w:numPr>
        <w:suppressAutoHyphens w:val="0"/>
        <w:spacing w:before="120" w:after="200" w:line="276" w:lineRule="auto"/>
        <w:contextualSpacing/>
        <w:jc w:val="both"/>
        <w:rPr>
          <w:rFonts w:ascii="Calibri" w:eastAsia="Calibri" w:hAnsi="Calibri" w:cs="Arial"/>
          <w:color w:val="FF0000"/>
          <w:sz w:val="22"/>
          <w:szCs w:val="22"/>
          <w:lang w:val="en-US" w:eastAsia="en-US"/>
        </w:rPr>
      </w:pPr>
      <w:r w:rsidRPr="0010760B">
        <w:rPr>
          <w:rFonts w:ascii="Calibri" w:eastAsia="Calibri" w:hAnsi="Calibri" w:cs="Arial"/>
          <w:sz w:val="22"/>
          <w:szCs w:val="22"/>
          <w:lang w:val="en-US" w:eastAsia="en-US"/>
        </w:rPr>
        <w:t xml:space="preserve">_________________ </w:t>
      </w:r>
      <w:proofErr w:type="gramStart"/>
      <w:r w:rsidRPr="0010760B">
        <w:rPr>
          <w:rFonts w:ascii="Calibri" w:eastAsia="Calibri" w:hAnsi="Calibri" w:cs="Arial"/>
          <w:sz w:val="22"/>
          <w:szCs w:val="22"/>
          <w:lang w:val="en-US" w:eastAsia="en-US"/>
        </w:rPr>
        <w:t>из</w:t>
      </w:r>
      <w:proofErr w:type="gramEnd"/>
      <w:r w:rsidRPr="0010760B">
        <w:rPr>
          <w:rFonts w:ascii="Calibri" w:eastAsia="Calibri" w:hAnsi="Calibri" w:cs="Arial"/>
          <w:sz w:val="22"/>
          <w:szCs w:val="22"/>
          <w:lang w:val="en-US" w:eastAsia="en-US"/>
        </w:rPr>
        <w:t xml:space="preserve"> ________, ул. ____________, бр.____, матични број: ___________, ПИБ: ___________, текући рачун ____________,банка ______________ кога заступа __________________, _____________, (као лидер у име и за рачун групе понуђача) </w:t>
      </w:r>
    </w:p>
    <w:p w:rsidR="0010760B" w:rsidRPr="0010760B" w:rsidRDefault="0010760B" w:rsidP="0010760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2а</w:t>
      </w:r>
      <w:proofErr w:type="gramStart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_______________________________________из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10760B" w:rsidRPr="0010760B" w:rsidRDefault="0010760B" w:rsidP="0010760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  <w:r w:rsidRPr="0010760B">
        <w:rPr>
          <w:rFonts w:ascii="Arial" w:hAnsi="Arial" w:cs="Arial"/>
          <w:sz w:val="22"/>
          <w:szCs w:val="22"/>
          <w:lang w:val="en-US" w:eastAsia="en-US"/>
        </w:rPr>
        <w:t>текући рачун ____________</w:t>
      </w: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,банка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______________ ,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кога заступа __________________________, (члан групе понуђача или подизвођач)</w:t>
      </w:r>
    </w:p>
    <w:p w:rsidR="0010760B" w:rsidRPr="0010760B" w:rsidRDefault="0010760B" w:rsidP="0010760B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2б</w:t>
      </w:r>
      <w:proofErr w:type="gramStart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______________________________________из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10760B" w:rsidRPr="0010760B" w:rsidRDefault="0010760B" w:rsidP="0010760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</w:p>
    <w:p w:rsidR="0010760B" w:rsidRPr="0010760B" w:rsidRDefault="0010760B" w:rsidP="0010760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текући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рачун ____________,банка ______________ ,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кога  заступа _______________________, (члан групе понуђача или подизвођач) </w:t>
      </w:r>
    </w:p>
    <w:p w:rsidR="0010760B" w:rsidRPr="0010760B" w:rsidRDefault="0010760B" w:rsidP="0010760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даљем тексту: Продавац)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даљем тексту заједно: Уговорне стране)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закључиле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су следећ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10760B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spacing w:line="216" w:lineRule="auto"/>
        <w:ind w:left="568" w:right="51" w:hanging="284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1" w:name="_Toc442559949"/>
      <w:r w:rsidRPr="0010760B">
        <w:rPr>
          <w:rFonts w:ascii="Arial" w:hAnsi="Arial"/>
          <w:b/>
          <w:sz w:val="22"/>
          <w:szCs w:val="22"/>
          <w:lang w:val="en-US" w:eastAsia="en-US"/>
        </w:rPr>
        <w:t>УГОВОР О КУПОПРОДАЈИ</w:t>
      </w:r>
      <w:bookmarkEnd w:id="1"/>
      <w:r w:rsidRPr="0010760B">
        <w:rPr>
          <w:rFonts w:ascii="Arial" w:hAnsi="Arial"/>
          <w:b/>
          <w:sz w:val="22"/>
          <w:szCs w:val="22"/>
          <w:lang w:val="sr-Cyrl-RS" w:eastAsia="en-US"/>
        </w:rPr>
        <w:t xml:space="preserve"> 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ДОБАРА</w:t>
      </w:r>
      <w:r w:rsidRPr="0010760B">
        <w:rPr>
          <w:rFonts w:ascii="Calibri" w:eastAsia="Calibri" w:hAnsi="Calibri"/>
          <w:sz w:val="22"/>
          <w:szCs w:val="22"/>
          <w:lang w:val="sr-Cyrl-RS" w:eastAsia="en-US"/>
        </w:rPr>
        <w:t xml:space="preserve">: 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Хидрауличне компоненте БУ-пасс ВП и резервни делови ТЕНТ-А</w:t>
      </w:r>
    </w:p>
    <w:p w:rsidR="0010760B" w:rsidRPr="0010760B" w:rsidRDefault="0010760B" w:rsidP="0010760B">
      <w:pPr>
        <w:tabs>
          <w:tab w:val="left" w:pos="567"/>
        </w:tabs>
        <w:suppressAutoHyphens w:val="0"/>
        <w:spacing w:line="216" w:lineRule="auto"/>
        <w:ind w:left="568" w:right="51" w:hanging="284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spacing w:line="216" w:lineRule="auto"/>
        <w:ind w:left="568" w:right="51" w:hanging="284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spacing w:line="216" w:lineRule="auto"/>
        <w:ind w:left="568" w:right="51" w:hanging="284"/>
        <w:rPr>
          <w:rFonts w:ascii="Arial" w:hAnsi="Arial" w:cs="Arial"/>
          <w:b/>
          <w:sz w:val="22"/>
          <w:szCs w:val="22"/>
          <w:lang w:eastAsia="en-US"/>
        </w:rPr>
      </w:pPr>
      <w:r w:rsidRPr="0010760B">
        <w:rPr>
          <w:rFonts w:ascii="Arial" w:hAnsi="Arial" w:cs="Arial"/>
          <w:b/>
          <w:sz w:val="22"/>
          <w:szCs w:val="22"/>
          <w:lang w:eastAsia="en-US"/>
        </w:rPr>
        <w:t>УВОДНЕ ОДРЕДБЕ</w:t>
      </w:r>
    </w:p>
    <w:p w:rsidR="0010760B" w:rsidRPr="0010760B" w:rsidRDefault="0010760B" w:rsidP="0010760B">
      <w:pPr>
        <w:suppressAutoHyphens w:val="0"/>
        <w:spacing w:after="80" w:line="216" w:lineRule="auto"/>
        <w:ind w:right="-1"/>
        <w:jc w:val="center"/>
        <w:rPr>
          <w:rFonts w:ascii="Arial" w:hAnsi="Arial" w:cs="Arial"/>
          <w:sz w:val="22"/>
          <w:szCs w:val="22"/>
          <w:lang w:eastAsia="en-US"/>
        </w:rPr>
      </w:pPr>
      <w:r w:rsidRPr="0010760B">
        <w:rPr>
          <w:rFonts w:ascii="Arial" w:hAnsi="Arial" w:cs="Arial"/>
          <w:sz w:val="22"/>
          <w:szCs w:val="22"/>
          <w:lang w:eastAsia="en-US"/>
        </w:rPr>
        <w:t>Члан 1</w:t>
      </w:r>
    </w:p>
    <w:p w:rsidR="0010760B" w:rsidRPr="0010760B" w:rsidRDefault="0010760B" w:rsidP="0010760B">
      <w:pPr>
        <w:suppressAutoHyphens w:val="0"/>
        <w:spacing w:after="80" w:line="216" w:lineRule="auto"/>
        <w:ind w:right="49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10760B">
        <w:rPr>
          <w:rFonts w:ascii="Arial" w:hAnsi="Arial" w:cs="Arial"/>
          <w:sz w:val="22"/>
          <w:szCs w:val="22"/>
          <w:lang w:eastAsia="en-US"/>
        </w:rPr>
        <w:t>Уговорне стране констатују:</w:t>
      </w:r>
    </w:p>
    <w:p w:rsidR="0010760B" w:rsidRPr="0010760B" w:rsidRDefault="0010760B" w:rsidP="0010760B">
      <w:pPr>
        <w:tabs>
          <w:tab w:val="num" w:pos="782"/>
        </w:tabs>
        <w:suppressAutoHyphens w:val="0"/>
        <w:spacing w:before="120"/>
        <w:ind w:left="358" w:hanging="284"/>
        <w:rPr>
          <w:rFonts w:ascii="Arial" w:hAnsi="Arial"/>
          <w:sz w:val="22"/>
          <w:lang w:val="sr-Latn-CS" w:eastAsia="de-DE"/>
        </w:rPr>
      </w:pPr>
      <w:r w:rsidRPr="0010760B">
        <w:rPr>
          <w:rFonts w:ascii="Arial" w:hAnsi="Arial"/>
          <w:sz w:val="22"/>
          <w:lang w:val="sr-Latn-CS" w:eastAsia="de-DE"/>
        </w:rPr>
        <w:t xml:space="preserve">Да је </w:t>
      </w:r>
      <w:r w:rsidRPr="0010760B">
        <w:rPr>
          <w:rFonts w:ascii="Arial" w:hAnsi="Arial"/>
          <w:sz w:val="22"/>
          <w:lang w:val="sr-Cyrl-RS" w:eastAsia="de-DE"/>
        </w:rPr>
        <w:t>Купац</w:t>
      </w:r>
      <w:r w:rsidRPr="0010760B">
        <w:rPr>
          <w:rFonts w:ascii="Arial" w:hAnsi="Arial"/>
          <w:sz w:val="22"/>
          <w:lang w:val="sr-Latn-CS" w:eastAsia="de-DE"/>
        </w:rPr>
        <w:t xml:space="preserve"> по </w:t>
      </w:r>
      <w:r w:rsidRPr="0010760B">
        <w:rPr>
          <w:rFonts w:ascii="Arial" w:hAnsi="Arial"/>
          <w:sz w:val="22"/>
          <w:lang w:val="sr-Cyrl-RS" w:eastAsia="de-DE"/>
        </w:rPr>
        <w:t>ЈН</w:t>
      </w:r>
      <w:r w:rsidRPr="0010760B">
        <w:rPr>
          <w:rFonts w:ascii="Arial" w:hAnsi="Arial"/>
          <w:sz w:val="22"/>
          <w:lang w:val="sr-Latn-CS" w:eastAsia="de-DE"/>
        </w:rPr>
        <w:t xml:space="preserve"> бр. 3000/1068/2017 (1016/2017)  </w:t>
      </w:r>
      <w:r w:rsidRPr="0010760B">
        <w:rPr>
          <w:rFonts w:ascii="Arial" w:hAnsi="Arial"/>
          <w:sz w:val="22"/>
          <w:lang w:val="sr-Cyrl-RS" w:eastAsia="de-DE"/>
        </w:rPr>
        <w:t xml:space="preserve"> </w:t>
      </w:r>
      <w:r w:rsidRPr="0010760B">
        <w:rPr>
          <w:rFonts w:ascii="Arial" w:hAnsi="Arial"/>
          <w:sz w:val="22"/>
          <w:lang w:val="sr-Latn-CS" w:eastAsia="de-DE"/>
        </w:rPr>
        <w:t xml:space="preserve">од 14.09.2017.год. у складу са чланом 53 ЗЈН </w:t>
      </w:r>
      <w:r w:rsidRPr="0010760B">
        <w:rPr>
          <w:rFonts w:ascii="Arial" w:hAnsi="Arial"/>
          <w:sz w:val="22"/>
          <w:lang w:val="sr-Cyrl-RS" w:eastAsia="de-DE"/>
        </w:rPr>
        <w:t xml:space="preserve"> и </w:t>
      </w:r>
      <w:r w:rsidRPr="0010760B">
        <w:rPr>
          <w:rFonts w:ascii="Arial" w:hAnsi="Arial"/>
          <w:sz w:val="22"/>
          <w:lang w:val="sr-Latn-CS" w:eastAsia="de-DE"/>
        </w:rPr>
        <w:t>Одлуком o покретању поступка бр. .................................. од ................ год. покренуо поступак набавке и на основу позива за подношење понуда спровео преговарачки поступак без објављивања позива за подношење понуда члан 36. став 1. тачка 2.</w:t>
      </w:r>
    </w:p>
    <w:p w:rsidR="0010760B" w:rsidRPr="0010760B" w:rsidRDefault="0010760B" w:rsidP="0010760B">
      <w:pPr>
        <w:tabs>
          <w:tab w:val="num" w:pos="782"/>
        </w:tabs>
        <w:suppressAutoHyphens w:val="0"/>
        <w:spacing w:before="120"/>
        <w:ind w:left="782" w:hanging="360"/>
        <w:rPr>
          <w:rFonts w:ascii="Arial" w:hAnsi="Arial"/>
          <w:sz w:val="22"/>
          <w:lang w:val="sr-Latn-CS" w:eastAsia="de-DE"/>
        </w:rPr>
      </w:pPr>
      <w:r w:rsidRPr="0010760B">
        <w:rPr>
          <w:rFonts w:ascii="Arial" w:hAnsi="Arial"/>
          <w:sz w:val="22"/>
          <w:lang w:val="sr-Latn-CS" w:eastAsia="de-DE"/>
        </w:rPr>
        <w:t xml:space="preserve">Да је </w:t>
      </w:r>
      <w:r w:rsidRPr="0010760B">
        <w:rPr>
          <w:rFonts w:ascii="Arial" w:hAnsi="Arial"/>
          <w:sz w:val="22"/>
          <w:lang w:val="sr-Cyrl-RS" w:eastAsia="de-DE"/>
        </w:rPr>
        <w:t xml:space="preserve">Продавац </w:t>
      </w:r>
      <w:r w:rsidRPr="0010760B">
        <w:rPr>
          <w:rFonts w:ascii="Arial" w:hAnsi="Arial"/>
          <w:sz w:val="22"/>
          <w:lang w:val="sr-Latn-CS" w:eastAsia="de-DE"/>
        </w:rPr>
        <w:t xml:space="preserve"> доставио Понуду бр. ............................од .................... .године, да у спроведеном преговарачком поступку </w:t>
      </w:r>
      <w:r w:rsidRPr="0010760B">
        <w:rPr>
          <w:rFonts w:ascii="Arial" w:hAnsi="Arial"/>
          <w:sz w:val="22"/>
          <w:lang w:val="sr-Cyrl-RS" w:eastAsia="de-DE"/>
        </w:rPr>
        <w:t xml:space="preserve">Продавац понуду </w:t>
      </w:r>
      <w:r w:rsidRPr="0010760B">
        <w:rPr>
          <w:rFonts w:ascii="Arial" w:hAnsi="Arial"/>
          <w:sz w:val="22"/>
          <w:lang w:val="sr-Latn-CS" w:eastAsia="de-DE"/>
        </w:rPr>
        <w:t xml:space="preserve"> изменио/није изменио  о чему је  сачињен Записник о преговарању од  ........................ и да понуда  заједно са записником са преговарања представља коначну понуду  </w:t>
      </w:r>
      <w:r w:rsidRPr="0010760B">
        <w:rPr>
          <w:rFonts w:ascii="Arial" w:hAnsi="Arial"/>
          <w:sz w:val="22"/>
          <w:lang w:val="sr-Cyrl-RS" w:eastAsia="de-DE"/>
        </w:rPr>
        <w:t xml:space="preserve">Продавца </w:t>
      </w:r>
      <w:r w:rsidRPr="0010760B">
        <w:rPr>
          <w:rFonts w:ascii="Arial" w:hAnsi="Arial"/>
          <w:sz w:val="22"/>
          <w:lang w:val="sr-Latn-CS" w:eastAsia="de-DE"/>
        </w:rPr>
        <w:t>(у даљем тексту: Понуда);</w:t>
      </w:r>
    </w:p>
    <w:p w:rsidR="0010760B" w:rsidRPr="0010760B" w:rsidRDefault="0010760B" w:rsidP="0010760B">
      <w:pPr>
        <w:tabs>
          <w:tab w:val="num" w:pos="782"/>
        </w:tabs>
        <w:suppressAutoHyphens w:val="0"/>
        <w:spacing w:before="120"/>
        <w:ind w:left="782" w:hanging="360"/>
        <w:rPr>
          <w:rFonts w:ascii="Arial" w:hAnsi="Arial"/>
          <w:sz w:val="22"/>
          <w:lang w:val="sr-Latn-CS" w:eastAsia="de-DE"/>
        </w:rPr>
      </w:pPr>
      <w:r w:rsidRPr="0010760B">
        <w:rPr>
          <w:rFonts w:ascii="Arial" w:hAnsi="Arial"/>
          <w:sz w:val="22"/>
          <w:lang w:val="sr-Latn-CS" w:eastAsia="de-DE"/>
        </w:rPr>
        <w:lastRenderedPageBreak/>
        <w:t xml:space="preserve">да понуда </w:t>
      </w:r>
      <w:r w:rsidRPr="0010760B">
        <w:rPr>
          <w:rFonts w:ascii="Arial" w:hAnsi="Arial"/>
          <w:sz w:val="22"/>
          <w:lang w:val="sr-Cyrl-RS" w:eastAsia="de-DE"/>
        </w:rPr>
        <w:t>Продавца</w:t>
      </w:r>
      <w:r w:rsidRPr="0010760B">
        <w:rPr>
          <w:rFonts w:ascii="Arial" w:hAnsi="Arial"/>
          <w:sz w:val="22"/>
          <w:lang w:val="sr-Latn-CS" w:eastAsia="de-DE"/>
        </w:rPr>
        <w:t xml:space="preserve"> у потпуности одговара техничким спецификацијама и другим захтевима из конкурсне документације, која се налази у прилогу и чини саставни део овог уговора;</w:t>
      </w:r>
    </w:p>
    <w:p w:rsidR="0010760B" w:rsidRPr="0010760B" w:rsidRDefault="0010760B" w:rsidP="0010760B">
      <w:pPr>
        <w:tabs>
          <w:tab w:val="num" w:pos="782"/>
        </w:tabs>
        <w:suppressAutoHyphens w:val="0"/>
        <w:spacing w:before="120"/>
        <w:ind w:left="782" w:hanging="360"/>
        <w:rPr>
          <w:rFonts w:ascii="Arial" w:hAnsi="Arial"/>
          <w:sz w:val="22"/>
          <w:lang w:val="sr-Latn-CS" w:eastAsia="de-DE"/>
        </w:rPr>
      </w:pPr>
      <w:r w:rsidRPr="0010760B">
        <w:rPr>
          <w:rFonts w:ascii="Arial" w:hAnsi="Arial"/>
          <w:sz w:val="22"/>
          <w:lang w:val="sr-Latn-CS" w:eastAsia="de-DE"/>
        </w:rPr>
        <w:t xml:space="preserve">да је </w:t>
      </w:r>
      <w:r w:rsidRPr="0010760B">
        <w:rPr>
          <w:rFonts w:ascii="Arial" w:hAnsi="Arial"/>
          <w:sz w:val="22"/>
          <w:lang w:val="sr-Cyrl-RS" w:eastAsia="de-DE"/>
        </w:rPr>
        <w:t>Купац</w:t>
      </w:r>
      <w:r w:rsidRPr="0010760B">
        <w:rPr>
          <w:rFonts w:ascii="Arial" w:hAnsi="Arial"/>
          <w:sz w:val="22"/>
          <w:lang w:val="sr-Latn-CS" w:eastAsia="de-DE"/>
        </w:rPr>
        <w:t xml:space="preserve"> у складу са чланом 108. ЗЈН на основу понуде </w:t>
      </w:r>
      <w:r w:rsidRPr="0010760B">
        <w:rPr>
          <w:rFonts w:ascii="Arial" w:hAnsi="Arial"/>
          <w:sz w:val="22"/>
          <w:lang w:val="sr-Cyrl-RS" w:eastAsia="de-DE"/>
        </w:rPr>
        <w:t xml:space="preserve">Продавца </w:t>
      </w:r>
      <w:r w:rsidRPr="0010760B">
        <w:rPr>
          <w:rFonts w:ascii="Arial" w:hAnsi="Arial"/>
          <w:sz w:val="22"/>
          <w:lang w:val="sr-Latn-CS" w:eastAsia="de-DE"/>
        </w:rPr>
        <w:t>и Одлуке о додели уговора бр............... од .......2017</w:t>
      </w:r>
      <w:r w:rsidRPr="0010760B">
        <w:rPr>
          <w:rFonts w:ascii="Arial" w:hAnsi="Arial"/>
          <w:sz w:val="22"/>
          <w:lang w:val="sr-Cyrl-RS" w:eastAsia="de-DE"/>
        </w:rPr>
        <w:t>.</w:t>
      </w:r>
      <w:r w:rsidRPr="0010760B">
        <w:rPr>
          <w:rFonts w:ascii="Arial" w:hAnsi="Arial"/>
          <w:sz w:val="22"/>
          <w:lang w:val="sr-Latn-CS" w:eastAsia="de-DE"/>
        </w:rPr>
        <w:t xml:space="preserve">године изабрао </w:t>
      </w:r>
      <w:r w:rsidRPr="0010760B">
        <w:rPr>
          <w:rFonts w:ascii="Arial" w:hAnsi="Arial"/>
          <w:sz w:val="22"/>
          <w:lang w:val="sr-Cyrl-RS" w:eastAsia="de-DE"/>
        </w:rPr>
        <w:t xml:space="preserve">Продавца </w:t>
      </w:r>
      <w:r w:rsidRPr="0010760B">
        <w:rPr>
          <w:rFonts w:ascii="Arial" w:hAnsi="Arial"/>
          <w:sz w:val="22"/>
          <w:lang w:val="sr-Latn-CS" w:eastAsia="de-DE"/>
        </w:rPr>
        <w:t xml:space="preserve">за </w:t>
      </w:r>
      <w:r w:rsidRPr="0010760B">
        <w:rPr>
          <w:rFonts w:ascii="Arial" w:hAnsi="Arial"/>
          <w:sz w:val="22"/>
          <w:lang w:val="sr-Cyrl-RS" w:eastAsia="de-DE"/>
        </w:rPr>
        <w:t xml:space="preserve">испоруку добара </w:t>
      </w:r>
      <w:r w:rsidRPr="0010760B">
        <w:rPr>
          <w:rFonts w:ascii="Arial" w:hAnsi="Arial"/>
          <w:sz w:val="22"/>
          <w:lang w:val="sr-Latn-CS" w:eastAsia="de-DE"/>
        </w:rPr>
        <w:t xml:space="preserve"> наведених у члану 2. уговора.</w:t>
      </w:r>
    </w:p>
    <w:p w:rsidR="0010760B" w:rsidRPr="0010760B" w:rsidRDefault="0010760B" w:rsidP="0010760B">
      <w:pPr>
        <w:keepNext/>
        <w:tabs>
          <w:tab w:val="left" w:pos="170"/>
        </w:tabs>
        <w:suppressAutoHyphens w:val="0"/>
        <w:spacing w:before="300" w:after="120" w:line="216" w:lineRule="auto"/>
        <w:ind w:left="288" w:right="-1369"/>
        <w:outlineLvl w:val="0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10760B">
        <w:rPr>
          <w:rFonts w:ascii="Arial" w:hAnsi="Arial" w:cs="Arial"/>
          <w:b/>
          <w:snapToGrid w:val="0"/>
          <w:sz w:val="22"/>
          <w:szCs w:val="22"/>
          <w:lang w:eastAsia="en-US"/>
        </w:rPr>
        <w:t>ПРЕДМЕТ УГОВОРА</w:t>
      </w:r>
    </w:p>
    <w:p w:rsidR="0010760B" w:rsidRPr="0010760B" w:rsidRDefault="0010760B" w:rsidP="0010760B">
      <w:pPr>
        <w:suppressAutoHyphens w:val="0"/>
        <w:spacing w:after="80" w:line="216" w:lineRule="auto"/>
        <w:ind w:right="-1"/>
        <w:jc w:val="center"/>
        <w:rPr>
          <w:rFonts w:ascii="Arial" w:hAnsi="Arial" w:cs="Arial"/>
          <w:sz w:val="22"/>
          <w:szCs w:val="22"/>
          <w:lang w:eastAsia="en-US"/>
        </w:rPr>
      </w:pPr>
      <w:r w:rsidRPr="0010760B">
        <w:rPr>
          <w:rFonts w:ascii="Arial" w:hAnsi="Arial" w:cs="Arial"/>
          <w:sz w:val="22"/>
          <w:szCs w:val="22"/>
          <w:lang w:eastAsia="en-US"/>
        </w:rPr>
        <w:t>Члан 2.</w:t>
      </w:r>
    </w:p>
    <w:p w:rsidR="0010760B" w:rsidRPr="0010760B" w:rsidRDefault="0010760B" w:rsidP="0010760B">
      <w:pPr>
        <w:suppressAutoHyphens w:val="0"/>
        <w:spacing w:after="80" w:line="216" w:lineRule="auto"/>
        <w:ind w:right="-1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10760B">
        <w:rPr>
          <w:rFonts w:ascii="Arial" w:hAnsi="Arial" w:cs="Arial"/>
          <w:sz w:val="22"/>
          <w:szCs w:val="22"/>
          <w:lang w:eastAsia="en-US"/>
        </w:rPr>
        <w:t xml:space="preserve">Предмет уговора је набавка добара „Хидрауличне компоненте БУ-пасс ВП и резервни делови ТЕНТ-А“, 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Продавац се обавезује да за потребе Купца испоручи уговорена добра из става 1.овог члана у уговореном року, на паритету испоручено у месту складишта _________ у свему према Понуди Продавца број_______ од _____године,Обрасцу структуре цене, Конкурсној документацији за предметну јавну набавку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Техничкој спецификацији,</w:t>
      </w:r>
      <w:r w:rsidRPr="0010760B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>и с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поразум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о заједничком наступању који као Прило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 xml:space="preserve">зи 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1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 xml:space="preserve">-6 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чине саставни део овог Уговора.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>Купац се обавезује да плати уговорену вредност за испоручена добра Продавцу.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Овај Уговор и његови прилози сачињени су на српском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 xml:space="preserve"> и </w:t>
      </w:r>
      <w:proofErr w:type="gramStart"/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 xml:space="preserve">енглеском 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језику</w:t>
      </w:r>
      <w:proofErr w:type="gramEnd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0760B">
        <w:rPr>
          <w:rFonts w:ascii="Arial" w:hAnsi="Arial" w:cs="Arial"/>
          <w:b/>
          <w:sz w:val="22"/>
          <w:szCs w:val="22"/>
          <w:lang w:val="en-US" w:eastAsia="en-US"/>
        </w:rPr>
        <w:t>УГОВОРЕНА ВРЕДНОСТ</w:t>
      </w: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>Члан 3.</w:t>
      </w:r>
      <w:proofErr w:type="gramEnd"/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>Укупна вредност добара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0760B">
        <w:rPr>
          <w:rFonts w:ascii="Arial" w:hAnsi="Arial" w:cs="Arial"/>
          <w:sz w:val="22"/>
          <w:szCs w:val="22"/>
          <w:lang w:val="en-US" w:eastAsia="en-US"/>
        </w:rPr>
        <w:t>из члана 1.овог Уговора износи _____________ (</w:t>
      </w: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словима: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______________) 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10760B">
        <w:rPr>
          <w:rFonts w:ascii="Arial" w:hAnsi="Arial" w:cs="Arial"/>
          <w:sz w:val="22"/>
          <w:szCs w:val="22"/>
          <w:lang w:val="sr-Latn-RS" w:eastAsia="en-US"/>
        </w:rPr>
        <w:t>U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>R</w:t>
      </w:r>
      <w:r w:rsidRPr="0010760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sz w:val="22"/>
          <w:szCs w:val="22"/>
          <w:lang w:val="sr-Cyrl-RS" w:eastAsia="en-US"/>
        </w:rPr>
        <w:t>Цена добара из става 1.овог члана утврђена је на паритету DAP ТЕНТ А Обреновац INCOTERMS 2010 испоручено у складишта ЈП ЕПС и обухвата све трошкове које Продавац има у вези испоруке на начин како је регулисано овим Уговором.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Цена је фиксна за цео уговорени период и не подлеже никаквој промени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>.</w:t>
      </w:r>
      <w:proofErr w:type="gramEnd"/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0760B">
        <w:rPr>
          <w:rFonts w:ascii="Arial" w:hAnsi="Arial" w:cs="Arial"/>
          <w:b/>
          <w:sz w:val="22"/>
          <w:szCs w:val="22"/>
          <w:lang w:val="en-US" w:eastAsia="en-US"/>
        </w:rPr>
        <w:t>ИЗДАВАЊЕ РАЧУНА И ПЛАЋАЊЕ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>Члан 4.</w:t>
      </w:r>
      <w:proofErr w:type="gramEnd"/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Плаћање испоручених добара који су предмет ове јавне набавке Купац ће извршити на текући рачун Продаваца бр____________________ који се води код _________ банке ________.на следећи начин:</w:t>
      </w:r>
    </w:p>
    <w:p w:rsidR="0010760B" w:rsidRPr="0010760B" w:rsidRDefault="0010760B" w:rsidP="0010760B">
      <w:pPr>
        <w:numPr>
          <w:ilvl w:val="0"/>
          <w:numId w:val="13"/>
        </w:numPr>
        <w:tabs>
          <w:tab w:val="left" w:pos="567"/>
        </w:tabs>
        <w:suppressAutoHyphens w:val="0"/>
        <w:spacing w:before="120" w:after="200"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након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испоруке и потписивања Записника о квалитативном и квантитативном пријему добара од стране овлашћених представника Купца и  Продавца без примедби,  у законском року од 45  дана пријема исправног рачуна.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iCs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Рачун мора 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гласити на: Јавно предузеће „Електропривреда Србије“ Београд, Царице Милице </w:t>
      </w: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t>бр.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2, ПИБ (103920327)</w:t>
      </w: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огранак ТЕНТ</w:t>
      </w:r>
      <w:r w:rsidRPr="0010760B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t>-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 Обреновац,, </w:t>
      </w:r>
      <w:r w:rsidRPr="0010760B">
        <w:rPr>
          <w:rFonts w:ascii="Arial" w:hAnsi="Arial" w:cs="Arial"/>
          <w:b/>
          <w:sz w:val="22"/>
          <w:szCs w:val="22"/>
          <w:lang w:val="ru-RU" w:eastAsia="en-US"/>
        </w:rPr>
        <w:t>Богољуба Урошевића Црног 44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, 11500 Oбреновац, </w:t>
      </w:r>
      <w:r w:rsidRPr="0010760B">
        <w:rPr>
          <w:rFonts w:ascii="Arial" w:hAnsi="Arial" w:cs="Arial"/>
          <w:sz w:val="22"/>
          <w:szCs w:val="22"/>
          <w:lang w:val="en-US" w:eastAsia="en-US"/>
        </w:rPr>
        <w:t>и бити достављен на адресу К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>упца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: Јавно предузеће „Електропривреда Србије“ Београд, Огранак ТЕНТ Београд- </w:t>
      </w:r>
      <w:r w:rsidRPr="0010760B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Обреновац, </w:t>
      </w:r>
      <w:r w:rsidRPr="0010760B">
        <w:rPr>
          <w:rFonts w:ascii="Arial" w:hAnsi="Arial" w:cs="Arial"/>
          <w:sz w:val="22"/>
          <w:szCs w:val="22"/>
          <w:lang w:val="ru-RU" w:eastAsia="en-US"/>
        </w:rPr>
        <w:t>Богољуба Урошевића Црног 44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, 11500 Oбреновац, са обавезним прилозима-/Записник о квалитативном пријему, са читко написаним именом и презименом и потписом овлашћеног лица 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t>Продавац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 је обавезан да на рачуну/рачунима наведе уговр на основу којег се рачун издаје (број и датум).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У испостављеном рачуну и отпремници, Продавац је дужан да се придржава тачно дефинисаних назива робе из конкурсне документације и прихваћене понуде (из Обрасца структуре цене).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Рачуни који не одговарају наведеним тачним називима, ће се сматрати неисправним.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Уколико, због коришћења различитих шифрарника и софтверских решења није могуће у самом рачуну навести горе наведени тачан назив,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  <w:proofErr w:type="gramEnd"/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sr-Latn-CS"/>
        </w:rPr>
        <w:t>Рок плаћања почиње да тече од дана пријема исправног рачуна са захтеваном пратећом документацијом.</w:t>
      </w:r>
      <w:proofErr w:type="gramEnd"/>
      <w:r w:rsidRPr="0010760B">
        <w:rPr>
          <w:rFonts w:ascii="Arial" w:hAnsi="Arial" w:cs="Arial"/>
          <w:sz w:val="22"/>
          <w:szCs w:val="22"/>
          <w:lang w:val="en-US" w:eastAsia="sr-Latn-CS"/>
        </w:rPr>
        <w:t xml:space="preserve"> 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0760B">
        <w:rPr>
          <w:rFonts w:ascii="Arial" w:hAnsi="Arial" w:cs="Arial"/>
          <w:b/>
          <w:sz w:val="22"/>
          <w:szCs w:val="22"/>
          <w:lang w:val="en-US" w:eastAsia="en-US"/>
        </w:rPr>
        <w:t>РОК И МЕСТО ИСПОРУКЕ</w:t>
      </w: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>Члан 5.</w:t>
      </w:r>
      <w:proofErr w:type="gramEnd"/>
    </w:p>
    <w:p w:rsidR="0010760B" w:rsidRPr="0010760B" w:rsidRDefault="0010760B" w:rsidP="0010760B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Продавац се обавезује да испоруку </w:t>
      </w:r>
      <w:r w:rsidRPr="0010760B">
        <w:rPr>
          <w:rFonts w:ascii="Arial" w:eastAsia="Calibri" w:hAnsi="Arial" w:cs="Arial"/>
          <w:sz w:val="22"/>
          <w:szCs w:val="22"/>
          <w:lang w:val="sr-Latn-RS" w:eastAsia="en-US"/>
        </w:rPr>
        <w:t xml:space="preserve">прeдмeтa угoвoрa 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 xml:space="preserve"> изврши у року од   ............... дана од дана закључења уговора .</w:t>
      </w:r>
    </w:p>
    <w:p w:rsidR="0010760B" w:rsidRPr="0010760B" w:rsidRDefault="0010760B" w:rsidP="0010760B">
      <w:pPr>
        <w:suppressAutoHyphens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sz w:val="22"/>
          <w:szCs w:val="22"/>
          <w:lang w:val="sr-Cyrl-RS" w:eastAsia="en-US"/>
        </w:rPr>
        <w:t>Место испоруке је на адреси ЈП ЕПС, Огранак ТЕНТ, локација ТЕНТ А, Богољуба Урошевића Црног бр.44., 11500 Обреновац.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Прелазак својине и ризика на испорученим добрима која се испоручују по овом Уговору, са Продавца на Купца, прелази на дан испоруке.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Као датум испоруке сматра се датум пријема добара у </w:t>
      </w: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складиште  ЈП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ЕПС, Огранак ТЕНТ, локација ТЕНТ А, Богољуба Урошевића Црног бр.44., 11500 Обреновац.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Продавац се обавезује да, у оквиру утврђене динамике, отпрему, транспорт и испоруку добра организује тако да се пријем добара у складишта ЈП ЕПС врши у времену </w:t>
      </w: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од  08:00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до 14:00 часова, а  у свему у  складу са инструкцијама и захтевима Купца. 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Евентуално настала штета приликом транспорта предметних добара до места испоруке пада на терет Продавца.</w:t>
      </w:r>
      <w:proofErr w:type="gramEnd"/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У случају да Продавац не изврши испоруку добара у уговореном/им року/овима, Купац има право на наплату уговорне казне 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>и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банкарске гаранције за добро извршење посла у целости, као и право на раскид Уговора.</w:t>
      </w:r>
      <w:proofErr w:type="gramEnd"/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>Продавац је дужан да уз сваку испоруку достави, у ор</w:t>
      </w:r>
      <w:r w:rsidR="00832191">
        <w:rPr>
          <w:rFonts w:ascii="Arial" w:eastAsia="Calibri" w:hAnsi="Arial" w:cs="Arial"/>
          <w:sz w:val="22"/>
          <w:szCs w:val="22"/>
          <w:lang w:val="sr-Cyrl-RS" w:eastAsia="en-US"/>
        </w:rPr>
        <w:t>игиналу, следећу документацију: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ab/>
        <w:t>Рачун на пуну вредност испоруке, на којој мора да буде назначено “Рачун за царињење” – 3 оригинала;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ab/>
        <w:t>Транспортни документ (за превоз камионом – ЦМР, за превоз железницом – ЦИМ,отпремницу и сл.);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ab/>
        <w:t>Копију товарног листа – 1 копија;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ab/>
        <w:t xml:space="preserve">Листе паковања, - 2 оригинала;   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>-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ab/>
        <w:t xml:space="preserve"> </w:t>
      </w:r>
      <w:r w:rsidR="00832191">
        <w:rPr>
          <w:rFonts w:ascii="Arial" w:eastAsia="Calibri" w:hAnsi="Arial" w:cs="Arial"/>
          <w:sz w:val="22"/>
          <w:szCs w:val="22"/>
          <w:lang w:val="sr-Cyrl-RS" w:eastAsia="en-US"/>
        </w:rPr>
        <w:t>атесте и сертификате произвођач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Копије горе наведених докумената продавац треба да достави купцу најмање 24 (двадесет четири) сата пре приспећа опреме у одредишно место. 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b/>
          <w:sz w:val="22"/>
          <w:szCs w:val="22"/>
          <w:lang w:val="en-US" w:eastAsia="en-US"/>
        </w:rPr>
        <w:t>КВАЛИТАТИВНИ И КВАНТИТАТИВНИ ПРИЈЕМ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>Члан 6.</w:t>
      </w:r>
      <w:proofErr w:type="gramEnd"/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A00BC0" w:rsidRPr="00832191" w:rsidRDefault="00A00BC0" w:rsidP="00A00BC0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32191">
        <w:rPr>
          <w:rFonts w:ascii="Arial" w:eastAsia="Calibri" w:hAnsi="Arial" w:cs="Arial"/>
          <w:sz w:val="22"/>
          <w:szCs w:val="22"/>
          <w:lang w:eastAsia="en-US"/>
        </w:rPr>
        <w:t xml:space="preserve">Продавац се обавезује да сноси потпуну одговорност за квалитет предмета уговарања, без обзира да ли Купац врши или не пријемно контролисање и испитивање. Продавац </w:t>
      </w:r>
      <w:r w:rsidRPr="00832191">
        <w:rPr>
          <w:rFonts w:ascii="Arial" w:eastAsia="Calibri" w:hAnsi="Arial" w:cs="Arial"/>
          <w:sz w:val="22"/>
          <w:szCs w:val="22"/>
          <w:lang w:eastAsia="en-US"/>
        </w:rPr>
        <w:lastRenderedPageBreak/>
        <w:t>се обавезује да надокнади све трошкове које би Купац директно или индиректно имао због неодговарајућег квалитета предмета уговарања.</w:t>
      </w:r>
    </w:p>
    <w:p w:rsidR="0010760B" w:rsidRPr="00A00BC0" w:rsidRDefault="00A00BC0" w:rsidP="00A00BC0">
      <w:pPr>
        <w:suppressAutoHyphens w:val="0"/>
        <w:spacing w:after="20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832191">
        <w:rPr>
          <w:rFonts w:ascii="Arial" w:eastAsia="Calibri" w:hAnsi="Arial" w:cs="Arial"/>
          <w:sz w:val="22"/>
          <w:szCs w:val="22"/>
          <w:lang w:eastAsia="en-US"/>
        </w:rPr>
        <w:t xml:space="preserve">Квалитативни и квантитативни пријем се врши у складу са процедуром Купца. </w:t>
      </w: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0760B">
        <w:rPr>
          <w:rFonts w:ascii="Arial" w:hAnsi="Arial" w:cs="Arial"/>
          <w:b/>
          <w:sz w:val="22"/>
          <w:szCs w:val="22"/>
          <w:lang w:val="en-US" w:eastAsia="en-US"/>
        </w:rPr>
        <w:t>ГАРАНТНИ РОК</w:t>
      </w: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A00BC0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zh-CN"/>
        </w:rPr>
        <w:t xml:space="preserve">Гарантни рок за предмет набавке је </w:t>
      </w:r>
      <w:r w:rsidRPr="0010760B">
        <w:rPr>
          <w:rFonts w:ascii="Arial" w:hAnsi="Arial" w:cs="Arial"/>
          <w:sz w:val="22"/>
          <w:szCs w:val="22"/>
          <w:lang w:val="sr-Cyrl-RS" w:eastAsia="zh-CN"/>
        </w:rPr>
        <w:t>..........</w:t>
      </w:r>
      <w:r w:rsidRPr="0010760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10760B">
        <w:rPr>
          <w:rFonts w:ascii="Arial" w:hAnsi="Arial" w:cs="Arial"/>
          <w:sz w:val="22"/>
          <w:szCs w:val="22"/>
          <w:lang w:val="sr-Cyrl-RS" w:eastAsia="zh-CN"/>
        </w:rPr>
        <w:t>месеци</w:t>
      </w:r>
      <w:r w:rsidRPr="0010760B">
        <w:rPr>
          <w:rFonts w:ascii="Arial" w:hAnsi="Arial" w:cs="Arial"/>
          <w:sz w:val="22"/>
          <w:szCs w:val="22"/>
          <w:lang w:val="en-US" w:eastAsia="zh-CN"/>
        </w:rPr>
        <w:t xml:space="preserve"> од дана</w:t>
      </w:r>
      <w:r w:rsidRPr="0010760B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="00A00BC0">
        <w:rPr>
          <w:rFonts w:ascii="Arial" w:hAnsi="Arial" w:cs="Arial"/>
          <w:sz w:val="22"/>
          <w:szCs w:val="22"/>
          <w:lang w:val="sr-Cyrl-RS" w:eastAsia="zh-CN"/>
        </w:rPr>
        <w:t xml:space="preserve">испоруке </w:t>
      </w:r>
      <w:r w:rsidRPr="0010760B">
        <w:rPr>
          <w:rFonts w:ascii="Arial" w:hAnsi="Arial" w:cs="Arial"/>
          <w:sz w:val="22"/>
          <w:szCs w:val="22"/>
          <w:lang w:val="en-US" w:eastAsia="zh-CN"/>
        </w:rPr>
        <w:t>добара</w:t>
      </w:r>
      <w:r w:rsidRPr="0010760B">
        <w:rPr>
          <w:rFonts w:ascii="Arial" w:hAnsi="Arial"/>
          <w:sz w:val="22"/>
          <w:szCs w:val="22"/>
          <w:lang w:val="sr-Cyrl-RS" w:eastAsia="en-US"/>
        </w:rPr>
        <w:t>.</w:t>
      </w:r>
      <w:proofErr w:type="gramEnd"/>
    </w:p>
    <w:p w:rsidR="0010760B" w:rsidRPr="0010760B" w:rsidRDefault="0010760B" w:rsidP="0010760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Купац  има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право на рекламацију у току трајања гарантног рока, тако што ће у писаном облику доставити Продавцу Приговор на квалитет, а најкасније у року од три дана од дана сазнања за недостатак.</w:t>
      </w:r>
    </w:p>
    <w:p w:rsidR="0010760B" w:rsidRPr="0010760B" w:rsidRDefault="0010760B" w:rsidP="0010760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Продавац се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РС.</w:t>
      </w:r>
      <w:proofErr w:type="gramEnd"/>
    </w:p>
    <w:p w:rsidR="0010760B" w:rsidRPr="0010760B" w:rsidRDefault="0010760B" w:rsidP="0010760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У случају потврђивања чињеница, изложених у рекламационом акту Купца, Продавац ће испоручити добро у замену за рекламирано о свом трошку, најкасније 15 (петнаест) дана од дана повраћаја рекламираног добра од стране Купца.</w:t>
      </w:r>
      <w:proofErr w:type="gramEnd"/>
    </w:p>
    <w:p w:rsidR="0010760B" w:rsidRPr="0010760B" w:rsidRDefault="0010760B" w:rsidP="0010760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На замењеном добру тече нови гарантни рок и износи 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 xml:space="preserve">12 </w:t>
      </w:r>
      <w:r w:rsidRPr="0010760B">
        <w:rPr>
          <w:rFonts w:ascii="Arial" w:hAnsi="Arial" w:cs="Arial"/>
          <w:sz w:val="22"/>
          <w:szCs w:val="22"/>
          <w:lang w:val="en-US" w:eastAsia="en-US"/>
        </w:rPr>
        <w:t>месеци од датума замене.</w:t>
      </w:r>
      <w:proofErr w:type="gramEnd"/>
    </w:p>
    <w:p w:rsidR="0010760B" w:rsidRPr="0010760B" w:rsidRDefault="0010760B" w:rsidP="0010760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Продавца.</w:t>
      </w:r>
      <w:proofErr w:type="gramEnd"/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t>СРЕДСТВА ФИНАНСИЈСКОГ ОБЕЗБЕЂЕЊА</w:t>
      </w: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t xml:space="preserve">Члан </w:t>
      </w:r>
      <w:r w:rsidR="00A00BC0">
        <w:rPr>
          <w:rFonts w:ascii="Arial" w:hAnsi="Arial" w:cs="Arial"/>
          <w:b/>
          <w:sz w:val="22"/>
          <w:szCs w:val="22"/>
          <w:lang w:val="sr-Cyrl-RS" w:eastAsia="en-US"/>
        </w:rPr>
        <w:t>8</w:t>
      </w: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0760B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Средства финансијског обезбеђења 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за добро извршење посла </w:t>
      </w: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/>
          <w:sz w:val="22"/>
          <w:szCs w:val="22"/>
          <w:lang w:val="en-US" w:eastAsia="en-US"/>
        </w:rPr>
      </w:pPr>
      <w:r w:rsidRPr="0010760B">
        <w:rPr>
          <w:rFonts w:ascii="Arial" w:hAnsi="Arial" w:cs="Arial"/>
          <w:sz w:val="22"/>
          <w:szCs w:val="22"/>
          <w:lang w:val="sr-Cyrl-RS" w:eastAsia="en-US"/>
        </w:rPr>
        <w:t xml:space="preserve">Продавац 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10760B">
        <w:rPr>
          <w:rFonts w:ascii="Arial" w:hAnsi="Arial"/>
          <w:sz w:val="22"/>
          <w:szCs w:val="22"/>
          <w:lang w:val="en-US" w:eastAsia="en-US"/>
        </w:rPr>
        <w:t xml:space="preserve">је обавезан да </w:t>
      </w:r>
      <w:r w:rsidR="001F1F10">
        <w:rPr>
          <w:rFonts w:ascii="Arial" w:hAnsi="Arial"/>
          <w:sz w:val="22"/>
          <w:szCs w:val="22"/>
          <w:lang w:val="en-US" w:eastAsia="en-US"/>
        </w:rPr>
        <w:t xml:space="preserve">30 (тридeсeт) дaнa oд дaнa </w:t>
      </w:r>
      <w:r w:rsidR="001F1F10">
        <w:rPr>
          <w:rFonts w:ascii="Arial" w:hAnsi="Arial"/>
          <w:sz w:val="22"/>
          <w:szCs w:val="22"/>
          <w:lang w:val="sr-Cyrl-RS" w:eastAsia="en-US"/>
        </w:rPr>
        <w:t xml:space="preserve">обостраног </w:t>
      </w:r>
      <w:r w:rsidR="00832191" w:rsidRPr="00832191">
        <w:rPr>
          <w:rFonts w:ascii="Arial" w:hAnsi="Arial"/>
          <w:sz w:val="22"/>
          <w:szCs w:val="22"/>
          <w:lang w:val="en-US" w:eastAsia="en-US"/>
        </w:rPr>
        <w:t xml:space="preserve"> пoтписивaњa Угoвoрa</w:t>
      </w:r>
      <w:r w:rsidRPr="0010760B">
        <w:rPr>
          <w:rFonts w:ascii="Arial" w:hAnsi="Arial"/>
          <w:sz w:val="22"/>
          <w:szCs w:val="22"/>
          <w:lang w:val="en-US" w:eastAsia="en-US"/>
        </w:rPr>
        <w:t xml:space="preserve">, SWIFTa, aутeнтификoвaнoм пoрукoм зa гaрaнциje, прeкo пoслoвнe бaнкe- Komercijalna banka AD Beograd SWIFTCOD: KOBBRSBG“,  преда </w:t>
      </w:r>
      <w:r w:rsidRPr="0010760B">
        <w:rPr>
          <w:rFonts w:ascii="Arial" w:hAnsi="Arial"/>
          <w:sz w:val="22"/>
          <w:szCs w:val="22"/>
          <w:lang w:val="sr-Cyrl-RS" w:eastAsia="en-US"/>
        </w:rPr>
        <w:t>Наручиоцу</w:t>
      </w:r>
      <w:r w:rsidRPr="0010760B">
        <w:rPr>
          <w:rFonts w:ascii="Arial" w:hAnsi="Arial"/>
          <w:sz w:val="22"/>
          <w:szCs w:val="22"/>
          <w:lang w:val="en-US" w:eastAsia="en-US"/>
        </w:rPr>
        <w:t>, као средство финансијског обезбеђења за добро извршење посла у износу од 10% од укупне вредности уговора, без ПДВ, неопозиву, безусловну (без права на приговор) и на први позив наплативу банкарску гаранцију, која мора трајати најмање 30(словима:тридесет)</w:t>
      </w:r>
      <w:r w:rsidRPr="0010760B">
        <w:rPr>
          <w:rFonts w:ascii="Arial" w:hAnsi="Arial"/>
          <w:sz w:val="22"/>
          <w:szCs w:val="22"/>
          <w:lang w:val="sr-Cyrl-RS" w:eastAsia="en-US"/>
        </w:rPr>
        <w:t xml:space="preserve"> </w:t>
      </w:r>
      <w:r w:rsidRPr="0010760B">
        <w:rPr>
          <w:rFonts w:ascii="Arial" w:hAnsi="Arial"/>
          <w:sz w:val="22"/>
          <w:szCs w:val="22"/>
          <w:lang w:val="en-US" w:eastAsia="en-US"/>
        </w:rPr>
        <w:t xml:space="preserve">дана дуже од уговореног рока </w:t>
      </w:r>
      <w:r w:rsidRPr="0010760B">
        <w:rPr>
          <w:rFonts w:ascii="Arial" w:hAnsi="Arial"/>
          <w:sz w:val="22"/>
          <w:szCs w:val="22"/>
          <w:lang w:val="sr-Cyrl-RS" w:eastAsia="en-US"/>
        </w:rPr>
        <w:t>испоруке</w:t>
      </w:r>
      <w:r w:rsidRPr="0010760B">
        <w:rPr>
          <w:rFonts w:ascii="Arial" w:hAnsi="Arial"/>
          <w:sz w:val="22"/>
          <w:szCs w:val="22"/>
          <w:lang w:val="en-US" w:eastAsia="en-US"/>
        </w:rPr>
        <w:t>,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Уговору.</w:t>
      </w: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sz w:val="12"/>
          <w:szCs w:val="12"/>
          <w:lang w:val="sr-Cyrl-RS" w:eastAsia="en-US"/>
        </w:rPr>
      </w:pP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Ако се за време трајања уговора промене рокови за извршење уговорне обавезе, важност банкарске гаранције за добро извршење посла мора да се продужи.</w:t>
      </w:r>
      <w:proofErr w:type="gramEnd"/>
      <w:r w:rsidRPr="0010760B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  <w:proofErr w:type="gramEnd"/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0760B">
        <w:rPr>
          <w:rFonts w:ascii="Arial" w:hAnsi="Arial" w:cs="Arial"/>
          <w:sz w:val="22"/>
          <w:szCs w:val="22"/>
          <w:lang w:val="sr-Cyrl-RS" w:eastAsia="en-US"/>
        </w:rPr>
        <w:t xml:space="preserve">Купац 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уговором. </w:t>
      </w: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lastRenderedPageBreak/>
        <w:t>У случају да је пословно седиште банке гаранта изван Републике Србије у случају спора по овој Гаранцији, утврђује се надлежност Спољнотрговинске арбитраже при ПКС уз примену Правилника ПКС и процесног и материјалног права Републике Србије.</w:t>
      </w:r>
      <w:proofErr w:type="gramEnd"/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A00BC0">
        <w:rPr>
          <w:rFonts w:ascii="Arial" w:hAnsi="Arial" w:cs="Arial"/>
          <w:b/>
          <w:sz w:val="22"/>
          <w:szCs w:val="22"/>
          <w:lang w:val="sr-Cyrl-RS" w:eastAsia="en-US"/>
        </w:rPr>
        <w:t>9</w:t>
      </w: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t>.</w:t>
      </w:r>
      <w:proofErr w:type="gramEnd"/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color w:val="00B050"/>
          <w:sz w:val="22"/>
          <w:szCs w:val="22"/>
          <w:lang w:val="sr-Latn-RS" w:eastAsia="en-US"/>
        </w:rPr>
      </w:pP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Банкарска гаранција за отклањање </w:t>
      </w: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недостатака </w:t>
      </w: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у</w:t>
      </w:r>
      <w:proofErr w:type="gramEnd"/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 гарантном року</w:t>
      </w: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10760B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Продавац се обавезује да преда </w:t>
      </w:r>
      <w:r w:rsidRPr="0010760B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Купцу</w:t>
      </w:r>
      <w:r w:rsidRPr="0010760B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банкарску гаранцију за отклањање недостатака у  гарантном року која је неопозива, безусловна,без права </w:t>
      </w:r>
      <w:r w:rsidRPr="0010760B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на приговор</w:t>
      </w:r>
      <w:r w:rsidRPr="0010760B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и платива на први позив, издата у висини од 5% од укупно уговорене цене (без ПДВ) са роком важења 30 дана дужим од гарантног рока .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0760B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Банкарска гаранција за отклањање недостатака у гарантном року дoстaвити</w:t>
      </w:r>
      <w:r w:rsidRPr="0010760B">
        <w:rPr>
          <w:rFonts w:ascii="Arial" w:hAnsi="Arial"/>
          <w:sz w:val="22"/>
          <w:szCs w:val="22"/>
          <w:lang w:val="en-US" w:eastAsia="en-US"/>
        </w:rPr>
        <w:t xml:space="preserve"> </w:t>
      </w:r>
      <w:r w:rsidRPr="0010760B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путeм SWIFTa, aутeнтификoвaнoм пoрукoм зa гaрaнциje, прeкo пoслoвнe бaнкe- Komercijalna banka AD Beograd SWIFTCOD: KOBBRSBG</w:t>
      </w:r>
      <w:proofErr w:type="gramStart"/>
      <w:r w:rsidRPr="0010760B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“ </w:t>
      </w:r>
      <w:r w:rsidRPr="0010760B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најкасније</w:t>
      </w:r>
      <w:proofErr w:type="gramEnd"/>
      <w:r w:rsidRPr="0010760B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 xml:space="preserve"> </w:t>
      </w:r>
      <w:r w:rsidRPr="0010760B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5 дана пре истека банкарске гаранције за добро извршење посла. </w:t>
      </w:r>
      <w:proofErr w:type="gramStart"/>
      <w:r w:rsidRPr="0010760B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Уколико продавац не достави банкарску гаранцију 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за отклањање недостатака у гарантном року, 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има право да наплати банкарске гаранције за добро извршење посла.</w:t>
      </w:r>
      <w:proofErr w:type="gramEnd"/>
    </w:p>
    <w:p w:rsidR="0010760B" w:rsidRPr="0010760B" w:rsidRDefault="0010760B" w:rsidP="0010760B">
      <w:pPr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en-US" w:eastAsia="en-US"/>
        </w:rPr>
      </w:pPr>
      <w:r w:rsidRPr="0010760B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Достављена банкарска </w:t>
      </w:r>
      <w:proofErr w:type="gramStart"/>
      <w:r w:rsidRPr="0010760B">
        <w:rPr>
          <w:rFonts w:ascii="Arial" w:eastAsia="TimesNewRomanPSMT" w:hAnsi="Arial" w:cs="Arial"/>
          <w:iCs/>
          <w:sz w:val="22"/>
          <w:szCs w:val="22"/>
          <w:lang w:val="en-US" w:eastAsia="en-US"/>
        </w:rPr>
        <w:t>гаранција  не</w:t>
      </w:r>
      <w:proofErr w:type="gramEnd"/>
      <w:r w:rsidRPr="0010760B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може да садржи додатне услове за исплату, краћи рок и мањи износ.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TimesNewRomanPSMT" w:hAnsi="Arial" w:cs="Arial"/>
          <w:iCs/>
          <w:sz w:val="22"/>
          <w:szCs w:val="22"/>
          <w:lang w:val="sr-Cyrl-RS" w:eastAsia="en-US"/>
        </w:rPr>
      </w:pPr>
      <w:r w:rsidRPr="0010760B">
        <w:rPr>
          <w:rFonts w:ascii="Arial" w:eastAsia="TimesNewRomanPSMT" w:hAnsi="Arial" w:cs="Arial"/>
          <w:iCs/>
          <w:sz w:val="22"/>
          <w:szCs w:val="22"/>
          <w:lang w:val="sr-Cyrl-RS" w:eastAsia="en-US"/>
        </w:rPr>
        <w:t>Купац</w:t>
      </w:r>
      <w:r w:rsidRPr="0010760B">
        <w:rPr>
          <w:rFonts w:ascii="Arial" w:eastAsia="TimesNewRomanPSMT" w:hAnsi="Arial" w:cs="Arial"/>
          <w:iCs/>
          <w:sz w:val="22"/>
          <w:szCs w:val="22"/>
          <w:lang w:val="en-US" w:eastAsia="en-US"/>
        </w:rPr>
        <w:t xml:space="preserve"> је овлашћен да наплати банкарску гаранцију за отклањање недостатака у  гарантном року у случају да Продавац не испуни своје уговорне обавезе у погледу гарантног рока.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Latn-RS" w:eastAsia="en-US"/>
        </w:rPr>
      </w:pP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0760B">
        <w:rPr>
          <w:rFonts w:ascii="Arial" w:hAnsi="Arial" w:cs="Arial"/>
          <w:b/>
          <w:sz w:val="22"/>
          <w:szCs w:val="22"/>
          <w:lang w:val="en-US" w:eastAsia="en-US"/>
        </w:rPr>
        <w:t>УГОВОРНА КАЗНА ЗБОГ ЗАКАШЊЕЊА У ИСПОРУЦИ</w:t>
      </w: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="00A00BC0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10760B" w:rsidRPr="0010760B" w:rsidRDefault="0010760B" w:rsidP="0010760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0760B">
        <w:rPr>
          <w:rFonts w:ascii="Arial" w:hAnsi="Arial" w:cs="Arial"/>
          <w:bCs/>
          <w:sz w:val="22"/>
          <w:szCs w:val="22"/>
          <w:lang w:eastAsia="en-US"/>
        </w:rPr>
        <w:t>Уколико Продавац не испуни своје обавезе или не испоручи добр</w:t>
      </w:r>
      <w:r w:rsidRPr="0010760B">
        <w:rPr>
          <w:rFonts w:ascii="Arial" w:hAnsi="Arial" w:cs="Arial"/>
          <w:bCs/>
          <w:sz w:val="22"/>
          <w:szCs w:val="22"/>
          <w:lang w:val="en-US" w:eastAsia="en-US"/>
        </w:rPr>
        <w:t>о</w:t>
      </w:r>
      <w:r w:rsidRPr="0010760B">
        <w:rPr>
          <w:rFonts w:ascii="Arial" w:hAnsi="Arial" w:cs="Arial"/>
          <w:bCs/>
          <w:sz w:val="22"/>
          <w:szCs w:val="22"/>
          <w:lang w:eastAsia="en-US"/>
        </w:rPr>
        <w:t xml:space="preserve"> у уговореном року и уговореној динамици, из разлога за које је одговоран, и тиме занемари уредно извршење овог Уговора, обавезан је да плати уговорну казну, обрачунату на вредност добара која нису испоручена.</w:t>
      </w:r>
    </w:p>
    <w:p w:rsidR="0010760B" w:rsidRPr="0010760B" w:rsidRDefault="0010760B" w:rsidP="0010760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bCs/>
          <w:sz w:val="22"/>
          <w:szCs w:val="22"/>
          <w:lang w:val="en-US" w:eastAsia="en-US"/>
        </w:rPr>
        <w:t>Уговорна казна се обрачунава од првог дана од истека уговореног рока испоруке из члана 5</w:t>
      </w:r>
      <w:r w:rsidRPr="0010760B">
        <w:rPr>
          <w:rFonts w:ascii="Arial" w:hAnsi="Arial" w:cs="Arial"/>
          <w:bCs/>
          <w:sz w:val="22"/>
          <w:szCs w:val="22"/>
          <w:lang w:val="sr-Latn-CS" w:eastAsia="en-US"/>
        </w:rPr>
        <w:t>.</w:t>
      </w:r>
      <w:proofErr w:type="gramEnd"/>
      <w:r w:rsidRPr="0010760B">
        <w:rPr>
          <w:rFonts w:ascii="Arial" w:hAnsi="Arial" w:cs="Arial"/>
          <w:bCs/>
          <w:sz w:val="22"/>
          <w:szCs w:val="22"/>
          <w:lang w:val="en-US" w:eastAsia="en-US"/>
        </w:rPr>
        <w:t xml:space="preserve"> овог Уговора и износи 0,5% уговорене вредности</w:t>
      </w:r>
      <w:r w:rsidRPr="0010760B">
        <w:rPr>
          <w:rFonts w:ascii="Arial" w:hAnsi="Arial" w:cs="Arial"/>
          <w:bCs/>
          <w:sz w:val="22"/>
          <w:szCs w:val="22"/>
          <w:lang w:val="sr-Cyrl-RS" w:eastAsia="en-US"/>
        </w:rPr>
        <w:t xml:space="preserve"> добара која нису испоручена</w:t>
      </w:r>
      <w:r w:rsidRPr="0010760B">
        <w:rPr>
          <w:rFonts w:ascii="Arial" w:hAnsi="Arial" w:cs="Arial"/>
          <w:bCs/>
          <w:sz w:val="22"/>
          <w:szCs w:val="22"/>
          <w:lang w:val="en-US" w:eastAsia="en-US"/>
        </w:rPr>
        <w:t>, а највише до 10% укупно уговорене вредности добара,</w:t>
      </w:r>
      <w:r w:rsidRPr="0010760B">
        <w:rPr>
          <w:rFonts w:ascii="Arial" w:hAnsi="Arial" w:cs="Arial"/>
          <w:sz w:val="22"/>
          <w:szCs w:val="22"/>
          <w:lang w:val="en-US" w:eastAsia="en-US"/>
        </w:rPr>
        <w:t>без пореза на додату вредност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10760B" w:rsidRPr="0010760B" w:rsidRDefault="0010760B" w:rsidP="0010760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bCs/>
          <w:sz w:val="22"/>
          <w:szCs w:val="22"/>
          <w:lang w:val="en-US" w:eastAsia="en-US"/>
        </w:rPr>
        <w:t>Плаћање уговорне казне</w:t>
      </w:r>
      <w:r w:rsidRPr="0010760B">
        <w:rPr>
          <w:rFonts w:ascii="Arial" w:hAnsi="Arial" w:cs="Arial"/>
          <w:sz w:val="22"/>
          <w:szCs w:val="22"/>
          <w:lang w:val="en-US" w:eastAsia="en-US"/>
        </w:rPr>
        <w:t>, из става 1.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члана,  дoспeвa у рoку до 45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(четрдесетпет) дaнa oд дaнa пријема од стране Продавца рачуна </w:t>
      </w:r>
      <w:r w:rsidRPr="0010760B">
        <w:rPr>
          <w:rFonts w:ascii="Arial" w:hAnsi="Arial" w:cs="Arial"/>
          <w:bCs/>
          <w:sz w:val="22"/>
          <w:szCs w:val="22"/>
          <w:lang w:val="en-US" w:eastAsia="en-US"/>
        </w:rPr>
        <w:t xml:space="preserve">Купца </w:t>
      </w:r>
      <w:r w:rsidRPr="0010760B">
        <w:rPr>
          <w:rFonts w:ascii="Arial" w:hAnsi="Arial" w:cs="Arial"/>
          <w:sz w:val="22"/>
          <w:szCs w:val="22"/>
          <w:lang w:val="en-US" w:eastAsia="en-US"/>
        </w:rPr>
        <w:t>испостављених по овом основу.</w:t>
      </w:r>
    </w:p>
    <w:p w:rsidR="0010760B" w:rsidRPr="0010760B" w:rsidRDefault="0010760B" w:rsidP="0010760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10760B">
        <w:rPr>
          <w:rFonts w:ascii="Arial" w:hAnsi="Arial" w:cs="Arial"/>
          <w:bCs/>
          <w:sz w:val="22"/>
          <w:szCs w:val="22"/>
          <w:lang w:eastAsia="en-US"/>
        </w:rPr>
        <w:t xml:space="preserve">У случају закашњења са испоруком дужег од 20 (двадесет) дана, </w:t>
      </w:r>
      <w:r w:rsidRPr="0010760B">
        <w:rPr>
          <w:rFonts w:ascii="Arial" w:hAnsi="Arial" w:cs="Arial"/>
          <w:bCs/>
          <w:sz w:val="22"/>
          <w:szCs w:val="22"/>
          <w:lang w:val="en-US" w:eastAsia="en-US"/>
        </w:rPr>
        <w:t>Купац</w:t>
      </w:r>
      <w:r w:rsidRPr="0010760B">
        <w:rPr>
          <w:rFonts w:ascii="Arial" w:hAnsi="Arial" w:cs="Arial"/>
          <w:bCs/>
          <w:sz w:val="22"/>
          <w:szCs w:val="22"/>
          <w:lang w:eastAsia="en-US"/>
        </w:rPr>
        <w:t xml:space="preserve"> има право да једнострано раскине овај Уговор и од Продавца захтева накнаду штете и измакле добити. </w:t>
      </w:r>
    </w:p>
    <w:p w:rsidR="0010760B" w:rsidRPr="0010760B" w:rsidRDefault="0010760B" w:rsidP="001076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ВИША СИЛА </w:t>
      </w:r>
    </w:p>
    <w:p w:rsidR="0010760B" w:rsidRPr="0010760B" w:rsidRDefault="0010760B" w:rsidP="0010760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="00A00BC0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10760B" w:rsidRPr="0010760B" w:rsidRDefault="0010760B" w:rsidP="0010760B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10760B">
        <w:rPr>
          <w:rFonts w:ascii="Arial" w:hAnsi="Arial" w:cs="Arial"/>
          <w:sz w:val="22"/>
          <w:szCs w:val="22"/>
          <w:lang w:eastAsia="en-US"/>
        </w:rPr>
        <w:t>за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накнаду штете за делимично или потпуно неизвршење уговорених обавеза</w:t>
      </w:r>
      <w:proofErr w:type="gramStart"/>
      <w:r w:rsidRPr="0010760B">
        <w:rPr>
          <w:rFonts w:ascii="Arial" w:hAnsi="Arial" w:cs="Arial"/>
          <w:sz w:val="22"/>
          <w:szCs w:val="22"/>
          <w:lang w:eastAsia="en-US"/>
        </w:rPr>
        <w:t>,за</w:t>
      </w:r>
      <w:proofErr w:type="gramEnd"/>
      <w:r w:rsidRPr="0010760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0760B">
        <w:rPr>
          <w:rFonts w:ascii="Arial" w:hAnsi="Arial" w:cs="Arial"/>
          <w:sz w:val="22"/>
          <w:szCs w:val="22"/>
          <w:lang w:val="en-US" w:eastAsia="en-US"/>
        </w:rPr>
        <w:t>ону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10760B">
        <w:rPr>
          <w:rFonts w:ascii="Arial" w:hAnsi="Arial" w:cs="Arial"/>
          <w:sz w:val="22"/>
          <w:szCs w:val="22"/>
          <w:lang w:eastAsia="en-US"/>
        </w:rPr>
        <w:t>,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одлаже се за време њеног трајања. </w:t>
      </w:r>
    </w:p>
    <w:p w:rsidR="0010760B" w:rsidRPr="0010760B" w:rsidRDefault="0010760B" w:rsidP="0010760B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hr-HR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lastRenderedPageBreak/>
        <w:t>Уговорна страна којој је извршавање уговорних обавеза онемогућено услед дејства више силе је у обавези да одмах</w:t>
      </w:r>
      <w:r w:rsidRPr="0010760B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10760B">
        <w:rPr>
          <w:rFonts w:ascii="Arial" w:hAnsi="Arial" w:cs="Arial"/>
          <w:sz w:val="22"/>
          <w:szCs w:val="22"/>
          <w:lang w:val="en-US" w:eastAsia="en-US"/>
        </w:rPr>
        <w:t>без одлагања</w:t>
      </w:r>
      <w:r w:rsidRPr="0010760B">
        <w:rPr>
          <w:rFonts w:ascii="Arial" w:hAnsi="Arial" w:cs="Arial"/>
          <w:sz w:val="22"/>
          <w:szCs w:val="22"/>
          <w:lang w:val="hr-HR" w:eastAsia="en-US"/>
        </w:rPr>
        <w:t xml:space="preserve">, а најкасније у року од 48 (четрдесетосам) часова, од часа наступања случаја више силе, писаним путем обавести другу Уговорну </w:t>
      </w:r>
      <w:r w:rsidRPr="0010760B">
        <w:rPr>
          <w:rFonts w:ascii="Arial" w:hAnsi="Arial" w:cs="Arial"/>
          <w:sz w:val="22"/>
          <w:szCs w:val="22"/>
          <w:lang w:val="en-US" w:eastAsia="en-US"/>
        </w:rPr>
        <w:t>страну о настанку</w:t>
      </w:r>
      <w:r w:rsidRPr="0010760B">
        <w:rPr>
          <w:rFonts w:ascii="Arial" w:hAnsi="Arial" w:cs="Arial"/>
          <w:sz w:val="22"/>
          <w:szCs w:val="22"/>
          <w:lang w:val="hr-HR" w:eastAsia="en-US"/>
        </w:rPr>
        <w:t xml:space="preserve"> више силе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и њеном процењеном или очекиваном трајању</w:t>
      </w:r>
      <w:r w:rsidRPr="0010760B">
        <w:rPr>
          <w:rFonts w:ascii="Arial" w:hAnsi="Arial" w:cs="Arial"/>
          <w:sz w:val="22"/>
          <w:szCs w:val="22"/>
          <w:lang w:val="hr-HR" w:eastAsia="en-US"/>
        </w:rPr>
        <w:t>, уз достављање доказа о постојању више силе.</w:t>
      </w:r>
    </w:p>
    <w:p w:rsidR="0010760B" w:rsidRPr="0010760B" w:rsidRDefault="0010760B" w:rsidP="0010760B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>За време трајања више силе свака Уговорна страна сноси своје трошкове</w:t>
      </w:r>
      <w:r w:rsidRPr="0010760B">
        <w:rPr>
          <w:rFonts w:ascii="Arial" w:hAnsi="Arial" w:cs="Arial"/>
          <w:sz w:val="22"/>
          <w:szCs w:val="22"/>
          <w:lang w:eastAsia="en-U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10760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10760B" w:rsidRPr="0010760B" w:rsidRDefault="0010760B" w:rsidP="0010760B">
      <w:pPr>
        <w:tabs>
          <w:tab w:val="left" w:pos="1512"/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Уколико деловање више силе траје дуже од 30 (тридесет)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10760B">
        <w:rPr>
          <w:rFonts w:ascii="Arial" w:hAnsi="Arial" w:cs="Arial"/>
          <w:sz w:val="22"/>
          <w:szCs w:val="22"/>
          <w:lang w:eastAsia="en-US"/>
        </w:rPr>
        <w:t xml:space="preserve">по овом основу – </w:t>
      </w:r>
      <w:r w:rsidRPr="0010760B">
        <w:rPr>
          <w:rFonts w:ascii="Arial" w:hAnsi="Arial" w:cs="Arial"/>
          <w:sz w:val="22"/>
          <w:szCs w:val="22"/>
          <w:lang w:val="en-US" w:eastAsia="en-US"/>
        </w:rPr>
        <w:t>ни једна од Уговорних страна не стиче право на накнаду било какве штете.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0760B">
        <w:rPr>
          <w:rFonts w:ascii="Arial" w:hAnsi="Arial" w:cs="Arial"/>
          <w:b/>
          <w:sz w:val="22"/>
          <w:szCs w:val="22"/>
          <w:lang w:val="en-US" w:eastAsia="en-US"/>
        </w:rPr>
        <w:t>РАСКИД УГОВОРА</w:t>
      </w: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="00A00BC0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10760B" w:rsidRPr="0010760B" w:rsidRDefault="0010760B" w:rsidP="0010760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0760B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испуни овај Уговор, или ако не буде квалитетно и о року испуњавао своје обавезе , или, упркос писмене опомене </w:t>
      </w:r>
      <w:r w:rsidRPr="0010760B">
        <w:rPr>
          <w:rFonts w:ascii="Arial" w:hAnsi="Arial" w:cs="Arial"/>
          <w:sz w:val="22"/>
          <w:szCs w:val="22"/>
          <w:lang w:eastAsia="en-US"/>
        </w:rPr>
        <w:t>Купца</w:t>
      </w:r>
      <w:r w:rsidRPr="0010760B">
        <w:rPr>
          <w:rFonts w:ascii="Arial" w:hAnsi="Arial" w:cs="Arial"/>
          <w:bCs/>
          <w:sz w:val="22"/>
          <w:szCs w:val="22"/>
          <w:lang w:eastAsia="en-US"/>
        </w:rPr>
        <w:t xml:space="preserve">, крши одредбе овог уговора, </w:t>
      </w:r>
      <w:r w:rsidRPr="0010760B">
        <w:rPr>
          <w:rFonts w:ascii="Arial" w:hAnsi="Arial" w:cs="Arial"/>
          <w:sz w:val="22"/>
          <w:szCs w:val="22"/>
          <w:lang w:eastAsia="en-US"/>
        </w:rPr>
        <w:t xml:space="preserve">Купац </w:t>
      </w:r>
      <w:r w:rsidRPr="0010760B">
        <w:rPr>
          <w:rFonts w:ascii="Arial" w:hAnsi="Arial" w:cs="Arial"/>
          <w:bCs/>
          <w:sz w:val="22"/>
          <w:szCs w:val="22"/>
          <w:lang w:eastAsia="en-US"/>
        </w:rPr>
        <w:t>има право да констатује непоштовање одредби Уговора и о томе достави Продавцу писану опомену.</w:t>
      </w:r>
    </w:p>
    <w:p w:rsidR="0010760B" w:rsidRPr="0010760B" w:rsidRDefault="0010760B" w:rsidP="0010760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0760B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предузме мере за извршење овог Уговора, које се од њега захтевају, у року од 8 (осам) дана по пријему писане опомене, </w:t>
      </w:r>
      <w:r w:rsidRPr="0010760B">
        <w:rPr>
          <w:rFonts w:ascii="Arial" w:hAnsi="Arial" w:cs="Arial"/>
          <w:sz w:val="22"/>
          <w:szCs w:val="22"/>
          <w:lang w:eastAsia="en-US"/>
        </w:rPr>
        <w:t>Купац</w:t>
      </w:r>
      <w:r w:rsidRPr="0010760B">
        <w:rPr>
          <w:rFonts w:ascii="Arial" w:hAnsi="Arial" w:cs="Arial"/>
          <w:bCs/>
          <w:sz w:val="22"/>
          <w:szCs w:val="22"/>
          <w:lang w:eastAsia="en-US"/>
        </w:rPr>
        <w:t xml:space="preserve"> може у року од наредних 5 (пет) дана да једнострано раскине овој Уговор по правилима о раскиду Уговора због неиспуњења.</w:t>
      </w:r>
    </w:p>
    <w:p w:rsidR="0010760B" w:rsidRPr="0010760B" w:rsidRDefault="0010760B" w:rsidP="0010760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0760B">
        <w:rPr>
          <w:rFonts w:ascii="Arial" w:hAnsi="Arial" w:cs="Arial"/>
          <w:bCs/>
          <w:sz w:val="22"/>
          <w:szCs w:val="22"/>
          <w:lang w:eastAsia="en-US"/>
        </w:rPr>
        <w:t xml:space="preserve">У случају раскида овог </w:t>
      </w:r>
      <w:r w:rsidRPr="0010760B">
        <w:rPr>
          <w:rFonts w:ascii="Arial" w:hAnsi="Arial" w:cs="Arial"/>
          <w:bCs/>
          <w:sz w:val="22"/>
          <w:szCs w:val="22"/>
          <w:lang w:val="en-US" w:eastAsia="en-US"/>
        </w:rPr>
        <w:t>У</w:t>
      </w:r>
      <w:r w:rsidRPr="0010760B">
        <w:rPr>
          <w:rFonts w:ascii="Arial" w:hAnsi="Arial" w:cs="Arial"/>
          <w:bCs/>
          <w:sz w:val="22"/>
          <w:szCs w:val="22"/>
          <w:lang w:eastAsia="en-US"/>
        </w:rPr>
        <w:t>говора, у смислу овог члана, Уговорне стране ће измирити своје обавезе настале до дана раскида.</w:t>
      </w:r>
    </w:p>
    <w:p w:rsidR="0010760B" w:rsidRPr="00162CD1" w:rsidRDefault="0010760B" w:rsidP="00162CD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bCs/>
          <w:sz w:val="22"/>
          <w:szCs w:val="22"/>
          <w:lang w:eastAsia="en-U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="00A00BC0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10760B" w:rsidRPr="0010760B" w:rsidRDefault="0010760B" w:rsidP="0010760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  <w:proofErr w:type="gramEnd"/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color w:val="00B0F0"/>
          <w:sz w:val="22"/>
          <w:szCs w:val="22"/>
          <w:lang w:val="en-US" w:eastAsia="en-US"/>
        </w:rPr>
      </w:pP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="00A00BC0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10760B" w:rsidRPr="0010760B" w:rsidRDefault="0010760B" w:rsidP="0010760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>Продавац је дужан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0760B">
        <w:rPr>
          <w:rFonts w:ascii="Arial" w:hAnsi="Arial" w:cs="Arial"/>
          <w:sz w:val="22"/>
          <w:szCs w:val="22"/>
          <w:lang w:val="en-US" w:eastAsia="en-US"/>
        </w:rPr>
        <w:t>да чува поверљивост свих података и информација садржаних у документацији, извештајима, техничким подацима и обавештењима</w:t>
      </w: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,и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да их користи искључиво у вези са реализацијом овог Уговора. </w:t>
      </w:r>
    </w:p>
    <w:p w:rsidR="0010760B" w:rsidRPr="0010760B" w:rsidRDefault="0010760B" w:rsidP="0010760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Информације, подаци и документација које је </w:t>
      </w:r>
      <w:r w:rsidRPr="0010760B">
        <w:rPr>
          <w:rFonts w:ascii="Arial" w:hAnsi="Arial" w:cs="Arial"/>
          <w:color w:val="000000"/>
          <w:sz w:val="22"/>
          <w:szCs w:val="22"/>
          <w:lang w:val="en-US" w:eastAsia="en-US"/>
        </w:rPr>
        <w:t>Купац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доставио Продавцу у извршавању предмета овог Уговора</w:t>
      </w: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,Продавац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не може стављати на располагање трећим лицима, без претходне писане сагласности </w:t>
      </w:r>
      <w:r w:rsidRPr="0010760B">
        <w:rPr>
          <w:rFonts w:ascii="Arial" w:hAnsi="Arial" w:cs="Arial"/>
          <w:color w:val="000000"/>
          <w:sz w:val="22"/>
          <w:szCs w:val="22"/>
          <w:lang w:val="en-US" w:eastAsia="en-US"/>
        </w:rPr>
        <w:t>Купца,осим у случајевима предвиђеним одговарајућим прописима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10760B" w:rsidRPr="0010760B" w:rsidRDefault="0010760B" w:rsidP="0010760B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 w:rsidRPr="001076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ОВЛАШЋЕНИ ПРЕДСТАВНИЦИ ЗА ПРАЋЕЊЕ УГОВОРА</w:t>
      </w:r>
    </w:p>
    <w:p w:rsidR="0010760B" w:rsidRPr="0010760B" w:rsidRDefault="0010760B" w:rsidP="0010760B">
      <w:pPr>
        <w:suppressAutoHyphens w:val="0"/>
        <w:jc w:val="both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10760B" w:rsidRPr="0010760B" w:rsidRDefault="0010760B" w:rsidP="00162CD1">
      <w:pPr>
        <w:suppressAutoHyphens w:val="0"/>
        <w:jc w:val="center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10760B">
        <w:rPr>
          <w:rFonts w:ascii="Arial" w:eastAsia="Calibri" w:hAnsi="Arial" w:cs="Arial"/>
          <w:b/>
          <w:bCs/>
          <w:sz w:val="22"/>
          <w:szCs w:val="22"/>
          <w:lang w:val="en-US" w:eastAsia="en-US"/>
        </w:rPr>
        <w:t>Члан 1</w:t>
      </w:r>
      <w:r w:rsidR="00A00BC0"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  <w:t>5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10760B" w:rsidRPr="0010760B" w:rsidRDefault="0010760B" w:rsidP="0010760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gramStart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Овлашћени представници за праћење реализације 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>испоруке добара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из члана 1.</w:t>
      </w:r>
      <w:proofErr w:type="gramEnd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овог</w:t>
      </w:r>
      <w:proofErr w:type="gramEnd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Уговора су: </w:t>
      </w:r>
    </w:p>
    <w:p w:rsidR="0010760B" w:rsidRPr="0010760B" w:rsidRDefault="0010760B" w:rsidP="0010760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lastRenderedPageBreak/>
        <w:t xml:space="preserve">          - </w:t>
      </w:r>
      <w:proofErr w:type="gramStart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gramEnd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>Купца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:       ________________________________</w:t>
      </w:r>
    </w:p>
    <w:p w:rsidR="0010760B" w:rsidRPr="0010760B" w:rsidRDefault="0010760B" w:rsidP="0010760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          - </w:t>
      </w:r>
      <w:proofErr w:type="gramStart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gramEnd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Пр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>одавца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:            ________________________________</w:t>
      </w:r>
    </w:p>
    <w:p w:rsidR="0010760B" w:rsidRPr="0010760B" w:rsidRDefault="0010760B" w:rsidP="0010760B">
      <w:pPr>
        <w:suppressAutoHyphens w:val="0"/>
        <w:jc w:val="both"/>
        <w:rPr>
          <w:rFonts w:ascii="Arial" w:eastAsia="Calibri" w:hAnsi="Arial" w:cs="Arial"/>
          <w:color w:val="1F497D"/>
          <w:sz w:val="22"/>
          <w:szCs w:val="22"/>
          <w:lang w:val="en-US" w:eastAsia="en-US"/>
        </w:rPr>
      </w:pP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Овлашћења и дужности овлашћених представника</w:t>
      </w:r>
      <w:proofErr w:type="gramStart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  за</w:t>
      </w:r>
      <w:proofErr w:type="gramEnd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праћење реализације овог Уговора су да:</w:t>
      </w:r>
    </w:p>
    <w:p w:rsidR="0010760B" w:rsidRPr="0010760B" w:rsidRDefault="0010760B" w:rsidP="0010760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-        Да сачине, потпишу и верификују Записник о 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>извршеној испоруци добара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(без примедби);</w:t>
      </w:r>
    </w:p>
    <w:p w:rsidR="0010760B" w:rsidRPr="0010760B" w:rsidRDefault="0010760B" w:rsidP="0010760B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-        </w:t>
      </w:r>
      <w:proofErr w:type="gramStart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благовремено</w:t>
      </w:r>
      <w:proofErr w:type="gramEnd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приме Коначан извештај  о извршеној </w:t>
      </w:r>
      <w:r w:rsidRPr="0010760B">
        <w:rPr>
          <w:rFonts w:ascii="Arial" w:eastAsia="Calibri" w:hAnsi="Arial" w:cs="Arial"/>
          <w:sz w:val="22"/>
          <w:szCs w:val="22"/>
          <w:lang w:val="sr-Cyrl-RS" w:eastAsia="en-US"/>
        </w:rPr>
        <w:t>испоруци</w:t>
      </w: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и изјасне се поводом истог у писменој форми;</w:t>
      </w:r>
    </w:p>
    <w:p w:rsidR="0010760B" w:rsidRPr="001F1F10" w:rsidRDefault="0010760B" w:rsidP="001F1F10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-        </w:t>
      </w:r>
      <w:proofErr w:type="gramStart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извршавају</w:t>
      </w:r>
      <w:proofErr w:type="gramEnd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 xml:space="preserve"> и друге дужности везане за реализацију предмета овог Уговора, по потреби.</w:t>
      </w: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="00A00BC0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10760B" w:rsidRPr="0010760B" w:rsidRDefault="0010760B" w:rsidP="0010760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  <w:proofErr w:type="gramEnd"/>
    </w:p>
    <w:p w:rsidR="0010760B" w:rsidRPr="00162CD1" w:rsidRDefault="0010760B" w:rsidP="00162CD1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sz w:val="22"/>
          <w:szCs w:val="22"/>
          <w:lang w:val="ru-RU" w:eastAsia="en-US"/>
        </w:rPr>
        <w:t xml:space="preserve">Након закључења 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и ступања на правну снагу </w:t>
      </w:r>
      <w:r w:rsidRPr="0010760B">
        <w:rPr>
          <w:rFonts w:ascii="Arial" w:hAnsi="Arial" w:cs="Arial"/>
          <w:sz w:val="22"/>
          <w:szCs w:val="22"/>
          <w:lang w:val="ru-RU" w:eastAsia="en-US"/>
        </w:rPr>
        <w:t xml:space="preserve">овог Уговора, Купац може да дозволи, а </w:t>
      </w:r>
      <w:r w:rsidRPr="0010760B">
        <w:rPr>
          <w:rFonts w:ascii="Arial" w:hAnsi="Arial" w:cs="Arial"/>
          <w:sz w:val="22"/>
          <w:szCs w:val="22"/>
          <w:lang w:val="en-US" w:eastAsia="en-US"/>
        </w:rPr>
        <w:t>Продавац</w:t>
      </w:r>
      <w:r w:rsidRPr="0010760B">
        <w:rPr>
          <w:rFonts w:ascii="Arial" w:hAnsi="Arial" w:cs="Arial"/>
          <w:sz w:val="22"/>
          <w:szCs w:val="22"/>
          <w:lang w:val="ru-RU" w:eastAsia="en-US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="00A00BC0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proofErr w:type="gramStart"/>
      <w:r w:rsidRPr="0010760B">
        <w:rPr>
          <w:rFonts w:ascii="Arial" w:eastAsia="Calibri" w:hAnsi="Arial" w:cs="Arial"/>
          <w:noProof/>
          <w:sz w:val="22"/>
          <w:szCs w:val="22"/>
          <w:lang w:val="en-US" w:eastAsia="en-US"/>
        </w:rPr>
        <w:t>Продавац</w:t>
      </w:r>
      <w:r w:rsidRPr="0010760B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је дужан да без одлагања, а најкасније у року од 5 (пет) дана од дана настанка промене у било којем од података </w:t>
      </w:r>
      <w:r w:rsidRPr="0010760B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у вези са испуњеношћу услова из поступка јавне набавке</w:t>
      </w:r>
      <w:r w:rsidRPr="0010760B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, о насталој промени писмено обавести </w:t>
      </w:r>
      <w:r w:rsidRPr="0010760B">
        <w:rPr>
          <w:rFonts w:ascii="Arial" w:eastAsia="Calibri" w:hAnsi="Arial" w:cs="Arial"/>
          <w:noProof/>
          <w:sz w:val="22"/>
          <w:szCs w:val="22"/>
          <w:lang w:val="en-US" w:eastAsia="en-US"/>
        </w:rPr>
        <w:t>Купца</w:t>
      </w:r>
      <w:r w:rsidRPr="0010760B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и да је документује на прописан начин.</w:t>
      </w:r>
      <w:proofErr w:type="gramEnd"/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10760B">
        <w:rPr>
          <w:rFonts w:ascii="Arial" w:eastAsia="Calibri" w:hAnsi="Arial" w:cs="Arial"/>
          <w:noProof/>
          <w:sz w:val="22"/>
          <w:szCs w:val="22"/>
          <w:lang w:val="ru-RU" w:eastAsia="en-US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  <w:r w:rsidRPr="0010760B">
        <w:rPr>
          <w:rFonts w:ascii="Arial" w:hAnsi="Arial" w:cs="Arial"/>
          <w:b/>
          <w:sz w:val="22"/>
          <w:szCs w:val="22"/>
          <w:lang w:val="sr-Cyrl-BA" w:eastAsia="en-US"/>
        </w:rPr>
        <w:t>ОГРАНИЧЕЊЕ ОДГОВОРНОСТИ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BA" w:eastAsia="en-US"/>
        </w:rPr>
      </w:pPr>
      <w:r w:rsidRPr="0010760B">
        <w:rPr>
          <w:rFonts w:ascii="Arial" w:hAnsi="Arial" w:cs="Arial"/>
          <w:b/>
          <w:sz w:val="22"/>
          <w:szCs w:val="22"/>
          <w:lang w:val="sr-Cyrl-BA" w:eastAsia="en-US"/>
        </w:rPr>
        <w:t>Члан 1</w:t>
      </w:r>
      <w:r w:rsidR="00A00BC0">
        <w:rPr>
          <w:rFonts w:ascii="Arial" w:hAnsi="Arial" w:cs="Arial"/>
          <w:b/>
          <w:sz w:val="22"/>
          <w:szCs w:val="22"/>
          <w:lang w:val="sr-Cyrl-RS" w:eastAsia="en-US"/>
        </w:rPr>
        <w:t>8</w:t>
      </w:r>
      <w:r w:rsidRPr="0010760B">
        <w:rPr>
          <w:rFonts w:ascii="Arial" w:hAnsi="Arial" w:cs="Arial"/>
          <w:b/>
          <w:sz w:val="22"/>
          <w:szCs w:val="22"/>
          <w:lang w:val="sr-Cyrl-BA" w:eastAsia="en-US"/>
        </w:rPr>
        <w:t>.</w:t>
      </w:r>
    </w:p>
    <w:p w:rsidR="001F1F10" w:rsidRPr="00162CD1" w:rsidRDefault="001F1F10" w:rsidP="00162CD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62CD1">
        <w:rPr>
          <w:rFonts w:ascii="Arial" w:eastAsia="Calibri" w:hAnsi="Arial" w:cs="Arial"/>
          <w:sz w:val="22"/>
          <w:szCs w:val="22"/>
          <w:lang w:val="en-US" w:eastAsia="en-US"/>
        </w:rPr>
        <w:t>Стрaнe сe слaжу дa ћe oдгoвoрнoст Прoдaвцa бити oгрaничeнa нa дирeктну штeту бeз нaкнaдe зa пoслeдицe штeтe, кao штo су губитaк прoфитa, губитaк прoизвoдњe итд. oсим у ситуaциjaмa кaд je штeтa прoзрoкoвaнa нaмeрним нeприличним пoнaшaњeм, нaмeрoм, или грубим нeмeрoм, у тoм случajу нeћe сe примeњивaти никaквa oгрaничeњa.</w:t>
      </w:r>
    </w:p>
    <w:p w:rsidR="0010760B" w:rsidRPr="00162CD1" w:rsidRDefault="001F1F10" w:rsidP="00162CD1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162CD1">
        <w:rPr>
          <w:rFonts w:ascii="Arial" w:eastAsia="Calibri" w:hAnsi="Arial" w:cs="Arial"/>
          <w:sz w:val="22"/>
          <w:szCs w:val="22"/>
          <w:lang w:val="en-US" w:eastAsia="en-US"/>
        </w:rPr>
        <w:t>Укупнa oдгoвoрнoст Прoдaвцa прeмa Купцу ћe бити oгрaничeнa нa угoвoрeну цeну, oсим у ситуaциjи кaдa je штeтa прoзрoкoвaнa нaмeрним нeпримeрним пoнaшaњeм, нaмeрoм, или нeмaрoм, у тoм случajу нeћe сe примeнити никaквa oгрaничeњa.</w:t>
      </w:r>
    </w:p>
    <w:p w:rsidR="0010760B" w:rsidRPr="00162CD1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162CD1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162CD1">
        <w:rPr>
          <w:rFonts w:ascii="Arial" w:eastAsia="Calibri" w:hAnsi="Arial" w:cs="Arial"/>
          <w:b/>
          <w:sz w:val="22"/>
          <w:szCs w:val="22"/>
          <w:lang w:val="en-US" w:eastAsia="en-US"/>
        </w:rPr>
        <w:t>ВАЖНОСТ УГОВОРА</w:t>
      </w: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="00162CD1">
        <w:rPr>
          <w:rFonts w:ascii="Arial" w:hAnsi="Arial" w:cs="Arial"/>
          <w:b/>
          <w:sz w:val="22"/>
          <w:szCs w:val="22"/>
          <w:lang w:val="sr-Cyrl-RS" w:eastAsia="en-US"/>
        </w:rPr>
        <w:t>19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10760B">
        <w:rPr>
          <w:rFonts w:ascii="Arial" w:eastAsia="Calibri" w:hAnsi="Arial" w:cs="Arial"/>
          <w:sz w:val="22"/>
          <w:szCs w:val="22"/>
          <w:lang w:val="en-US" w:eastAsia="en-US"/>
        </w:rPr>
        <w:t>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обезбеђења.</w:t>
      </w:r>
      <w:proofErr w:type="gramEnd"/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10760B" w:rsidRPr="00162CD1" w:rsidRDefault="0010760B" w:rsidP="00162CD1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Обавезе </w:t>
      </w: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по  овом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Уговору које доспевају у наредној години, 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>купац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ће реализовати највише до износа средстава која ће за ту намену бити одобрена  у Годишњем плану пословања за године у којима ће се плаћати уговорене обавезе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   </w:t>
      </w: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0760B">
        <w:rPr>
          <w:rFonts w:ascii="Arial" w:hAnsi="Arial" w:cs="Arial"/>
          <w:b/>
          <w:sz w:val="22"/>
          <w:szCs w:val="22"/>
          <w:lang w:val="en-US" w:eastAsia="en-US"/>
        </w:rPr>
        <w:t>ИЗМЕНЕ ТОКОМ ТРАЈАЊА УГОВОРА</w:t>
      </w: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="00162CD1"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t>.</w:t>
      </w:r>
      <w:proofErr w:type="gramEnd"/>
    </w:p>
    <w:p w:rsidR="0010760B" w:rsidRPr="0010760B" w:rsidRDefault="0010760B" w:rsidP="0010760B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10760B">
        <w:rPr>
          <w:rFonts w:ascii="Arial" w:hAnsi="Arial" w:cs="Arial"/>
          <w:bCs/>
          <w:sz w:val="22"/>
          <w:szCs w:val="22"/>
          <w:lang w:eastAsia="en-US"/>
        </w:rPr>
        <w:t>Уговорне стране су сагласне да се евентуалне измене и допуне овог Уговора изврше у писаној форми – закључивањем анекса у складу са прописима о јавним набавкама.</w:t>
      </w:r>
    </w:p>
    <w:p w:rsidR="0010760B" w:rsidRPr="0010760B" w:rsidRDefault="0010760B" w:rsidP="0010760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10760B" w:rsidRPr="0010760B" w:rsidRDefault="0010760B" w:rsidP="0010760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CS"/>
        </w:rPr>
      </w:pPr>
    </w:p>
    <w:p w:rsidR="0010760B" w:rsidRPr="0010760B" w:rsidRDefault="0010760B" w:rsidP="0010760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10760B">
        <w:rPr>
          <w:rFonts w:ascii="Arial" w:hAnsi="Arial" w:cs="Arial"/>
          <w:sz w:val="22"/>
          <w:szCs w:val="22"/>
          <w:lang w:val="sr-Cyrl-RS" w:eastAsia="sr-Latn-CS"/>
        </w:rPr>
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</w:r>
    </w:p>
    <w:p w:rsidR="0010760B" w:rsidRPr="0010760B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0760B">
        <w:rPr>
          <w:rFonts w:ascii="Arial" w:hAnsi="Arial" w:cs="Arial"/>
          <w:b/>
          <w:sz w:val="22"/>
          <w:szCs w:val="22"/>
          <w:lang w:val="en-US" w:eastAsia="en-US"/>
        </w:rPr>
        <w:t>ЗАВРШНЕ ОДРЕДБЕ</w:t>
      </w:r>
    </w:p>
    <w:p w:rsidR="0010760B" w:rsidRPr="0010760B" w:rsidRDefault="0010760B" w:rsidP="00162CD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="00162CD1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10760B" w:rsidRPr="0010760B" w:rsidRDefault="0010760B" w:rsidP="0010760B">
      <w:pPr>
        <w:suppressAutoHyphens w:val="0"/>
        <w:spacing w:after="80" w:line="216" w:lineRule="auto"/>
        <w:ind w:firstLine="56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0760B">
        <w:rPr>
          <w:rFonts w:ascii="Arial" w:eastAsia="Calibri" w:hAnsi="Arial" w:cs="Arial"/>
          <w:color w:val="000000"/>
          <w:sz w:val="22"/>
          <w:szCs w:val="22"/>
          <w:lang w:eastAsia="en-US"/>
        </w:rPr>
        <w:t>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документација.</w:t>
      </w:r>
    </w:p>
    <w:p w:rsidR="0010760B" w:rsidRPr="0010760B" w:rsidRDefault="0010760B" w:rsidP="0010760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sz w:val="22"/>
          <w:szCs w:val="22"/>
          <w:lang w:val="sr-Cyrl-RS" w:eastAsia="en-US"/>
        </w:rPr>
        <w:t>Уколико се спор не реши на начин из става 1 овог 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поменутим правилима. Место арбитраже ће бити Женева (Швајцарска), а поступак ће се водити на енглеском језику.</w:t>
      </w:r>
    </w:p>
    <w:p w:rsidR="0010760B" w:rsidRPr="00162CD1" w:rsidRDefault="0010760B" w:rsidP="00162CD1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="00162CD1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10760B">
        <w:rPr>
          <w:rFonts w:ascii="Arial" w:hAnsi="Arial" w:cs="Arial"/>
          <w:b/>
          <w:sz w:val="22"/>
          <w:szCs w:val="22"/>
          <w:lang w:val="en-US" w:eastAsia="en-US"/>
        </w:rPr>
        <w:t>.</w:t>
      </w:r>
      <w:proofErr w:type="gramEnd"/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val="sr-Latn-RS" w:eastAsia="en-US"/>
        </w:rPr>
      </w:pPr>
      <w:r w:rsidRPr="0010760B">
        <w:rPr>
          <w:rFonts w:ascii="Arial" w:hAnsi="Arial" w:cs="Arial"/>
          <w:spacing w:val="2"/>
          <w:sz w:val="22"/>
          <w:szCs w:val="22"/>
          <w:lang w:eastAsia="en-US"/>
        </w:rPr>
        <w:t xml:space="preserve">За све што није регулисано овим Уговором, примењиваће се одредбе Закона о облигационим односима и други важећи прописи који регулишу ову материју. </w:t>
      </w: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pacing w:val="2"/>
          <w:sz w:val="22"/>
          <w:szCs w:val="22"/>
          <w:lang w:eastAsia="en-US"/>
        </w:rPr>
      </w:pPr>
    </w:p>
    <w:p w:rsidR="0010760B" w:rsidRPr="00162CD1" w:rsidRDefault="0010760B" w:rsidP="00162CD1">
      <w:pPr>
        <w:suppressAutoHyphens w:val="0"/>
        <w:jc w:val="center"/>
        <w:rPr>
          <w:rFonts w:ascii="Arial" w:hAnsi="Arial" w:cs="Arial"/>
          <w:b/>
          <w:spacing w:val="2"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b/>
          <w:spacing w:val="2"/>
          <w:sz w:val="22"/>
          <w:szCs w:val="22"/>
          <w:lang w:eastAsia="en-US"/>
        </w:rPr>
        <w:t>Члан 2</w:t>
      </w:r>
      <w:r w:rsidR="00162CD1">
        <w:rPr>
          <w:rFonts w:ascii="Arial" w:hAnsi="Arial" w:cs="Arial"/>
          <w:b/>
          <w:spacing w:val="2"/>
          <w:sz w:val="22"/>
          <w:szCs w:val="22"/>
          <w:lang w:val="sr-Cyrl-RS" w:eastAsia="en-US"/>
        </w:rPr>
        <w:t>3</w:t>
      </w:r>
      <w:r w:rsidRPr="0010760B">
        <w:rPr>
          <w:rFonts w:ascii="Arial" w:hAnsi="Arial" w:cs="Arial"/>
          <w:b/>
          <w:spacing w:val="2"/>
          <w:sz w:val="22"/>
          <w:szCs w:val="22"/>
          <w:lang w:eastAsia="en-US"/>
        </w:rPr>
        <w:t>.</w:t>
      </w: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10760B">
        <w:rPr>
          <w:rFonts w:ascii="Arial" w:hAnsi="Arial" w:cs="Arial"/>
          <w:spacing w:val="2"/>
          <w:sz w:val="22"/>
          <w:szCs w:val="22"/>
          <w:lang w:eastAsia="en-US"/>
        </w:rPr>
        <w:t>Саставни део овог Уговора су и његови прилози, како следи:</w:t>
      </w: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val="sr-Latn-RS" w:eastAsia="en-US"/>
        </w:rPr>
      </w:pPr>
    </w:p>
    <w:p w:rsidR="0010760B" w:rsidRPr="0010760B" w:rsidRDefault="0010760B" w:rsidP="0010760B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>Прилог 1 Понуда</w:t>
      </w:r>
    </w:p>
    <w:p w:rsidR="0010760B" w:rsidRPr="0010760B" w:rsidRDefault="0010760B" w:rsidP="0010760B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>Прилог 2 Образац структуре цене</w:t>
      </w:r>
    </w:p>
    <w:p w:rsidR="0010760B" w:rsidRPr="0010760B" w:rsidRDefault="0010760B" w:rsidP="0010760B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>Прилог 3 Конкурсна документација (на Порталу јавних набавки под шифром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10760B">
        <w:rPr>
          <w:rFonts w:ascii="Arial" w:hAnsi="Arial" w:cs="Arial"/>
          <w:sz w:val="22"/>
          <w:szCs w:val="22"/>
          <w:lang w:val="en-US" w:eastAsia="en-US"/>
        </w:rPr>
        <w:t>_______)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>, а коју поседују обе уговорне стране</w:t>
      </w:r>
    </w:p>
    <w:p w:rsidR="0010760B" w:rsidRPr="0010760B" w:rsidRDefault="0010760B" w:rsidP="0010760B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Прилог 4 Техничка спецификација </w:t>
      </w:r>
    </w:p>
    <w:p w:rsidR="0010760B" w:rsidRPr="0010760B" w:rsidRDefault="0010760B" w:rsidP="0010760B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</w:p>
    <w:p w:rsidR="0010760B" w:rsidRPr="0010760B" w:rsidRDefault="0010760B" w:rsidP="0010760B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10760B">
        <w:rPr>
          <w:rFonts w:ascii="Arial" w:hAnsi="Arial" w:cs="Arial"/>
          <w:spacing w:val="2"/>
          <w:sz w:val="22"/>
          <w:szCs w:val="22"/>
          <w:lang w:eastAsia="en-U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10760B" w:rsidRPr="0010760B" w:rsidRDefault="0010760B" w:rsidP="00162CD1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="00162CD1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10760B">
        <w:rPr>
          <w:rFonts w:ascii="Arial" w:hAnsi="Arial" w:cs="Arial"/>
          <w:b/>
          <w:sz w:val="22"/>
          <w:szCs w:val="22"/>
          <w:lang w:val="sr-Cyrl-RS" w:eastAsia="en-US"/>
        </w:rPr>
        <w:t>.</w:t>
      </w:r>
      <w:proofErr w:type="gramEnd"/>
    </w:p>
    <w:p w:rsidR="0010760B" w:rsidRPr="0010760B" w:rsidRDefault="0010760B" w:rsidP="0010760B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0760B" w:rsidRPr="00162CD1" w:rsidRDefault="0010760B" w:rsidP="0010760B">
      <w:pPr>
        <w:tabs>
          <w:tab w:val="left" w:pos="567"/>
        </w:tabs>
        <w:suppressAutoHyphens w:val="0"/>
        <w:jc w:val="both"/>
        <w:rPr>
          <w:rFonts w:ascii="Arial" w:hAnsi="Arial" w:cs="Arial"/>
          <w:color w:val="FF0000"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color w:val="FF0000"/>
          <w:sz w:val="22"/>
          <w:szCs w:val="22"/>
          <w:lang w:val="en-US" w:eastAsia="en-US"/>
        </w:rPr>
        <w:t>Уговор је сачињен у 6 (шест) истоветних примерка</w:t>
      </w:r>
      <w:r w:rsidRPr="0010760B">
        <w:rPr>
          <w:rFonts w:ascii="Arial" w:hAnsi="Arial" w:cs="Arial"/>
          <w:color w:val="FF0000"/>
          <w:sz w:val="22"/>
          <w:szCs w:val="22"/>
          <w:lang w:val="sr-Cyrl-RS" w:eastAsia="en-US"/>
        </w:rPr>
        <w:t xml:space="preserve"> на српском и енглеском </w:t>
      </w:r>
      <w:proofErr w:type="gramStart"/>
      <w:r w:rsidRPr="0010760B">
        <w:rPr>
          <w:rFonts w:ascii="Arial" w:hAnsi="Arial" w:cs="Arial"/>
          <w:color w:val="FF0000"/>
          <w:sz w:val="22"/>
          <w:szCs w:val="22"/>
          <w:lang w:val="sr-Cyrl-RS" w:eastAsia="en-US"/>
        </w:rPr>
        <w:t xml:space="preserve">језику </w:t>
      </w:r>
      <w:r w:rsidRPr="0010760B">
        <w:rPr>
          <w:rFonts w:ascii="Arial" w:hAnsi="Arial" w:cs="Arial"/>
          <w:color w:val="FF0000"/>
          <w:sz w:val="22"/>
          <w:szCs w:val="22"/>
          <w:lang w:val="en-US" w:eastAsia="en-US"/>
        </w:rPr>
        <w:t>,</w:t>
      </w:r>
      <w:proofErr w:type="gramEnd"/>
      <w:r w:rsidRPr="0010760B">
        <w:rPr>
          <w:rFonts w:ascii="Arial" w:hAnsi="Arial" w:cs="Arial"/>
          <w:color w:val="FF0000"/>
          <w:sz w:val="22"/>
          <w:szCs w:val="22"/>
          <w:lang w:val="en-US" w:eastAsia="en-US"/>
        </w:rPr>
        <w:t xml:space="preserve"> од којих</w:t>
      </w:r>
      <w:r w:rsidRPr="0010760B">
        <w:rPr>
          <w:rFonts w:ascii="Arial" w:hAnsi="Arial" w:cs="Arial"/>
          <w:color w:val="FF0000"/>
          <w:sz w:val="22"/>
          <w:szCs w:val="22"/>
          <w:lang w:val="sr-Cyrl-RS" w:eastAsia="en-US"/>
        </w:rPr>
        <w:t xml:space="preserve"> по </w:t>
      </w:r>
      <w:r w:rsidRPr="0010760B">
        <w:rPr>
          <w:rFonts w:ascii="Arial" w:hAnsi="Arial" w:cs="Arial"/>
          <w:color w:val="FF0000"/>
          <w:sz w:val="22"/>
          <w:szCs w:val="22"/>
          <w:lang w:val="en-US" w:eastAsia="en-US"/>
        </w:rPr>
        <w:t xml:space="preserve"> 2 (два) примерка за Продавца а четири (4) за Купца</w:t>
      </w:r>
      <w:r w:rsidRPr="0010760B">
        <w:rPr>
          <w:rFonts w:ascii="Arial" w:hAnsi="Arial" w:cs="Arial"/>
          <w:color w:val="FF0000"/>
          <w:sz w:val="22"/>
          <w:szCs w:val="22"/>
          <w:lang w:val="sr-Cyrl-RS" w:eastAsia="en-US"/>
        </w:rPr>
        <w:t xml:space="preserve"> на спском и енглеском језику</w:t>
      </w:r>
      <w:r w:rsidRPr="0010760B">
        <w:rPr>
          <w:rFonts w:ascii="Arial" w:hAnsi="Arial" w:cs="Arial"/>
          <w:color w:val="FF0000"/>
          <w:sz w:val="22"/>
          <w:szCs w:val="22"/>
          <w:lang w:val="en-US" w:eastAsia="en-US"/>
        </w:rPr>
        <w:t>.</w:t>
      </w:r>
    </w:p>
    <w:p w:rsidR="0010760B" w:rsidRPr="0010760B" w:rsidRDefault="0010760B" w:rsidP="0010760B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0760B"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      КУПАЦ                                                                            ПРОДАВАЦ</w:t>
      </w:r>
    </w:p>
    <w:p w:rsidR="0010760B" w:rsidRPr="0010760B" w:rsidRDefault="0010760B" w:rsidP="0010760B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b/>
          <w:sz w:val="22"/>
          <w:szCs w:val="22"/>
          <w:lang w:val="en-US" w:eastAsia="en-US"/>
        </w:rPr>
        <w:t>ЈП „Електропривреда Србије“Београд                                                Назив</w:t>
      </w:r>
    </w:p>
    <w:p w:rsidR="0010760B" w:rsidRPr="0010760B" w:rsidRDefault="0010760B" w:rsidP="0010760B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10760B" w:rsidRPr="0010760B" w:rsidRDefault="0010760B" w:rsidP="0010760B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>___________________________________                             ________________________</w:t>
      </w:r>
    </w:p>
    <w:p w:rsidR="0010760B" w:rsidRPr="0010760B" w:rsidRDefault="0010760B" w:rsidP="0010760B">
      <w:pPr>
        <w:tabs>
          <w:tab w:val="left" w:pos="567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                           </w:t>
      </w:r>
      <w:proofErr w:type="gramStart"/>
      <w:r w:rsidRPr="0010760B">
        <w:rPr>
          <w:rFonts w:ascii="Arial" w:hAnsi="Arial" w:cs="Arial"/>
          <w:b/>
          <w:sz w:val="22"/>
          <w:szCs w:val="22"/>
          <w:lang w:val="en-US" w:eastAsia="en-US"/>
        </w:rPr>
        <w:t>М.П.</w:t>
      </w:r>
      <w:proofErr w:type="gramEnd"/>
    </w:p>
    <w:p w:rsidR="0010760B" w:rsidRPr="0010760B" w:rsidRDefault="0010760B" w:rsidP="0010760B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финансијски  директор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огранка ТЕНТ, 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</w:t>
      </w: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име и презиме,функција        </w:t>
      </w:r>
    </w:p>
    <w:p w:rsidR="0010760B" w:rsidRPr="00162CD1" w:rsidRDefault="0010760B" w:rsidP="00162CD1">
      <w:pPr>
        <w:suppressAutoHyphens w:val="0"/>
        <w:spacing w:line="276" w:lineRule="auto"/>
        <w:rPr>
          <w:rFonts w:ascii="Arial" w:hAnsi="Arial" w:cs="Arial"/>
          <w:color w:val="00B0F0"/>
          <w:sz w:val="22"/>
          <w:szCs w:val="22"/>
          <w:lang w:val="sr-Cyrl-RS" w:eastAsia="en-US"/>
        </w:rPr>
      </w:pPr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     </w:t>
      </w:r>
      <w:r w:rsidRPr="0010760B">
        <w:rPr>
          <w:rFonts w:ascii="Arial" w:hAnsi="Arial" w:cs="Arial"/>
          <w:sz w:val="22"/>
          <w:szCs w:val="22"/>
          <w:lang w:val="sr-Cyrl-RS" w:eastAsia="en-US"/>
        </w:rPr>
        <w:t xml:space="preserve">        </w:t>
      </w:r>
      <w:proofErr w:type="gramStart"/>
      <w:r w:rsidRPr="0010760B">
        <w:rPr>
          <w:rFonts w:ascii="Arial" w:hAnsi="Arial" w:cs="Arial"/>
          <w:sz w:val="22"/>
          <w:szCs w:val="22"/>
          <w:lang w:val="en-US" w:eastAsia="en-US"/>
        </w:rPr>
        <w:t>Жељко Вујиновић.</w:t>
      </w:r>
      <w:proofErr w:type="gramEnd"/>
      <w:r w:rsidRPr="0010760B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                         </w:t>
      </w:r>
    </w:p>
    <w:p w:rsidR="0010760B" w:rsidRPr="0010760B" w:rsidRDefault="0010760B" w:rsidP="0010760B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</w:p>
    <w:p w:rsidR="0010760B" w:rsidRPr="0010760B" w:rsidRDefault="0010760B" w:rsidP="0010760B">
      <w:pPr>
        <w:suppressAutoHyphens w:val="0"/>
        <w:rPr>
          <w:rFonts w:ascii="Arial" w:eastAsia="Calibri" w:hAnsi="Arial" w:cs="Arial"/>
          <w:b/>
          <w:noProof/>
          <w:sz w:val="22"/>
          <w:szCs w:val="22"/>
          <w:lang w:val="sr-Cyrl-RS" w:eastAsia="en-US"/>
        </w:rPr>
      </w:pPr>
    </w:p>
    <w:p w:rsidR="0010760B" w:rsidRDefault="0010760B" w:rsidP="004B512A">
      <w:pPr>
        <w:tabs>
          <w:tab w:val="left" w:pos="1335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10760B" w:rsidSect="00255237">
      <w:headerReference w:type="default" r:id="rId8"/>
      <w:footerReference w:type="even" r:id="rId9"/>
      <w:footerReference w:type="default" r:id="rId10"/>
      <w:pgSz w:w="11909" w:h="16834" w:code="9"/>
      <w:pgMar w:top="426" w:right="1134" w:bottom="851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59" w:rsidRDefault="00DE5859" w:rsidP="00F717AF">
      <w:r>
        <w:separator/>
      </w:r>
    </w:p>
  </w:endnote>
  <w:endnote w:type="continuationSeparator" w:id="0">
    <w:p w:rsidR="00DE5859" w:rsidRDefault="00DE585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6A" w:rsidRDefault="008B2C6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6A" w:rsidRDefault="008B2C6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6A" w:rsidRPr="000F38BA" w:rsidRDefault="008B2C6A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8B2C6A" w:rsidRDefault="008B2C6A" w:rsidP="005403F3">
    <w:pPr>
      <w:pStyle w:val="Footer"/>
      <w:tabs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8B2C6A" w:rsidRPr="005403F3" w:rsidRDefault="008B2C6A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F2207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F2207">
      <w:rPr>
        <w:i/>
        <w:noProof/>
      </w:rPr>
      <w:t>12</w:t>
    </w:r>
    <w:r w:rsidRPr="000F38BA">
      <w:rPr>
        <w:i/>
      </w:rPr>
      <w:fldChar w:fldCharType="end"/>
    </w:r>
  </w:p>
  <w:p w:rsidR="008B2C6A" w:rsidRPr="001517C4" w:rsidRDefault="008B2C6A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59" w:rsidRDefault="00DE5859" w:rsidP="00F717AF">
      <w:r>
        <w:separator/>
      </w:r>
    </w:p>
  </w:footnote>
  <w:footnote w:type="continuationSeparator" w:id="0">
    <w:p w:rsidR="00DE5859" w:rsidRDefault="00DE585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6A" w:rsidRDefault="008B2C6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8B2C6A" w:rsidRPr="00933BCC" w:rsidTr="008B2C6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B2C6A" w:rsidRPr="00933BCC" w:rsidRDefault="008B2C6A" w:rsidP="008B2C6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5EA37AC" wp14:editId="6566BF5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B2C6A" w:rsidRPr="00E23434" w:rsidRDefault="008B2C6A" w:rsidP="008B2C6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B2C6A" w:rsidRPr="00933BCC" w:rsidRDefault="008B2C6A" w:rsidP="008B2C6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B2C6A" w:rsidRPr="00E23434" w:rsidRDefault="008B2C6A" w:rsidP="008B2C6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8B2C6A" w:rsidRPr="00B86FF2" w:rsidTr="008B2C6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B2C6A" w:rsidRPr="00933BCC" w:rsidRDefault="008B2C6A" w:rsidP="008B2C6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B2C6A" w:rsidRPr="00933BCC" w:rsidRDefault="008B2C6A" w:rsidP="008B2C6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B2C6A" w:rsidRPr="00933BCC" w:rsidRDefault="008B2C6A" w:rsidP="008B2C6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B2C6A" w:rsidRPr="00552D0C" w:rsidRDefault="008B2C6A" w:rsidP="008B2C6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F2207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F2207">
            <w:rPr>
              <w:rFonts w:cs="Arial"/>
              <w:b/>
              <w:noProof/>
            </w:rPr>
            <w:t>12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8B2C6A" w:rsidRDefault="008B2C6A">
    <w:pPr>
      <w:pStyle w:val="Header"/>
    </w:pPr>
  </w:p>
  <w:p w:rsidR="008B2C6A" w:rsidRDefault="008B2C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C7A31"/>
    <w:multiLevelType w:val="multilevel"/>
    <w:tmpl w:val="13422F6E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 w:val="0"/>
        <w:sz w:val="22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hint="default"/>
        <w:b w:val="0"/>
        <w:sz w:val="22"/>
      </w:rPr>
    </w:lvl>
  </w:abstractNum>
  <w:abstractNum w:abstractNumId="7">
    <w:nsid w:val="20ED6AF7"/>
    <w:multiLevelType w:val="hybridMultilevel"/>
    <w:tmpl w:val="B71062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8"/>
  </w:num>
  <w:num w:numId="7">
    <w:abstractNumId w:val="17"/>
  </w:num>
  <w:num w:numId="8">
    <w:abstractNumId w:val="9"/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4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0F70D8"/>
    <w:rsid w:val="001005B6"/>
    <w:rsid w:val="001057F4"/>
    <w:rsid w:val="0010760B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2CD1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1F10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523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C72EF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5664D"/>
    <w:rsid w:val="00360125"/>
    <w:rsid w:val="00360475"/>
    <w:rsid w:val="00362593"/>
    <w:rsid w:val="00371217"/>
    <w:rsid w:val="00372944"/>
    <w:rsid w:val="003761A7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9D6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12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2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B6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2191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2C6A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0BC0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1985"/>
    <w:rsid w:val="00C03042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5859"/>
    <w:rsid w:val="00DE62E1"/>
    <w:rsid w:val="00DE715B"/>
    <w:rsid w:val="00DF0249"/>
    <w:rsid w:val="00DF2207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Vesna Stojanovic</cp:lastModifiedBy>
  <cp:revision>11</cp:revision>
  <cp:lastPrinted>2014-12-19T09:46:00Z</cp:lastPrinted>
  <dcterms:created xsi:type="dcterms:W3CDTF">2018-01-04T12:37:00Z</dcterms:created>
  <dcterms:modified xsi:type="dcterms:W3CDTF">2018-01-15T12:45:00Z</dcterms:modified>
</cp:coreProperties>
</file>