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AA6CE8" w:rsidRDefault="00C6690C" w:rsidP="00F717AF">
      <w:pPr>
        <w:pStyle w:val="Title"/>
        <w:jc w:val="left"/>
        <w:rPr>
          <w:rFonts w:ascii="Arial" w:hAnsi="Arial" w:cs="Arial"/>
          <w:b w:val="0"/>
          <w:sz w:val="22"/>
          <w:szCs w:val="22"/>
        </w:rPr>
      </w:pPr>
    </w:p>
    <w:p w:rsidR="00C6690C" w:rsidRPr="00AA6CE8" w:rsidRDefault="00C6690C" w:rsidP="00F717AF">
      <w:pPr>
        <w:rPr>
          <w:rFonts w:ascii="Arial" w:hAnsi="Arial" w:cs="Arial"/>
          <w:sz w:val="22"/>
          <w:szCs w:val="22"/>
        </w:rPr>
      </w:pPr>
    </w:p>
    <w:p w:rsidR="00C6690C" w:rsidRPr="006C3D31" w:rsidRDefault="00B12B54" w:rsidP="00246B36">
      <w:pPr>
        <w:jc w:val="center"/>
        <w:rPr>
          <w:rFonts w:ascii="Arial" w:hAnsi="Arial" w:cs="Arial"/>
          <w:b/>
          <w:sz w:val="22"/>
          <w:szCs w:val="22"/>
        </w:rPr>
      </w:pPr>
      <w:r>
        <w:rPr>
          <w:rFonts w:ascii="Arial" w:hAnsi="Arial" w:cs="Arial"/>
          <w:b/>
          <w:sz w:val="22"/>
          <w:szCs w:val="22"/>
          <w:lang w:val="sr-Cyrl-RS"/>
        </w:rPr>
        <w:t>ПРВА</w:t>
      </w:r>
      <w:r w:rsidR="00C6690C" w:rsidRPr="006C3D31">
        <w:rPr>
          <w:rFonts w:ascii="Arial" w:hAnsi="Arial" w:cs="Arial"/>
          <w:b/>
          <w:i/>
          <w:sz w:val="22"/>
          <w:szCs w:val="22"/>
        </w:rPr>
        <w:t xml:space="preserve"> </w:t>
      </w:r>
      <w:r w:rsidR="00C6690C" w:rsidRPr="006C3D31">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B4EFD" w:rsidRDefault="00C6690C" w:rsidP="00F717AF">
      <w:pPr>
        <w:pStyle w:val="BodyText"/>
        <w:jc w:val="center"/>
        <w:rPr>
          <w:rFonts w:ascii="Arial" w:hAnsi="Arial" w:cs="Arial"/>
          <w:sz w:val="22"/>
          <w:szCs w:val="22"/>
        </w:rPr>
      </w:pPr>
      <w:r w:rsidRPr="002B4EFD">
        <w:rPr>
          <w:rFonts w:ascii="Arial" w:hAnsi="Arial" w:cs="Arial"/>
          <w:sz w:val="22"/>
          <w:szCs w:val="22"/>
        </w:rPr>
        <w:t xml:space="preserve">ЗА ЈАВНУ НАБАВКУ </w:t>
      </w:r>
      <w:r w:rsidR="00B12B54">
        <w:rPr>
          <w:rFonts w:ascii="Arial" w:hAnsi="Arial" w:cs="Arial"/>
          <w:i/>
          <w:sz w:val="22"/>
          <w:szCs w:val="22"/>
          <w:lang w:val="sr-Cyrl-RS"/>
        </w:rPr>
        <w:t>РАДОВА</w:t>
      </w:r>
      <w:r w:rsidR="00AA6CE8" w:rsidRPr="002B4EFD">
        <w:rPr>
          <w:rFonts w:ascii="Arial" w:hAnsi="Arial" w:cs="Arial"/>
          <w:i/>
          <w:sz w:val="22"/>
          <w:szCs w:val="22"/>
          <w:lang w:val="sr-Cyrl-RS"/>
        </w:rPr>
        <w:t xml:space="preserve"> </w:t>
      </w:r>
      <w:r w:rsidRPr="002B4EFD">
        <w:rPr>
          <w:rFonts w:ascii="Arial" w:hAnsi="Arial" w:cs="Arial"/>
          <w:sz w:val="22"/>
          <w:szCs w:val="22"/>
          <w:lang w:val="ru-RU"/>
        </w:rPr>
        <w:t xml:space="preserve"> </w:t>
      </w:r>
      <w:r w:rsidR="00B12B54">
        <w:rPr>
          <w:rFonts w:ascii="Arial" w:hAnsi="Arial" w:cs="Arial"/>
          <w:sz w:val="22"/>
          <w:szCs w:val="22"/>
          <w:lang w:val="sr-Cyrl-RS"/>
        </w:rPr>
        <w:t>Развој и унапређење телекомуникационог система ТЕНТ</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B12B54" w:rsidRPr="00A5038F">
        <w:rPr>
          <w:rFonts w:cs="Arial"/>
          <w:b/>
          <w:color w:val="000000"/>
          <w:sz w:val="22"/>
          <w:szCs w:val="22"/>
          <w:lang w:val="sr-Cyrl-RS"/>
        </w:rPr>
        <w:t>ЈН/</w:t>
      </w:r>
      <w:r w:rsidR="00B12B54">
        <w:rPr>
          <w:rFonts w:cs="Arial"/>
          <w:b/>
          <w:sz w:val="22"/>
          <w:szCs w:val="22"/>
          <w:lang w:val="hr-HR"/>
        </w:rPr>
        <w:t>3000/</w:t>
      </w:r>
      <w:r w:rsidR="00B12B54">
        <w:rPr>
          <w:rFonts w:cs="Arial"/>
          <w:b/>
          <w:sz w:val="22"/>
          <w:szCs w:val="22"/>
          <w:lang w:val="sr-Cyrl-RS"/>
        </w:rPr>
        <w:t>1133</w:t>
      </w:r>
      <w:r w:rsidR="00B12B54">
        <w:rPr>
          <w:rFonts w:cs="Arial"/>
          <w:b/>
          <w:sz w:val="22"/>
          <w:szCs w:val="22"/>
          <w:lang w:val="hr-HR"/>
        </w:rPr>
        <w:t>/2017(</w:t>
      </w:r>
      <w:r w:rsidR="00B12B54">
        <w:rPr>
          <w:rFonts w:cs="Arial"/>
          <w:b/>
          <w:sz w:val="22"/>
          <w:szCs w:val="22"/>
          <w:lang w:val="sr-Cyrl-RS"/>
        </w:rPr>
        <w:t>1877</w:t>
      </w:r>
      <w:r w:rsidR="00B12B54" w:rsidRPr="00A5038F">
        <w:rPr>
          <w:rFonts w:cs="Arial"/>
          <w:b/>
          <w:sz w:val="22"/>
          <w:szCs w:val="22"/>
          <w:lang w:val="hr-HR"/>
        </w:rPr>
        <w:t>/2017)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9C11FA">
        <w:rPr>
          <w:rFonts w:ascii="Arial" w:hAnsi="Arial" w:cs="Arial"/>
          <w:sz w:val="22"/>
          <w:szCs w:val="22"/>
        </w:rPr>
        <w:t xml:space="preserve">(број </w:t>
      </w:r>
      <w:r w:rsidR="004233AB">
        <w:rPr>
          <w:rFonts w:ascii="Arial" w:hAnsi="Arial"/>
          <w:lang w:val="sr-Cyrl-RS"/>
        </w:rPr>
        <w:t>5383-Е.03.02-32385/1-2018</w:t>
      </w:r>
      <w:r w:rsidR="00F01678" w:rsidRPr="009C11FA">
        <w:rPr>
          <w:rFonts w:ascii="Arial" w:hAnsi="Arial"/>
          <w:lang w:val="sr-Cyrl-RS"/>
        </w:rPr>
        <w:t xml:space="preserve"> </w:t>
      </w:r>
      <w:r w:rsidRPr="009C11FA">
        <w:rPr>
          <w:rFonts w:ascii="Arial" w:hAnsi="Arial" w:cs="Arial"/>
          <w:sz w:val="22"/>
          <w:szCs w:val="22"/>
        </w:rPr>
        <w:t xml:space="preserve">од </w:t>
      </w:r>
      <w:r w:rsidR="004233AB">
        <w:rPr>
          <w:rFonts w:ascii="Arial" w:hAnsi="Arial"/>
          <w:lang w:val="sr-Cyrl-RS"/>
        </w:rPr>
        <w:t>19.01.2018</w:t>
      </w:r>
      <w:r w:rsidRPr="009C11FA">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F01678" w:rsidP="00F717AF">
      <w:pPr>
        <w:jc w:val="center"/>
        <w:rPr>
          <w:rFonts w:ascii="Arial" w:hAnsi="Arial" w:cs="Arial"/>
          <w:i/>
          <w:sz w:val="22"/>
          <w:szCs w:val="22"/>
        </w:rPr>
      </w:pPr>
      <w:r w:rsidRPr="009C11FA">
        <w:rPr>
          <w:rFonts w:ascii="Arial" w:hAnsi="Arial" w:cs="Arial"/>
          <w:i/>
          <w:sz w:val="22"/>
          <w:szCs w:val="22"/>
          <w:lang w:val="sr-Cyrl-RS"/>
        </w:rPr>
        <w:t>Ушће</w:t>
      </w:r>
      <w:r w:rsidR="00C6690C" w:rsidRPr="009C11FA">
        <w:rPr>
          <w:rFonts w:ascii="Arial" w:hAnsi="Arial" w:cs="Arial"/>
          <w:i/>
          <w:sz w:val="22"/>
          <w:szCs w:val="22"/>
        </w:rPr>
        <w:t xml:space="preserve">, </w:t>
      </w:r>
      <w:r w:rsidR="004233AB">
        <w:rPr>
          <w:rFonts w:ascii="Arial" w:hAnsi="Arial" w:cs="Arial"/>
          <w:i/>
          <w:sz w:val="22"/>
          <w:szCs w:val="22"/>
          <w:lang w:val="sr-Cyrl-RS"/>
        </w:rPr>
        <w:t>19.01.2018</w:t>
      </w:r>
      <w:r w:rsidR="00C6690C" w:rsidRPr="009C11FA">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BD7922" w:rsidRDefault="00B12B54" w:rsidP="00F717AF">
      <w:pPr>
        <w:pStyle w:val="BodyText"/>
        <w:jc w:val="center"/>
        <w:rPr>
          <w:rFonts w:ascii="Arial" w:hAnsi="Arial" w:cs="Arial"/>
          <w:spacing w:val="80"/>
          <w:sz w:val="22"/>
          <w:szCs w:val="22"/>
          <w:lang w:val="sr-Cyrl-RS"/>
        </w:rPr>
      </w:pPr>
      <w:r>
        <w:rPr>
          <w:rFonts w:ascii="Arial" w:hAnsi="Arial" w:cs="Arial"/>
          <w:i/>
          <w:spacing w:val="80"/>
          <w:sz w:val="22"/>
          <w:szCs w:val="22"/>
          <w:lang w:val="sr-Cyrl-RS"/>
        </w:rPr>
        <w:t>ПРВА</w:t>
      </w:r>
      <w:r>
        <w:rPr>
          <w:rFonts w:ascii="Arial" w:hAnsi="Arial" w:cs="Arial"/>
          <w:spacing w:val="80"/>
          <w:sz w:val="22"/>
          <w:szCs w:val="22"/>
        </w:rPr>
        <w:t xml:space="preserve"> ИЗМЕН</w:t>
      </w:r>
      <w:r>
        <w:rPr>
          <w:rFonts w:ascii="Arial" w:hAnsi="Arial" w:cs="Arial"/>
          <w:spacing w:val="80"/>
          <w:sz w:val="22"/>
          <w:szCs w:val="22"/>
          <w:lang w:val="sr-Cyrl-RS"/>
        </w:rPr>
        <w:t>А</w:t>
      </w:r>
      <w:r w:rsidR="00BD7922">
        <w:rPr>
          <w:rFonts w:ascii="Arial" w:hAnsi="Arial" w:cs="Arial"/>
          <w:spacing w:val="80"/>
          <w:sz w:val="22"/>
          <w:szCs w:val="22"/>
          <w:lang w:val="sr-Cyrl-RS"/>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080276" w:rsidRDefault="00C6690C" w:rsidP="005D5040">
      <w:pPr>
        <w:pStyle w:val="BodyText"/>
        <w:rPr>
          <w:rFonts w:ascii="Arial" w:hAnsi="Arial" w:cs="Arial"/>
          <w:sz w:val="22"/>
          <w:szCs w:val="22"/>
        </w:rPr>
      </w:pPr>
      <w:r w:rsidRPr="00080276">
        <w:rPr>
          <w:rFonts w:ascii="Arial" w:hAnsi="Arial" w:cs="Arial"/>
          <w:sz w:val="22"/>
          <w:szCs w:val="22"/>
        </w:rPr>
        <w:t>за јавну набавку</w:t>
      </w:r>
      <w:r w:rsidRPr="00080276">
        <w:rPr>
          <w:rFonts w:ascii="Arial" w:hAnsi="Arial" w:cs="Arial"/>
          <w:sz w:val="22"/>
          <w:szCs w:val="22"/>
          <w:lang w:val="ru-RU"/>
        </w:rPr>
        <w:t xml:space="preserve"> </w:t>
      </w:r>
      <w:r w:rsidR="005D5040" w:rsidRPr="00080276">
        <w:rPr>
          <w:rFonts w:ascii="Arial" w:hAnsi="Arial" w:cs="Arial"/>
          <w:iCs/>
          <w:sz w:val="22"/>
          <w:szCs w:val="22"/>
        </w:rPr>
        <w:t xml:space="preserve">број </w:t>
      </w:r>
      <w:r w:rsidR="00B12B54" w:rsidRPr="00A5038F">
        <w:rPr>
          <w:rFonts w:cs="Arial"/>
          <w:b/>
          <w:color w:val="000000"/>
          <w:sz w:val="22"/>
          <w:szCs w:val="22"/>
          <w:lang w:val="sr-Cyrl-RS"/>
        </w:rPr>
        <w:t>ЈН/</w:t>
      </w:r>
      <w:r w:rsidR="00B12B54">
        <w:rPr>
          <w:rFonts w:cs="Arial"/>
          <w:b/>
          <w:sz w:val="22"/>
          <w:szCs w:val="22"/>
          <w:lang w:val="hr-HR"/>
        </w:rPr>
        <w:t>3000/</w:t>
      </w:r>
      <w:r w:rsidR="00B12B54">
        <w:rPr>
          <w:rFonts w:cs="Arial"/>
          <w:b/>
          <w:sz w:val="22"/>
          <w:szCs w:val="22"/>
          <w:lang w:val="sr-Cyrl-RS"/>
        </w:rPr>
        <w:t>1133</w:t>
      </w:r>
      <w:r w:rsidR="00B12B54">
        <w:rPr>
          <w:rFonts w:cs="Arial"/>
          <w:b/>
          <w:sz w:val="22"/>
          <w:szCs w:val="22"/>
          <w:lang w:val="hr-HR"/>
        </w:rPr>
        <w:t>/2017(</w:t>
      </w:r>
      <w:r w:rsidR="00B12B54">
        <w:rPr>
          <w:rFonts w:cs="Arial"/>
          <w:b/>
          <w:sz w:val="22"/>
          <w:szCs w:val="22"/>
          <w:lang w:val="sr-Cyrl-RS"/>
        </w:rPr>
        <w:t>1877</w:t>
      </w:r>
      <w:r w:rsidR="00B12B54" w:rsidRPr="00A5038F">
        <w:rPr>
          <w:rFonts w:cs="Arial"/>
          <w:b/>
          <w:sz w:val="22"/>
          <w:szCs w:val="22"/>
          <w:lang w:val="hr-HR"/>
        </w:rPr>
        <w:t>/2017)</w:t>
      </w:r>
      <w:r w:rsidR="006B470A">
        <w:rPr>
          <w:rFonts w:cs="Arial"/>
          <w:b/>
          <w:sz w:val="22"/>
          <w:szCs w:val="22"/>
          <w:lang w:val="sr-Cyrl-RS"/>
        </w:rPr>
        <w:t xml:space="preserve"> </w:t>
      </w:r>
      <w:r w:rsidR="00D14903" w:rsidRPr="00080276">
        <w:rPr>
          <w:rFonts w:ascii="Arial" w:hAnsi="Arial" w:cs="Arial"/>
          <w:b/>
          <w:sz w:val="22"/>
          <w:szCs w:val="22"/>
          <w:lang w:val="sr-Cyrl-RS"/>
        </w:rPr>
        <w:t>-</w:t>
      </w:r>
      <w:r w:rsidR="00B12B54" w:rsidRPr="00B12B54">
        <w:rPr>
          <w:rFonts w:ascii="Arial" w:hAnsi="Arial" w:cs="Arial"/>
          <w:sz w:val="22"/>
          <w:szCs w:val="22"/>
          <w:lang w:val="sr-Cyrl-RS"/>
        </w:rPr>
        <w:t xml:space="preserve"> </w:t>
      </w:r>
      <w:r w:rsidR="00B12B54">
        <w:rPr>
          <w:rFonts w:ascii="Arial" w:hAnsi="Arial" w:cs="Arial"/>
          <w:sz w:val="22"/>
          <w:szCs w:val="22"/>
          <w:lang w:val="sr-Cyrl-RS"/>
        </w:rPr>
        <w:t>Развој и унапређење телекомуникационог система ТЕНТ</w:t>
      </w:r>
    </w:p>
    <w:p w:rsidR="003B2FD8" w:rsidRDefault="00C6690C" w:rsidP="003B2FD8">
      <w:pPr>
        <w:jc w:val="center"/>
        <w:rPr>
          <w:rFonts w:ascii="Arial" w:hAnsi="Arial" w:cs="Arial"/>
          <w:sz w:val="22"/>
          <w:szCs w:val="22"/>
          <w:lang w:val="en-US"/>
        </w:rPr>
      </w:pPr>
      <w:r w:rsidRPr="00295D8C">
        <w:rPr>
          <w:rFonts w:ascii="Arial" w:hAnsi="Arial" w:cs="Arial"/>
          <w:sz w:val="22"/>
          <w:szCs w:val="22"/>
        </w:rPr>
        <w:t>1.</w:t>
      </w:r>
    </w:p>
    <w:p w:rsidR="006265E8" w:rsidRDefault="006265E8" w:rsidP="006265E8">
      <w:pPr>
        <w:pStyle w:val="ListParagraph"/>
        <w:autoSpaceDE w:val="0"/>
        <w:autoSpaceDN w:val="0"/>
        <w:adjustRightInd w:val="0"/>
        <w:ind w:left="0"/>
        <w:rPr>
          <w:rFonts w:ascii="Arial" w:hAnsi="Arial" w:cs="Arial"/>
          <w:lang w:val="sr-Cyrl-RS"/>
        </w:rPr>
      </w:pPr>
      <w:r w:rsidRPr="002556B7">
        <w:rPr>
          <w:rFonts w:ascii="Arial" w:hAnsi="Arial" w:cs="Arial"/>
          <w:lang w:val="sr-Cyrl-RS"/>
        </w:rPr>
        <w:t xml:space="preserve">Тачка </w:t>
      </w:r>
      <w:r w:rsidR="00663446">
        <w:rPr>
          <w:rFonts w:ascii="Arial" w:hAnsi="Arial" w:cs="Arial"/>
          <w:lang w:val="en-US"/>
        </w:rPr>
        <w:t xml:space="preserve"> 5 </w:t>
      </w:r>
      <w:r w:rsidRPr="002556B7">
        <w:rPr>
          <w:rFonts w:ascii="Arial" w:hAnsi="Arial" w:cs="Arial"/>
          <w:lang w:val="sr-Cyrl-RS"/>
        </w:rPr>
        <w:t>„</w:t>
      </w:r>
      <w:r w:rsidR="002556B7">
        <w:rPr>
          <w:rFonts w:ascii="Arial" w:hAnsi="Arial" w:cs="Arial"/>
          <w:lang w:val="sr-Cyrl-RS"/>
        </w:rPr>
        <w:t xml:space="preserve"> </w:t>
      </w:r>
      <w:r w:rsidRPr="002556B7">
        <w:rPr>
          <w:rFonts w:ascii="Arial" w:hAnsi="Arial" w:cs="Arial"/>
          <w:lang w:val="sr-Cyrl-RS"/>
        </w:rPr>
        <w:t>ДОДАТНИ</w:t>
      </w:r>
      <w:r w:rsidR="00663446">
        <w:rPr>
          <w:rFonts w:ascii="Arial" w:hAnsi="Arial" w:cs="Arial"/>
          <w:lang w:val="en-US"/>
        </w:rPr>
        <w:t xml:space="preserve">X </w:t>
      </w:r>
      <w:r w:rsidR="00663446">
        <w:rPr>
          <w:rFonts w:ascii="Arial" w:hAnsi="Arial" w:cs="Arial"/>
          <w:lang w:val="sr-Cyrl-RS"/>
        </w:rPr>
        <w:t xml:space="preserve"> УСЛОВ</w:t>
      </w:r>
      <w:r w:rsidR="00663446">
        <w:rPr>
          <w:rFonts w:ascii="Arial" w:hAnsi="Arial" w:cs="Arial"/>
          <w:lang w:val="en-US"/>
        </w:rPr>
        <w:t>A</w:t>
      </w:r>
      <w:r w:rsidRPr="002556B7">
        <w:rPr>
          <w:rFonts w:ascii="Arial" w:hAnsi="Arial" w:cs="Arial"/>
          <w:lang w:val="sr-Cyrl-RS"/>
        </w:rPr>
        <w:t xml:space="preserve"> ЗА УЧЕШЋЕ У ПОСТУПКУ ЈАВНЕ НАБАВКЕ ИЗ ЧЛАНА 76. ЗАКОНА“</w:t>
      </w:r>
      <w:r w:rsidR="00D53459">
        <w:rPr>
          <w:rFonts w:ascii="Arial" w:hAnsi="Arial" w:cs="Arial"/>
          <w:lang w:val="sr-Cyrl-RS"/>
        </w:rPr>
        <w:t xml:space="preserve"> </w:t>
      </w:r>
      <w:r w:rsidRPr="002556B7">
        <w:rPr>
          <w:rFonts w:ascii="Arial" w:hAnsi="Arial" w:cs="Arial"/>
          <w:lang w:val="sr-Cyrl-RS"/>
        </w:rPr>
        <w:t xml:space="preserve"> конкурсн</w:t>
      </w:r>
      <w:r w:rsidR="00663446">
        <w:rPr>
          <w:rFonts w:ascii="Arial" w:hAnsi="Arial" w:cs="Arial"/>
          <w:lang w:val="sr-Cyrl-RS"/>
        </w:rPr>
        <w:t>е документације  мења се</w:t>
      </w:r>
      <w:r w:rsidR="0090602C">
        <w:rPr>
          <w:rFonts w:ascii="Arial" w:hAnsi="Arial" w:cs="Arial"/>
          <w:lang w:val="sr-Cyrl-RS"/>
        </w:rPr>
        <w:t xml:space="preserve"> због </w:t>
      </w:r>
      <w:r w:rsidR="004324EC">
        <w:rPr>
          <w:rFonts w:ascii="Arial" w:hAnsi="Arial" w:cs="Arial"/>
          <w:lang w:val="sr-Cyrl-RS"/>
        </w:rPr>
        <w:t xml:space="preserve"> штампарске грешке</w:t>
      </w:r>
      <w:r w:rsidR="00663446">
        <w:rPr>
          <w:rFonts w:ascii="Arial" w:hAnsi="Arial" w:cs="Arial"/>
          <w:lang w:val="sr-Cyrl-RS"/>
        </w:rPr>
        <w:t xml:space="preserve"> и</w:t>
      </w:r>
      <w:r w:rsidR="00663446">
        <w:rPr>
          <w:rFonts w:ascii="Arial" w:hAnsi="Arial" w:cs="Arial"/>
          <w:lang w:val="en-US"/>
        </w:rPr>
        <w:t xml:space="preserve"> </w:t>
      </w:r>
      <w:r w:rsidR="00663446">
        <w:rPr>
          <w:rFonts w:ascii="Arial" w:hAnsi="Arial" w:cs="Arial"/>
          <w:lang w:val="sr-Cyrl-RS"/>
        </w:rPr>
        <w:t>уместо</w:t>
      </w:r>
      <w:r w:rsidRPr="002556B7">
        <w:rPr>
          <w:rFonts w:ascii="Arial" w:hAnsi="Arial" w:cs="Arial"/>
          <w:lang w:val="sr-Cyrl-RS"/>
        </w:rPr>
        <w:t xml:space="preserve">: </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42EB9" w:rsidTr="002304EA">
        <w:trPr>
          <w:jc w:val="center"/>
        </w:trPr>
        <w:tc>
          <w:tcPr>
            <w:tcW w:w="729" w:type="dxa"/>
            <w:shd w:val="clear" w:color="auto" w:fill="auto"/>
            <w:vAlign w:val="center"/>
          </w:tcPr>
          <w:p w:rsidR="00A42EB9" w:rsidRPr="00923F38" w:rsidRDefault="00A42EB9" w:rsidP="00824BDC">
            <w:pPr>
              <w:rPr>
                <w:rFonts w:cs="Arial"/>
                <w:lang w:val="sr-Cyrl-RS"/>
              </w:rPr>
            </w:pPr>
            <w:r>
              <w:rPr>
                <w:rFonts w:cs="Arial"/>
                <w:lang w:val="sr-Cyrl-RS"/>
              </w:rPr>
              <w:t>5.</w:t>
            </w:r>
          </w:p>
        </w:tc>
        <w:tc>
          <w:tcPr>
            <w:tcW w:w="8430" w:type="dxa"/>
            <w:shd w:val="clear" w:color="auto" w:fill="auto"/>
          </w:tcPr>
          <w:p w:rsidR="00A42EB9" w:rsidRPr="007F12E8" w:rsidRDefault="00A42EB9" w:rsidP="00824BDC">
            <w:pPr>
              <w:autoSpaceDE w:val="0"/>
              <w:autoSpaceDN w:val="0"/>
              <w:adjustRightInd w:val="0"/>
              <w:rPr>
                <w:rFonts w:cs="Arial"/>
                <w:b/>
              </w:rPr>
            </w:pPr>
            <w:r w:rsidRPr="007F12E8">
              <w:rPr>
                <w:rFonts w:cs="Arial"/>
                <w:b/>
                <w:u w:val="single"/>
              </w:rPr>
              <w:t>Услов:</w:t>
            </w:r>
          </w:p>
          <w:p w:rsidR="00A42EB9" w:rsidRDefault="00A42EB9" w:rsidP="00824BDC">
            <w:pPr>
              <w:autoSpaceDE w:val="0"/>
              <w:autoSpaceDN w:val="0"/>
              <w:adjustRightInd w:val="0"/>
              <w:rPr>
                <w:rFonts w:cs="Arial"/>
              </w:rPr>
            </w:pPr>
            <w:r w:rsidRPr="007F12E8">
              <w:rPr>
                <w:rFonts w:cs="Arial"/>
              </w:rPr>
              <w:t xml:space="preserve">Пословни капацитет </w:t>
            </w:r>
          </w:p>
          <w:p w:rsidR="00A42EB9" w:rsidRPr="00F66D91" w:rsidRDefault="00A42EB9" w:rsidP="00824BDC">
            <w:pPr>
              <w:autoSpaceDE w:val="0"/>
              <w:autoSpaceDN w:val="0"/>
              <w:adjustRightInd w:val="0"/>
              <w:rPr>
                <w:rFonts w:cs="Arial"/>
                <w:b/>
              </w:rPr>
            </w:pPr>
            <w:r w:rsidRPr="00F66D91">
              <w:rPr>
                <w:rFonts w:cs="Arial"/>
                <w:b/>
              </w:rPr>
              <w:t>Понуђач располаже неопходним пословним капацитетом ако:</w:t>
            </w:r>
          </w:p>
          <w:p w:rsidR="00A42EB9" w:rsidRDefault="00A42EB9" w:rsidP="00824BDC">
            <w:pPr>
              <w:autoSpaceDE w:val="0"/>
              <w:autoSpaceDN w:val="0"/>
              <w:adjustRightInd w:val="0"/>
              <w:rPr>
                <w:rFonts w:cs="Arial"/>
                <w:lang w:val="sr-Cyrl-RS"/>
              </w:rPr>
            </w:pPr>
            <w:r w:rsidRPr="008D26FE">
              <w:rPr>
                <w:rFonts w:cs="Arial"/>
                <w:lang w:val="sr-Cyrl-RS"/>
              </w:rPr>
              <w:t xml:space="preserve">5.1 </w:t>
            </w:r>
            <w:r w:rsidRPr="008D26FE">
              <w:rPr>
                <w:rFonts w:cs="Arial"/>
              </w:rPr>
              <w:t xml:space="preserve">је у </w:t>
            </w:r>
            <w:r w:rsidRPr="00334DEC">
              <w:rPr>
                <w:rFonts w:cs="Arial"/>
              </w:rPr>
              <w:t>претходне</w:t>
            </w:r>
            <w:r w:rsidRPr="008D26FE">
              <w:rPr>
                <w:rFonts w:cs="Arial"/>
              </w:rPr>
              <w:t xml:space="preserve"> три године </w:t>
            </w:r>
            <w:r w:rsidRPr="00334DEC">
              <w:rPr>
                <w:rFonts w:cs="Arial"/>
              </w:rPr>
              <w:t xml:space="preserve">до дана објављивања Позива за подношење понуда </w:t>
            </w:r>
            <w:r w:rsidRPr="008D26FE">
              <w:rPr>
                <w:rFonts w:cs="Arial"/>
              </w:rPr>
              <w:t>на Порталу јавних набавки</w:t>
            </w:r>
            <w:r w:rsidRPr="00334DEC">
              <w:rPr>
                <w:rFonts w:cs="Arial"/>
              </w:rPr>
              <w:t>,</w:t>
            </w:r>
            <w:r w:rsidRPr="008D26FE">
              <w:rPr>
                <w:rFonts w:cs="Arial"/>
              </w:rPr>
              <w:t xml:space="preserve"> </w:t>
            </w:r>
            <w:r w:rsidRPr="00334DEC">
              <w:rPr>
                <w:rFonts w:cs="Arial"/>
              </w:rPr>
              <w:t xml:space="preserve">понуђач </w:t>
            </w:r>
            <w:r>
              <w:rPr>
                <w:rFonts w:cs="Arial"/>
                <w:lang w:val="sr-Cyrl-RS"/>
              </w:rPr>
              <w:t>извео</w:t>
            </w:r>
            <w:r w:rsidRPr="00334DEC">
              <w:rPr>
                <w:rFonts w:cs="Arial"/>
              </w:rPr>
              <w:t xml:space="preserve"> </w:t>
            </w:r>
            <w:r>
              <w:rPr>
                <w:rFonts w:cs="Arial"/>
                <w:lang w:val="sr-Cyrl-RS"/>
              </w:rPr>
              <w:t>радове</w:t>
            </w:r>
            <w:r w:rsidRPr="00334DEC">
              <w:rPr>
                <w:rFonts w:cs="Arial"/>
              </w:rPr>
              <w:t xml:space="preserve"> које су предмет јавне набавке (укључује и испоруку hardware</w:t>
            </w:r>
            <w:r>
              <w:rPr>
                <w:rFonts w:cs="Arial"/>
                <w:lang w:val="sr-Cyrl-RS"/>
              </w:rPr>
              <w:t>-а</w:t>
            </w:r>
            <w:r w:rsidRPr="00334DEC">
              <w:rPr>
                <w:rFonts w:cs="Arial"/>
              </w:rPr>
              <w:t xml:space="preserve"> </w:t>
            </w:r>
            <w:r>
              <w:rPr>
                <w:rFonts w:cs="Arial"/>
                <w:lang w:val="sr-Cyrl-RS"/>
              </w:rPr>
              <w:t>и</w:t>
            </w:r>
            <w:r w:rsidRPr="00334DEC">
              <w:rPr>
                <w:rFonts w:cs="Arial"/>
              </w:rPr>
              <w:t xml:space="preserve"> software</w:t>
            </w:r>
            <w:r>
              <w:rPr>
                <w:rFonts w:cs="Arial"/>
                <w:lang w:val="sr-Cyrl-RS"/>
              </w:rPr>
              <w:t>-а</w:t>
            </w:r>
            <w:r w:rsidRPr="00334DEC">
              <w:rPr>
                <w:rFonts w:cs="Arial"/>
              </w:rPr>
              <w:t>)</w:t>
            </w:r>
            <w:r>
              <w:rPr>
                <w:rFonts w:cs="Arial"/>
              </w:rPr>
              <w:t xml:space="preserve"> за телефонију укупне </w:t>
            </w:r>
            <w:r>
              <w:rPr>
                <w:rFonts w:cs="Arial"/>
                <w:lang w:val="sr-Cyrl-RS"/>
              </w:rPr>
              <w:t>в</w:t>
            </w:r>
            <w:r w:rsidRPr="00334DEC">
              <w:rPr>
                <w:rFonts w:cs="Arial"/>
              </w:rPr>
              <w:t xml:space="preserve">редности од </w:t>
            </w:r>
            <w:r w:rsidRPr="00A42EB9">
              <w:rPr>
                <w:rFonts w:cs="Arial"/>
                <w:b/>
              </w:rPr>
              <w:t>10.0000.000,00</w:t>
            </w:r>
            <w:r w:rsidRPr="00334DEC">
              <w:rPr>
                <w:rFonts w:cs="Arial"/>
              </w:rPr>
              <w:t xml:space="preserve"> динара без ПДВ.</w:t>
            </w:r>
          </w:p>
          <w:p w:rsidR="00A42EB9" w:rsidRDefault="00A42EB9" w:rsidP="00824BDC">
            <w:pPr>
              <w:autoSpaceDE w:val="0"/>
              <w:autoSpaceDN w:val="0"/>
              <w:adjustRightInd w:val="0"/>
              <w:rPr>
                <w:rFonts w:cs="Arial"/>
                <w:lang w:val="sr-Cyrl-RS"/>
              </w:rPr>
            </w:pPr>
            <w:r w:rsidRPr="008D26FE">
              <w:rPr>
                <w:rFonts w:cs="Arial"/>
                <w:lang w:val="sr-Cyrl-RS"/>
              </w:rPr>
              <w:t>5.</w:t>
            </w:r>
            <w:r>
              <w:rPr>
                <w:rFonts w:cs="Arial"/>
              </w:rPr>
              <w:t>2</w:t>
            </w:r>
            <w:r w:rsidRPr="008D26FE">
              <w:rPr>
                <w:rFonts w:cs="Arial"/>
                <w:lang w:val="sr-Cyrl-RS"/>
              </w:rPr>
              <w:t xml:space="preserve"> </w:t>
            </w:r>
            <w:r w:rsidRPr="0089069D">
              <w:rPr>
                <w:rFonts w:cs="Arial"/>
                <w:lang w:val="sr-Cyrl-RS"/>
              </w:rPr>
              <w:t xml:space="preserve">Понуђачи су у обавези, да доставе овлашћење-ауторизацију од стране пороизвођача опреме Avaya да могу да нуде и продају оригиналне производе, врше инсталације и </w:t>
            </w:r>
            <w:r>
              <w:rPr>
                <w:rFonts w:cs="Arial"/>
                <w:lang w:val="sr-Cyrl-RS"/>
              </w:rPr>
              <w:t xml:space="preserve">одржавање </w:t>
            </w:r>
            <w:r w:rsidRPr="00334DEC">
              <w:rPr>
                <w:rFonts w:cs="Arial"/>
              </w:rPr>
              <w:t>hardware</w:t>
            </w:r>
            <w:r>
              <w:rPr>
                <w:rFonts w:cs="Arial"/>
                <w:lang w:val="sr-Cyrl-RS"/>
              </w:rPr>
              <w:t>-а</w:t>
            </w:r>
            <w:r w:rsidRPr="00334DEC">
              <w:rPr>
                <w:rFonts w:cs="Arial"/>
              </w:rPr>
              <w:t xml:space="preserve"> и software</w:t>
            </w:r>
            <w:r>
              <w:rPr>
                <w:rFonts w:cs="Arial"/>
                <w:lang w:val="sr-Cyrl-RS"/>
              </w:rPr>
              <w:t>-а</w:t>
            </w:r>
            <w:r w:rsidRPr="0089069D">
              <w:rPr>
                <w:rFonts w:cs="Arial"/>
                <w:lang w:val="sr-Cyrl-RS"/>
              </w:rPr>
              <w:t>.</w:t>
            </w:r>
          </w:p>
          <w:p w:rsidR="00A42EB9" w:rsidRPr="006B470A" w:rsidRDefault="00A42EB9" w:rsidP="00824BDC">
            <w:pPr>
              <w:autoSpaceDE w:val="0"/>
              <w:autoSpaceDN w:val="0"/>
              <w:adjustRightInd w:val="0"/>
              <w:rPr>
                <w:lang w:val="sr-Cyrl-RS"/>
              </w:rPr>
            </w:pPr>
            <w:r w:rsidRPr="008D26FE">
              <w:rPr>
                <w:rFonts w:cs="Arial"/>
                <w:lang w:val="sr-Cyrl-RS"/>
              </w:rPr>
              <w:t>5.</w:t>
            </w:r>
            <w:r>
              <w:rPr>
                <w:rFonts w:cs="Arial"/>
              </w:rPr>
              <w:t>3</w:t>
            </w:r>
            <w:r w:rsidRPr="008D26FE">
              <w:rPr>
                <w:rFonts w:cs="Arial"/>
                <w:lang w:val="sr-Cyrl-RS"/>
              </w:rPr>
              <w:t xml:space="preserve"> </w:t>
            </w:r>
            <w:r w:rsidRPr="00D2003C">
              <w:rPr>
                <w:lang w:val="sr-Cyrl-RS"/>
              </w:rPr>
              <w:t>Потребно је да понуђач поседује уведен систем квалитета безбедности информација и да поседује важеће сертификате ISO 9001:2008 и ISO 27001:2005</w:t>
            </w:r>
          </w:p>
          <w:p w:rsidR="00A42EB9" w:rsidRDefault="00A42EB9" w:rsidP="00824BDC">
            <w:pPr>
              <w:autoSpaceDE w:val="0"/>
              <w:autoSpaceDN w:val="0"/>
              <w:adjustRightInd w:val="0"/>
              <w:rPr>
                <w:rFonts w:cs="Arial"/>
                <w:b/>
                <w:u w:val="single"/>
                <w:lang w:val="sr-Cyrl-RS"/>
              </w:rPr>
            </w:pPr>
            <w:r w:rsidRPr="007F12E8">
              <w:rPr>
                <w:rFonts w:cs="Arial"/>
                <w:b/>
                <w:u w:val="single"/>
              </w:rPr>
              <w:t>Доказ:</w:t>
            </w:r>
          </w:p>
          <w:p w:rsidR="00A42EB9" w:rsidRDefault="00A42EB9" w:rsidP="00824BDC">
            <w:pPr>
              <w:autoSpaceDE w:val="0"/>
              <w:autoSpaceDN w:val="0"/>
              <w:adjustRightInd w:val="0"/>
              <w:rPr>
                <w:rFonts w:cs="Arial"/>
                <w:b/>
                <w:u w:val="single"/>
                <w:lang w:val="sr-Cyrl-RS"/>
              </w:rPr>
            </w:pPr>
            <w:r w:rsidRPr="007F12E8">
              <w:rPr>
                <w:rFonts w:cs="Arial"/>
                <w:b/>
                <w:u w:val="single"/>
              </w:rPr>
              <w:t xml:space="preserve"> </w:t>
            </w:r>
          </w:p>
          <w:p w:rsidR="00A42EB9" w:rsidRPr="00E447A9" w:rsidRDefault="00A42EB9" w:rsidP="00824BDC">
            <w:pPr>
              <w:autoSpaceDE w:val="0"/>
              <w:autoSpaceDN w:val="0"/>
              <w:adjustRightInd w:val="0"/>
              <w:rPr>
                <w:rFonts w:cs="Arial"/>
                <w:lang w:val="sr-Cyrl-RS"/>
              </w:rPr>
            </w:pPr>
            <w:r>
              <w:rPr>
                <w:rFonts w:cs="Arial"/>
                <w:lang w:val="sr-Cyrl-RS"/>
              </w:rPr>
              <w:t>5.</w:t>
            </w:r>
            <w:r w:rsidRPr="007F12E8">
              <w:rPr>
                <w:rFonts w:cs="Arial"/>
                <w:lang w:val="sr-Cyrl-RS"/>
              </w:rPr>
              <w:t>1</w:t>
            </w:r>
            <w:r>
              <w:rPr>
                <w:rFonts w:cs="Arial"/>
                <w:lang w:val="sr-Cyrl-RS"/>
              </w:rPr>
              <w:t xml:space="preserve"> </w:t>
            </w:r>
            <w:r w:rsidRPr="00E447A9">
              <w:rPr>
                <w:rFonts w:cs="Arial"/>
              </w:rPr>
              <w:t xml:space="preserve">- Референтна листа </w:t>
            </w:r>
            <w:r w:rsidRPr="00E447A9">
              <w:rPr>
                <w:rFonts w:cs="Arial"/>
                <w:lang w:val="sr-Cyrl-RS"/>
              </w:rPr>
              <w:t xml:space="preserve"> и</w:t>
            </w:r>
          </w:p>
          <w:p w:rsidR="00A42EB9" w:rsidRDefault="00A42EB9" w:rsidP="00824BDC">
            <w:pPr>
              <w:autoSpaceDE w:val="0"/>
              <w:autoSpaceDN w:val="0"/>
              <w:adjustRightInd w:val="0"/>
              <w:ind w:left="279" w:hanging="220"/>
              <w:rPr>
                <w:rFonts w:cs="Arial"/>
                <w:lang w:val="sr-Cyrl-RS"/>
              </w:rPr>
            </w:pPr>
            <w:r w:rsidRPr="00E447A9">
              <w:rPr>
                <w:rFonts w:cs="Arial"/>
                <w:lang w:val="sr-Cyrl-RS"/>
              </w:rPr>
              <w:t xml:space="preserve">       </w:t>
            </w:r>
            <w:r w:rsidRPr="00E447A9">
              <w:rPr>
                <w:rFonts w:cs="Arial"/>
              </w:rPr>
              <w:t>-Потписане и оверене потврде купаца</w:t>
            </w:r>
          </w:p>
          <w:p w:rsidR="00A42EB9" w:rsidRDefault="00A42EB9" w:rsidP="00824BDC">
            <w:pPr>
              <w:autoSpaceDE w:val="0"/>
              <w:autoSpaceDN w:val="0"/>
              <w:adjustRightInd w:val="0"/>
              <w:rPr>
                <w:rFonts w:cs="Arial"/>
                <w:lang w:val="sr-Cyrl-RS"/>
              </w:rPr>
            </w:pPr>
            <w:r w:rsidRPr="00FD3707">
              <w:rPr>
                <w:rFonts w:cs="Arial"/>
                <w:lang w:val="sr-Cyrl-RS"/>
              </w:rPr>
              <w:t>5.</w:t>
            </w:r>
            <w:r>
              <w:rPr>
                <w:rFonts w:cs="Arial"/>
              </w:rPr>
              <w:t>2</w:t>
            </w:r>
            <w:r w:rsidRPr="00FD3707">
              <w:rPr>
                <w:rFonts w:cs="Arial"/>
                <w:lang w:val="sr-Cyrl-RS"/>
              </w:rPr>
              <w:t xml:space="preserve">  „ИЗЈАВА О АУТОРИЗАЦИЈИ ПОНУДЕ</w:t>
            </w:r>
            <w:r>
              <w:rPr>
                <w:rFonts w:cs="Arial"/>
                <w:lang w:val="sr-Cyrl-RS"/>
              </w:rPr>
              <w:t>“</w:t>
            </w:r>
            <w:r w:rsidRPr="00FD3707">
              <w:rPr>
                <w:rFonts w:cs="Arial"/>
                <w:lang w:val="sr-Cyrl-RS"/>
              </w:rPr>
              <w:t xml:space="preserve"> </w:t>
            </w:r>
          </w:p>
          <w:p w:rsidR="00A42EB9" w:rsidRPr="00D2003C" w:rsidRDefault="00A42EB9" w:rsidP="00824BDC">
            <w:pPr>
              <w:rPr>
                <w:rFonts w:cs="Arial"/>
                <w:lang w:val="sr-Latn-RS"/>
              </w:rPr>
            </w:pPr>
            <w:r w:rsidRPr="00D2003C">
              <w:rPr>
                <w:rFonts w:cs="Arial"/>
                <w:lang w:val="sr-Cyrl-RS"/>
              </w:rPr>
              <w:t xml:space="preserve">Ауторизација (овлашћење, потврда) издата Понуђачу од произвођача опреме Avaya. Ауторизација се односи на право продаје оригиналних производа, вршење инсталације и </w:t>
            </w:r>
            <w:r>
              <w:rPr>
                <w:rFonts w:cs="Arial"/>
                <w:lang w:val="sr-Cyrl-RS"/>
              </w:rPr>
              <w:t>одржавање</w:t>
            </w:r>
            <w:r w:rsidRPr="00D2003C">
              <w:rPr>
                <w:rFonts w:cs="Arial"/>
                <w:lang w:val="sr-Cyrl-RS"/>
              </w:rPr>
              <w:t xml:space="preserve"> </w:t>
            </w:r>
            <w:r>
              <w:rPr>
                <w:rFonts w:cs="Arial"/>
                <w:lang w:val="sr-Cyrl-RS"/>
              </w:rPr>
              <w:t>hardware-</w:t>
            </w:r>
            <w:r w:rsidRPr="00DB1F9C">
              <w:rPr>
                <w:rFonts w:cs="Arial"/>
                <w:lang w:val="sr-Cyrl-RS"/>
              </w:rPr>
              <w:t xml:space="preserve">а </w:t>
            </w:r>
            <w:r>
              <w:rPr>
                <w:rFonts w:cs="Arial"/>
                <w:lang w:val="sr-Cyrl-RS"/>
              </w:rPr>
              <w:t>и</w:t>
            </w:r>
            <w:r w:rsidRPr="00DB1F9C">
              <w:rPr>
                <w:rFonts w:cs="Arial"/>
                <w:lang w:val="sr-Cyrl-RS"/>
              </w:rPr>
              <w:t xml:space="preserve"> software-а</w:t>
            </w:r>
            <w:r w:rsidRPr="00D2003C">
              <w:rPr>
                <w:rFonts w:cs="Arial"/>
                <w:lang w:val="sr-Cyrl-RS"/>
              </w:rPr>
              <w:t>.</w:t>
            </w:r>
          </w:p>
          <w:p w:rsidR="00A42EB9" w:rsidRPr="008D26FE" w:rsidRDefault="00A42EB9" w:rsidP="00824BDC">
            <w:pPr>
              <w:autoSpaceDE w:val="0"/>
              <w:autoSpaceDN w:val="0"/>
              <w:adjustRightInd w:val="0"/>
              <w:rPr>
                <w:lang w:val="sr-Cyrl-RS"/>
              </w:rPr>
            </w:pPr>
            <w:r>
              <w:rPr>
                <w:lang w:val="sr-Cyrl-RS"/>
              </w:rPr>
              <w:t>5.</w:t>
            </w:r>
            <w:r>
              <w:t>3</w:t>
            </w:r>
            <w:r>
              <w:rPr>
                <w:lang w:val="sr-Cyrl-RS"/>
              </w:rPr>
              <w:t xml:space="preserve"> </w:t>
            </w:r>
            <w:r w:rsidRPr="007C5C2A">
              <w:rPr>
                <w:rFonts w:cs="Arial"/>
                <w:lang w:val="sr-Cyrl-RS"/>
              </w:rPr>
              <w:t>Копиј</w:t>
            </w:r>
            <w:r w:rsidRPr="007C5C2A">
              <w:rPr>
                <w:rFonts w:cs="Arial"/>
              </w:rPr>
              <w:t>e</w:t>
            </w:r>
            <w:r w:rsidRPr="007C5C2A">
              <w:rPr>
                <w:rFonts w:cs="Arial"/>
                <w:lang w:val="sr-Cyrl-RS"/>
              </w:rPr>
              <w:t xml:space="preserve"> важећих сертификата ISO 9001:2008 и ISO 27001:2005</w:t>
            </w:r>
          </w:p>
          <w:p w:rsidR="00A42EB9" w:rsidRPr="007F12E8" w:rsidRDefault="00A42EB9" w:rsidP="00824BDC">
            <w:pPr>
              <w:rPr>
                <w:rFonts w:cs="Arial"/>
                <w:b/>
                <w:u w:val="single"/>
              </w:rPr>
            </w:pPr>
            <w:r w:rsidRPr="007F12E8">
              <w:rPr>
                <w:rFonts w:cs="Arial"/>
                <w:b/>
                <w:u w:val="single"/>
              </w:rPr>
              <w:t>Напомена:</w:t>
            </w:r>
          </w:p>
          <w:p w:rsidR="00A42EB9" w:rsidRPr="00A61186" w:rsidRDefault="00A42EB9" w:rsidP="00A42EB9">
            <w:pPr>
              <w:numPr>
                <w:ilvl w:val="0"/>
                <w:numId w:val="12"/>
              </w:numPr>
              <w:suppressAutoHyphens w:val="0"/>
              <w:snapToGrid w:val="0"/>
              <w:jc w:val="both"/>
              <w:rPr>
                <w:rFonts w:cs="Arial"/>
                <w:lang w:val="sr-Latn-CS" w:eastAsia="sr-Latn-CS"/>
              </w:rPr>
            </w:pPr>
            <w:r>
              <w:rPr>
                <w:rFonts w:cs="Arial"/>
                <w:lang w:val="sr-Latn-CS" w:eastAsia="sr-Latn-CS"/>
              </w:rPr>
              <w:t>У случају да понуду подноси група понуђача, доказ</w:t>
            </w:r>
            <w:r>
              <w:rPr>
                <w:rFonts w:cs="Arial"/>
                <w:lang w:val="sr-Cyrl-RS" w:eastAsia="sr-Latn-CS"/>
              </w:rPr>
              <w:t>е</w:t>
            </w:r>
            <w:r>
              <w:rPr>
                <w:rFonts w:cs="Arial"/>
                <w:lang w:val="sr-Latn-CS" w:eastAsia="sr-Latn-CS"/>
              </w:rPr>
              <w:t xml:space="preserve">  доставити за оног </w:t>
            </w:r>
          </w:p>
          <w:p w:rsidR="00A42EB9" w:rsidRDefault="00A42EB9" w:rsidP="00824BDC">
            <w:pPr>
              <w:snapToGrid w:val="0"/>
              <w:ind w:left="720"/>
              <w:rPr>
                <w:rFonts w:cs="Arial"/>
                <w:lang w:val="sr-Latn-CS" w:eastAsia="sr-Latn-CS"/>
              </w:rPr>
            </w:pPr>
            <w:r>
              <w:rPr>
                <w:rFonts w:cs="Arial"/>
                <w:lang w:val="sr-Latn-CS" w:eastAsia="sr-Latn-CS"/>
              </w:rPr>
              <w:t xml:space="preserve">члана групе који испуњава тражени услов (довољно је да 1 члан групе достави </w:t>
            </w:r>
            <w:r>
              <w:rPr>
                <w:rFonts w:cs="Arial"/>
                <w:lang w:val="sr-Cyrl-RS" w:eastAsia="sr-Latn-CS"/>
              </w:rPr>
              <w:t>доказ</w:t>
            </w:r>
            <w:r>
              <w:rPr>
                <w:rFonts w:cs="Arial"/>
                <w:lang w:val="sr-Latn-CS" w:eastAsia="sr-Latn-CS"/>
              </w:rPr>
              <w:t>, а уколико више њих заједно испуњавају услов</w:t>
            </w:r>
            <w:r>
              <w:rPr>
                <w:rFonts w:cs="Arial"/>
                <w:lang w:val="sr-Cyrl-RS" w:eastAsia="sr-Latn-CS"/>
              </w:rPr>
              <w:t>,</w:t>
            </w:r>
            <w:r>
              <w:rPr>
                <w:rFonts w:cs="Arial"/>
                <w:lang w:val="sr-Latn-CS" w:eastAsia="sr-Latn-CS"/>
              </w:rPr>
              <w:t xml:space="preserve"> овај доказ доставити за те чланове.</w:t>
            </w:r>
          </w:p>
          <w:p w:rsidR="00A42EB9" w:rsidRPr="006B470A" w:rsidRDefault="00A42EB9" w:rsidP="006B470A">
            <w:pPr>
              <w:numPr>
                <w:ilvl w:val="0"/>
                <w:numId w:val="12"/>
              </w:numPr>
              <w:suppressAutoHyphens w:val="0"/>
              <w:snapToGrid w:val="0"/>
              <w:jc w:val="both"/>
              <w:rPr>
                <w:rFonts w:cs="Arial"/>
                <w:lang w:val="sr-Latn-CS" w:eastAsia="sr-Latn-CS"/>
              </w:rPr>
            </w:pPr>
            <w:r>
              <w:rPr>
                <w:rFonts w:cs="Arial"/>
                <w:lang w:val="sr-Latn-CS" w:eastAsia="sr-Latn-CS"/>
              </w:rPr>
              <w:t xml:space="preserve">У случају да понуђач подноси понуду са подизвођачем, </w:t>
            </w:r>
            <w:r w:rsidRPr="000C4FB3">
              <w:rPr>
                <w:rFonts w:cs="Arial"/>
                <w:lang w:val="sr-Latn-CS" w:eastAsia="sr-Latn-CS"/>
              </w:rPr>
              <w:t>а како се додатни услови не могу испунити преко подизвођача, ове доказе не треба доставити за подизвођача.</w:t>
            </w:r>
          </w:p>
        </w:tc>
      </w:tr>
    </w:tbl>
    <w:p w:rsidR="00663446" w:rsidRPr="00D53459" w:rsidRDefault="00663446" w:rsidP="003B2FD8">
      <w:pPr>
        <w:pStyle w:val="ListParagraph"/>
        <w:autoSpaceDE w:val="0"/>
        <w:autoSpaceDN w:val="0"/>
        <w:adjustRightInd w:val="0"/>
        <w:spacing w:after="0"/>
        <w:ind w:left="0"/>
        <w:rPr>
          <w:rFonts w:ascii="Arial" w:hAnsi="Arial" w:cs="Arial"/>
          <w:b/>
          <w:lang w:val="en-US"/>
        </w:rPr>
      </w:pPr>
      <w:r w:rsidRPr="00D53459">
        <w:rPr>
          <w:rFonts w:ascii="Arial" w:hAnsi="Arial" w:cs="Arial"/>
          <w:b/>
          <w:lang w:val="sr-Cyrl-RS"/>
        </w:rPr>
        <w:t xml:space="preserve"> Сада гласи </w:t>
      </w:r>
      <w:r w:rsidRPr="00D53459">
        <w:rPr>
          <w:rFonts w:ascii="Arial" w:hAnsi="Arial" w:cs="Arial"/>
          <w:b/>
          <w:lang w:val="en-US"/>
        </w:rPr>
        <w:t>:</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42EB9" w:rsidTr="002304EA">
        <w:trPr>
          <w:jc w:val="center"/>
        </w:trPr>
        <w:tc>
          <w:tcPr>
            <w:tcW w:w="729" w:type="dxa"/>
            <w:shd w:val="clear" w:color="auto" w:fill="auto"/>
            <w:vAlign w:val="center"/>
          </w:tcPr>
          <w:p w:rsidR="00A42EB9" w:rsidRPr="00923F38" w:rsidRDefault="00A42EB9" w:rsidP="00824BDC">
            <w:pPr>
              <w:rPr>
                <w:rFonts w:cs="Arial"/>
                <w:lang w:val="sr-Cyrl-RS"/>
              </w:rPr>
            </w:pPr>
            <w:r>
              <w:rPr>
                <w:rFonts w:cs="Arial"/>
                <w:lang w:val="sr-Cyrl-RS"/>
              </w:rPr>
              <w:t>5.</w:t>
            </w:r>
          </w:p>
        </w:tc>
        <w:tc>
          <w:tcPr>
            <w:tcW w:w="8430" w:type="dxa"/>
            <w:shd w:val="clear" w:color="auto" w:fill="auto"/>
          </w:tcPr>
          <w:p w:rsidR="00A42EB9" w:rsidRPr="007F12E8" w:rsidRDefault="00A42EB9" w:rsidP="00824BDC">
            <w:pPr>
              <w:autoSpaceDE w:val="0"/>
              <w:autoSpaceDN w:val="0"/>
              <w:adjustRightInd w:val="0"/>
              <w:rPr>
                <w:rFonts w:cs="Arial"/>
                <w:b/>
              </w:rPr>
            </w:pPr>
            <w:r w:rsidRPr="007F12E8">
              <w:rPr>
                <w:rFonts w:cs="Arial"/>
                <w:b/>
                <w:u w:val="single"/>
              </w:rPr>
              <w:t>Услов:</w:t>
            </w:r>
          </w:p>
          <w:p w:rsidR="00A42EB9" w:rsidRDefault="00A42EB9" w:rsidP="00824BDC">
            <w:pPr>
              <w:autoSpaceDE w:val="0"/>
              <w:autoSpaceDN w:val="0"/>
              <w:adjustRightInd w:val="0"/>
              <w:rPr>
                <w:rFonts w:cs="Arial"/>
              </w:rPr>
            </w:pPr>
            <w:r w:rsidRPr="007F12E8">
              <w:rPr>
                <w:rFonts w:cs="Arial"/>
              </w:rPr>
              <w:t xml:space="preserve">Пословни капацитет </w:t>
            </w:r>
          </w:p>
          <w:p w:rsidR="00A42EB9" w:rsidRPr="00F66D91" w:rsidRDefault="00A42EB9" w:rsidP="00824BDC">
            <w:pPr>
              <w:autoSpaceDE w:val="0"/>
              <w:autoSpaceDN w:val="0"/>
              <w:adjustRightInd w:val="0"/>
              <w:rPr>
                <w:rFonts w:cs="Arial"/>
                <w:b/>
              </w:rPr>
            </w:pPr>
            <w:r w:rsidRPr="00F66D91">
              <w:rPr>
                <w:rFonts w:cs="Arial"/>
                <w:b/>
              </w:rPr>
              <w:t>Понуђач располаже неопходним пословним капацитетом ако:</w:t>
            </w:r>
          </w:p>
          <w:p w:rsidR="00A42EB9" w:rsidRDefault="00A42EB9" w:rsidP="00824BDC">
            <w:pPr>
              <w:autoSpaceDE w:val="0"/>
              <w:autoSpaceDN w:val="0"/>
              <w:adjustRightInd w:val="0"/>
              <w:rPr>
                <w:rFonts w:cs="Arial"/>
                <w:lang w:val="sr-Cyrl-RS"/>
              </w:rPr>
            </w:pPr>
            <w:r w:rsidRPr="008D26FE">
              <w:rPr>
                <w:rFonts w:cs="Arial"/>
                <w:lang w:val="sr-Cyrl-RS"/>
              </w:rPr>
              <w:t xml:space="preserve">5.1 </w:t>
            </w:r>
            <w:r w:rsidRPr="008D26FE">
              <w:rPr>
                <w:rFonts w:cs="Arial"/>
              </w:rPr>
              <w:t xml:space="preserve">је у </w:t>
            </w:r>
            <w:r w:rsidRPr="00334DEC">
              <w:rPr>
                <w:rFonts w:cs="Arial"/>
              </w:rPr>
              <w:t>претходне</w:t>
            </w:r>
            <w:r w:rsidRPr="008D26FE">
              <w:rPr>
                <w:rFonts w:cs="Arial"/>
              </w:rPr>
              <w:t xml:space="preserve"> три године </w:t>
            </w:r>
            <w:r w:rsidRPr="00334DEC">
              <w:rPr>
                <w:rFonts w:cs="Arial"/>
              </w:rPr>
              <w:t xml:space="preserve">до дана објављивања Позива за подношење понуда </w:t>
            </w:r>
            <w:r w:rsidRPr="008D26FE">
              <w:rPr>
                <w:rFonts w:cs="Arial"/>
              </w:rPr>
              <w:t>на Порталу јавних набавки</w:t>
            </w:r>
            <w:r w:rsidRPr="00334DEC">
              <w:rPr>
                <w:rFonts w:cs="Arial"/>
              </w:rPr>
              <w:t>,</w:t>
            </w:r>
            <w:r w:rsidRPr="008D26FE">
              <w:rPr>
                <w:rFonts w:cs="Arial"/>
              </w:rPr>
              <w:t xml:space="preserve"> </w:t>
            </w:r>
            <w:r w:rsidRPr="00334DEC">
              <w:rPr>
                <w:rFonts w:cs="Arial"/>
              </w:rPr>
              <w:t xml:space="preserve">понуђач </w:t>
            </w:r>
            <w:r>
              <w:rPr>
                <w:rFonts w:cs="Arial"/>
                <w:lang w:val="sr-Cyrl-RS"/>
              </w:rPr>
              <w:t>извео</w:t>
            </w:r>
            <w:r w:rsidRPr="00334DEC">
              <w:rPr>
                <w:rFonts w:cs="Arial"/>
              </w:rPr>
              <w:t xml:space="preserve"> </w:t>
            </w:r>
            <w:r>
              <w:rPr>
                <w:rFonts w:cs="Arial"/>
                <w:lang w:val="sr-Cyrl-RS"/>
              </w:rPr>
              <w:t>радове</w:t>
            </w:r>
            <w:r w:rsidRPr="00334DEC">
              <w:rPr>
                <w:rFonts w:cs="Arial"/>
              </w:rPr>
              <w:t xml:space="preserve"> које су предмет јавне набавке (укључује и испоруку hardware</w:t>
            </w:r>
            <w:r>
              <w:rPr>
                <w:rFonts w:cs="Arial"/>
                <w:lang w:val="sr-Cyrl-RS"/>
              </w:rPr>
              <w:t>-а</w:t>
            </w:r>
            <w:r w:rsidRPr="00334DEC">
              <w:rPr>
                <w:rFonts w:cs="Arial"/>
              </w:rPr>
              <w:t xml:space="preserve"> </w:t>
            </w:r>
            <w:r>
              <w:rPr>
                <w:rFonts w:cs="Arial"/>
                <w:lang w:val="sr-Cyrl-RS"/>
              </w:rPr>
              <w:t>и</w:t>
            </w:r>
            <w:r w:rsidRPr="00334DEC">
              <w:rPr>
                <w:rFonts w:cs="Arial"/>
              </w:rPr>
              <w:t xml:space="preserve"> software</w:t>
            </w:r>
            <w:r>
              <w:rPr>
                <w:rFonts w:cs="Arial"/>
                <w:lang w:val="sr-Cyrl-RS"/>
              </w:rPr>
              <w:t>-а</w:t>
            </w:r>
            <w:r w:rsidRPr="00334DEC">
              <w:rPr>
                <w:rFonts w:cs="Arial"/>
              </w:rPr>
              <w:t>)</w:t>
            </w:r>
            <w:r>
              <w:rPr>
                <w:rFonts w:cs="Arial"/>
              </w:rPr>
              <w:t xml:space="preserve"> за телефонију укупне </w:t>
            </w:r>
            <w:r>
              <w:rPr>
                <w:rFonts w:cs="Arial"/>
                <w:lang w:val="sr-Cyrl-RS"/>
              </w:rPr>
              <w:t>в</w:t>
            </w:r>
            <w:r>
              <w:rPr>
                <w:rFonts w:cs="Arial"/>
              </w:rPr>
              <w:t xml:space="preserve">редности од </w:t>
            </w:r>
            <w:r w:rsidRPr="00A42EB9">
              <w:rPr>
                <w:rFonts w:cs="Arial"/>
                <w:b/>
              </w:rPr>
              <w:t>10.000.000,00</w:t>
            </w:r>
            <w:r w:rsidRPr="00334DEC">
              <w:rPr>
                <w:rFonts w:cs="Arial"/>
              </w:rPr>
              <w:t xml:space="preserve"> динара без ПДВ.</w:t>
            </w:r>
          </w:p>
          <w:p w:rsidR="00A42EB9" w:rsidRDefault="00A42EB9" w:rsidP="00824BDC">
            <w:pPr>
              <w:autoSpaceDE w:val="0"/>
              <w:autoSpaceDN w:val="0"/>
              <w:adjustRightInd w:val="0"/>
              <w:rPr>
                <w:rFonts w:cs="Arial"/>
                <w:lang w:val="sr-Cyrl-RS"/>
              </w:rPr>
            </w:pPr>
            <w:r w:rsidRPr="008D26FE">
              <w:rPr>
                <w:rFonts w:cs="Arial"/>
                <w:lang w:val="sr-Cyrl-RS"/>
              </w:rPr>
              <w:t>5.</w:t>
            </w:r>
            <w:r>
              <w:rPr>
                <w:rFonts w:cs="Arial"/>
              </w:rPr>
              <w:t>2</w:t>
            </w:r>
            <w:r w:rsidRPr="008D26FE">
              <w:rPr>
                <w:rFonts w:cs="Arial"/>
                <w:lang w:val="sr-Cyrl-RS"/>
              </w:rPr>
              <w:t xml:space="preserve"> </w:t>
            </w:r>
            <w:r w:rsidRPr="0089069D">
              <w:rPr>
                <w:rFonts w:cs="Arial"/>
                <w:lang w:val="sr-Cyrl-RS"/>
              </w:rPr>
              <w:t xml:space="preserve">Понуђачи су у обавези, да доставе овлашћење-ауторизацију од стране пороизвођача опреме Avaya да могу да нуде и продају оригиналне производе, врше инсталације и </w:t>
            </w:r>
            <w:r>
              <w:rPr>
                <w:rFonts w:cs="Arial"/>
                <w:lang w:val="sr-Cyrl-RS"/>
              </w:rPr>
              <w:t xml:space="preserve">одржавање </w:t>
            </w:r>
            <w:r w:rsidRPr="00334DEC">
              <w:rPr>
                <w:rFonts w:cs="Arial"/>
              </w:rPr>
              <w:t>hardware</w:t>
            </w:r>
            <w:r>
              <w:rPr>
                <w:rFonts w:cs="Arial"/>
                <w:lang w:val="sr-Cyrl-RS"/>
              </w:rPr>
              <w:t>-а</w:t>
            </w:r>
            <w:r w:rsidRPr="00334DEC">
              <w:rPr>
                <w:rFonts w:cs="Arial"/>
              </w:rPr>
              <w:t xml:space="preserve"> и software</w:t>
            </w:r>
            <w:r>
              <w:rPr>
                <w:rFonts w:cs="Arial"/>
                <w:lang w:val="sr-Cyrl-RS"/>
              </w:rPr>
              <w:t>-а</w:t>
            </w:r>
            <w:r w:rsidRPr="0089069D">
              <w:rPr>
                <w:rFonts w:cs="Arial"/>
                <w:lang w:val="sr-Cyrl-RS"/>
              </w:rPr>
              <w:t>.</w:t>
            </w:r>
          </w:p>
          <w:p w:rsidR="00A42EB9" w:rsidRPr="006B470A" w:rsidRDefault="00A42EB9" w:rsidP="00824BDC">
            <w:pPr>
              <w:autoSpaceDE w:val="0"/>
              <w:autoSpaceDN w:val="0"/>
              <w:adjustRightInd w:val="0"/>
              <w:rPr>
                <w:lang w:val="sr-Cyrl-RS"/>
              </w:rPr>
            </w:pPr>
            <w:r w:rsidRPr="008D26FE">
              <w:rPr>
                <w:rFonts w:cs="Arial"/>
                <w:lang w:val="sr-Cyrl-RS"/>
              </w:rPr>
              <w:t>5.</w:t>
            </w:r>
            <w:r>
              <w:rPr>
                <w:rFonts w:cs="Arial"/>
              </w:rPr>
              <w:t>3</w:t>
            </w:r>
            <w:r w:rsidRPr="008D26FE">
              <w:rPr>
                <w:rFonts w:cs="Arial"/>
                <w:lang w:val="sr-Cyrl-RS"/>
              </w:rPr>
              <w:t xml:space="preserve"> </w:t>
            </w:r>
            <w:r w:rsidRPr="00D2003C">
              <w:rPr>
                <w:lang w:val="sr-Cyrl-RS"/>
              </w:rPr>
              <w:t>Потребно је да понуђач поседује уведен систем квалитета безбедности информација и да поседује важеће сертификате ISO 9001:2008 и ISO 27001:2005</w:t>
            </w:r>
          </w:p>
          <w:p w:rsidR="00A42EB9" w:rsidRDefault="00A42EB9" w:rsidP="00824BDC">
            <w:pPr>
              <w:autoSpaceDE w:val="0"/>
              <w:autoSpaceDN w:val="0"/>
              <w:adjustRightInd w:val="0"/>
              <w:rPr>
                <w:rFonts w:cs="Arial"/>
                <w:b/>
                <w:u w:val="single"/>
                <w:lang w:val="sr-Cyrl-RS"/>
              </w:rPr>
            </w:pPr>
            <w:r w:rsidRPr="007F12E8">
              <w:rPr>
                <w:rFonts w:cs="Arial"/>
                <w:b/>
                <w:u w:val="single"/>
              </w:rPr>
              <w:t>Доказ:</w:t>
            </w:r>
          </w:p>
          <w:p w:rsidR="00A42EB9" w:rsidRDefault="00A42EB9" w:rsidP="00824BDC">
            <w:pPr>
              <w:autoSpaceDE w:val="0"/>
              <w:autoSpaceDN w:val="0"/>
              <w:adjustRightInd w:val="0"/>
              <w:rPr>
                <w:rFonts w:cs="Arial"/>
                <w:b/>
                <w:u w:val="single"/>
                <w:lang w:val="sr-Cyrl-RS"/>
              </w:rPr>
            </w:pPr>
            <w:r w:rsidRPr="007F12E8">
              <w:rPr>
                <w:rFonts w:cs="Arial"/>
                <w:b/>
                <w:u w:val="single"/>
              </w:rPr>
              <w:t xml:space="preserve"> </w:t>
            </w:r>
          </w:p>
          <w:p w:rsidR="00A42EB9" w:rsidRPr="00E447A9" w:rsidRDefault="00A42EB9" w:rsidP="00824BDC">
            <w:pPr>
              <w:autoSpaceDE w:val="0"/>
              <w:autoSpaceDN w:val="0"/>
              <w:adjustRightInd w:val="0"/>
              <w:rPr>
                <w:rFonts w:cs="Arial"/>
                <w:lang w:val="sr-Cyrl-RS"/>
              </w:rPr>
            </w:pPr>
            <w:r>
              <w:rPr>
                <w:rFonts w:cs="Arial"/>
                <w:lang w:val="sr-Cyrl-RS"/>
              </w:rPr>
              <w:t>5.</w:t>
            </w:r>
            <w:r w:rsidRPr="007F12E8">
              <w:rPr>
                <w:rFonts w:cs="Arial"/>
                <w:lang w:val="sr-Cyrl-RS"/>
              </w:rPr>
              <w:t>1</w:t>
            </w:r>
            <w:r>
              <w:rPr>
                <w:rFonts w:cs="Arial"/>
                <w:lang w:val="sr-Cyrl-RS"/>
              </w:rPr>
              <w:t xml:space="preserve"> </w:t>
            </w:r>
            <w:r w:rsidRPr="00E447A9">
              <w:rPr>
                <w:rFonts w:cs="Arial"/>
              </w:rPr>
              <w:t xml:space="preserve">- Референтна листа </w:t>
            </w:r>
            <w:r w:rsidRPr="00E447A9">
              <w:rPr>
                <w:rFonts w:cs="Arial"/>
                <w:lang w:val="sr-Cyrl-RS"/>
              </w:rPr>
              <w:t xml:space="preserve"> и</w:t>
            </w:r>
          </w:p>
          <w:p w:rsidR="00A42EB9" w:rsidRDefault="00A42EB9" w:rsidP="00824BDC">
            <w:pPr>
              <w:autoSpaceDE w:val="0"/>
              <w:autoSpaceDN w:val="0"/>
              <w:adjustRightInd w:val="0"/>
              <w:ind w:left="279" w:hanging="220"/>
              <w:rPr>
                <w:rFonts w:cs="Arial"/>
                <w:lang w:val="sr-Cyrl-RS"/>
              </w:rPr>
            </w:pPr>
            <w:r w:rsidRPr="00E447A9">
              <w:rPr>
                <w:rFonts w:cs="Arial"/>
                <w:lang w:val="sr-Cyrl-RS"/>
              </w:rPr>
              <w:t xml:space="preserve">       </w:t>
            </w:r>
            <w:r w:rsidRPr="00E447A9">
              <w:rPr>
                <w:rFonts w:cs="Arial"/>
              </w:rPr>
              <w:t>-Потписане и оверене потврде купаца</w:t>
            </w:r>
          </w:p>
          <w:p w:rsidR="00A42EB9" w:rsidRDefault="00A42EB9" w:rsidP="00824BDC">
            <w:pPr>
              <w:autoSpaceDE w:val="0"/>
              <w:autoSpaceDN w:val="0"/>
              <w:adjustRightInd w:val="0"/>
              <w:rPr>
                <w:rFonts w:cs="Arial"/>
                <w:lang w:val="sr-Cyrl-RS"/>
              </w:rPr>
            </w:pPr>
            <w:r w:rsidRPr="00FD3707">
              <w:rPr>
                <w:rFonts w:cs="Arial"/>
                <w:lang w:val="sr-Cyrl-RS"/>
              </w:rPr>
              <w:t>5.</w:t>
            </w:r>
            <w:r>
              <w:rPr>
                <w:rFonts w:cs="Arial"/>
              </w:rPr>
              <w:t>2</w:t>
            </w:r>
            <w:r w:rsidRPr="00FD3707">
              <w:rPr>
                <w:rFonts w:cs="Arial"/>
                <w:lang w:val="sr-Cyrl-RS"/>
              </w:rPr>
              <w:t xml:space="preserve">  „ИЗЈАВА О АУТОРИЗАЦИЈИ ПОНУДЕ</w:t>
            </w:r>
            <w:r>
              <w:rPr>
                <w:rFonts w:cs="Arial"/>
                <w:lang w:val="sr-Cyrl-RS"/>
              </w:rPr>
              <w:t>“</w:t>
            </w:r>
            <w:r w:rsidRPr="00FD3707">
              <w:rPr>
                <w:rFonts w:cs="Arial"/>
                <w:lang w:val="sr-Cyrl-RS"/>
              </w:rPr>
              <w:t xml:space="preserve"> </w:t>
            </w:r>
          </w:p>
          <w:p w:rsidR="00A42EB9" w:rsidRPr="00D2003C" w:rsidRDefault="00A42EB9" w:rsidP="00824BDC">
            <w:pPr>
              <w:rPr>
                <w:rFonts w:cs="Arial"/>
                <w:lang w:val="sr-Latn-RS"/>
              </w:rPr>
            </w:pPr>
            <w:r w:rsidRPr="00D2003C">
              <w:rPr>
                <w:rFonts w:cs="Arial"/>
                <w:lang w:val="sr-Cyrl-RS"/>
              </w:rPr>
              <w:t xml:space="preserve">Ауторизација (овлашћење, потврда) издата Понуђачу од произвођача опреме Avaya. Ауторизација се односи на право продаје оригиналних производа, вршење инсталације и </w:t>
            </w:r>
            <w:r>
              <w:rPr>
                <w:rFonts w:cs="Arial"/>
                <w:lang w:val="sr-Cyrl-RS"/>
              </w:rPr>
              <w:t>одржавање</w:t>
            </w:r>
            <w:r w:rsidRPr="00D2003C">
              <w:rPr>
                <w:rFonts w:cs="Arial"/>
                <w:lang w:val="sr-Cyrl-RS"/>
              </w:rPr>
              <w:t xml:space="preserve"> </w:t>
            </w:r>
            <w:r>
              <w:rPr>
                <w:rFonts w:cs="Arial"/>
                <w:lang w:val="sr-Cyrl-RS"/>
              </w:rPr>
              <w:t>hardware-</w:t>
            </w:r>
            <w:r w:rsidRPr="00DB1F9C">
              <w:rPr>
                <w:rFonts w:cs="Arial"/>
                <w:lang w:val="sr-Cyrl-RS"/>
              </w:rPr>
              <w:t xml:space="preserve">а </w:t>
            </w:r>
            <w:r>
              <w:rPr>
                <w:rFonts w:cs="Arial"/>
                <w:lang w:val="sr-Cyrl-RS"/>
              </w:rPr>
              <w:t>и</w:t>
            </w:r>
            <w:r w:rsidRPr="00DB1F9C">
              <w:rPr>
                <w:rFonts w:cs="Arial"/>
                <w:lang w:val="sr-Cyrl-RS"/>
              </w:rPr>
              <w:t xml:space="preserve"> software-а</w:t>
            </w:r>
            <w:r w:rsidRPr="00D2003C">
              <w:rPr>
                <w:rFonts w:cs="Arial"/>
                <w:lang w:val="sr-Cyrl-RS"/>
              </w:rPr>
              <w:t>.</w:t>
            </w:r>
          </w:p>
          <w:p w:rsidR="00A42EB9" w:rsidRPr="008D26FE" w:rsidRDefault="00A42EB9" w:rsidP="00824BDC">
            <w:pPr>
              <w:autoSpaceDE w:val="0"/>
              <w:autoSpaceDN w:val="0"/>
              <w:adjustRightInd w:val="0"/>
              <w:rPr>
                <w:lang w:val="sr-Cyrl-RS"/>
              </w:rPr>
            </w:pPr>
            <w:r>
              <w:rPr>
                <w:lang w:val="sr-Cyrl-RS"/>
              </w:rPr>
              <w:t>5.</w:t>
            </w:r>
            <w:r>
              <w:t>3</w:t>
            </w:r>
            <w:r>
              <w:rPr>
                <w:lang w:val="sr-Cyrl-RS"/>
              </w:rPr>
              <w:t xml:space="preserve"> </w:t>
            </w:r>
            <w:r w:rsidRPr="007C5C2A">
              <w:rPr>
                <w:rFonts w:cs="Arial"/>
                <w:lang w:val="sr-Cyrl-RS"/>
              </w:rPr>
              <w:t>Копиј</w:t>
            </w:r>
            <w:r w:rsidRPr="007C5C2A">
              <w:rPr>
                <w:rFonts w:cs="Arial"/>
              </w:rPr>
              <w:t>e</w:t>
            </w:r>
            <w:r w:rsidRPr="007C5C2A">
              <w:rPr>
                <w:rFonts w:cs="Arial"/>
                <w:lang w:val="sr-Cyrl-RS"/>
              </w:rPr>
              <w:t xml:space="preserve"> важећих сертификата ISO 9001:2008 и ISO 27001:2005</w:t>
            </w:r>
          </w:p>
          <w:p w:rsidR="00A42EB9" w:rsidRPr="007F12E8" w:rsidRDefault="00A42EB9" w:rsidP="00824BDC">
            <w:pPr>
              <w:rPr>
                <w:rFonts w:cs="Arial"/>
                <w:b/>
                <w:u w:val="single"/>
              </w:rPr>
            </w:pPr>
            <w:r w:rsidRPr="007F12E8">
              <w:rPr>
                <w:rFonts w:cs="Arial"/>
                <w:b/>
                <w:u w:val="single"/>
              </w:rPr>
              <w:t>Напомена:</w:t>
            </w:r>
          </w:p>
          <w:p w:rsidR="00A42EB9" w:rsidRPr="00A61186" w:rsidRDefault="00A42EB9" w:rsidP="00A42EB9">
            <w:pPr>
              <w:numPr>
                <w:ilvl w:val="0"/>
                <w:numId w:val="12"/>
              </w:numPr>
              <w:suppressAutoHyphens w:val="0"/>
              <w:snapToGrid w:val="0"/>
              <w:jc w:val="both"/>
              <w:rPr>
                <w:rFonts w:cs="Arial"/>
                <w:lang w:val="sr-Latn-CS" w:eastAsia="sr-Latn-CS"/>
              </w:rPr>
            </w:pPr>
            <w:r>
              <w:rPr>
                <w:rFonts w:cs="Arial"/>
                <w:lang w:val="sr-Latn-CS" w:eastAsia="sr-Latn-CS"/>
              </w:rPr>
              <w:t>У случају да понуду подноси група понуђача, доказ</w:t>
            </w:r>
            <w:r>
              <w:rPr>
                <w:rFonts w:cs="Arial"/>
                <w:lang w:val="sr-Cyrl-RS" w:eastAsia="sr-Latn-CS"/>
              </w:rPr>
              <w:t>е</w:t>
            </w:r>
            <w:r>
              <w:rPr>
                <w:rFonts w:cs="Arial"/>
                <w:lang w:val="sr-Latn-CS" w:eastAsia="sr-Latn-CS"/>
              </w:rPr>
              <w:t xml:space="preserve">  доставити за оног </w:t>
            </w:r>
          </w:p>
          <w:p w:rsidR="00A42EB9" w:rsidRDefault="00A42EB9" w:rsidP="00824BDC">
            <w:pPr>
              <w:snapToGrid w:val="0"/>
              <w:ind w:left="720"/>
              <w:rPr>
                <w:rFonts w:cs="Arial"/>
                <w:lang w:val="sr-Latn-CS" w:eastAsia="sr-Latn-CS"/>
              </w:rPr>
            </w:pPr>
            <w:r>
              <w:rPr>
                <w:rFonts w:cs="Arial"/>
                <w:lang w:val="sr-Latn-CS" w:eastAsia="sr-Latn-CS"/>
              </w:rPr>
              <w:t xml:space="preserve">члана групе који испуњава тражени услов (довољно је да 1 члан групе достави </w:t>
            </w:r>
            <w:r>
              <w:rPr>
                <w:rFonts w:cs="Arial"/>
                <w:lang w:val="sr-Cyrl-RS" w:eastAsia="sr-Latn-CS"/>
              </w:rPr>
              <w:t>доказ</w:t>
            </w:r>
            <w:r>
              <w:rPr>
                <w:rFonts w:cs="Arial"/>
                <w:lang w:val="sr-Latn-CS" w:eastAsia="sr-Latn-CS"/>
              </w:rPr>
              <w:t>, а уколико више њих заједно испуњавају услов</w:t>
            </w:r>
            <w:r>
              <w:rPr>
                <w:rFonts w:cs="Arial"/>
                <w:lang w:val="sr-Cyrl-RS" w:eastAsia="sr-Latn-CS"/>
              </w:rPr>
              <w:t>,</w:t>
            </w:r>
            <w:r>
              <w:rPr>
                <w:rFonts w:cs="Arial"/>
                <w:lang w:val="sr-Latn-CS" w:eastAsia="sr-Latn-CS"/>
              </w:rPr>
              <w:t xml:space="preserve"> овај доказ доставити за те чланове.</w:t>
            </w:r>
          </w:p>
          <w:p w:rsidR="00A42EB9" w:rsidRPr="006B470A" w:rsidRDefault="00A42EB9" w:rsidP="006B470A">
            <w:pPr>
              <w:numPr>
                <w:ilvl w:val="0"/>
                <w:numId w:val="12"/>
              </w:numPr>
              <w:suppressAutoHyphens w:val="0"/>
              <w:snapToGrid w:val="0"/>
              <w:jc w:val="both"/>
              <w:rPr>
                <w:rFonts w:cs="Arial"/>
                <w:lang w:val="sr-Latn-CS" w:eastAsia="sr-Latn-CS"/>
              </w:rPr>
            </w:pPr>
            <w:r>
              <w:rPr>
                <w:rFonts w:cs="Arial"/>
                <w:lang w:val="sr-Latn-CS" w:eastAsia="sr-Latn-CS"/>
              </w:rPr>
              <w:t xml:space="preserve">У случају да понуђач подноси понуду са подизвођачем, </w:t>
            </w:r>
            <w:r w:rsidRPr="000C4FB3">
              <w:rPr>
                <w:rFonts w:cs="Arial"/>
                <w:lang w:val="sr-Latn-CS" w:eastAsia="sr-Latn-CS"/>
              </w:rPr>
              <w:t>а како се додатни услови не могу испунити преко подизвођача, ове доказе не треба доставити за подизвођача.</w:t>
            </w:r>
          </w:p>
        </w:tc>
      </w:tr>
    </w:tbl>
    <w:p w:rsidR="00663446" w:rsidRPr="006B470A" w:rsidRDefault="00663446" w:rsidP="006265E8">
      <w:pPr>
        <w:pStyle w:val="ListParagraph"/>
        <w:autoSpaceDE w:val="0"/>
        <w:autoSpaceDN w:val="0"/>
        <w:adjustRightInd w:val="0"/>
        <w:ind w:left="0"/>
        <w:rPr>
          <w:rFonts w:ascii="Arial" w:hAnsi="Arial" w:cs="Arial"/>
          <w:lang w:val="sr-Cyrl-RS"/>
        </w:rPr>
      </w:pPr>
    </w:p>
    <w:p w:rsidR="00E6481F" w:rsidRDefault="00A42EB9" w:rsidP="00E6481F">
      <w:pPr>
        <w:jc w:val="center"/>
        <w:rPr>
          <w:rFonts w:ascii="Arial" w:hAnsi="Arial" w:cs="Arial"/>
          <w:sz w:val="22"/>
          <w:szCs w:val="22"/>
          <w:lang w:val="sr-Cyrl-RS"/>
        </w:rPr>
      </w:pPr>
      <w:r>
        <w:rPr>
          <w:rFonts w:ascii="Arial" w:hAnsi="Arial" w:cs="Arial"/>
          <w:sz w:val="22"/>
          <w:szCs w:val="22"/>
          <w:lang w:val="sr-Cyrl-RS"/>
        </w:rPr>
        <w:t>2</w:t>
      </w:r>
      <w:r w:rsidR="00E6481F">
        <w:rPr>
          <w:rFonts w:ascii="Arial" w:hAnsi="Arial" w:cs="Arial"/>
          <w:sz w:val="22"/>
          <w:szCs w:val="22"/>
          <w:lang w:val="sr-Cyrl-RS"/>
        </w:rPr>
        <w:t>.</w:t>
      </w:r>
    </w:p>
    <w:p w:rsidR="007A2192" w:rsidRPr="007A2192" w:rsidRDefault="00C6690C" w:rsidP="007A2192">
      <w:pPr>
        <w:jc w:val="both"/>
        <w:rPr>
          <w:rFonts w:ascii="Arial" w:hAnsi="Arial" w:cs="Arial"/>
          <w:sz w:val="22"/>
          <w:szCs w:val="22"/>
        </w:rPr>
      </w:pPr>
      <w:r w:rsidRPr="00295D8C">
        <w:rPr>
          <w:rFonts w:ascii="Arial" w:hAnsi="Arial" w:cs="Arial"/>
          <w:sz w:val="22"/>
          <w:szCs w:val="22"/>
        </w:rPr>
        <w:t>Ов</w:t>
      </w:r>
      <w:r w:rsidR="00BD7922">
        <w:rPr>
          <w:rFonts w:ascii="Arial" w:hAnsi="Arial" w:cs="Arial"/>
          <w:sz w:val="22"/>
          <w:szCs w:val="22"/>
          <w:lang w:val="sr-Cyrl-RS"/>
        </w:rPr>
        <w:t>а</w:t>
      </w:r>
      <w:r w:rsidRPr="00295D8C">
        <w:rPr>
          <w:rFonts w:ascii="Arial" w:hAnsi="Arial" w:cs="Arial"/>
          <w:sz w:val="22"/>
          <w:szCs w:val="22"/>
        </w:rPr>
        <w:t xml:space="preserve"> измен</w:t>
      </w:r>
      <w:r w:rsidR="003A1E79">
        <w:rPr>
          <w:rFonts w:ascii="Arial" w:hAnsi="Arial" w:cs="Arial"/>
          <w:sz w:val="22"/>
          <w:szCs w:val="22"/>
          <w:lang w:val="sr-Cyrl-RS"/>
        </w:rPr>
        <w:t>а</w:t>
      </w:r>
      <w:r w:rsidR="00BD7922">
        <w:rPr>
          <w:rFonts w:ascii="Arial" w:hAnsi="Arial" w:cs="Arial"/>
          <w:sz w:val="22"/>
          <w:szCs w:val="22"/>
          <w:lang w:val="sr-Cyrl-RS"/>
        </w:rPr>
        <w:t xml:space="preserve"> </w:t>
      </w:r>
      <w:r w:rsidRPr="00295D8C">
        <w:rPr>
          <w:rFonts w:ascii="Arial" w:hAnsi="Arial" w:cs="Arial"/>
          <w:sz w:val="22"/>
          <w:szCs w:val="22"/>
        </w:rPr>
        <w:t>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r w:rsidR="005D5040" w:rsidRPr="00707EE9">
        <w:rPr>
          <w:rFonts w:ascii="Arial" w:hAnsi="Arial" w:cs="Arial"/>
          <w:b/>
          <w:lang w:val="sr-Cyrl-RS"/>
        </w:rPr>
        <w:t xml:space="preserve">      </w:t>
      </w:r>
    </w:p>
    <w:p w:rsidR="002304EA" w:rsidRDefault="002304EA" w:rsidP="005D5040">
      <w:pPr>
        <w:rPr>
          <w:rFonts w:ascii="Arial" w:hAnsi="Arial" w:cs="Arial"/>
          <w:b/>
          <w:iCs/>
          <w:sz w:val="20"/>
          <w:lang w:val="en-US"/>
        </w:rPr>
      </w:pPr>
    </w:p>
    <w:p w:rsidR="006B470A" w:rsidRPr="00E47C2E" w:rsidRDefault="006B470A" w:rsidP="006B470A">
      <w:pPr>
        <w:pStyle w:val="Heading10"/>
        <w:numPr>
          <w:ilvl w:val="0"/>
          <w:numId w:val="13"/>
        </w:numPr>
        <w:suppressAutoHyphens w:val="0"/>
        <w:spacing w:before="120"/>
        <w:jc w:val="both"/>
        <w:rPr>
          <w:rFonts w:cs="Arial"/>
        </w:rPr>
      </w:pPr>
      <w:bookmarkStart w:id="0" w:name="_Toc442559884"/>
      <w:r>
        <w:rPr>
          <w:rFonts w:cs="Arial"/>
          <w:b w:val="0"/>
          <w:iCs/>
          <w:sz w:val="20"/>
          <w:lang w:val="sr-Cyrl-RS"/>
        </w:rPr>
        <w:t xml:space="preserve">Прилог 1- </w:t>
      </w:r>
      <w:r w:rsidRPr="006B470A">
        <w:rPr>
          <w:rFonts w:cs="Arial"/>
          <w:b w:val="0"/>
          <w:iCs/>
          <w:sz w:val="20"/>
          <w:lang w:val="sr-Cyrl-RS"/>
        </w:rPr>
        <w:t xml:space="preserve">ВАЖЕЋИ  </w:t>
      </w:r>
      <w:r w:rsidRPr="006B470A">
        <w:rPr>
          <w:rFonts w:cs="Arial"/>
          <w:b w:val="0"/>
        </w:rPr>
        <w:t>УСЛОВИ ЗА УЧЕШЋЕ У ПОСТУПКУ ЈАВНЕ НАБАВКЕ ИЗ ЧЛ. 75.</w:t>
      </w:r>
      <w:r w:rsidRPr="006B470A">
        <w:rPr>
          <w:rFonts w:cs="Arial"/>
          <w:b w:val="0"/>
          <w:lang w:val="sr-Cyrl-RS"/>
        </w:rPr>
        <w:t xml:space="preserve"> И 76. </w:t>
      </w:r>
      <w:r w:rsidRPr="006B470A">
        <w:rPr>
          <w:rFonts w:cs="Arial"/>
          <w:b w:val="0"/>
        </w:rPr>
        <w:t>ЗАКОНА О ЈАВНИМ НАБАВКАМА И УПУТСТВО КАКО СЕ ДОКАЗУЈЕ ИСПУЊЕНОСТ ТИХ УСЛОВА</w:t>
      </w:r>
      <w:bookmarkEnd w:id="0"/>
    </w:p>
    <w:p w:rsidR="00C32D59" w:rsidRDefault="006B470A" w:rsidP="006B470A">
      <w:pPr>
        <w:rPr>
          <w:rFonts w:cs="Arial"/>
          <w:b/>
          <w:lang w:val="sr-Cyrl-RS"/>
        </w:rPr>
      </w:pPr>
      <w:r>
        <w:rPr>
          <w:rFonts w:cs="Arial"/>
          <w:b/>
          <w:lang w:val="sr-Cyrl-RS"/>
        </w:rPr>
        <w:t xml:space="preserve"> </w:t>
      </w:r>
    </w:p>
    <w:p w:rsidR="002304EA" w:rsidRDefault="002304EA" w:rsidP="005D5040">
      <w:pPr>
        <w:rPr>
          <w:rFonts w:ascii="Arial" w:hAnsi="Arial" w:cs="Arial"/>
          <w:b/>
          <w:iCs/>
          <w:sz w:val="20"/>
          <w:lang w:val="en-US"/>
        </w:rPr>
      </w:pPr>
    </w:p>
    <w:p w:rsidR="005D5040" w:rsidRPr="006B470A" w:rsidRDefault="005D5040" w:rsidP="005D5040">
      <w:pPr>
        <w:rPr>
          <w:rFonts w:ascii="Arial" w:hAnsi="Arial" w:cs="Arial"/>
          <w:b/>
          <w:iCs/>
          <w:sz w:val="20"/>
        </w:rPr>
      </w:pPr>
      <w:r w:rsidRPr="002556B7">
        <w:rPr>
          <w:rFonts w:ascii="Arial" w:hAnsi="Arial" w:cs="Arial"/>
          <w:b/>
          <w:iCs/>
          <w:sz w:val="20"/>
        </w:rPr>
        <w:t xml:space="preserve">КОМИСИЈА </w:t>
      </w:r>
      <w:r w:rsidRPr="006B470A">
        <w:rPr>
          <w:rFonts w:ascii="Arial" w:hAnsi="Arial" w:cs="Arial"/>
          <w:b/>
          <w:iCs/>
          <w:sz w:val="20"/>
        </w:rPr>
        <w:t xml:space="preserve">  За </w:t>
      </w:r>
      <w:r w:rsidR="006B470A" w:rsidRPr="006B470A">
        <w:rPr>
          <w:rFonts w:ascii="Arial" w:hAnsi="Arial" w:cs="Arial"/>
          <w:b/>
          <w:iCs/>
          <w:sz w:val="20"/>
        </w:rPr>
        <w:t>ЈН/3000/1133/2017(1877/2017)</w:t>
      </w:r>
    </w:p>
    <w:p w:rsidR="00C6690C" w:rsidRDefault="00C6690C" w:rsidP="00DF23B4">
      <w:pPr>
        <w:rPr>
          <w:rFonts w:ascii="Arial" w:hAnsi="Arial" w:cs="Arial"/>
          <w:sz w:val="20"/>
          <w:szCs w:val="22"/>
          <w:lang w:val="en-US" w:eastAsia="en-US"/>
        </w:rPr>
      </w:pPr>
    </w:p>
    <w:p w:rsidR="006B470A" w:rsidRPr="006B470A" w:rsidRDefault="006B470A" w:rsidP="006B470A">
      <w:pPr>
        <w:rPr>
          <w:rFonts w:ascii="Arial" w:hAnsi="Arial" w:cs="Arial"/>
          <w:sz w:val="20"/>
          <w:szCs w:val="22"/>
          <w:lang w:val="en-US" w:eastAsia="en-US"/>
        </w:rPr>
      </w:pPr>
      <w:r w:rsidRPr="006B470A">
        <w:rPr>
          <w:rFonts w:ascii="Arial" w:hAnsi="Arial" w:cs="Arial"/>
          <w:sz w:val="20"/>
          <w:szCs w:val="22"/>
          <w:lang w:val="en-US" w:eastAsia="en-US"/>
        </w:rPr>
        <w:t>Владимир Гачић</w:t>
      </w:r>
      <w:r w:rsidRPr="006B470A">
        <w:rPr>
          <w:rFonts w:ascii="Arial" w:hAnsi="Arial" w:cs="Arial"/>
          <w:sz w:val="20"/>
          <w:szCs w:val="22"/>
          <w:lang w:val="en-US" w:eastAsia="en-US"/>
        </w:rPr>
        <w:tab/>
        <w:t>Члан комисије</w:t>
      </w:r>
    </w:p>
    <w:p w:rsidR="006B470A" w:rsidRPr="006B470A" w:rsidRDefault="006B470A" w:rsidP="006B470A">
      <w:pPr>
        <w:rPr>
          <w:rFonts w:ascii="Arial" w:hAnsi="Arial" w:cs="Arial"/>
          <w:sz w:val="20"/>
          <w:szCs w:val="22"/>
          <w:lang w:val="en-US" w:eastAsia="en-US"/>
        </w:rPr>
      </w:pPr>
      <w:r w:rsidRPr="006B470A">
        <w:rPr>
          <w:rFonts w:ascii="Arial" w:hAnsi="Arial" w:cs="Arial"/>
          <w:sz w:val="20"/>
          <w:szCs w:val="22"/>
          <w:lang w:val="en-US" w:eastAsia="en-US"/>
        </w:rPr>
        <w:t>Ивана Рајић Тамбурић</w:t>
      </w:r>
      <w:r w:rsidRPr="006B470A">
        <w:rPr>
          <w:rFonts w:ascii="Arial" w:hAnsi="Arial" w:cs="Arial"/>
          <w:sz w:val="20"/>
          <w:szCs w:val="22"/>
          <w:lang w:val="en-US" w:eastAsia="en-US"/>
        </w:rPr>
        <w:tab/>
        <w:t>Заменик члана</w:t>
      </w:r>
    </w:p>
    <w:p w:rsidR="006B470A" w:rsidRPr="006B470A" w:rsidRDefault="006B470A" w:rsidP="006B470A">
      <w:pPr>
        <w:rPr>
          <w:rFonts w:ascii="Arial" w:hAnsi="Arial" w:cs="Arial"/>
          <w:sz w:val="20"/>
          <w:szCs w:val="22"/>
          <w:lang w:val="en-US" w:eastAsia="en-US"/>
        </w:rPr>
      </w:pPr>
      <w:r w:rsidRPr="006B470A">
        <w:rPr>
          <w:rFonts w:ascii="Arial" w:hAnsi="Arial" w:cs="Arial"/>
          <w:sz w:val="20"/>
          <w:szCs w:val="22"/>
          <w:lang w:val="en-US" w:eastAsia="en-US"/>
        </w:rPr>
        <w:t>Јанко Гаг</w:t>
      </w:r>
      <w:r w:rsidRPr="006B470A">
        <w:rPr>
          <w:rFonts w:ascii="Arial" w:hAnsi="Arial" w:cs="Arial"/>
          <w:sz w:val="20"/>
          <w:szCs w:val="22"/>
          <w:lang w:val="en-US" w:eastAsia="en-US"/>
        </w:rPr>
        <w:tab/>
        <w:t>Заменик члана</w:t>
      </w:r>
    </w:p>
    <w:p w:rsidR="006B470A" w:rsidRPr="006B470A" w:rsidRDefault="006B470A" w:rsidP="006B470A">
      <w:pPr>
        <w:rPr>
          <w:rFonts w:ascii="Arial" w:hAnsi="Arial" w:cs="Arial"/>
          <w:sz w:val="20"/>
          <w:szCs w:val="22"/>
          <w:lang w:val="en-US" w:eastAsia="en-US"/>
        </w:rPr>
      </w:pPr>
      <w:r w:rsidRPr="006B470A">
        <w:rPr>
          <w:rFonts w:ascii="Arial" w:hAnsi="Arial" w:cs="Arial"/>
          <w:sz w:val="20"/>
          <w:szCs w:val="22"/>
          <w:lang w:val="en-US" w:eastAsia="en-US"/>
        </w:rPr>
        <w:t xml:space="preserve">Тања Стевановић </w:t>
      </w:r>
      <w:r w:rsidRPr="006B470A">
        <w:rPr>
          <w:rFonts w:ascii="Arial" w:hAnsi="Arial" w:cs="Arial"/>
          <w:sz w:val="20"/>
          <w:szCs w:val="22"/>
          <w:lang w:val="en-US" w:eastAsia="en-US"/>
        </w:rPr>
        <w:tab/>
        <w:t>Члан комисије</w:t>
      </w:r>
    </w:p>
    <w:p w:rsidR="006B470A" w:rsidRPr="006B470A" w:rsidRDefault="006B470A" w:rsidP="006B470A">
      <w:pPr>
        <w:rPr>
          <w:rFonts w:ascii="Arial" w:hAnsi="Arial" w:cs="Arial"/>
          <w:sz w:val="20"/>
          <w:szCs w:val="22"/>
          <w:lang w:val="en-US" w:eastAsia="en-US"/>
        </w:rPr>
      </w:pPr>
      <w:r w:rsidRPr="006B470A">
        <w:rPr>
          <w:rFonts w:ascii="Arial" w:hAnsi="Arial" w:cs="Arial"/>
          <w:sz w:val="20"/>
          <w:szCs w:val="22"/>
          <w:lang w:val="en-US" w:eastAsia="en-US"/>
        </w:rPr>
        <w:t>Вишња Лечић</w:t>
      </w:r>
      <w:r w:rsidRPr="006B470A">
        <w:rPr>
          <w:rFonts w:ascii="Arial" w:hAnsi="Arial" w:cs="Arial"/>
          <w:sz w:val="20"/>
          <w:szCs w:val="22"/>
          <w:lang w:val="en-US" w:eastAsia="en-US"/>
        </w:rPr>
        <w:tab/>
        <w:t>Заменик члана</w:t>
      </w:r>
    </w:p>
    <w:p w:rsidR="006B470A" w:rsidRPr="006B470A" w:rsidRDefault="006B470A" w:rsidP="006B470A">
      <w:pPr>
        <w:rPr>
          <w:rFonts w:ascii="Arial" w:hAnsi="Arial" w:cs="Arial"/>
          <w:sz w:val="20"/>
          <w:szCs w:val="22"/>
          <w:lang w:val="en-US" w:eastAsia="en-US"/>
        </w:rPr>
      </w:pPr>
      <w:r w:rsidRPr="006B470A">
        <w:rPr>
          <w:rFonts w:ascii="Arial" w:hAnsi="Arial" w:cs="Arial"/>
          <w:sz w:val="20"/>
          <w:szCs w:val="22"/>
          <w:lang w:val="en-US" w:eastAsia="en-US"/>
        </w:rPr>
        <w:t>Владимир Филиповић</w:t>
      </w:r>
      <w:r w:rsidRPr="006B470A">
        <w:rPr>
          <w:rFonts w:ascii="Arial" w:hAnsi="Arial" w:cs="Arial"/>
          <w:sz w:val="20"/>
          <w:szCs w:val="22"/>
          <w:lang w:val="en-US" w:eastAsia="en-US"/>
        </w:rPr>
        <w:tab/>
        <w:t>Члан комисије</w:t>
      </w:r>
    </w:p>
    <w:p w:rsidR="002304EA" w:rsidRPr="004324EC" w:rsidRDefault="006B470A" w:rsidP="00DF23B4">
      <w:pPr>
        <w:rPr>
          <w:rFonts w:ascii="Arial" w:hAnsi="Arial" w:cs="Arial"/>
          <w:sz w:val="20"/>
          <w:szCs w:val="22"/>
          <w:lang w:val="sr-Cyrl-RS" w:eastAsia="en-US"/>
        </w:rPr>
      </w:pPr>
      <w:r w:rsidRPr="006B470A">
        <w:rPr>
          <w:rFonts w:ascii="Arial" w:hAnsi="Arial" w:cs="Arial"/>
          <w:sz w:val="20"/>
          <w:szCs w:val="22"/>
          <w:lang w:val="en-US" w:eastAsia="en-US"/>
        </w:rPr>
        <w:t>Јован Кнежевић</w:t>
      </w:r>
      <w:r w:rsidRPr="006B470A">
        <w:rPr>
          <w:rFonts w:ascii="Arial" w:hAnsi="Arial" w:cs="Arial"/>
          <w:sz w:val="20"/>
          <w:szCs w:val="22"/>
          <w:lang w:val="en-US" w:eastAsia="en-US"/>
        </w:rPr>
        <w:tab/>
        <w:t>Заменик члана</w:t>
      </w:r>
    </w:p>
    <w:p w:rsidR="002304EA" w:rsidRDefault="002304EA" w:rsidP="00DF23B4">
      <w:pPr>
        <w:rPr>
          <w:rFonts w:ascii="Arial" w:hAnsi="Arial" w:cs="Arial"/>
          <w:sz w:val="20"/>
          <w:szCs w:val="22"/>
          <w:lang w:val="en-US" w:eastAsia="en-US"/>
        </w:rPr>
      </w:pPr>
    </w:p>
    <w:p w:rsidR="002304EA" w:rsidRDefault="002304EA" w:rsidP="00DF23B4">
      <w:pPr>
        <w:rPr>
          <w:rFonts w:ascii="Arial" w:hAnsi="Arial" w:cs="Arial"/>
          <w:sz w:val="20"/>
          <w:szCs w:val="22"/>
          <w:lang w:val="en-US" w:eastAsia="en-US"/>
        </w:rPr>
      </w:pPr>
    </w:p>
    <w:p w:rsidR="002304EA" w:rsidRDefault="002304EA" w:rsidP="00DF23B4">
      <w:pPr>
        <w:rPr>
          <w:rFonts w:ascii="Arial" w:hAnsi="Arial" w:cs="Arial"/>
          <w:sz w:val="20"/>
          <w:szCs w:val="22"/>
          <w:lang w:val="en-US" w:eastAsia="en-US"/>
        </w:rPr>
      </w:pPr>
    </w:p>
    <w:p w:rsidR="002304EA" w:rsidRDefault="002304EA" w:rsidP="00DF23B4">
      <w:pPr>
        <w:rPr>
          <w:rFonts w:ascii="Arial" w:hAnsi="Arial" w:cs="Arial"/>
          <w:sz w:val="20"/>
          <w:szCs w:val="22"/>
          <w:lang w:val="en-US" w:eastAsia="en-US"/>
        </w:rPr>
      </w:pPr>
    </w:p>
    <w:p w:rsidR="002304EA" w:rsidRDefault="002304EA" w:rsidP="00DF23B4">
      <w:pPr>
        <w:rPr>
          <w:rFonts w:ascii="Arial" w:hAnsi="Arial" w:cs="Arial"/>
          <w:sz w:val="20"/>
          <w:szCs w:val="22"/>
          <w:lang w:val="en-US" w:eastAsia="en-US"/>
        </w:rPr>
      </w:pPr>
    </w:p>
    <w:p w:rsidR="002304EA" w:rsidRDefault="002304EA" w:rsidP="00DF23B4">
      <w:pPr>
        <w:rPr>
          <w:rFonts w:ascii="Arial" w:hAnsi="Arial" w:cs="Arial"/>
          <w:sz w:val="20"/>
          <w:szCs w:val="22"/>
          <w:lang w:val="en-US" w:eastAsia="en-US"/>
        </w:rPr>
      </w:pPr>
    </w:p>
    <w:p w:rsidR="002304EA" w:rsidRDefault="002304EA" w:rsidP="00DF23B4">
      <w:pPr>
        <w:rPr>
          <w:rFonts w:ascii="Arial" w:hAnsi="Arial" w:cs="Arial"/>
          <w:sz w:val="20"/>
          <w:szCs w:val="22"/>
          <w:lang w:val="en-US" w:eastAsia="en-US"/>
        </w:rPr>
      </w:pPr>
    </w:p>
    <w:p w:rsidR="002304EA" w:rsidRDefault="002304EA" w:rsidP="00DF23B4">
      <w:pPr>
        <w:rPr>
          <w:rFonts w:ascii="Arial" w:hAnsi="Arial" w:cs="Arial"/>
          <w:sz w:val="20"/>
          <w:szCs w:val="22"/>
          <w:lang w:val="en-US" w:eastAsia="en-US"/>
        </w:rPr>
      </w:pPr>
    </w:p>
    <w:p w:rsidR="002304EA" w:rsidRDefault="002304EA" w:rsidP="00DF23B4">
      <w:pPr>
        <w:rPr>
          <w:rFonts w:ascii="Arial" w:hAnsi="Arial" w:cs="Arial"/>
          <w:sz w:val="20"/>
          <w:szCs w:val="22"/>
          <w:lang w:val="en-US" w:eastAsia="en-US"/>
        </w:rPr>
      </w:pPr>
    </w:p>
    <w:p w:rsidR="002304EA" w:rsidRDefault="002304EA" w:rsidP="00DF23B4">
      <w:pPr>
        <w:rPr>
          <w:rFonts w:ascii="Arial" w:hAnsi="Arial" w:cs="Arial"/>
          <w:sz w:val="20"/>
          <w:szCs w:val="22"/>
          <w:lang w:val="en-US" w:eastAsia="en-US"/>
        </w:rPr>
      </w:pPr>
    </w:p>
    <w:p w:rsidR="00756324" w:rsidRDefault="00756324" w:rsidP="00DF23B4">
      <w:pPr>
        <w:rPr>
          <w:rFonts w:ascii="Arial" w:hAnsi="Arial" w:cs="Arial"/>
          <w:sz w:val="20"/>
          <w:szCs w:val="22"/>
          <w:lang w:val="sr-Cyrl-RS" w:eastAsia="en-US"/>
        </w:rPr>
      </w:pPr>
    </w:p>
    <w:p w:rsidR="00756324" w:rsidRPr="00756324" w:rsidRDefault="00756324" w:rsidP="00DF23B4">
      <w:pPr>
        <w:rPr>
          <w:rFonts w:ascii="Arial" w:hAnsi="Arial" w:cs="Arial"/>
          <w:sz w:val="20"/>
          <w:szCs w:val="22"/>
          <w:lang w:val="sr-Cyrl-RS" w:eastAsia="en-US"/>
        </w:rPr>
      </w:pPr>
    </w:p>
    <w:p w:rsidR="002304EA" w:rsidRDefault="002304EA" w:rsidP="00DF23B4">
      <w:pPr>
        <w:rPr>
          <w:rFonts w:ascii="Arial" w:hAnsi="Arial" w:cs="Arial"/>
          <w:sz w:val="20"/>
          <w:szCs w:val="22"/>
          <w:lang w:val="en-US" w:eastAsia="en-US"/>
        </w:rPr>
      </w:pPr>
    </w:p>
    <w:p w:rsidR="00C32D59" w:rsidRDefault="00C32D59" w:rsidP="00C32D59">
      <w:pPr>
        <w:pStyle w:val="KDObrazac"/>
        <w:spacing w:before="0"/>
        <w:jc w:val="left"/>
        <w:rPr>
          <w:lang w:val="sr-Cyrl-RS"/>
        </w:rPr>
      </w:pPr>
      <w:bookmarkStart w:id="1" w:name="_Toc442559925"/>
      <w:r>
        <w:rPr>
          <w:lang w:val="sr-Cyrl-RS"/>
        </w:rPr>
        <w:t>Прилог 1</w:t>
      </w:r>
    </w:p>
    <w:p w:rsidR="004324EC" w:rsidRPr="00E47C2E" w:rsidRDefault="004324EC" w:rsidP="004324EC">
      <w:pPr>
        <w:pStyle w:val="Heading10"/>
        <w:numPr>
          <w:ilvl w:val="0"/>
          <w:numId w:val="21"/>
        </w:numPr>
        <w:suppressAutoHyphens w:val="0"/>
        <w:spacing w:before="120"/>
        <w:jc w:val="both"/>
        <w:rPr>
          <w:rFonts w:cs="Arial"/>
        </w:rPr>
      </w:pPr>
      <w:r w:rsidRPr="00E47C2E">
        <w:rPr>
          <w:rFonts w:cs="Arial"/>
        </w:rPr>
        <w:t>УСЛОВИ ЗА УЧЕШЋЕ У ПОСТУПК</w:t>
      </w:r>
      <w:r>
        <w:rPr>
          <w:rFonts w:cs="Arial"/>
        </w:rPr>
        <w:t>У ЈАВНЕ НАБАВКЕ ИЗ ЧЛ. 75.</w:t>
      </w:r>
      <w:r>
        <w:rPr>
          <w:rFonts w:cs="Arial"/>
          <w:lang w:val="sr-Cyrl-RS"/>
        </w:rPr>
        <w:t xml:space="preserve"> И 76. </w:t>
      </w:r>
      <w:r w:rsidRPr="00E47C2E">
        <w:rPr>
          <w:rFonts w:cs="Arial"/>
        </w:rPr>
        <w:t>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324EC" w:rsidRPr="00E47C2E" w:rsidTr="00824BDC">
        <w:trPr>
          <w:trHeight w:val="524"/>
          <w:jc w:val="center"/>
        </w:trPr>
        <w:tc>
          <w:tcPr>
            <w:tcW w:w="729" w:type="dxa"/>
            <w:vAlign w:val="center"/>
          </w:tcPr>
          <w:p w:rsidR="004324EC" w:rsidRPr="00E47C2E" w:rsidRDefault="004324EC" w:rsidP="00824BDC">
            <w:pPr>
              <w:spacing w:before="118"/>
              <w:jc w:val="center"/>
              <w:rPr>
                <w:rFonts w:cs="Arial"/>
                <w:b/>
              </w:rPr>
            </w:pPr>
            <w:r w:rsidRPr="00E47C2E">
              <w:rPr>
                <w:rFonts w:cs="Arial"/>
                <w:b/>
              </w:rPr>
              <w:t>Ред. бр.</w:t>
            </w:r>
          </w:p>
        </w:tc>
        <w:tc>
          <w:tcPr>
            <w:tcW w:w="8430" w:type="dxa"/>
            <w:vAlign w:val="center"/>
          </w:tcPr>
          <w:p w:rsidR="004324EC" w:rsidRPr="00E47C2E" w:rsidRDefault="004324EC" w:rsidP="00824BDC">
            <w:pPr>
              <w:spacing w:before="118"/>
              <w:ind w:right="-178"/>
              <w:jc w:val="center"/>
              <w:rPr>
                <w:rFonts w:cs="Arial"/>
                <w:b/>
              </w:rPr>
            </w:pPr>
            <w:r w:rsidRPr="00E47C2E">
              <w:rPr>
                <w:rFonts w:cs="Arial"/>
                <w:b/>
              </w:rPr>
              <w:t xml:space="preserve">4.1  ОБАВЕЗНИ УСЛОВИ </w:t>
            </w:r>
          </w:p>
          <w:p w:rsidR="004324EC" w:rsidRPr="00E47C2E" w:rsidRDefault="004324EC" w:rsidP="00824BDC">
            <w:pPr>
              <w:spacing w:before="118"/>
              <w:jc w:val="center"/>
              <w:rPr>
                <w:rFonts w:cs="Arial"/>
                <w:b/>
                <w:color w:val="FF0000"/>
              </w:rPr>
            </w:pPr>
            <w:r w:rsidRPr="00E47C2E">
              <w:rPr>
                <w:rFonts w:cs="Arial"/>
                <w:b/>
              </w:rPr>
              <w:t>ЗА УЧЕШЋЕ У ПОСТУПКУ ЈАВНЕ НАБАВКЕ ИЗ ЧЛАНА 75. ЗАКОНА</w:t>
            </w:r>
          </w:p>
        </w:tc>
      </w:tr>
      <w:tr w:rsidR="004324EC" w:rsidRPr="00E47C2E" w:rsidTr="00824BDC">
        <w:trPr>
          <w:jc w:val="center"/>
        </w:trPr>
        <w:tc>
          <w:tcPr>
            <w:tcW w:w="729" w:type="dxa"/>
            <w:vAlign w:val="center"/>
          </w:tcPr>
          <w:p w:rsidR="004324EC" w:rsidRPr="00E47C2E" w:rsidRDefault="004324EC" w:rsidP="00824BDC">
            <w:pPr>
              <w:spacing w:before="118"/>
              <w:jc w:val="center"/>
              <w:rPr>
                <w:rFonts w:cs="Arial"/>
              </w:rPr>
            </w:pPr>
            <w:r w:rsidRPr="00E47C2E">
              <w:rPr>
                <w:rFonts w:cs="Arial"/>
              </w:rPr>
              <w:t>1.</w:t>
            </w:r>
          </w:p>
        </w:tc>
        <w:tc>
          <w:tcPr>
            <w:tcW w:w="8430" w:type="dxa"/>
            <w:vAlign w:val="center"/>
          </w:tcPr>
          <w:p w:rsidR="004324EC" w:rsidRPr="00E47C2E" w:rsidRDefault="004324EC" w:rsidP="00824BDC">
            <w:pPr>
              <w:autoSpaceDE w:val="0"/>
              <w:autoSpaceDN w:val="0"/>
              <w:adjustRightInd w:val="0"/>
              <w:rPr>
                <w:rFonts w:cs="Arial"/>
                <w:b/>
                <w:u w:val="single"/>
              </w:rPr>
            </w:pPr>
            <w:r w:rsidRPr="00E47C2E">
              <w:rPr>
                <w:rFonts w:cs="Arial"/>
                <w:b/>
                <w:u w:val="single"/>
              </w:rPr>
              <w:t>Услов:</w:t>
            </w:r>
          </w:p>
          <w:p w:rsidR="004324EC" w:rsidRPr="00E47C2E" w:rsidRDefault="004324EC" w:rsidP="00824BDC">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4324EC" w:rsidRPr="00E47C2E" w:rsidRDefault="004324EC" w:rsidP="00824BDC">
            <w:pPr>
              <w:autoSpaceDE w:val="0"/>
              <w:autoSpaceDN w:val="0"/>
              <w:adjustRightInd w:val="0"/>
              <w:rPr>
                <w:rFonts w:cs="Arial"/>
                <w:b/>
                <w:u w:val="single"/>
              </w:rPr>
            </w:pPr>
            <w:r w:rsidRPr="00E47C2E">
              <w:rPr>
                <w:rFonts w:cs="Arial"/>
                <w:b/>
                <w:u w:val="single"/>
              </w:rPr>
              <w:t xml:space="preserve">Доказ: </w:t>
            </w:r>
          </w:p>
          <w:p w:rsidR="004324EC" w:rsidRPr="00E47C2E" w:rsidRDefault="004324EC" w:rsidP="00824BDC">
            <w:pPr>
              <w:tabs>
                <w:tab w:val="left" w:pos="673"/>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324EC" w:rsidRPr="00E47C2E" w:rsidRDefault="004324EC" w:rsidP="00824BDC">
            <w:pPr>
              <w:tabs>
                <w:tab w:val="left" w:pos="673"/>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4324EC" w:rsidRPr="00E47C2E" w:rsidRDefault="004324EC" w:rsidP="00824BDC">
            <w:pPr>
              <w:autoSpaceDE w:val="0"/>
              <w:autoSpaceDN w:val="0"/>
              <w:adjustRightInd w:val="0"/>
              <w:rPr>
                <w:rFonts w:eastAsia="Calibri" w:cs="Arial"/>
              </w:rPr>
            </w:pPr>
            <w:r w:rsidRPr="00E47C2E">
              <w:rPr>
                <w:rFonts w:eastAsia="Calibri" w:cs="Arial"/>
              </w:rPr>
              <w:t xml:space="preserve">Напомена: </w:t>
            </w:r>
          </w:p>
          <w:p w:rsidR="004324EC" w:rsidRPr="00E47C2E" w:rsidRDefault="004324EC" w:rsidP="004324EC">
            <w:pPr>
              <w:numPr>
                <w:ilvl w:val="0"/>
                <w:numId w:val="16"/>
              </w:numPr>
              <w:tabs>
                <w:tab w:val="left" w:pos="673"/>
              </w:tabs>
              <w:suppressAutoHyphens w:val="0"/>
              <w:snapToGrid w:val="0"/>
              <w:ind w:left="706" w:hanging="353"/>
              <w:contextualSpacing/>
              <w:jc w:val="both"/>
              <w:rPr>
                <w:rFonts w:eastAsia="Calibri" w:cs="Arial"/>
              </w:rPr>
            </w:pPr>
            <w:r w:rsidRPr="00E47C2E">
              <w:rPr>
                <w:rFonts w:eastAsia="Calibri" w:cs="Arial"/>
              </w:rPr>
              <w:t>У случају да понуду подноси група понуђача, овај доказ доставити за сваког члана групе понуђача</w:t>
            </w:r>
          </w:p>
          <w:p w:rsidR="004324EC" w:rsidRPr="00E47C2E" w:rsidRDefault="004324EC" w:rsidP="004324EC">
            <w:pPr>
              <w:numPr>
                <w:ilvl w:val="0"/>
                <w:numId w:val="14"/>
              </w:numPr>
              <w:tabs>
                <w:tab w:val="left" w:pos="673"/>
              </w:tabs>
              <w:suppressAutoHyphens w:val="0"/>
              <w:snapToGrid w:val="0"/>
              <w:ind w:left="706" w:hanging="353"/>
              <w:contextualSpacing/>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4324EC" w:rsidRPr="00E47C2E" w:rsidTr="00824BDC">
        <w:trPr>
          <w:trHeight w:val="3706"/>
          <w:jc w:val="center"/>
        </w:trPr>
        <w:tc>
          <w:tcPr>
            <w:tcW w:w="729" w:type="dxa"/>
            <w:vAlign w:val="center"/>
          </w:tcPr>
          <w:p w:rsidR="004324EC" w:rsidRPr="00E47C2E" w:rsidRDefault="004324EC" w:rsidP="00824BDC">
            <w:pPr>
              <w:spacing w:before="118"/>
              <w:jc w:val="center"/>
              <w:rPr>
                <w:rFonts w:cs="Arial"/>
              </w:rPr>
            </w:pPr>
            <w:r w:rsidRPr="00E47C2E">
              <w:rPr>
                <w:rFonts w:cs="Arial"/>
              </w:rPr>
              <w:t>2.</w:t>
            </w:r>
          </w:p>
        </w:tc>
        <w:tc>
          <w:tcPr>
            <w:tcW w:w="8430" w:type="dxa"/>
            <w:vAlign w:val="center"/>
          </w:tcPr>
          <w:p w:rsidR="004324EC" w:rsidRPr="00E47C2E" w:rsidRDefault="004324EC" w:rsidP="00824BDC">
            <w:pPr>
              <w:autoSpaceDE w:val="0"/>
              <w:autoSpaceDN w:val="0"/>
              <w:adjustRightInd w:val="0"/>
              <w:rPr>
                <w:rFonts w:cs="Arial"/>
                <w:lang w:val="sr-Latn-CS" w:eastAsia="sr-Latn-CS"/>
              </w:rPr>
            </w:pPr>
            <w:r w:rsidRPr="00E47C2E">
              <w:rPr>
                <w:rFonts w:cs="Arial"/>
                <w:b/>
                <w:u w:val="single"/>
                <w:lang w:val="sr-Latn-CS" w:eastAsia="sr-Latn-CS"/>
              </w:rPr>
              <w:t>Услов:</w:t>
            </w:r>
          </w:p>
          <w:p w:rsidR="004324EC" w:rsidRPr="00E47C2E" w:rsidRDefault="004324EC" w:rsidP="00824BDC">
            <w:pPr>
              <w:autoSpaceDE w:val="0"/>
              <w:autoSpaceDN w:val="0"/>
              <w:adjustRightInd w:val="0"/>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324EC" w:rsidRPr="00E47C2E" w:rsidRDefault="004324EC" w:rsidP="00824BDC">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324EC" w:rsidRPr="00E47C2E" w:rsidRDefault="004324EC" w:rsidP="00824BDC">
            <w:pPr>
              <w:autoSpaceDE w:val="0"/>
              <w:autoSpaceDN w:val="0"/>
              <w:adjustRightInd w:val="0"/>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4324EC" w:rsidRPr="00E47C2E" w:rsidRDefault="004324EC" w:rsidP="00824BDC">
            <w:pPr>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324EC" w:rsidRPr="00E47C2E" w:rsidRDefault="004324EC" w:rsidP="00824BDC">
            <w:pPr>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8" w:history="1">
              <w:r w:rsidRPr="00E47C2E">
                <w:rPr>
                  <w:rStyle w:val="Hyperlink"/>
                  <w:rFonts w:cs="Arial"/>
                  <w:lang w:val="sr-Latn-CS" w:eastAsia="sr-Latn-CS"/>
                </w:rPr>
                <w:t>http://www.bg.vi.sud.rs/lt/articles/o-visem-sudu/obavestenje-ke-za-pravna-lica.html</w:t>
              </w:r>
            </w:hyperlink>
          </w:p>
          <w:p w:rsidR="004324EC" w:rsidRPr="00E47C2E" w:rsidRDefault="004324EC" w:rsidP="00824BDC">
            <w:pPr>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324EC" w:rsidRPr="00E47C2E" w:rsidRDefault="004324EC" w:rsidP="00824BDC">
            <w:pPr>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4324EC" w:rsidRPr="00E47C2E" w:rsidRDefault="004324EC" w:rsidP="00824BDC">
            <w:pPr>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324EC" w:rsidRPr="00E47C2E" w:rsidRDefault="004324EC" w:rsidP="00824BDC">
            <w:pPr>
              <w:autoSpaceDE w:val="0"/>
              <w:autoSpaceDN w:val="0"/>
              <w:adjustRightInd w:val="0"/>
              <w:rPr>
                <w:rFonts w:eastAsia="Calibri" w:cs="Arial"/>
                <w:lang w:val="sr-Latn-CS" w:eastAsia="sr-Latn-CS"/>
              </w:rPr>
            </w:pPr>
            <w:r w:rsidRPr="00E47C2E">
              <w:rPr>
                <w:rFonts w:eastAsia="Calibri" w:cs="Arial"/>
                <w:lang w:val="sr-Latn-CS" w:eastAsia="sr-Latn-CS"/>
              </w:rPr>
              <w:t xml:space="preserve">Напомена: </w:t>
            </w:r>
          </w:p>
          <w:p w:rsidR="004324EC" w:rsidRPr="00E47C2E" w:rsidRDefault="004324EC" w:rsidP="004324EC">
            <w:pPr>
              <w:numPr>
                <w:ilvl w:val="0"/>
                <w:numId w:val="16"/>
              </w:numPr>
              <w:tabs>
                <w:tab w:val="left" w:pos="673"/>
              </w:tabs>
              <w:suppressAutoHyphens w:val="0"/>
              <w:snapToGrid w:val="0"/>
              <w:ind w:left="706" w:hanging="353"/>
              <w:contextualSpacing/>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324EC" w:rsidRPr="00E47C2E" w:rsidRDefault="004324EC" w:rsidP="004324EC">
            <w:pPr>
              <w:numPr>
                <w:ilvl w:val="0"/>
                <w:numId w:val="16"/>
              </w:numPr>
              <w:tabs>
                <w:tab w:val="left" w:pos="673"/>
              </w:tabs>
              <w:suppressAutoHyphens w:val="0"/>
              <w:snapToGrid w:val="0"/>
              <w:ind w:left="706" w:hanging="353"/>
              <w:contextualSpacing/>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4324EC" w:rsidRPr="00E47C2E" w:rsidRDefault="004324EC" w:rsidP="004324EC">
            <w:pPr>
              <w:numPr>
                <w:ilvl w:val="0"/>
                <w:numId w:val="16"/>
              </w:numPr>
              <w:tabs>
                <w:tab w:val="left" w:pos="673"/>
              </w:tabs>
              <w:suppressAutoHyphens w:val="0"/>
              <w:snapToGrid w:val="0"/>
              <w:ind w:left="706" w:hanging="353"/>
              <w:contextualSpacing/>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eastAsia="sr-Latn-CS"/>
              </w:rPr>
              <w:t>члана групе понуђача</w:t>
            </w:r>
          </w:p>
          <w:p w:rsidR="004324EC" w:rsidRPr="00E47C2E" w:rsidRDefault="004324EC" w:rsidP="004324EC">
            <w:pPr>
              <w:numPr>
                <w:ilvl w:val="0"/>
                <w:numId w:val="16"/>
              </w:numPr>
              <w:tabs>
                <w:tab w:val="left" w:pos="673"/>
              </w:tabs>
              <w:suppressAutoHyphens w:val="0"/>
              <w:snapToGrid w:val="0"/>
              <w:ind w:left="706" w:hanging="353"/>
              <w:contextualSpacing/>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eastAsia="sr-Latn-CS"/>
              </w:rPr>
              <w:t xml:space="preserve">сваког </w:t>
            </w:r>
            <w:r w:rsidRPr="00E47C2E">
              <w:rPr>
                <w:rFonts w:eastAsia="Calibri" w:cs="Arial"/>
                <w:lang w:val="sr-Latn-CS" w:eastAsia="sr-Latn-CS"/>
              </w:rPr>
              <w:t xml:space="preserve">подизвођача </w:t>
            </w:r>
          </w:p>
          <w:p w:rsidR="004324EC" w:rsidRPr="00E47C2E" w:rsidRDefault="004324EC" w:rsidP="00824BDC">
            <w:pPr>
              <w:tabs>
                <w:tab w:val="left" w:pos="673"/>
              </w:tabs>
              <w:snapToGrid w:val="0"/>
              <w:contextualSpacing/>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4324EC" w:rsidRPr="00E47C2E" w:rsidTr="00824BDC">
        <w:trPr>
          <w:trHeight w:val="70"/>
          <w:jc w:val="center"/>
        </w:trPr>
        <w:tc>
          <w:tcPr>
            <w:tcW w:w="729" w:type="dxa"/>
            <w:vAlign w:val="center"/>
          </w:tcPr>
          <w:p w:rsidR="004324EC" w:rsidRPr="00E47C2E" w:rsidRDefault="004324EC" w:rsidP="00824BDC">
            <w:pPr>
              <w:spacing w:before="118"/>
              <w:jc w:val="center"/>
              <w:rPr>
                <w:rFonts w:cs="Arial"/>
              </w:rPr>
            </w:pPr>
            <w:r w:rsidRPr="00E47C2E">
              <w:rPr>
                <w:rFonts w:cs="Arial"/>
              </w:rPr>
              <w:t>3.</w:t>
            </w:r>
          </w:p>
        </w:tc>
        <w:tc>
          <w:tcPr>
            <w:tcW w:w="8430" w:type="dxa"/>
            <w:vAlign w:val="center"/>
          </w:tcPr>
          <w:p w:rsidR="004324EC" w:rsidRPr="00E47C2E" w:rsidRDefault="004324EC" w:rsidP="00824BDC">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4324EC" w:rsidRPr="00E47C2E" w:rsidRDefault="004324EC" w:rsidP="00824BDC">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324EC" w:rsidRPr="00E47C2E" w:rsidRDefault="004324EC" w:rsidP="00824BDC">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324EC" w:rsidRPr="00E47C2E" w:rsidRDefault="004324EC" w:rsidP="00824BDC">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4324EC" w:rsidRPr="00E47C2E" w:rsidRDefault="004324EC" w:rsidP="00824BDC">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4324EC" w:rsidRPr="00E47C2E" w:rsidRDefault="004324EC" w:rsidP="00824BDC">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4324EC" w:rsidRPr="00E47C2E" w:rsidRDefault="004324EC" w:rsidP="00824BDC">
            <w:pPr>
              <w:ind w:right="120"/>
              <w:rPr>
                <w:rFonts w:cs="Arial"/>
                <w:lang w:val="ru-RU" w:eastAsia="sr-Latn-CS"/>
              </w:rPr>
            </w:pPr>
            <w:r w:rsidRPr="00E47C2E">
              <w:rPr>
                <w:rFonts w:cs="Arial"/>
                <w:lang w:val="ru-RU" w:eastAsia="sr-Latn-CS"/>
              </w:rPr>
              <w:t>Напомена:</w:t>
            </w:r>
          </w:p>
          <w:p w:rsidR="004324EC" w:rsidRPr="00E47C2E" w:rsidRDefault="004324EC" w:rsidP="004324EC">
            <w:pPr>
              <w:numPr>
                <w:ilvl w:val="0"/>
                <w:numId w:val="12"/>
              </w:numPr>
              <w:suppressAutoHyphens w:val="0"/>
              <w:autoSpaceDE w:val="0"/>
              <w:autoSpaceDN w:val="0"/>
              <w:adjustRightInd w:val="0"/>
              <w:snapToGrid w:val="0"/>
              <w:ind w:left="712" w:hanging="353"/>
              <w:contextualSpacing/>
              <w:jc w:val="both"/>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eastAsia="sr-Latn-CS"/>
              </w:rPr>
              <w:t>с</w:t>
            </w:r>
            <w:r w:rsidRPr="00E47C2E">
              <w:rPr>
                <w:rFonts w:eastAsia="TimesNewRomanPSMT" w:cs="Arial"/>
                <w:lang w:val="sr-Latn-CS" w:eastAsia="sr-Latn-CS"/>
              </w:rPr>
              <w:t>ка) управа</w:t>
            </w:r>
            <w:r w:rsidRPr="00E47C2E">
              <w:rPr>
                <w:rFonts w:eastAsia="TimesNewRomanPSMT" w:cs="Arial"/>
                <w:lang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eastAsia="sr-Latn-CS"/>
              </w:rPr>
              <w:t xml:space="preserve">тих </w:t>
            </w:r>
            <w:r w:rsidRPr="00E47C2E">
              <w:rPr>
                <w:rFonts w:eastAsia="TimesNewRomanPSMT" w:cs="Arial"/>
                <w:lang w:val="sr-Latn-CS" w:eastAsia="sr-Latn-CS"/>
              </w:rPr>
              <w:t>осталих лок</w:t>
            </w:r>
            <w:r w:rsidRPr="00E47C2E">
              <w:rPr>
                <w:rFonts w:eastAsia="TimesNewRomanPSMT" w:cs="Arial"/>
                <w:lang w:eastAsia="sr-Latn-CS"/>
              </w:rPr>
              <w:t>а</w:t>
            </w:r>
            <w:r w:rsidRPr="00E47C2E">
              <w:rPr>
                <w:rFonts w:eastAsia="TimesNewRomanPSMT" w:cs="Arial"/>
                <w:lang w:val="sr-Latn-CS" w:eastAsia="sr-Latn-CS"/>
              </w:rPr>
              <w:t xml:space="preserve">лних органа/организација/установа </w:t>
            </w:r>
          </w:p>
          <w:p w:rsidR="004324EC" w:rsidRPr="00E47C2E" w:rsidRDefault="004324EC" w:rsidP="004324EC">
            <w:pPr>
              <w:numPr>
                <w:ilvl w:val="0"/>
                <w:numId w:val="12"/>
              </w:numPr>
              <w:suppressAutoHyphens w:val="0"/>
              <w:autoSpaceDE w:val="0"/>
              <w:autoSpaceDN w:val="0"/>
              <w:adjustRightInd w:val="0"/>
              <w:snapToGrid w:val="0"/>
              <w:ind w:left="712" w:hanging="353"/>
              <w:contextualSpacing/>
              <w:jc w:val="both"/>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4324EC" w:rsidRPr="00E47C2E" w:rsidRDefault="004324EC" w:rsidP="004324EC">
            <w:pPr>
              <w:numPr>
                <w:ilvl w:val="0"/>
                <w:numId w:val="12"/>
              </w:numPr>
              <w:tabs>
                <w:tab w:val="left" w:pos="673"/>
              </w:tabs>
              <w:suppressAutoHyphens w:val="0"/>
              <w:snapToGrid w:val="0"/>
              <w:ind w:left="712" w:hanging="353"/>
              <w:contextualSpacing/>
              <w:jc w:val="both"/>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4324EC" w:rsidRPr="00E47C2E" w:rsidRDefault="004324EC" w:rsidP="004324EC">
            <w:pPr>
              <w:numPr>
                <w:ilvl w:val="0"/>
                <w:numId w:val="17"/>
              </w:numPr>
              <w:tabs>
                <w:tab w:val="left" w:pos="673"/>
              </w:tabs>
              <w:suppressAutoHyphens w:val="0"/>
              <w:snapToGrid w:val="0"/>
              <w:ind w:left="712" w:hanging="356"/>
              <w:contextualSpacing/>
              <w:jc w:val="both"/>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324EC" w:rsidRPr="00E47C2E" w:rsidRDefault="004324EC" w:rsidP="00824BDC">
            <w:pPr>
              <w:tabs>
                <w:tab w:val="left" w:pos="673"/>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4324EC" w:rsidRPr="00E47C2E" w:rsidTr="00824BDC">
        <w:trPr>
          <w:jc w:val="center"/>
        </w:trPr>
        <w:tc>
          <w:tcPr>
            <w:tcW w:w="729" w:type="dxa"/>
            <w:vAlign w:val="center"/>
          </w:tcPr>
          <w:p w:rsidR="004324EC" w:rsidRPr="00E47C2E" w:rsidRDefault="004324EC" w:rsidP="00824BDC">
            <w:pPr>
              <w:spacing w:before="118"/>
              <w:jc w:val="center"/>
              <w:rPr>
                <w:rFonts w:cs="Arial"/>
              </w:rPr>
            </w:pPr>
            <w:r w:rsidRPr="00E47C2E">
              <w:rPr>
                <w:rFonts w:cs="Arial"/>
              </w:rPr>
              <w:t xml:space="preserve">4. </w:t>
            </w:r>
          </w:p>
        </w:tc>
        <w:tc>
          <w:tcPr>
            <w:tcW w:w="8430" w:type="dxa"/>
          </w:tcPr>
          <w:p w:rsidR="004324EC" w:rsidRPr="00E47C2E" w:rsidRDefault="004324EC" w:rsidP="00824BDC">
            <w:pPr>
              <w:snapToGrid w:val="0"/>
              <w:rPr>
                <w:rFonts w:cs="Arial"/>
                <w:b/>
                <w:u w:val="single"/>
                <w:lang w:val="sr-Latn-CS" w:eastAsia="sr-Latn-CS"/>
              </w:rPr>
            </w:pPr>
            <w:r w:rsidRPr="00E47C2E">
              <w:rPr>
                <w:rFonts w:cs="Arial"/>
                <w:b/>
                <w:u w:val="single"/>
                <w:lang w:val="sr-Latn-CS" w:eastAsia="sr-Latn-CS"/>
              </w:rPr>
              <w:t>Услов:</w:t>
            </w:r>
          </w:p>
          <w:p w:rsidR="004324EC" w:rsidRPr="00E47C2E" w:rsidRDefault="004324EC" w:rsidP="00824BDC">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324EC" w:rsidRPr="00E47C2E" w:rsidRDefault="004324EC" w:rsidP="00824BDC">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324EC" w:rsidRPr="00E47C2E" w:rsidRDefault="004324EC" w:rsidP="00824BDC">
            <w:pPr>
              <w:snapToGrid w:val="0"/>
              <w:rPr>
                <w:rFonts w:cs="Arial"/>
                <w:lang w:eastAsia="sr-Latn-CS"/>
              </w:rPr>
            </w:pPr>
            <w:r w:rsidRPr="001704E1">
              <w:rPr>
                <w:rFonts w:cs="Arial"/>
                <w:lang w:val="sr-Latn-CS" w:eastAsia="sr-Latn-CS"/>
              </w:rPr>
              <w:t>Потписан и оверен Образац изјаве на основу чла</w:t>
            </w:r>
            <w:r>
              <w:rPr>
                <w:rFonts w:cs="Arial"/>
                <w:lang w:val="sr-Latn-CS" w:eastAsia="sr-Latn-CS"/>
              </w:rPr>
              <w:t>на 75. став 2. ЗЈН(Образац бр.4</w:t>
            </w:r>
            <w:r w:rsidRPr="001704E1">
              <w:rPr>
                <w:rFonts w:cs="Arial"/>
                <w:lang w:val="sr-Latn-CS" w:eastAsia="sr-Latn-CS"/>
              </w:rPr>
              <w:t>)</w:t>
            </w:r>
            <w:r w:rsidRPr="00E47C2E">
              <w:rPr>
                <w:rFonts w:cs="Arial"/>
                <w:lang w:val="sr-Latn-CS" w:eastAsia="sr-Latn-CS"/>
              </w:rPr>
              <w:t>Напомена:</w:t>
            </w:r>
          </w:p>
          <w:p w:rsidR="004324EC" w:rsidRPr="00E47C2E" w:rsidRDefault="004324EC" w:rsidP="004324EC">
            <w:pPr>
              <w:numPr>
                <w:ilvl w:val="0"/>
                <w:numId w:val="18"/>
              </w:numPr>
              <w:suppressAutoHyphens w:val="0"/>
              <w:snapToGrid w:val="0"/>
              <w:ind w:left="712" w:hanging="356"/>
              <w:jc w:val="both"/>
              <w:rPr>
                <w:rFonts w:cs="Arial"/>
                <w:lang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eastAsia="sr-Latn-CS"/>
              </w:rPr>
              <w:t>за заступање понуђача</w:t>
            </w:r>
            <w:r w:rsidRPr="00E47C2E">
              <w:rPr>
                <w:rFonts w:cs="Arial"/>
                <w:lang w:val="sr-Latn-CS" w:eastAsia="sr-Latn-CS"/>
              </w:rPr>
              <w:t xml:space="preserve"> и оверена печатом. </w:t>
            </w:r>
          </w:p>
          <w:p w:rsidR="004324EC" w:rsidRPr="00E47C2E" w:rsidRDefault="004324EC" w:rsidP="004324EC">
            <w:pPr>
              <w:numPr>
                <w:ilvl w:val="0"/>
                <w:numId w:val="18"/>
              </w:numPr>
              <w:suppressAutoHyphens w:val="0"/>
              <w:snapToGrid w:val="0"/>
              <w:ind w:left="712" w:hanging="356"/>
              <w:jc w:val="both"/>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eastAsia="sr-Latn-CS"/>
              </w:rPr>
              <w:t xml:space="preserve">за заступање </w:t>
            </w:r>
            <w:r w:rsidRPr="00E47C2E">
              <w:rPr>
                <w:rFonts w:cs="Arial"/>
                <w:lang w:val="sr-Latn-CS" w:eastAsia="sr-Latn-CS"/>
              </w:rPr>
              <w:t xml:space="preserve">понуђача из групе понуђача и оверена печатом.  </w:t>
            </w:r>
          </w:p>
          <w:p w:rsidR="004324EC" w:rsidRPr="00E47C2E" w:rsidRDefault="004324EC" w:rsidP="004324EC">
            <w:pPr>
              <w:numPr>
                <w:ilvl w:val="0"/>
                <w:numId w:val="18"/>
              </w:numPr>
              <w:tabs>
                <w:tab w:val="num" w:pos="715"/>
              </w:tabs>
              <w:suppressAutoHyphens w:val="0"/>
              <w:snapToGrid w:val="0"/>
              <w:ind w:left="715" w:hanging="356"/>
              <w:jc w:val="both"/>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eastAsia="sr-Latn-CS"/>
              </w:rPr>
              <w:t xml:space="preserve">достављена и за сваког </w:t>
            </w:r>
            <w:r w:rsidRPr="00E47C2E">
              <w:rPr>
                <w:rFonts w:cs="Arial"/>
                <w:lang w:val="sr-Latn-CS" w:eastAsia="sr-Latn-CS"/>
              </w:rPr>
              <w:t>подизвођача.</w:t>
            </w:r>
            <w:r w:rsidRPr="00E47C2E">
              <w:rPr>
                <w:rFonts w:cs="Arial"/>
                <w:lang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eastAsia="sr-Latn-CS"/>
              </w:rPr>
              <w:t xml:space="preserve">за заступање </w:t>
            </w:r>
            <w:r w:rsidRPr="00E47C2E">
              <w:rPr>
                <w:rFonts w:cs="Arial"/>
                <w:lang w:val="sr-Latn-CS" w:eastAsia="sr-Latn-CS"/>
              </w:rPr>
              <w:t xml:space="preserve">подизвођача и оверена печатом.  </w:t>
            </w:r>
          </w:p>
        </w:tc>
      </w:tr>
      <w:tr w:rsidR="004324EC" w:rsidRPr="00E47C2E" w:rsidTr="00824BDC">
        <w:trPr>
          <w:jc w:val="center"/>
        </w:trPr>
        <w:tc>
          <w:tcPr>
            <w:tcW w:w="729" w:type="dxa"/>
            <w:vAlign w:val="center"/>
          </w:tcPr>
          <w:p w:rsidR="004324EC" w:rsidRPr="00224075" w:rsidRDefault="004324EC" w:rsidP="00824BDC">
            <w:pPr>
              <w:spacing w:before="118"/>
              <w:jc w:val="center"/>
              <w:rPr>
                <w:rFonts w:cs="Arial"/>
                <w:lang w:val="sr-Cyrl-RS"/>
              </w:rPr>
            </w:pPr>
          </w:p>
        </w:tc>
        <w:tc>
          <w:tcPr>
            <w:tcW w:w="8430" w:type="dxa"/>
          </w:tcPr>
          <w:p w:rsidR="004324EC" w:rsidRPr="00E47C2E" w:rsidRDefault="004324EC" w:rsidP="00824BDC">
            <w:pPr>
              <w:spacing w:before="118"/>
              <w:ind w:right="-178"/>
              <w:jc w:val="center"/>
              <w:rPr>
                <w:rFonts w:cs="Arial"/>
                <w:b/>
              </w:rPr>
            </w:pPr>
            <w:r>
              <w:rPr>
                <w:rFonts w:cs="Arial"/>
                <w:b/>
                <w:lang w:val="sr-Cyrl-RS"/>
              </w:rPr>
              <w:t>4.2 ДОДАТНИ</w:t>
            </w:r>
            <w:r w:rsidRPr="00E47C2E">
              <w:rPr>
                <w:rFonts w:cs="Arial"/>
                <w:b/>
              </w:rPr>
              <w:t xml:space="preserve"> УСЛОВИ </w:t>
            </w:r>
          </w:p>
          <w:p w:rsidR="004324EC" w:rsidRPr="00E47C2E" w:rsidRDefault="004324EC" w:rsidP="00824BDC">
            <w:pPr>
              <w:snapToGrid w:val="0"/>
              <w:rPr>
                <w:rFonts w:cs="Arial"/>
                <w:b/>
                <w:u w:val="single"/>
                <w:lang w:val="sr-Latn-CS" w:eastAsia="sr-Latn-CS"/>
              </w:rPr>
            </w:pPr>
            <w:r w:rsidRPr="00E47C2E">
              <w:rPr>
                <w:rFonts w:cs="Arial"/>
                <w:b/>
              </w:rPr>
              <w:t>ЗА УЧЕШЋЕ У ПОСТУПКУ ЈАВНЕ НАБАВКЕ ИЗ ЧЛАНА 7</w:t>
            </w:r>
            <w:r>
              <w:rPr>
                <w:rFonts w:cs="Arial"/>
                <w:b/>
                <w:lang w:val="sr-Cyrl-RS"/>
              </w:rPr>
              <w:t>6</w:t>
            </w:r>
            <w:r w:rsidRPr="00E47C2E">
              <w:rPr>
                <w:rFonts w:cs="Arial"/>
                <w:b/>
              </w:rPr>
              <w:t>. ЗАКОНА</w:t>
            </w:r>
          </w:p>
        </w:tc>
      </w:tr>
      <w:tr w:rsidR="004324EC" w:rsidRPr="00BF3DE0" w:rsidTr="00824BDC">
        <w:trPr>
          <w:jc w:val="center"/>
        </w:trPr>
        <w:tc>
          <w:tcPr>
            <w:tcW w:w="729" w:type="dxa"/>
            <w:vAlign w:val="center"/>
          </w:tcPr>
          <w:p w:rsidR="004324EC" w:rsidRPr="00923F38" w:rsidRDefault="004324EC" w:rsidP="00824BDC">
            <w:pPr>
              <w:rPr>
                <w:rFonts w:cs="Arial"/>
                <w:lang w:val="sr-Cyrl-RS"/>
              </w:rPr>
            </w:pPr>
            <w:r>
              <w:rPr>
                <w:rFonts w:cs="Arial"/>
                <w:lang w:val="sr-Cyrl-RS"/>
              </w:rPr>
              <w:t>5.</w:t>
            </w:r>
          </w:p>
        </w:tc>
        <w:tc>
          <w:tcPr>
            <w:tcW w:w="8430" w:type="dxa"/>
          </w:tcPr>
          <w:p w:rsidR="004324EC" w:rsidRPr="007F12E8" w:rsidRDefault="004324EC" w:rsidP="00824BDC">
            <w:pPr>
              <w:autoSpaceDE w:val="0"/>
              <w:autoSpaceDN w:val="0"/>
              <w:adjustRightInd w:val="0"/>
              <w:rPr>
                <w:rFonts w:cs="Arial"/>
                <w:b/>
              </w:rPr>
            </w:pPr>
            <w:r w:rsidRPr="007F12E8">
              <w:rPr>
                <w:rFonts w:cs="Arial"/>
                <w:b/>
                <w:u w:val="single"/>
              </w:rPr>
              <w:t>Услов:</w:t>
            </w:r>
          </w:p>
          <w:p w:rsidR="004324EC" w:rsidRDefault="004324EC" w:rsidP="00824BDC">
            <w:pPr>
              <w:autoSpaceDE w:val="0"/>
              <w:autoSpaceDN w:val="0"/>
              <w:adjustRightInd w:val="0"/>
              <w:rPr>
                <w:rFonts w:cs="Arial"/>
              </w:rPr>
            </w:pPr>
            <w:r w:rsidRPr="007F12E8">
              <w:rPr>
                <w:rFonts w:cs="Arial"/>
              </w:rPr>
              <w:t xml:space="preserve">Пословни капацитет </w:t>
            </w:r>
          </w:p>
          <w:p w:rsidR="004324EC" w:rsidRPr="00F66D91" w:rsidRDefault="004324EC" w:rsidP="00824BDC">
            <w:pPr>
              <w:autoSpaceDE w:val="0"/>
              <w:autoSpaceDN w:val="0"/>
              <w:adjustRightInd w:val="0"/>
              <w:rPr>
                <w:rFonts w:cs="Arial"/>
                <w:b/>
              </w:rPr>
            </w:pPr>
            <w:r w:rsidRPr="00F66D91">
              <w:rPr>
                <w:rFonts w:cs="Arial"/>
                <w:b/>
              </w:rPr>
              <w:t>Понуђач располаже неопходним пословним капацитетом ако:</w:t>
            </w:r>
          </w:p>
          <w:p w:rsidR="004324EC" w:rsidRDefault="004324EC" w:rsidP="00824BDC">
            <w:pPr>
              <w:autoSpaceDE w:val="0"/>
              <w:autoSpaceDN w:val="0"/>
              <w:adjustRightInd w:val="0"/>
              <w:rPr>
                <w:rFonts w:cs="Arial"/>
                <w:lang w:val="sr-Cyrl-RS"/>
              </w:rPr>
            </w:pPr>
            <w:r w:rsidRPr="008D26FE">
              <w:rPr>
                <w:rFonts w:cs="Arial"/>
                <w:lang w:val="sr-Cyrl-RS"/>
              </w:rPr>
              <w:t xml:space="preserve">5.1 </w:t>
            </w:r>
            <w:r w:rsidRPr="008D26FE">
              <w:rPr>
                <w:rFonts w:cs="Arial"/>
              </w:rPr>
              <w:t xml:space="preserve">је у </w:t>
            </w:r>
            <w:r w:rsidRPr="00334DEC">
              <w:rPr>
                <w:rFonts w:cs="Arial"/>
              </w:rPr>
              <w:t>претходне</w:t>
            </w:r>
            <w:r w:rsidRPr="008D26FE">
              <w:rPr>
                <w:rFonts w:cs="Arial"/>
              </w:rPr>
              <w:t xml:space="preserve"> три године </w:t>
            </w:r>
            <w:r w:rsidRPr="00334DEC">
              <w:rPr>
                <w:rFonts w:cs="Arial"/>
              </w:rPr>
              <w:t xml:space="preserve">до дана објављивања Позива за подношење понуда </w:t>
            </w:r>
            <w:r w:rsidRPr="008D26FE">
              <w:rPr>
                <w:rFonts w:cs="Arial"/>
              </w:rPr>
              <w:t>на Порталу јавних набавки</w:t>
            </w:r>
            <w:r w:rsidRPr="00334DEC">
              <w:rPr>
                <w:rFonts w:cs="Arial"/>
              </w:rPr>
              <w:t>,</w:t>
            </w:r>
            <w:r w:rsidRPr="008D26FE">
              <w:rPr>
                <w:rFonts w:cs="Arial"/>
              </w:rPr>
              <w:t xml:space="preserve"> </w:t>
            </w:r>
            <w:r w:rsidRPr="00334DEC">
              <w:rPr>
                <w:rFonts w:cs="Arial"/>
              </w:rPr>
              <w:t xml:space="preserve">понуђач </w:t>
            </w:r>
            <w:r>
              <w:rPr>
                <w:rFonts w:cs="Arial"/>
                <w:lang w:val="sr-Cyrl-RS"/>
              </w:rPr>
              <w:t>извео</w:t>
            </w:r>
            <w:r w:rsidRPr="00334DEC">
              <w:rPr>
                <w:rFonts w:cs="Arial"/>
              </w:rPr>
              <w:t xml:space="preserve"> </w:t>
            </w:r>
            <w:r>
              <w:rPr>
                <w:rFonts w:cs="Arial"/>
                <w:lang w:val="sr-Cyrl-RS"/>
              </w:rPr>
              <w:t>радове</w:t>
            </w:r>
            <w:r w:rsidRPr="00334DEC">
              <w:rPr>
                <w:rFonts w:cs="Arial"/>
              </w:rPr>
              <w:t xml:space="preserve"> које су предмет јавне набавке (укључује и испоруку hardware</w:t>
            </w:r>
            <w:r>
              <w:rPr>
                <w:rFonts w:cs="Arial"/>
                <w:lang w:val="sr-Cyrl-RS"/>
              </w:rPr>
              <w:t>-а</w:t>
            </w:r>
            <w:r w:rsidRPr="00334DEC">
              <w:rPr>
                <w:rFonts w:cs="Arial"/>
              </w:rPr>
              <w:t xml:space="preserve"> </w:t>
            </w:r>
            <w:r>
              <w:rPr>
                <w:rFonts w:cs="Arial"/>
                <w:lang w:val="sr-Cyrl-RS"/>
              </w:rPr>
              <w:t>и</w:t>
            </w:r>
            <w:r w:rsidRPr="00334DEC">
              <w:rPr>
                <w:rFonts w:cs="Arial"/>
              </w:rPr>
              <w:t xml:space="preserve"> software</w:t>
            </w:r>
            <w:r>
              <w:rPr>
                <w:rFonts w:cs="Arial"/>
                <w:lang w:val="sr-Cyrl-RS"/>
              </w:rPr>
              <w:t>-а</w:t>
            </w:r>
            <w:r w:rsidRPr="00334DEC">
              <w:rPr>
                <w:rFonts w:cs="Arial"/>
              </w:rPr>
              <w:t>)</w:t>
            </w:r>
            <w:r>
              <w:rPr>
                <w:rFonts w:cs="Arial"/>
              </w:rPr>
              <w:t xml:space="preserve"> за телефонију укупне </w:t>
            </w:r>
            <w:r>
              <w:rPr>
                <w:rFonts w:cs="Arial"/>
                <w:lang w:val="sr-Cyrl-RS"/>
              </w:rPr>
              <w:t>в</w:t>
            </w:r>
            <w:r>
              <w:rPr>
                <w:rFonts w:cs="Arial"/>
              </w:rPr>
              <w:t xml:space="preserve">редности од </w:t>
            </w:r>
            <w:r w:rsidRPr="004324EC">
              <w:rPr>
                <w:rFonts w:cs="Arial"/>
                <w:b/>
              </w:rPr>
              <w:t>10.</w:t>
            </w:r>
            <w:r w:rsidRPr="004324EC">
              <w:rPr>
                <w:rFonts w:cs="Arial"/>
                <w:b/>
              </w:rPr>
              <w:t xml:space="preserve">000.000,00 </w:t>
            </w:r>
            <w:r w:rsidRPr="00334DEC">
              <w:rPr>
                <w:rFonts w:cs="Arial"/>
              </w:rPr>
              <w:t>динара без ПДВ.</w:t>
            </w:r>
          </w:p>
          <w:p w:rsidR="004324EC" w:rsidRDefault="004324EC" w:rsidP="00824BDC">
            <w:pPr>
              <w:autoSpaceDE w:val="0"/>
              <w:autoSpaceDN w:val="0"/>
              <w:adjustRightInd w:val="0"/>
              <w:rPr>
                <w:rFonts w:cs="Arial"/>
                <w:lang w:val="sr-Cyrl-RS"/>
              </w:rPr>
            </w:pPr>
            <w:r w:rsidRPr="008D26FE">
              <w:rPr>
                <w:rFonts w:cs="Arial"/>
                <w:lang w:val="sr-Cyrl-RS"/>
              </w:rPr>
              <w:t>5.</w:t>
            </w:r>
            <w:r>
              <w:rPr>
                <w:rFonts w:cs="Arial"/>
              </w:rPr>
              <w:t>2</w:t>
            </w:r>
            <w:r w:rsidRPr="008D26FE">
              <w:rPr>
                <w:rFonts w:cs="Arial"/>
                <w:lang w:val="sr-Cyrl-RS"/>
              </w:rPr>
              <w:t xml:space="preserve"> </w:t>
            </w:r>
            <w:r w:rsidRPr="0089069D">
              <w:rPr>
                <w:rFonts w:cs="Arial"/>
                <w:lang w:val="sr-Cyrl-RS"/>
              </w:rPr>
              <w:t xml:space="preserve">Понуђачи су у обавези, да доставе овлашћење-ауторизацију од стране пороизвођача опреме Avaya да могу да нуде и продају оригиналне производе, врше инсталације и </w:t>
            </w:r>
            <w:r>
              <w:rPr>
                <w:rFonts w:cs="Arial"/>
                <w:lang w:val="sr-Cyrl-RS"/>
              </w:rPr>
              <w:t xml:space="preserve">одржавање </w:t>
            </w:r>
            <w:r w:rsidRPr="00334DEC">
              <w:rPr>
                <w:rFonts w:cs="Arial"/>
              </w:rPr>
              <w:t>hardware</w:t>
            </w:r>
            <w:r>
              <w:rPr>
                <w:rFonts w:cs="Arial"/>
                <w:lang w:val="sr-Cyrl-RS"/>
              </w:rPr>
              <w:t>-а</w:t>
            </w:r>
            <w:r w:rsidRPr="00334DEC">
              <w:rPr>
                <w:rFonts w:cs="Arial"/>
              </w:rPr>
              <w:t xml:space="preserve"> и software</w:t>
            </w:r>
            <w:r>
              <w:rPr>
                <w:rFonts w:cs="Arial"/>
                <w:lang w:val="sr-Cyrl-RS"/>
              </w:rPr>
              <w:t>-а</w:t>
            </w:r>
            <w:r w:rsidRPr="0089069D">
              <w:rPr>
                <w:rFonts w:cs="Arial"/>
                <w:lang w:val="sr-Cyrl-RS"/>
              </w:rPr>
              <w:t>.</w:t>
            </w:r>
          </w:p>
          <w:p w:rsidR="004324EC" w:rsidRPr="004324EC" w:rsidRDefault="004324EC" w:rsidP="00824BDC">
            <w:pPr>
              <w:autoSpaceDE w:val="0"/>
              <w:autoSpaceDN w:val="0"/>
              <w:adjustRightInd w:val="0"/>
              <w:rPr>
                <w:lang w:val="sr-Cyrl-RS"/>
              </w:rPr>
            </w:pPr>
            <w:r w:rsidRPr="008D26FE">
              <w:rPr>
                <w:rFonts w:cs="Arial"/>
                <w:lang w:val="sr-Cyrl-RS"/>
              </w:rPr>
              <w:t>5.</w:t>
            </w:r>
            <w:r>
              <w:rPr>
                <w:rFonts w:cs="Arial"/>
              </w:rPr>
              <w:t>3</w:t>
            </w:r>
            <w:r w:rsidRPr="008D26FE">
              <w:rPr>
                <w:rFonts w:cs="Arial"/>
                <w:lang w:val="sr-Cyrl-RS"/>
              </w:rPr>
              <w:t xml:space="preserve"> </w:t>
            </w:r>
            <w:r w:rsidRPr="00D2003C">
              <w:rPr>
                <w:lang w:val="sr-Cyrl-RS"/>
              </w:rPr>
              <w:t>Потребно је да понуђач поседује уведен систем квалитета безбедности информација и да поседује важеће сертификате ISO 9001:2008 и ISO 27001:2005</w:t>
            </w:r>
          </w:p>
          <w:p w:rsidR="004324EC" w:rsidRDefault="004324EC" w:rsidP="00824BDC">
            <w:pPr>
              <w:autoSpaceDE w:val="0"/>
              <w:autoSpaceDN w:val="0"/>
              <w:adjustRightInd w:val="0"/>
              <w:rPr>
                <w:rFonts w:cs="Arial"/>
                <w:b/>
                <w:u w:val="single"/>
                <w:lang w:val="sr-Cyrl-RS"/>
              </w:rPr>
            </w:pPr>
            <w:r w:rsidRPr="007F12E8">
              <w:rPr>
                <w:rFonts w:cs="Arial"/>
                <w:b/>
                <w:u w:val="single"/>
              </w:rPr>
              <w:t>Доказ:</w:t>
            </w:r>
          </w:p>
          <w:p w:rsidR="004324EC" w:rsidRDefault="004324EC" w:rsidP="00824BDC">
            <w:pPr>
              <w:autoSpaceDE w:val="0"/>
              <w:autoSpaceDN w:val="0"/>
              <w:adjustRightInd w:val="0"/>
              <w:rPr>
                <w:rFonts w:cs="Arial"/>
                <w:b/>
                <w:u w:val="single"/>
                <w:lang w:val="sr-Cyrl-RS"/>
              </w:rPr>
            </w:pPr>
            <w:r w:rsidRPr="007F12E8">
              <w:rPr>
                <w:rFonts w:cs="Arial"/>
                <w:b/>
                <w:u w:val="single"/>
              </w:rPr>
              <w:t xml:space="preserve"> </w:t>
            </w:r>
          </w:p>
          <w:p w:rsidR="004324EC" w:rsidRPr="00E447A9" w:rsidRDefault="004324EC" w:rsidP="00824BDC">
            <w:pPr>
              <w:autoSpaceDE w:val="0"/>
              <w:autoSpaceDN w:val="0"/>
              <w:adjustRightInd w:val="0"/>
              <w:rPr>
                <w:rFonts w:cs="Arial"/>
                <w:lang w:val="sr-Cyrl-RS"/>
              </w:rPr>
            </w:pPr>
            <w:r>
              <w:rPr>
                <w:rFonts w:cs="Arial"/>
                <w:lang w:val="sr-Cyrl-RS"/>
              </w:rPr>
              <w:t>5.</w:t>
            </w:r>
            <w:r w:rsidRPr="007F12E8">
              <w:rPr>
                <w:rFonts w:cs="Arial"/>
                <w:lang w:val="sr-Cyrl-RS"/>
              </w:rPr>
              <w:t>1</w:t>
            </w:r>
            <w:r>
              <w:rPr>
                <w:rFonts w:cs="Arial"/>
                <w:lang w:val="sr-Cyrl-RS"/>
              </w:rPr>
              <w:t xml:space="preserve"> </w:t>
            </w:r>
            <w:r w:rsidRPr="00E447A9">
              <w:rPr>
                <w:rFonts w:cs="Arial"/>
              </w:rPr>
              <w:t xml:space="preserve">- Референтна листа </w:t>
            </w:r>
            <w:r w:rsidRPr="00E447A9">
              <w:rPr>
                <w:rFonts w:cs="Arial"/>
                <w:lang w:val="sr-Cyrl-RS"/>
              </w:rPr>
              <w:t xml:space="preserve"> и</w:t>
            </w:r>
          </w:p>
          <w:p w:rsidR="004324EC" w:rsidRDefault="004324EC" w:rsidP="00824BDC">
            <w:pPr>
              <w:autoSpaceDE w:val="0"/>
              <w:autoSpaceDN w:val="0"/>
              <w:adjustRightInd w:val="0"/>
              <w:ind w:left="279" w:hanging="220"/>
              <w:rPr>
                <w:rFonts w:cs="Arial"/>
                <w:lang w:val="sr-Cyrl-RS"/>
              </w:rPr>
            </w:pPr>
            <w:r w:rsidRPr="00E447A9">
              <w:rPr>
                <w:rFonts w:cs="Arial"/>
                <w:lang w:val="sr-Cyrl-RS"/>
              </w:rPr>
              <w:t xml:space="preserve">       </w:t>
            </w:r>
            <w:r w:rsidRPr="00E447A9">
              <w:rPr>
                <w:rFonts w:cs="Arial"/>
              </w:rPr>
              <w:t>-Потписане и оверене потврде купаца</w:t>
            </w:r>
          </w:p>
          <w:p w:rsidR="004324EC" w:rsidRDefault="004324EC" w:rsidP="00824BDC">
            <w:pPr>
              <w:autoSpaceDE w:val="0"/>
              <w:autoSpaceDN w:val="0"/>
              <w:adjustRightInd w:val="0"/>
              <w:rPr>
                <w:rFonts w:cs="Arial"/>
                <w:lang w:val="sr-Cyrl-RS"/>
              </w:rPr>
            </w:pPr>
            <w:r w:rsidRPr="00FD3707">
              <w:rPr>
                <w:rFonts w:cs="Arial"/>
                <w:lang w:val="sr-Cyrl-RS"/>
              </w:rPr>
              <w:t>5.</w:t>
            </w:r>
            <w:r>
              <w:rPr>
                <w:rFonts w:cs="Arial"/>
              </w:rPr>
              <w:t>2</w:t>
            </w:r>
            <w:r w:rsidRPr="00FD3707">
              <w:rPr>
                <w:rFonts w:cs="Arial"/>
                <w:lang w:val="sr-Cyrl-RS"/>
              </w:rPr>
              <w:t xml:space="preserve">  „ИЗЈАВА О АУТОРИЗАЦИЈИ ПОНУДЕ</w:t>
            </w:r>
            <w:r>
              <w:rPr>
                <w:rFonts w:cs="Arial"/>
                <w:lang w:val="sr-Cyrl-RS"/>
              </w:rPr>
              <w:t>“</w:t>
            </w:r>
            <w:r w:rsidRPr="00FD3707">
              <w:rPr>
                <w:rFonts w:cs="Arial"/>
                <w:lang w:val="sr-Cyrl-RS"/>
              </w:rPr>
              <w:t xml:space="preserve"> </w:t>
            </w:r>
          </w:p>
          <w:p w:rsidR="004324EC" w:rsidRPr="00D2003C" w:rsidRDefault="004324EC" w:rsidP="00824BDC">
            <w:pPr>
              <w:rPr>
                <w:rFonts w:cs="Arial"/>
                <w:lang w:val="sr-Latn-RS"/>
              </w:rPr>
            </w:pPr>
            <w:r w:rsidRPr="00D2003C">
              <w:rPr>
                <w:rFonts w:cs="Arial"/>
                <w:lang w:val="sr-Cyrl-RS"/>
              </w:rPr>
              <w:t xml:space="preserve">Ауторизација (овлашћење, потврда) издата Понуђачу од произвођача опреме Avaya. Ауторизација се односи на право продаје оригиналних производа, вршење инсталације и </w:t>
            </w:r>
            <w:r>
              <w:rPr>
                <w:rFonts w:cs="Arial"/>
                <w:lang w:val="sr-Cyrl-RS"/>
              </w:rPr>
              <w:t>одржавање</w:t>
            </w:r>
            <w:r w:rsidRPr="00D2003C">
              <w:rPr>
                <w:rFonts w:cs="Arial"/>
                <w:lang w:val="sr-Cyrl-RS"/>
              </w:rPr>
              <w:t xml:space="preserve"> </w:t>
            </w:r>
            <w:r>
              <w:rPr>
                <w:rFonts w:cs="Arial"/>
                <w:lang w:val="sr-Cyrl-RS"/>
              </w:rPr>
              <w:t>hardware-</w:t>
            </w:r>
            <w:r w:rsidRPr="00DB1F9C">
              <w:rPr>
                <w:rFonts w:cs="Arial"/>
                <w:lang w:val="sr-Cyrl-RS"/>
              </w:rPr>
              <w:t xml:space="preserve">а </w:t>
            </w:r>
            <w:r>
              <w:rPr>
                <w:rFonts w:cs="Arial"/>
                <w:lang w:val="sr-Cyrl-RS"/>
              </w:rPr>
              <w:t>и</w:t>
            </w:r>
            <w:r w:rsidRPr="00DB1F9C">
              <w:rPr>
                <w:rFonts w:cs="Arial"/>
                <w:lang w:val="sr-Cyrl-RS"/>
              </w:rPr>
              <w:t xml:space="preserve"> software-а</w:t>
            </w:r>
            <w:r w:rsidRPr="00D2003C">
              <w:rPr>
                <w:rFonts w:cs="Arial"/>
                <w:lang w:val="sr-Cyrl-RS"/>
              </w:rPr>
              <w:t>.</w:t>
            </w:r>
          </w:p>
          <w:p w:rsidR="004324EC" w:rsidRPr="008D26FE" w:rsidRDefault="004324EC" w:rsidP="00824BDC">
            <w:pPr>
              <w:autoSpaceDE w:val="0"/>
              <w:autoSpaceDN w:val="0"/>
              <w:adjustRightInd w:val="0"/>
              <w:rPr>
                <w:lang w:val="sr-Cyrl-RS"/>
              </w:rPr>
            </w:pPr>
            <w:r>
              <w:rPr>
                <w:lang w:val="sr-Cyrl-RS"/>
              </w:rPr>
              <w:t>5.</w:t>
            </w:r>
            <w:r>
              <w:t>3</w:t>
            </w:r>
            <w:r>
              <w:rPr>
                <w:lang w:val="sr-Cyrl-RS"/>
              </w:rPr>
              <w:t xml:space="preserve"> </w:t>
            </w:r>
            <w:r w:rsidRPr="007C5C2A">
              <w:rPr>
                <w:rFonts w:cs="Arial"/>
                <w:lang w:val="sr-Cyrl-RS"/>
              </w:rPr>
              <w:t>Копиј</w:t>
            </w:r>
            <w:r w:rsidRPr="007C5C2A">
              <w:rPr>
                <w:rFonts w:cs="Arial"/>
              </w:rPr>
              <w:t>e</w:t>
            </w:r>
            <w:r w:rsidRPr="007C5C2A">
              <w:rPr>
                <w:rFonts w:cs="Arial"/>
                <w:lang w:val="sr-Cyrl-RS"/>
              </w:rPr>
              <w:t xml:space="preserve"> важећих сертификата ISO 9001:2008 и ISO 27001:2005</w:t>
            </w:r>
          </w:p>
          <w:p w:rsidR="004324EC" w:rsidRPr="007F12E8" w:rsidRDefault="004324EC" w:rsidP="00824BDC">
            <w:pPr>
              <w:rPr>
                <w:rFonts w:cs="Arial"/>
                <w:b/>
                <w:u w:val="single"/>
              </w:rPr>
            </w:pPr>
            <w:r w:rsidRPr="007F12E8">
              <w:rPr>
                <w:rFonts w:cs="Arial"/>
                <w:b/>
                <w:u w:val="single"/>
              </w:rPr>
              <w:t>Напомена:</w:t>
            </w:r>
          </w:p>
          <w:p w:rsidR="004324EC" w:rsidRPr="00A61186" w:rsidRDefault="004324EC" w:rsidP="004324EC">
            <w:pPr>
              <w:numPr>
                <w:ilvl w:val="0"/>
                <w:numId w:val="12"/>
              </w:numPr>
              <w:suppressAutoHyphens w:val="0"/>
              <w:snapToGrid w:val="0"/>
              <w:jc w:val="both"/>
              <w:rPr>
                <w:rFonts w:cs="Arial"/>
                <w:lang w:val="sr-Latn-CS" w:eastAsia="sr-Latn-CS"/>
              </w:rPr>
            </w:pPr>
            <w:r>
              <w:rPr>
                <w:rFonts w:cs="Arial"/>
                <w:lang w:val="sr-Latn-CS" w:eastAsia="sr-Latn-CS"/>
              </w:rPr>
              <w:t>У случају да понуду подноси група понуђача, доказ</w:t>
            </w:r>
            <w:r>
              <w:rPr>
                <w:rFonts w:cs="Arial"/>
                <w:lang w:val="sr-Cyrl-RS" w:eastAsia="sr-Latn-CS"/>
              </w:rPr>
              <w:t>е</w:t>
            </w:r>
            <w:r>
              <w:rPr>
                <w:rFonts w:cs="Arial"/>
                <w:lang w:val="sr-Latn-CS" w:eastAsia="sr-Latn-CS"/>
              </w:rPr>
              <w:t xml:space="preserve">  доставити за оног </w:t>
            </w:r>
          </w:p>
          <w:p w:rsidR="004324EC" w:rsidRDefault="004324EC" w:rsidP="00824BDC">
            <w:pPr>
              <w:snapToGrid w:val="0"/>
              <w:ind w:left="720"/>
              <w:rPr>
                <w:rFonts w:cs="Arial"/>
                <w:lang w:val="sr-Latn-CS" w:eastAsia="sr-Latn-CS"/>
              </w:rPr>
            </w:pPr>
            <w:r>
              <w:rPr>
                <w:rFonts w:cs="Arial"/>
                <w:lang w:val="sr-Latn-CS" w:eastAsia="sr-Latn-CS"/>
              </w:rPr>
              <w:t xml:space="preserve">члана групе који испуњава тражени услов (довољно је да 1 члан групе достави </w:t>
            </w:r>
            <w:r>
              <w:rPr>
                <w:rFonts w:cs="Arial"/>
                <w:lang w:val="sr-Cyrl-RS" w:eastAsia="sr-Latn-CS"/>
              </w:rPr>
              <w:t>доказ</w:t>
            </w:r>
            <w:r>
              <w:rPr>
                <w:rFonts w:cs="Arial"/>
                <w:lang w:val="sr-Latn-CS" w:eastAsia="sr-Latn-CS"/>
              </w:rPr>
              <w:t>, а уколико више њих заједно испуњавају услов</w:t>
            </w:r>
            <w:r>
              <w:rPr>
                <w:rFonts w:cs="Arial"/>
                <w:lang w:val="sr-Cyrl-RS" w:eastAsia="sr-Latn-CS"/>
              </w:rPr>
              <w:t>,</w:t>
            </w:r>
            <w:r>
              <w:rPr>
                <w:rFonts w:cs="Arial"/>
                <w:lang w:val="sr-Latn-CS" w:eastAsia="sr-Latn-CS"/>
              </w:rPr>
              <w:t xml:space="preserve"> овај доказ доставити за те чланове.</w:t>
            </w:r>
          </w:p>
          <w:p w:rsidR="004324EC" w:rsidRPr="004324EC" w:rsidRDefault="004324EC" w:rsidP="00824BDC">
            <w:pPr>
              <w:numPr>
                <w:ilvl w:val="0"/>
                <w:numId w:val="12"/>
              </w:numPr>
              <w:suppressAutoHyphens w:val="0"/>
              <w:snapToGrid w:val="0"/>
              <w:jc w:val="both"/>
              <w:rPr>
                <w:rFonts w:cs="Arial"/>
                <w:lang w:val="sr-Latn-CS" w:eastAsia="sr-Latn-CS"/>
              </w:rPr>
            </w:pPr>
            <w:r>
              <w:rPr>
                <w:rFonts w:cs="Arial"/>
                <w:lang w:val="sr-Latn-CS" w:eastAsia="sr-Latn-CS"/>
              </w:rPr>
              <w:t xml:space="preserve">У случају да понуђач подноси понуду са подизвођачем, </w:t>
            </w:r>
            <w:r w:rsidRPr="000C4FB3">
              <w:rPr>
                <w:rFonts w:cs="Arial"/>
                <w:lang w:val="sr-Latn-CS" w:eastAsia="sr-Latn-CS"/>
              </w:rPr>
              <w:t>а како се додатни услови не могу испунити преко подизвођача, ове доказе не треба доставити за подизвођача.</w:t>
            </w:r>
          </w:p>
        </w:tc>
      </w:tr>
      <w:tr w:rsidR="004324EC" w:rsidRPr="00BF3DE0" w:rsidTr="00824BDC">
        <w:trPr>
          <w:jc w:val="center"/>
        </w:trPr>
        <w:tc>
          <w:tcPr>
            <w:tcW w:w="729" w:type="dxa"/>
            <w:vAlign w:val="center"/>
          </w:tcPr>
          <w:p w:rsidR="004324EC" w:rsidRPr="00BF3DE0" w:rsidRDefault="004324EC" w:rsidP="00824BDC">
            <w:pPr>
              <w:spacing w:before="118"/>
              <w:jc w:val="center"/>
              <w:rPr>
                <w:rFonts w:cs="Arial"/>
                <w:szCs w:val="24"/>
                <w:lang w:val="sr-Cyrl-RS"/>
              </w:rPr>
            </w:pPr>
            <w:r>
              <w:rPr>
                <w:rFonts w:cs="Arial"/>
                <w:szCs w:val="24"/>
                <w:lang w:val="sr-Cyrl-RS"/>
              </w:rPr>
              <w:t>6</w:t>
            </w:r>
          </w:p>
        </w:tc>
        <w:tc>
          <w:tcPr>
            <w:tcW w:w="8430" w:type="dxa"/>
          </w:tcPr>
          <w:p w:rsidR="004324EC" w:rsidRPr="000C4FB3" w:rsidRDefault="004324EC" w:rsidP="00824BDC">
            <w:pPr>
              <w:autoSpaceDE w:val="0"/>
              <w:autoSpaceDN w:val="0"/>
              <w:adjustRightInd w:val="0"/>
              <w:rPr>
                <w:rFonts w:cs="Arial"/>
                <w:b/>
                <w:u w:val="single"/>
                <w:lang w:val="sr-Latn-CS" w:eastAsia="sr-Latn-CS"/>
              </w:rPr>
            </w:pPr>
            <w:r w:rsidRPr="000C4FB3">
              <w:rPr>
                <w:rFonts w:cs="Arial"/>
                <w:b/>
                <w:u w:val="single"/>
                <w:lang w:val="sr-Latn-CS" w:eastAsia="sr-Latn-CS"/>
              </w:rPr>
              <w:t>Услов:</w:t>
            </w:r>
          </w:p>
          <w:p w:rsidR="004324EC" w:rsidRPr="000C4FB3" w:rsidRDefault="004324EC" w:rsidP="00824BDC">
            <w:pPr>
              <w:autoSpaceDE w:val="0"/>
              <w:autoSpaceDN w:val="0"/>
              <w:adjustRightInd w:val="0"/>
              <w:rPr>
                <w:rFonts w:cs="Arial"/>
                <w:lang w:val="sr-Latn-CS" w:eastAsia="sr-Latn-CS"/>
              </w:rPr>
            </w:pPr>
            <w:r w:rsidRPr="000C4FB3">
              <w:rPr>
                <w:rFonts w:cs="Arial"/>
                <w:lang w:val="sr-Latn-CS" w:eastAsia="sr-Latn-CS"/>
              </w:rPr>
              <w:t>Кадровски капацитет</w:t>
            </w:r>
          </w:p>
          <w:p w:rsidR="004324EC" w:rsidRPr="00FD767C" w:rsidRDefault="004324EC" w:rsidP="00824BDC">
            <w:pPr>
              <w:autoSpaceDE w:val="0"/>
              <w:autoSpaceDN w:val="0"/>
              <w:adjustRightInd w:val="0"/>
              <w:rPr>
                <w:rFonts w:cs="Arial"/>
                <w:b/>
                <w:lang w:eastAsia="sr-Latn-CS"/>
              </w:rPr>
            </w:pPr>
            <w:r w:rsidRPr="00FD767C">
              <w:rPr>
                <w:rFonts w:cs="Arial"/>
                <w:b/>
                <w:lang w:val="sr-Latn-CS" w:eastAsia="sr-Latn-CS"/>
              </w:rPr>
              <w:t>Понуђач располаже довољним кадровским капацитетом ако</w:t>
            </w:r>
            <w:r w:rsidRPr="00FD767C">
              <w:rPr>
                <w:rFonts w:cs="Arial"/>
                <w:b/>
                <w:lang w:eastAsia="sr-Latn-CS"/>
              </w:rPr>
              <w:t>:</w:t>
            </w:r>
          </w:p>
          <w:p w:rsidR="004324EC" w:rsidRPr="0058138B" w:rsidRDefault="004324EC" w:rsidP="00824BDC">
            <w:pPr>
              <w:autoSpaceDE w:val="0"/>
              <w:autoSpaceDN w:val="0"/>
              <w:adjustRightInd w:val="0"/>
              <w:rPr>
                <w:rFonts w:cs="Arial"/>
                <w:lang w:val="sr-Cyrl-RS" w:eastAsia="sr-Latn-CS"/>
              </w:rPr>
            </w:pPr>
            <w:r w:rsidRPr="0058138B">
              <w:rPr>
                <w:rFonts w:cs="Arial"/>
                <w:lang w:val="sr-Latn-CS" w:eastAsia="sr-Latn-CS"/>
              </w:rPr>
              <w:t>има</w:t>
            </w:r>
            <w:r w:rsidRPr="0058138B">
              <w:rPr>
                <w:rFonts w:cs="Arial"/>
                <w:lang w:val="sr-Cyrl-RS" w:eastAsia="sr-Latn-CS"/>
              </w:rPr>
              <w:t xml:space="preserve"> у радном односу, </w:t>
            </w:r>
            <w:r w:rsidRPr="0058138B">
              <w:rPr>
                <w:rFonts w:cs="Arial"/>
                <w:lang w:val="sr-Latn-CS" w:eastAsia="sr-Latn-CS"/>
              </w:rPr>
              <w:t xml:space="preserve">односно </w:t>
            </w:r>
            <w:r w:rsidRPr="0058138B">
              <w:rPr>
                <w:rFonts w:cs="Arial"/>
                <w:lang w:eastAsia="sr-Latn-CS"/>
              </w:rPr>
              <w:t xml:space="preserve">радно ангажоване </w:t>
            </w:r>
            <w:r w:rsidRPr="0058138B">
              <w:rPr>
                <w:rFonts w:cs="Arial"/>
                <w:lang w:val="sr-Latn-CS" w:eastAsia="sr-Latn-CS"/>
              </w:rPr>
              <w:t>по основу другог облика ангажовања ван радног односа, предвиђеног члановима 197-202. Закона о раду</w:t>
            </w:r>
            <w:r w:rsidRPr="0058138B">
              <w:rPr>
                <w:rFonts w:cs="Arial"/>
                <w:lang w:val="sr-Cyrl-RS" w:eastAsia="sr-Latn-CS"/>
              </w:rPr>
              <w:t xml:space="preserve"> минимум:</w:t>
            </w:r>
          </w:p>
          <w:p w:rsidR="004324EC" w:rsidRPr="0058138B" w:rsidRDefault="004324EC" w:rsidP="00824BDC">
            <w:pPr>
              <w:autoSpaceDE w:val="0"/>
              <w:autoSpaceDN w:val="0"/>
              <w:adjustRightInd w:val="0"/>
              <w:rPr>
                <w:rFonts w:cs="Arial"/>
                <w:lang w:val="sr-Cyrl-RS"/>
              </w:rPr>
            </w:pPr>
            <w:r w:rsidRPr="00FD767C">
              <w:rPr>
                <w:rFonts w:cs="Arial"/>
                <w:b/>
                <w:noProof/>
                <w:lang w:eastAsia="hr-HR"/>
              </w:rPr>
              <w:t xml:space="preserve">3 </w:t>
            </w:r>
            <w:r w:rsidRPr="00FD767C">
              <w:rPr>
                <w:rFonts w:cs="Arial"/>
                <w:b/>
                <w:bCs/>
                <w:lang w:eastAsia="sr-Latn-CS"/>
              </w:rPr>
              <w:t xml:space="preserve">лица </w:t>
            </w:r>
            <w:r w:rsidRPr="0058138B">
              <w:rPr>
                <w:rFonts w:cs="Arial"/>
                <w:noProof/>
                <w:lang w:eastAsia="hr-HR"/>
              </w:rPr>
              <w:t>са одговарајућим сертификатима Avaya ACSS (Avaya Certified Support Specialist) и за Avaya опрему</w:t>
            </w:r>
            <w:r>
              <w:rPr>
                <w:rFonts w:cs="Arial"/>
                <w:noProof/>
                <w:lang w:eastAsia="hr-HR"/>
              </w:rPr>
              <w:t>.</w:t>
            </w:r>
            <w:r w:rsidRPr="0058138B">
              <w:rPr>
                <w:rFonts w:cs="Arial"/>
                <w:noProof/>
                <w:lang w:eastAsia="hr-HR"/>
              </w:rPr>
              <w:t xml:space="preserve"> </w:t>
            </w:r>
          </w:p>
          <w:p w:rsidR="004324EC" w:rsidRPr="00926FA9" w:rsidRDefault="004324EC" w:rsidP="00824BDC">
            <w:pPr>
              <w:autoSpaceDE w:val="0"/>
              <w:autoSpaceDN w:val="0"/>
              <w:adjustRightInd w:val="0"/>
              <w:rPr>
                <w:rFonts w:cs="Arial"/>
                <w:b/>
                <w:u w:val="single"/>
                <w:lang w:val="sr-Cyrl-RS" w:eastAsia="sr-Latn-CS"/>
              </w:rPr>
            </w:pPr>
            <w:r w:rsidRPr="00926FA9">
              <w:rPr>
                <w:rFonts w:cs="Arial"/>
                <w:b/>
                <w:u w:val="single"/>
                <w:lang w:val="sr-Latn-CS" w:eastAsia="sr-Latn-CS"/>
              </w:rPr>
              <w:t xml:space="preserve">Доказ: </w:t>
            </w:r>
          </w:p>
          <w:p w:rsidR="004324EC" w:rsidRPr="00926FA9" w:rsidRDefault="004324EC" w:rsidP="00824BDC">
            <w:pPr>
              <w:autoSpaceDE w:val="0"/>
              <w:autoSpaceDN w:val="0"/>
              <w:adjustRightInd w:val="0"/>
              <w:rPr>
                <w:rFonts w:cs="Arial"/>
                <w:b/>
                <w:u w:val="single"/>
                <w:lang w:val="sr-Cyrl-RS" w:eastAsia="sr-Latn-CS"/>
              </w:rPr>
            </w:pPr>
            <w:r w:rsidRPr="00926FA9">
              <w:rPr>
                <w:rFonts w:cs="Arial"/>
                <w:b/>
                <w:u w:val="single"/>
                <w:lang w:val="sr-Cyrl-RS" w:eastAsia="sr-Latn-CS"/>
              </w:rPr>
              <w:t>За све раднике:</w:t>
            </w:r>
          </w:p>
          <w:p w:rsidR="004324EC" w:rsidRPr="00926FA9" w:rsidRDefault="004324EC" w:rsidP="004324EC">
            <w:pPr>
              <w:numPr>
                <w:ilvl w:val="0"/>
                <w:numId w:val="19"/>
              </w:numPr>
              <w:suppressAutoHyphens w:val="0"/>
              <w:autoSpaceDE w:val="0"/>
              <w:autoSpaceDN w:val="0"/>
              <w:adjustRightInd w:val="0"/>
              <w:jc w:val="both"/>
              <w:rPr>
                <w:rFonts w:cs="Arial"/>
                <w:lang w:val="sr-Latn-CS" w:eastAsia="sr-Latn-CS"/>
              </w:rPr>
            </w:pPr>
            <w:r w:rsidRPr="00926FA9">
              <w:rPr>
                <w:rFonts w:cs="Arial"/>
                <w:lang w:val="sr-Latn-CS" w:eastAsia="sr-Latn-CS"/>
              </w:rPr>
              <w:t xml:space="preserve">Фотокопија пријаве - одјаве на обавезно социјално осигурање издате од надлежног </w:t>
            </w:r>
            <w:r>
              <w:rPr>
                <w:rFonts w:cs="Arial"/>
                <w:lang w:val="sr-Latn-CS" w:eastAsia="sr-Latn-CS"/>
              </w:rPr>
              <w:t>Фонда ПИО (образац М (или М3А)</w:t>
            </w:r>
            <w:r>
              <w:rPr>
                <w:rFonts w:cs="Arial"/>
                <w:lang w:val="sr-Cyrl-RS" w:eastAsia="sr-Latn-CS"/>
              </w:rPr>
              <w:t xml:space="preserve"> или копија уговор о раду</w:t>
            </w:r>
            <w:r w:rsidRPr="00926FA9">
              <w:rPr>
                <w:rFonts w:cs="Arial"/>
                <w:lang w:val="sr-Latn-CS" w:eastAsia="sr-Latn-CS"/>
              </w:rPr>
              <w:t xml:space="preserve"> </w:t>
            </w:r>
            <w:r w:rsidRPr="00926FA9">
              <w:rPr>
                <w:rFonts w:eastAsia="Calibri" w:cs="Arial"/>
                <w:lang w:val="sr-Latn-CS" w:eastAsia="sr-Latn-CS"/>
              </w:rPr>
              <w:t>за лица у радном односу</w:t>
            </w:r>
          </w:p>
          <w:p w:rsidR="004324EC" w:rsidRPr="00926FA9" w:rsidRDefault="004324EC" w:rsidP="004324EC">
            <w:pPr>
              <w:pStyle w:val="ListParagraph"/>
              <w:numPr>
                <w:ilvl w:val="0"/>
                <w:numId w:val="19"/>
              </w:numPr>
              <w:tabs>
                <w:tab w:val="left" w:pos="122"/>
                <w:tab w:val="left" w:pos="287"/>
              </w:tabs>
              <w:spacing w:after="0" w:line="240" w:lineRule="auto"/>
              <w:jc w:val="both"/>
              <w:rPr>
                <w:rFonts w:ascii="Arial" w:hAnsi="Arial" w:cs="Arial"/>
                <w:b/>
                <w:lang w:eastAsia="sr-Latn-CS"/>
              </w:rPr>
            </w:pPr>
            <w:r w:rsidRPr="00926FA9">
              <w:rPr>
                <w:rFonts w:ascii="Arial" w:hAnsi="Arial" w:cs="Arial"/>
                <w:lang w:eastAsia="sr-Latn-CS"/>
              </w:rPr>
              <w:t xml:space="preserve">Фотокопија </w:t>
            </w:r>
            <w:r w:rsidRPr="00926FA9">
              <w:rPr>
                <w:rFonts w:ascii="Arial" w:hAnsi="Arial" w:cs="Arial"/>
                <w:lang w:val="sr-Cyrl-CS" w:eastAsia="sr-Latn-CS"/>
              </w:rPr>
              <w:t xml:space="preserve">важећег </w:t>
            </w:r>
            <w:r w:rsidRPr="00926FA9">
              <w:rPr>
                <w:rFonts w:ascii="Arial" w:hAnsi="Arial" w:cs="Arial"/>
                <w:lang w:eastAsia="sr-Latn-CS"/>
              </w:rPr>
              <w:t>уговора о ангажовању (за лица ангажована ван радног односа)</w:t>
            </w:r>
          </w:p>
          <w:p w:rsidR="004324EC" w:rsidRPr="00926FA9" w:rsidRDefault="004324EC" w:rsidP="00824BDC">
            <w:pPr>
              <w:pStyle w:val="ListParagraph"/>
              <w:tabs>
                <w:tab w:val="left" w:pos="122"/>
                <w:tab w:val="left" w:pos="287"/>
              </w:tabs>
              <w:spacing w:after="0" w:line="240" w:lineRule="auto"/>
              <w:rPr>
                <w:rFonts w:ascii="Arial" w:hAnsi="Arial" w:cs="Arial"/>
                <w:lang w:val="sr-Cyrl-RS" w:eastAsia="sr-Latn-CS"/>
              </w:rPr>
            </w:pPr>
            <w:r w:rsidRPr="00926FA9">
              <w:rPr>
                <w:rFonts w:ascii="Arial" w:hAnsi="Arial" w:cs="Arial"/>
                <w:lang w:val="sr-Cyrl-RS" w:eastAsia="sr-Latn-CS"/>
              </w:rPr>
              <w:t xml:space="preserve">и </w:t>
            </w:r>
          </w:p>
          <w:p w:rsidR="004324EC" w:rsidRDefault="004324EC" w:rsidP="00824BDC">
            <w:pPr>
              <w:autoSpaceDE w:val="0"/>
              <w:autoSpaceDN w:val="0"/>
              <w:adjustRightInd w:val="0"/>
              <w:rPr>
                <w:rFonts w:cs="Arial"/>
                <w:lang w:val="sr-Cyrl-RS"/>
              </w:rPr>
            </w:pPr>
          </w:p>
          <w:p w:rsidR="004324EC" w:rsidRPr="004B15AF" w:rsidRDefault="004324EC" w:rsidP="004324EC">
            <w:pPr>
              <w:pStyle w:val="ListParagraph"/>
              <w:numPr>
                <w:ilvl w:val="0"/>
                <w:numId w:val="19"/>
              </w:numPr>
              <w:autoSpaceDE w:val="0"/>
              <w:autoSpaceDN w:val="0"/>
              <w:adjustRightInd w:val="0"/>
              <w:jc w:val="both"/>
              <w:rPr>
                <w:rFonts w:cs="Arial"/>
                <w:b/>
                <w:u w:val="single"/>
                <w:lang w:val="sr-Cyrl-RS" w:eastAsia="sr-Latn-CS"/>
              </w:rPr>
            </w:pPr>
            <w:r w:rsidRPr="004B15AF">
              <w:rPr>
                <w:rFonts w:ascii="Arial" w:eastAsia="Times New Roman" w:hAnsi="Arial" w:cs="Arial"/>
                <w:lang w:val="sr-Cyrl-RS"/>
              </w:rPr>
              <w:t xml:space="preserve">Копије сертификата запослених/ангажованих </w:t>
            </w:r>
            <w:r>
              <w:rPr>
                <w:rFonts w:ascii="Arial" w:eastAsia="Times New Roman" w:hAnsi="Arial" w:cs="Arial"/>
                <w:lang w:val="sr-Cyrl-RS"/>
              </w:rPr>
              <w:t>лица</w:t>
            </w:r>
            <w:r w:rsidRPr="004B15AF">
              <w:rPr>
                <w:rFonts w:ascii="Arial" w:eastAsia="Times New Roman" w:hAnsi="Arial" w:cs="Arial"/>
                <w:lang w:val="sr-Cyrl-RS"/>
              </w:rPr>
              <w:t xml:space="preserve"> за опрему произвођача опреме која је предмет јавне набавке</w:t>
            </w:r>
          </w:p>
          <w:p w:rsidR="004324EC" w:rsidRPr="000C4FB3" w:rsidRDefault="004324EC" w:rsidP="00824BDC">
            <w:pPr>
              <w:autoSpaceDE w:val="0"/>
              <w:autoSpaceDN w:val="0"/>
              <w:adjustRightInd w:val="0"/>
              <w:ind w:left="720"/>
              <w:rPr>
                <w:rFonts w:cs="Arial"/>
                <w:b/>
                <w:u w:val="single"/>
                <w:lang w:val="sr-Latn-CS" w:eastAsia="sr-Latn-CS"/>
              </w:rPr>
            </w:pPr>
            <w:r w:rsidRPr="000C4FB3">
              <w:rPr>
                <w:rFonts w:cs="Arial"/>
                <w:b/>
                <w:u w:val="single"/>
                <w:lang w:val="sr-Latn-CS" w:eastAsia="sr-Latn-CS"/>
              </w:rPr>
              <w:t>Напомена:</w:t>
            </w:r>
          </w:p>
          <w:p w:rsidR="004324EC" w:rsidRPr="000C4FB3" w:rsidRDefault="004324EC" w:rsidP="004324EC">
            <w:pPr>
              <w:numPr>
                <w:ilvl w:val="0"/>
                <w:numId w:val="18"/>
              </w:numPr>
              <w:suppressAutoHyphens w:val="0"/>
              <w:snapToGrid w:val="0"/>
              <w:spacing w:before="120"/>
              <w:jc w:val="both"/>
              <w:rPr>
                <w:rFonts w:cs="Arial"/>
                <w:lang w:val="sr-Latn-CS" w:eastAsia="sr-Latn-CS"/>
              </w:rPr>
            </w:pPr>
            <w:r w:rsidRPr="000C4FB3">
              <w:rPr>
                <w:rFonts w:cs="Arial"/>
                <w:lang w:val="sr-Latn-CS" w:eastAsia="sr-Latn-CS"/>
              </w:rPr>
              <w:t>У случају да понуду подноси група понуђача, доказ</w:t>
            </w:r>
            <w:r w:rsidRPr="000C4FB3">
              <w:rPr>
                <w:rFonts w:cs="Arial"/>
                <w:lang w:val="sr-Cyrl-RS" w:eastAsia="sr-Latn-CS"/>
              </w:rPr>
              <w:t>е</w:t>
            </w:r>
            <w:r w:rsidRPr="000C4FB3">
              <w:rPr>
                <w:rFonts w:cs="Arial"/>
                <w:lang w:val="sr-Latn-CS" w:eastAsia="sr-Latn-CS"/>
              </w:rPr>
              <w:t xml:space="preserve">  доставити за оног члана групе који испуњава тражени услов (довољно је да 1 члан групе достави </w:t>
            </w:r>
            <w:r w:rsidRPr="000C4FB3">
              <w:rPr>
                <w:rFonts w:cs="Arial"/>
                <w:lang w:val="sr-Cyrl-RS" w:eastAsia="sr-Latn-CS"/>
              </w:rPr>
              <w:t>доказе</w:t>
            </w:r>
            <w:r w:rsidRPr="000C4FB3">
              <w:rPr>
                <w:rFonts w:cs="Arial"/>
                <w:lang w:val="sr-Latn-CS" w:eastAsia="sr-Latn-CS"/>
              </w:rPr>
              <w:t>, а уколико више њих заједно испуњавају услов доказ</w:t>
            </w:r>
            <w:r w:rsidRPr="000C4FB3">
              <w:rPr>
                <w:rFonts w:cs="Arial"/>
                <w:lang w:val="sr-Cyrl-RS" w:eastAsia="sr-Latn-CS"/>
              </w:rPr>
              <w:t>е</w:t>
            </w:r>
            <w:r w:rsidRPr="000C4FB3">
              <w:rPr>
                <w:rFonts w:cs="Arial"/>
                <w:lang w:val="sr-Latn-CS" w:eastAsia="sr-Latn-CS"/>
              </w:rPr>
              <w:t xml:space="preserve"> доставити за те чланове.</w:t>
            </w:r>
          </w:p>
          <w:p w:rsidR="004324EC" w:rsidRPr="00E47C2E" w:rsidRDefault="004324EC" w:rsidP="004324EC">
            <w:pPr>
              <w:numPr>
                <w:ilvl w:val="0"/>
                <w:numId w:val="18"/>
              </w:numPr>
              <w:suppressAutoHyphens w:val="0"/>
              <w:snapToGrid w:val="0"/>
              <w:spacing w:before="120"/>
              <w:jc w:val="both"/>
              <w:rPr>
                <w:rFonts w:cs="Arial"/>
                <w:color w:val="00B0F0"/>
                <w:lang w:val="sr-Latn-CS" w:eastAsia="sr-Latn-CS"/>
              </w:rPr>
            </w:pPr>
            <w:r w:rsidRPr="000C4FB3">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324EC" w:rsidRDefault="004324EC" w:rsidP="004324EC">
      <w:pPr>
        <w:rPr>
          <w:rFonts w:cs="Arial"/>
          <w:lang w:eastAsia="zh-CN"/>
        </w:rPr>
      </w:pPr>
    </w:p>
    <w:p w:rsidR="004324EC" w:rsidRPr="00351C83" w:rsidRDefault="004324EC" w:rsidP="004324EC">
      <w:pPr>
        <w:rPr>
          <w:rFonts w:cs="Arial"/>
          <w:lang w:eastAsia="zh-CN"/>
        </w:rPr>
      </w:pPr>
    </w:p>
    <w:p w:rsidR="004324EC" w:rsidRDefault="004324EC" w:rsidP="004324EC">
      <w:pPr>
        <w:rPr>
          <w:rFonts w:cs="Arial"/>
          <w:lang w:val="sr-Cyrl-RS" w:eastAsia="zh-CN"/>
        </w:rPr>
      </w:pPr>
      <w:r w:rsidRPr="00E47C2E">
        <w:rPr>
          <w:rFonts w:cs="Arial"/>
          <w:lang w:eastAsia="zh-CN"/>
        </w:rPr>
        <w:t>Понуда понуђача који не докаже да испуњава на</w:t>
      </w:r>
      <w:r>
        <w:rPr>
          <w:rFonts w:cs="Arial"/>
          <w:lang w:eastAsia="zh-CN"/>
        </w:rPr>
        <w:t>ведене обавезне</w:t>
      </w:r>
      <w:r>
        <w:rPr>
          <w:rFonts w:cs="Arial"/>
          <w:lang w:val="sr-Cyrl-RS" w:eastAsia="zh-CN"/>
        </w:rPr>
        <w:t xml:space="preserve"> и додатне услове</w:t>
      </w:r>
      <w:r>
        <w:rPr>
          <w:rFonts w:cs="Arial"/>
          <w:lang w:eastAsia="zh-CN"/>
        </w:rPr>
        <w:t xml:space="preserve">  из </w:t>
      </w:r>
      <w:r w:rsidRPr="00550641">
        <w:rPr>
          <w:rFonts w:cs="Arial"/>
          <w:lang w:eastAsia="zh-CN"/>
        </w:rPr>
        <w:t>тачака 1.</w:t>
      </w:r>
      <w:r>
        <w:rPr>
          <w:rFonts w:cs="Arial"/>
          <w:lang w:val="sr-Cyrl-RS" w:eastAsia="zh-CN"/>
        </w:rPr>
        <w:t xml:space="preserve"> </w:t>
      </w:r>
      <w:r w:rsidRPr="00550641">
        <w:rPr>
          <w:rFonts w:cs="Arial"/>
          <w:lang w:eastAsia="zh-CN"/>
        </w:rPr>
        <w:t>до</w:t>
      </w:r>
      <w:r>
        <w:rPr>
          <w:rFonts w:cs="Arial"/>
          <w:lang w:val="sr-Cyrl-RS" w:eastAsia="zh-CN"/>
        </w:rPr>
        <w:t xml:space="preserve"> 6</w:t>
      </w:r>
      <w:r w:rsidRPr="00550641">
        <w:rPr>
          <w:rFonts w:cs="Arial"/>
          <w:lang w:eastAsia="zh-CN"/>
        </w:rPr>
        <w:t>.</w:t>
      </w:r>
      <w:r>
        <w:rPr>
          <w:rFonts w:cs="Arial"/>
          <w:lang w:eastAsia="zh-CN"/>
        </w:rPr>
        <w:t xml:space="preserve"> </w:t>
      </w:r>
      <w:r w:rsidRPr="00E47C2E">
        <w:rPr>
          <w:rFonts w:cs="Arial"/>
          <w:lang w:eastAsia="zh-CN"/>
        </w:rPr>
        <w:t>овог обрасца, биће одбијена као неприхватљива.</w:t>
      </w:r>
    </w:p>
    <w:p w:rsidR="004324EC" w:rsidRPr="00E8273A" w:rsidRDefault="004324EC" w:rsidP="004324EC">
      <w:pPr>
        <w:rPr>
          <w:rFonts w:cs="Arial"/>
          <w:lang w:val="sr-Cyrl-RS" w:eastAsia="zh-CN"/>
        </w:rPr>
      </w:pPr>
    </w:p>
    <w:p w:rsidR="004324EC" w:rsidRDefault="004324EC" w:rsidP="004324EC">
      <w:pPr>
        <w:rPr>
          <w:rFonts w:cs="Arial"/>
        </w:rPr>
      </w:pPr>
      <w:r w:rsidRPr="00E47C2E">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Pr>
          <w:rFonts w:cs="Arial"/>
          <w:lang w:val="sr-Cyrl-RS"/>
        </w:rPr>
        <w:t xml:space="preserve"> </w:t>
      </w:r>
      <w:r w:rsidRPr="00E47C2E">
        <w:rPr>
          <w:rFonts w:cs="Arial"/>
        </w:rPr>
        <w:t>Закона, понуђач испуњава самостално без обзира на ангажовање подизвођача</w:t>
      </w:r>
    </w:p>
    <w:p w:rsidR="004324EC" w:rsidRPr="0072626B" w:rsidRDefault="004324EC" w:rsidP="004324EC">
      <w:pPr>
        <w:rPr>
          <w:rFonts w:cs="Arial"/>
          <w:lang w:val="sr-Cyrl-RS" w:eastAsia="zh-CN"/>
        </w:rPr>
      </w:pPr>
      <w:r w:rsidRPr="00E47C2E">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 xml:space="preserve">Закона, што доказује достављањем доказа наведених у овом одељку. </w:t>
      </w:r>
      <w:r>
        <w:rPr>
          <w:rFonts w:cs="Arial"/>
          <w:lang w:val="sr-Cyrl-RS"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4324EC" w:rsidRPr="00E47C2E" w:rsidRDefault="004324EC" w:rsidP="004324EC">
      <w:pPr>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r w:rsidRPr="00E47C2E">
        <w:rPr>
          <w:rFonts w:cs="Arial"/>
          <w:lang w:eastAsia="zh-CN"/>
        </w:rPr>
        <w:t>Закона могу се достављати у неовереним копијама.</w:t>
      </w:r>
      <w:r>
        <w:rPr>
          <w:rFonts w:cs="Arial"/>
          <w:lang w:val="sr-Cyrl-RS" w:eastAsia="zh-CN"/>
        </w:rPr>
        <w:t xml:space="preserve"> </w:t>
      </w:r>
      <w:r w:rsidRPr="00E47C2E">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324EC" w:rsidRPr="00E47C2E" w:rsidRDefault="004324EC" w:rsidP="004324EC">
      <w:pPr>
        <w:rPr>
          <w:rFonts w:cs="Arial"/>
          <w:lang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324EC" w:rsidRPr="00E47C2E" w:rsidRDefault="004324EC" w:rsidP="004324EC">
      <w:pPr>
        <w:rPr>
          <w:rFonts w:cs="Arial"/>
          <w:lang w:eastAsia="zh-CN"/>
        </w:rPr>
      </w:pPr>
      <w:r w:rsidRPr="00E47C2E">
        <w:rPr>
          <w:rFonts w:cs="Arial"/>
          <w:lang w:eastAsia="zh-CN"/>
        </w:rPr>
        <w:t>4.</w:t>
      </w:r>
      <w:r>
        <w:rPr>
          <w:rFonts w:cs="Arial"/>
          <w:lang w:val="sr-Cyrl-RS" w:eastAsia="zh-CN"/>
        </w:rPr>
        <w:t xml:space="preserve"> </w:t>
      </w:r>
      <w:r w:rsidRPr="00E47C2E">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324EC" w:rsidRPr="00E47C2E" w:rsidRDefault="004324EC" w:rsidP="004324EC">
      <w:pPr>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324EC" w:rsidRPr="00E47C2E" w:rsidRDefault="004324EC" w:rsidP="004324EC">
      <w:pPr>
        <w:ind w:firstLine="720"/>
        <w:rPr>
          <w:rFonts w:cs="Arial"/>
          <w:lang w:eastAsia="zh-CN"/>
        </w:rPr>
      </w:pPr>
      <w:r w:rsidRPr="00E47C2E">
        <w:rPr>
          <w:rFonts w:cs="Arial"/>
          <w:lang w:eastAsia="zh-CN"/>
        </w:rPr>
        <w:t>1)извод из регистра надлежног органа:</w:t>
      </w:r>
    </w:p>
    <w:p w:rsidR="004324EC" w:rsidRPr="00E47C2E" w:rsidRDefault="004324EC" w:rsidP="004324EC">
      <w:pPr>
        <w:ind w:firstLine="720"/>
        <w:rPr>
          <w:rFonts w:cs="Arial"/>
          <w:lang w:eastAsia="zh-CN"/>
        </w:rPr>
      </w:pPr>
      <w:r w:rsidRPr="00E47C2E">
        <w:rPr>
          <w:rFonts w:cs="Arial"/>
          <w:lang w:eastAsia="zh-CN"/>
        </w:rPr>
        <w:t xml:space="preserve">-извод из регистра АПР: </w:t>
      </w:r>
      <w:hyperlink r:id="rId9" w:history="1">
        <w:r w:rsidRPr="00E47C2E">
          <w:rPr>
            <w:rStyle w:val="Hyperlink"/>
            <w:rFonts w:cs="Arial"/>
            <w:lang w:eastAsia="zh-CN"/>
          </w:rPr>
          <w:t>www.apr.gov.rs</w:t>
        </w:r>
      </w:hyperlink>
    </w:p>
    <w:p w:rsidR="004324EC" w:rsidRPr="00E47C2E" w:rsidRDefault="004324EC" w:rsidP="004324EC">
      <w:pPr>
        <w:ind w:firstLine="720"/>
        <w:rPr>
          <w:rFonts w:cs="Arial"/>
          <w:lang w:eastAsia="zh-CN"/>
        </w:rPr>
      </w:pPr>
      <w:r w:rsidRPr="00E47C2E">
        <w:rPr>
          <w:rFonts w:cs="Arial"/>
          <w:lang w:eastAsia="zh-CN"/>
        </w:rPr>
        <w:t>2)докази из члана 75. став 1. тачка 1) ,2) и 4) Закона</w:t>
      </w:r>
    </w:p>
    <w:p w:rsidR="004324EC" w:rsidRPr="00E47C2E" w:rsidRDefault="004324EC" w:rsidP="004324EC">
      <w:pPr>
        <w:ind w:firstLine="720"/>
      </w:pPr>
      <w:r w:rsidRPr="00E47C2E">
        <w:rPr>
          <w:rFonts w:cs="Arial"/>
          <w:lang w:eastAsia="zh-CN"/>
        </w:rPr>
        <w:t xml:space="preserve">-регистар понуђача: </w:t>
      </w:r>
      <w:hyperlink r:id="rId10" w:history="1">
        <w:r w:rsidRPr="00E47C2E">
          <w:rPr>
            <w:rStyle w:val="Hyperlink"/>
            <w:rFonts w:cs="Arial"/>
            <w:lang w:eastAsia="zh-CN"/>
          </w:rPr>
          <w:t>www.apr.gov.rs</w:t>
        </w:r>
      </w:hyperlink>
    </w:p>
    <w:p w:rsidR="004324EC" w:rsidRPr="00E47C2E" w:rsidRDefault="004324EC" w:rsidP="004324EC">
      <w:pPr>
        <w:rPr>
          <w:rFonts w:cs="Arial"/>
          <w:lang w:eastAsia="zh-CN"/>
        </w:rPr>
      </w:pPr>
      <w:r w:rsidRPr="00E47C2E">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324EC" w:rsidRPr="00E47C2E" w:rsidRDefault="004324EC" w:rsidP="004324EC">
      <w:pPr>
        <w:rPr>
          <w:rFonts w:cs="Arial"/>
          <w:lang w:eastAsia="zh-CN"/>
        </w:rPr>
      </w:pPr>
      <w:r w:rsidRPr="00E47C2E">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324EC" w:rsidRPr="0072626B" w:rsidRDefault="004324EC" w:rsidP="004324EC">
      <w:pPr>
        <w:rPr>
          <w:rFonts w:cs="Arial"/>
          <w:lang w:val="sr-Cyrl-RS" w:eastAsia="zh-CN"/>
        </w:rPr>
      </w:pPr>
      <w:r w:rsidRPr="00E47C2E">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324EC" w:rsidRPr="0072626B" w:rsidRDefault="004324EC" w:rsidP="004324EC">
      <w:pPr>
        <w:rPr>
          <w:rFonts w:cs="Arial"/>
          <w:lang w:val="sr-Cyrl-RS" w:eastAsia="zh-CN"/>
        </w:rPr>
      </w:pPr>
      <w:r w:rsidRPr="00E47C2E">
        <w:rPr>
          <w:rFonts w:cs="Arial"/>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324EC" w:rsidRPr="00E47C2E" w:rsidRDefault="004324EC" w:rsidP="004324EC">
      <w:pPr>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324EC" w:rsidRPr="000148A2" w:rsidRDefault="004324EC" w:rsidP="004324EC">
      <w:pPr>
        <w:rPr>
          <w:rFonts w:cs="Arial"/>
          <w:lang w:val="sr-Cyrl-RS" w:eastAsia="zh-CN"/>
        </w:rPr>
      </w:pPr>
    </w:p>
    <w:p w:rsidR="004324EC" w:rsidRDefault="004324EC" w:rsidP="004324EC">
      <w:pPr>
        <w:tabs>
          <w:tab w:val="left" w:pos="2855"/>
        </w:tabs>
        <w:rPr>
          <w:rFonts w:eastAsia="Lucida Sans Unicode" w:cs="Arial"/>
          <w:iCs/>
          <w:sz w:val="18"/>
          <w:szCs w:val="18"/>
          <w:lang w:val="sr-Cyrl-RS"/>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Start w:id="170" w:name="_Toc297798704"/>
      <w:bookmarkStart w:id="171" w:name="_Toc310433002"/>
      <w:bookmarkStart w:id="172" w:name="_Toc374917437"/>
      <w:bookmarkStart w:id="173" w:name="_Toc415142477"/>
      <w:bookmarkStart w:id="174" w:name="_Toc43033515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4324EC" w:rsidRDefault="004324EC" w:rsidP="004324EC">
      <w:pPr>
        <w:tabs>
          <w:tab w:val="left" w:pos="2855"/>
        </w:tabs>
        <w:rPr>
          <w:rFonts w:eastAsia="Lucida Sans Unicode" w:cs="Arial"/>
          <w:iCs/>
          <w:sz w:val="18"/>
          <w:szCs w:val="18"/>
          <w:lang w:val="sr-Cyrl-RS"/>
        </w:rPr>
      </w:pPr>
    </w:p>
    <w:p w:rsidR="004324EC" w:rsidRDefault="004324EC" w:rsidP="004324EC">
      <w:pPr>
        <w:tabs>
          <w:tab w:val="left" w:pos="2855"/>
        </w:tabs>
        <w:rPr>
          <w:rFonts w:eastAsia="Lucida Sans Unicode" w:cs="Arial"/>
          <w:iCs/>
          <w:sz w:val="18"/>
          <w:szCs w:val="18"/>
          <w:lang w:val="sr-Cyrl-RS"/>
        </w:rPr>
      </w:pPr>
    </w:p>
    <w:p w:rsidR="004324EC" w:rsidRDefault="004324EC" w:rsidP="004324EC">
      <w:pPr>
        <w:tabs>
          <w:tab w:val="left" w:pos="2855"/>
        </w:tabs>
        <w:rPr>
          <w:rFonts w:eastAsia="Lucida Sans Unicode" w:cs="Arial"/>
          <w:iCs/>
          <w:sz w:val="18"/>
          <w:szCs w:val="18"/>
          <w:lang w:val="sr-Cyrl-RS"/>
        </w:rPr>
      </w:pPr>
    </w:p>
    <w:p w:rsidR="004324EC" w:rsidRDefault="004324EC" w:rsidP="004324EC">
      <w:pPr>
        <w:tabs>
          <w:tab w:val="left" w:pos="2855"/>
        </w:tabs>
        <w:rPr>
          <w:rFonts w:eastAsia="Lucida Sans Unicode" w:cs="Arial"/>
          <w:iCs/>
          <w:sz w:val="18"/>
          <w:szCs w:val="18"/>
          <w:lang w:val="sr-Cyrl-RS"/>
        </w:rPr>
      </w:pPr>
    </w:p>
    <w:bookmarkEnd w:id="1"/>
    <w:bookmarkEnd w:id="170"/>
    <w:bookmarkEnd w:id="171"/>
    <w:bookmarkEnd w:id="172"/>
    <w:bookmarkEnd w:id="173"/>
    <w:bookmarkEnd w:id="174"/>
    <w:p w:rsidR="00C32D59" w:rsidRDefault="00C32D59" w:rsidP="004324EC">
      <w:pPr>
        <w:pStyle w:val="KDObrazac"/>
        <w:spacing w:before="0"/>
        <w:jc w:val="left"/>
        <w:rPr>
          <w:lang w:val="sr-Cyrl-RS"/>
        </w:rPr>
      </w:pPr>
    </w:p>
    <w:sectPr w:rsidR="00C32D59" w:rsidSect="001F2126">
      <w:headerReference w:type="default" r:id="rId11"/>
      <w:footerReference w:type="even" r:id="rId12"/>
      <w:footerReference w:type="default" r:id="rId13"/>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741" w:rsidRDefault="008A2741" w:rsidP="00F717AF">
      <w:r>
        <w:separator/>
      </w:r>
    </w:p>
  </w:endnote>
  <w:endnote w:type="continuationSeparator" w:id="0">
    <w:p w:rsidR="008A2741" w:rsidRDefault="008A274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54" w:rsidRDefault="00B12B54"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2B54" w:rsidRDefault="00B12B54"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54" w:rsidRPr="002B4EFD" w:rsidRDefault="00B12B54" w:rsidP="001F2126">
    <w:pPr>
      <w:pStyle w:val="Footer"/>
      <w:jc w:val="right"/>
      <w:rPr>
        <w:rFonts w:ascii="Arial" w:hAnsi="Arial" w:cs="Arial"/>
        <w:sz w:val="20"/>
      </w:rPr>
    </w:pPr>
    <w:r w:rsidRPr="002B4EFD">
      <w:rPr>
        <w:rFonts w:ascii="Arial" w:hAnsi="Arial" w:cs="Arial"/>
        <w:sz w:val="20"/>
      </w:rPr>
      <w:t xml:space="preserve">                                                                                                </w:t>
    </w:r>
  </w:p>
  <w:p w:rsidR="00B12B54" w:rsidRPr="002B4EFD" w:rsidRDefault="00B12B54" w:rsidP="00D14903">
    <w:pPr>
      <w:pStyle w:val="Footer"/>
      <w:tabs>
        <w:tab w:val="left" w:pos="3431"/>
        <w:tab w:val="right" w:pos="9074"/>
      </w:tabs>
      <w:rPr>
        <w:rFonts w:ascii="Arial" w:hAnsi="Arial" w:cs="Arial"/>
        <w:sz w:val="22"/>
        <w:szCs w:val="22"/>
        <w:lang w:val="sr-Cyrl-RS"/>
      </w:rPr>
    </w:pPr>
    <w:r w:rsidRPr="002B4EFD">
      <w:rPr>
        <w:rFonts w:ascii="Arial" w:hAnsi="Arial" w:cs="Arial"/>
        <w:sz w:val="22"/>
        <w:szCs w:val="22"/>
        <w:lang w:val="sr-Cyrl-RS"/>
      </w:rPr>
      <w:t xml:space="preserve">               </w:t>
    </w:r>
    <w:r w:rsidRPr="002B4EFD">
      <w:rPr>
        <w:rFonts w:ascii="Arial" w:hAnsi="Arial" w:cs="Arial"/>
        <w:sz w:val="22"/>
        <w:szCs w:val="22"/>
      </w:rPr>
      <w:t xml:space="preserve">ЈН  број ТЕНТ </w:t>
    </w:r>
    <w:r w:rsidRPr="00A5038F">
      <w:rPr>
        <w:rFonts w:cs="Arial"/>
        <w:b/>
        <w:color w:val="000000"/>
        <w:sz w:val="22"/>
        <w:szCs w:val="22"/>
        <w:lang w:val="sr-Cyrl-RS"/>
      </w:rPr>
      <w:t>ЈН/</w:t>
    </w:r>
    <w:r>
      <w:rPr>
        <w:rFonts w:cs="Arial"/>
        <w:b/>
        <w:sz w:val="22"/>
        <w:szCs w:val="22"/>
        <w:lang w:val="hr-HR"/>
      </w:rPr>
      <w:t>3000/</w:t>
    </w:r>
    <w:r>
      <w:rPr>
        <w:rFonts w:cs="Arial"/>
        <w:b/>
        <w:sz w:val="22"/>
        <w:szCs w:val="22"/>
        <w:lang w:val="sr-Cyrl-RS"/>
      </w:rPr>
      <w:t>1133</w:t>
    </w:r>
    <w:r>
      <w:rPr>
        <w:rFonts w:cs="Arial"/>
        <w:b/>
        <w:sz w:val="22"/>
        <w:szCs w:val="22"/>
        <w:lang w:val="hr-HR"/>
      </w:rPr>
      <w:t>/2017(</w:t>
    </w:r>
    <w:r>
      <w:rPr>
        <w:rFonts w:cs="Arial"/>
        <w:b/>
        <w:sz w:val="22"/>
        <w:szCs w:val="22"/>
        <w:lang w:val="sr-Cyrl-RS"/>
      </w:rPr>
      <w:t>1877</w:t>
    </w:r>
    <w:r w:rsidRPr="00A5038F">
      <w:rPr>
        <w:rFonts w:cs="Arial"/>
        <w:b/>
        <w:sz w:val="22"/>
        <w:szCs w:val="22"/>
        <w:lang w:val="hr-HR"/>
      </w:rPr>
      <w:t>/2017)</w:t>
    </w:r>
  </w:p>
  <w:p w:rsidR="00B12B54" w:rsidRPr="00D14903" w:rsidRDefault="00B12B54" w:rsidP="005403F3">
    <w:pPr>
      <w:pStyle w:val="Footer"/>
      <w:tabs>
        <w:tab w:val="left" w:pos="3431"/>
        <w:tab w:val="right" w:pos="9074"/>
      </w:tabs>
      <w:jc w:val="center"/>
      <w:rPr>
        <w:i/>
        <w:sz w:val="22"/>
        <w:szCs w:val="22"/>
      </w:rPr>
    </w:pPr>
    <w:r w:rsidRPr="002B4EFD">
      <w:rPr>
        <w:rFonts w:ascii="Arial" w:hAnsi="Arial" w:cs="Arial"/>
        <w:sz w:val="22"/>
        <w:szCs w:val="22"/>
      </w:rPr>
      <w:t>Прва измена конкурсне документације</w:t>
    </w:r>
    <w:r w:rsidRPr="00D14903">
      <w:rPr>
        <w:i/>
        <w:sz w:val="22"/>
        <w:szCs w:val="22"/>
      </w:rPr>
      <w:t xml:space="preserve">                                 стр.  </w:t>
    </w:r>
    <w:r w:rsidRPr="00D14903">
      <w:rPr>
        <w:i/>
        <w:sz w:val="22"/>
        <w:szCs w:val="22"/>
      </w:rPr>
      <w:fldChar w:fldCharType="begin"/>
    </w:r>
    <w:r w:rsidRPr="00D14903">
      <w:rPr>
        <w:i/>
        <w:sz w:val="22"/>
        <w:szCs w:val="22"/>
      </w:rPr>
      <w:instrText xml:space="preserve"> PAGE </w:instrText>
    </w:r>
    <w:r w:rsidRPr="00D14903">
      <w:rPr>
        <w:i/>
        <w:sz w:val="22"/>
        <w:szCs w:val="22"/>
      </w:rPr>
      <w:fldChar w:fldCharType="separate"/>
    </w:r>
    <w:r w:rsidR="00574118">
      <w:rPr>
        <w:i/>
        <w:noProof/>
        <w:sz w:val="22"/>
        <w:szCs w:val="22"/>
      </w:rPr>
      <w:t>1</w:t>
    </w:r>
    <w:r w:rsidRPr="00D14903">
      <w:rPr>
        <w:i/>
        <w:sz w:val="22"/>
        <w:szCs w:val="22"/>
      </w:rPr>
      <w:fldChar w:fldCharType="end"/>
    </w:r>
    <w:r w:rsidRPr="00D14903">
      <w:rPr>
        <w:i/>
        <w:sz w:val="22"/>
        <w:szCs w:val="22"/>
      </w:rPr>
      <w:t>/</w:t>
    </w:r>
    <w:r w:rsidRPr="00D14903">
      <w:rPr>
        <w:i/>
        <w:sz w:val="22"/>
        <w:szCs w:val="22"/>
      </w:rPr>
      <w:fldChar w:fldCharType="begin"/>
    </w:r>
    <w:r w:rsidRPr="00D14903">
      <w:rPr>
        <w:i/>
        <w:sz w:val="22"/>
        <w:szCs w:val="22"/>
      </w:rPr>
      <w:instrText xml:space="preserve"> NUMPAGES </w:instrText>
    </w:r>
    <w:r w:rsidRPr="00D14903">
      <w:rPr>
        <w:i/>
        <w:sz w:val="22"/>
        <w:szCs w:val="22"/>
      </w:rPr>
      <w:fldChar w:fldCharType="separate"/>
    </w:r>
    <w:r w:rsidR="00574118">
      <w:rPr>
        <w:i/>
        <w:noProof/>
        <w:sz w:val="22"/>
        <w:szCs w:val="22"/>
      </w:rPr>
      <w:t>8</w:t>
    </w:r>
    <w:r w:rsidRPr="00D14903">
      <w:rPr>
        <w:i/>
        <w:sz w:val="22"/>
        <w:szCs w:val="22"/>
      </w:rPr>
      <w:fldChar w:fldCharType="end"/>
    </w:r>
  </w:p>
  <w:p w:rsidR="00B12B54" w:rsidRPr="001517C4" w:rsidRDefault="00B12B54"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741" w:rsidRDefault="008A2741" w:rsidP="00F717AF">
      <w:r>
        <w:separator/>
      </w:r>
    </w:p>
  </w:footnote>
  <w:footnote w:type="continuationSeparator" w:id="0">
    <w:p w:rsidR="008A2741" w:rsidRDefault="008A2741"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54" w:rsidRDefault="00B12B54">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B12B54" w:rsidRPr="00933BCC" w:rsidTr="002304EA">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B12B54" w:rsidRPr="00933BCC" w:rsidRDefault="00B12B54" w:rsidP="002304EA">
          <w:pPr>
            <w:spacing w:before="30"/>
            <w:jc w:val="center"/>
            <w:rPr>
              <w:rFonts w:cs="Arial"/>
              <w:b/>
              <w:sz w:val="16"/>
              <w:szCs w:val="16"/>
              <w:lang w:val="sl-SI"/>
            </w:rPr>
          </w:pPr>
          <w:r>
            <w:rPr>
              <w:noProof/>
              <w:lang w:val="en-US" w:eastAsia="en-US"/>
            </w:rPr>
            <w:drawing>
              <wp:inline distT="0" distB="0" distL="0" distR="0" wp14:anchorId="7E8BE751" wp14:editId="58360A82">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B12B54" w:rsidRPr="00E23434" w:rsidRDefault="00B12B54" w:rsidP="002304EA">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B12B54" w:rsidRPr="00933BCC" w:rsidRDefault="00B12B54" w:rsidP="002304EA">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B12B54" w:rsidRPr="00E23434" w:rsidRDefault="00B12B54" w:rsidP="002304EA">
          <w:pPr>
            <w:jc w:val="center"/>
            <w:rPr>
              <w:rFonts w:cs="Arial"/>
              <w:b/>
              <w:lang w:val="sr-Latn-RS"/>
            </w:rPr>
          </w:pPr>
          <w:r>
            <w:rPr>
              <w:rFonts w:cs="Arial"/>
              <w:b/>
            </w:rPr>
            <w:t>QF-G-030</w:t>
          </w:r>
        </w:p>
      </w:tc>
    </w:tr>
    <w:tr w:rsidR="00B12B54" w:rsidRPr="00B86FF2" w:rsidTr="002304EA">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B12B54" w:rsidRPr="00933BCC" w:rsidRDefault="00B12B54" w:rsidP="002304EA">
          <w:pPr>
            <w:spacing w:before="30"/>
            <w:rPr>
              <w:rFonts w:cs="Arial"/>
              <w:noProof/>
            </w:rPr>
          </w:pPr>
        </w:p>
      </w:tc>
      <w:tc>
        <w:tcPr>
          <w:tcW w:w="3544" w:type="dxa"/>
          <w:vMerge/>
          <w:tcBorders>
            <w:bottom w:val="double" w:sz="12" w:space="0" w:color="auto"/>
          </w:tcBorders>
          <w:shd w:val="clear" w:color="auto" w:fill="F3F3F3"/>
          <w:vAlign w:val="center"/>
        </w:tcPr>
        <w:p w:rsidR="00B12B54" w:rsidRPr="00933BCC" w:rsidRDefault="00B12B54" w:rsidP="002304EA">
          <w:pPr>
            <w:jc w:val="center"/>
            <w:rPr>
              <w:rFonts w:cs="Arial"/>
            </w:rPr>
          </w:pPr>
        </w:p>
      </w:tc>
      <w:tc>
        <w:tcPr>
          <w:tcW w:w="1559" w:type="dxa"/>
          <w:tcBorders>
            <w:top w:val="single" w:sz="4" w:space="0" w:color="auto"/>
            <w:bottom w:val="double" w:sz="12" w:space="0" w:color="auto"/>
          </w:tcBorders>
          <w:shd w:val="clear" w:color="auto" w:fill="CCCCCC"/>
          <w:vAlign w:val="center"/>
        </w:tcPr>
        <w:p w:rsidR="00B12B54" w:rsidRPr="00933BCC" w:rsidRDefault="00B12B54" w:rsidP="002304EA">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B12B54" w:rsidRPr="00552D0C" w:rsidRDefault="00B12B54" w:rsidP="002304EA">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574118">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574118">
            <w:rPr>
              <w:rFonts w:cs="Arial"/>
              <w:b/>
              <w:noProof/>
            </w:rPr>
            <w:t>8</w:t>
          </w:r>
          <w:r w:rsidRPr="0081700D">
            <w:rPr>
              <w:rFonts w:cs="Arial"/>
              <w:b/>
            </w:rPr>
            <w:fldChar w:fldCharType="end"/>
          </w:r>
        </w:p>
      </w:tc>
    </w:tr>
  </w:tbl>
  <w:p w:rsidR="00B12B54" w:rsidRDefault="00B12B54">
    <w:pPr>
      <w:pStyle w:val="Header"/>
    </w:pPr>
  </w:p>
  <w:p w:rsidR="00B12B54" w:rsidRDefault="00B12B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1">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E45DC0"/>
    <w:multiLevelType w:val="multilevel"/>
    <w:tmpl w:val="8AFE92BC"/>
    <w:lvl w:ilvl="0">
      <w:start w:val="4"/>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0">
    <w:nsid w:val="77315C13"/>
    <w:multiLevelType w:val="multilevel"/>
    <w:tmpl w:val="D99E0DE8"/>
    <w:lvl w:ilvl="0">
      <w:start w:val="1"/>
      <w:numFmt w:val="decimal"/>
      <w:lvlText w:val="%1"/>
      <w:lvlJc w:val="left"/>
      <w:pPr>
        <w:ind w:left="465" w:hanging="465"/>
      </w:pPr>
      <w:rPr>
        <w:rFonts w:hint="default"/>
      </w:rPr>
    </w:lvl>
    <w:lvl w:ilvl="1">
      <w:start w:val="1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abstractNumId w:val="19"/>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7"/>
  </w:num>
  <w:num w:numId="7">
    <w:abstractNumId w:val="15"/>
  </w:num>
  <w:num w:numId="8">
    <w:abstractNumId w:val="9"/>
  </w:num>
  <w:num w:numId="9">
    <w:abstractNumId w:val="14"/>
  </w:num>
  <w:num w:numId="10">
    <w:abstractNumId w:val="20"/>
  </w:num>
  <w:num w:numId="11">
    <w:abstractNumId w:val="3"/>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17"/>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0EE2"/>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0276"/>
    <w:rsid w:val="00085108"/>
    <w:rsid w:val="000A1A5A"/>
    <w:rsid w:val="000A68AE"/>
    <w:rsid w:val="000A7EE8"/>
    <w:rsid w:val="000B0145"/>
    <w:rsid w:val="000D3F46"/>
    <w:rsid w:val="000D6710"/>
    <w:rsid w:val="000D739E"/>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04EA"/>
    <w:rsid w:val="0023167D"/>
    <w:rsid w:val="00232B4E"/>
    <w:rsid w:val="00233751"/>
    <w:rsid w:val="00233B46"/>
    <w:rsid w:val="00233C3A"/>
    <w:rsid w:val="00236869"/>
    <w:rsid w:val="00241A14"/>
    <w:rsid w:val="00246B36"/>
    <w:rsid w:val="002556B7"/>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2550"/>
    <w:rsid w:val="002A51F9"/>
    <w:rsid w:val="002B1EEF"/>
    <w:rsid w:val="002B1F77"/>
    <w:rsid w:val="002B275A"/>
    <w:rsid w:val="002B42E5"/>
    <w:rsid w:val="002B4A46"/>
    <w:rsid w:val="002B4EFD"/>
    <w:rsid w:val="002C0AAD"/>
    <w:rsid w:val="002C2FD7"/>
    <w:rsid w:val="002C4319"/>
    <w:rsid w:val="002C5328"/>
    <w:rsid w:val="002D64C9"/>
    <w:rsid w:val="002E3F8D"/>
    <w:rsid w:val="002E4E3A"/>
    <w:rsid w:val="002E5DD9"/>
    <w:rsid w:val="002E5FA5"/>
    <w:rsid w:val="002F0038"/>
    <w:rsid w:val="002F4200"/>
    <w:rsid w:val="002F573F"/>
    <w:rsid w:val="003065B5"/>
    <w:rsid w:val="00306B66"/>
    <w:rsid w:val="00307E93"/>
    <w:rsid w:val="00310BBD"/>
    <w:rsid w:val="003139E4"/>
    <w:rsid w:val="00317067"/>
    <w:rsid w:val="00320CAD"/>
    <w:rsid w:val="00321AF6"/>
    <w:rsid w:val="00322CBE"/>
    <w:rsid w:val="003234D4"/>
    <w:rsid w:val="0032460D"/>
    <w:rsid w:val="0033278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1E79"/>
    <w:rsid w:val="003A7895"/>
    <w:rsid w:val="003B24D0"/>
    <w:rsid w:val="003B2FD8"/>
    <w:rsid w:val="003B5DA9"/>
    <w:rsid w:val="003B6BD7"/>
    <w:rsid w:val="003C6BB6"/>
    <w:rsid w:val="003D4873"/>
    <w:rsid w:val="003F72B1"/>
    <w:rsid w:val="003F72B8"/>
    <w:rsid w:val="004018D4"/>
    <w:rsid w:val="0040457A"/>
    <w:rsid w:val="004073D9"/>
    <w:rsid w:val="004233AB"/>
    <w:rsid w:val="00426593"/>
    <w:rsid w:val="004324EC"/>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1CA0"/>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4118"/>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D5040"/>
    <w:rsid w:val="005E1D68"/>
    <w:rsid w:val="005E431F"/>
    <w:rsid w:val="005E757E"/>
    <w:rsid w:val="005F2920"/>
    <w:rsid w:val="005F34DD"/>
    <w:rsid w:val="005F57AB"/>
    <w:rsid w:val="00605695"/>
    <w:rsid w:val="006071CC"/>
    <w:rsid w:val="0061306C"/>
    <w:rsid w:val="006202C3"/>
    <w:rsid w:val="00623E54"/>
    <w:rsid w:val="00625C87"/>
    <w:rsid w:val="006265E8"/>
    <w:rsid w:val="006313E9"/>
    <w:rsid w:val="006340F0"/>
    <w:rsid w:val="00635EB0"/>
    <w:rsid w:val="00640427"/>
    <w:rsid w:val="00640DD7"/>
    <w:rsid w:val="0064661C"/>
    <w:rsid w:val="0065612F"/>
    <w:rsid w:val="00656672"/>
    <w:rsid w:val="006626B1"/>
    <w:rsid w:val="00663446"/>
    <w:rsid w:val="0067129C"/>
    <w:rsid w:val="00672B0B"/>
    <w:rsid w:val="00673CA8"/>
    <w:rsid w:val="00674D99"/>
    <w:rsid w:val="006759C7"/>
    <w:rsid w:val="00677B78"/>
    <w:rsid w:val="00677DE0"/>
    <w:rsid w:val="00681463"/>
    <w:rsid w:val="0068525E"/>
    <w:rsid w:val="00685BC8"/>
    <w:rsid w:val="00685E34"/>
    <w:rsid w:val="00693365"/>
    <w:rsid w:val="006A48F1"/>
    <w:rsid w:val="006B470A"/>
    <w:rsid w:val="006C3B20"/>
    <w:rsid w:val="006C3D31"/>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07EE9"/>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56324"/>
    <w:rsid w:val="00764418"/>
    <w:rsid w:val="0076662D"/>
    <w:rsid w:val="0077093E"/>
    <w:rsid w:val="007725A8"/>
    <w:rsid w:val="00775367"/>
    <w:rsid w:val="007753B5"/>
    <w:rsid w:val="0078283A"/>
    <w:rsid w:val="0079184C"/>
    <w:rsid w:val="0079553B"/>
    <w:rsid w:val="007958EA"/>
    <w:rsid w:val="007960B0"/>
    <w:rsid w:val="0079663C"/>
    <w:rsid w:val="007A2192"/>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2741"/>
    <w:rsid w:val="008A5FD0"/>
    <w:rsid w:val="008B170D"/>
    <w:rsid w:val="008B525E"/>
    <w:rsid w:val="008B74A4"/>
    <w:rsid w:val="008B7B79"/>
    <w:rsid w:val="008C4D75"/>
    <w:rsid w:val="008D18AF"/>
    <w:rsid w:val="008D2061"/>
    <w:rsid w:val="008E5577"/>
    <w:rsid w:val="008E55BD"/>
    <w:rsid w:val="008F06BB"/>
    <w:rsid w:val="008F31AA"/>
    <w:rsid w:val="008F4FB0"/>
    <w:rsid w:val="008F58AF"/>
    <w:rsid w:val="008F63CD"/>
    <w:rsid w:val="0090129E"/>
    <w:rsid w:val="00905575"/>
    <w:rsid w:val="0090602C"/>
    <w:rsid w:val="0091032E"/>
    <w:rsid w:val="009137F2"/>
    <w:rsid w:val="00913F50"/>
    <w:rsid w:val="009146D0"/>
    <w:rsid w:val="00914FD7"/>
    <w:rsid w:val="00915E0B"/>
    <w:rsid w:val="009200A9"/>
    <w:rsid w:val="00925864"/>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1FA"/>
    <w:rsid w:val="009C17E0"/>
    <w:rsid w:val="009C2A17"/>
    <w:rsid w:val="009C3532"/>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2EB9"/>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A6CE8"/>
    <w:rsid w:val="00AB23CE"/>
    <w:rsid w:val="00AC2253"/>
    <w:rsid w:val="00AC38D2"/>
    <w:rsid w:val="00AC60DF"/>
    <w:rsid w:val="00AE1C10"/>
    <w:rsid w:val="00AF093E"/>
    <w:rsid w:val="00AF4C17"/>
    <w:rsid w:val="00B06D1D"/>
    <w:rsid w:val="00B10097"/>
    <w:rsid w:val="00B12B54"/>
    <w:rsid w:val="00B13B17"/>
    <w:rsid w:val="00B1642E"/>
    <w:rsid w:val="00B27F0F"/>
    <w:rsid w:val="00B30943"/>
    <w:rsid w:val="00B37BDA"/>
    <w:rsid w:val="00B42D12"/>
    <w:rsid w:val="00B511BE"/>
    <w:rsid w:val="00B53DC9"/>
    <w:rsid w:val="00B54171"/>
    <w:rsid w:val="00B541CD"/>
    <w:rsid w:val="00B54A53"/>
    <w:rsid w:val="00B56182"/>
    <w:rsid w:val="00B57359"/>
    <w:rsid w:val="00B60E15"/>
    <w:rsid w:val="00B63A39"/>
    <w:rsid w:val="00B8140A"/>
    <w:rsid w:val="00B83DCC"/>
    <w:rsid w:val="00B84E83"/>
    <w:rsid w:val="00B85C5D"/>
    <w:rsid w:val="00B921B6"/>
    <w:rsid w:val="00B93086"/>
    <w:rsid w:val="00B937A0"/>
    <w:rsid w:val="00B94F54"/>
    <w:rsid w:val="00BA0E0E"/>
    <w:rsid w:val="00BA52C9"/>
    <w:rsid w:val="00BD1125"/>
    <w:rsid w:val="00BD13C0"/>
    <w:rsid w:val="00BD632A"/>
    <w:rsid w:val="00BD7922"/>
    <w:rsid w:val="00BF10CE"/>
    <w:rsid w:val="00BF12BC"/>
    <w:rsid w:val="00BF400E"/>
    <w:rsid w:val="00BF4AA9"/>
    <w:rsid w:val="00BF515A"/>
    <w:rsid w:val="00BF65E5"/>
    <w:rsid w:val="00C0762C"/>
    <w:rsid w:val="00C1180C"/>
    <w:rsid w:val="00C141BF"/>
    <w:rsid w:val="00C2498A"/>
    <w:rsid w:val="00C25552"/>
    <w:rsid w:val="00C32628"/>
    <w:rsid w:val="00C32D59"/>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2CD6"/>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4903"/>
    <w:rsid w:val="00D1538A"/>
    <w:rsid w:val="00D1773B"/>
    <w:rsid w:val="00D17A29"/>
    <w:rsid w:val="00D22943"/>
    <w:rsid w:val="00D30334"/>
    <w:rsid w:val="00D335BD"/>
    <w:rsid w:val="00D34F03"/>
    <w:rsid w:val="00D42824"/>
    <w:rsid w:val="00D51FA1"/>
    <w:rsid w:val="00D53459"/>
    <w:rsid w:val="00D55AF1"/>
    <w:rsid w:val="00D57162"/>
    <w:rsid w:val="00D621F5"/>
    <w:rsid w:val="00D662E7"/>
    <w:rsid w:val="00D67490"/>
    <w:rsid w:val="00D72616"/>
    <w:rsid w:val="00D7388D"/>
    <w:rsid w:val="00D77DD4"/>
    <w:rsid w:val="00D8062E"/>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2ED4"/>
    <w:rsid w:val="00E53EA2"/>
    <w:rsid w:val="00E54F26"/>
    <w:rsid w:val="00E6100A"/>
    <w:rsid w:val="00E613ED"/>
    <w:rsid w:val="00E61D5B"/>
    <w:rsid w:val="00E635AD"/>
    <w:rsid w:val="00E6481F"/>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1678"/>
    <w:rsid w:val="00F03ABF"/>
    <w:rsid w:val="00F045E6"/>
    <w:rsid w:val="00F13EB5"/>
    <w:rsid w:val="00F140C2"/>
    <w:rsid w:val="00F22CC7"/>
    <w:rsid w:val="00F24403"/>
    <w:rsid w:val="00F24F73"/>
    <w:rsid w:val="00F25800"/>
    <w:rsid w:val="00F26331"/>
    <w:rsid w:val="00F3100D"/>
    <w:rsid w:val="00F361C4"/>
    <w:rsid w:val="00F3735B"/>
    <w:rsid w:val="00F40E22"/>
    <w:rsid w:val="00F4364E"/>
    <w:rsid w:val="00F44774"/>
    <w:rsid w:val="00F45C78"/>
    <w:rsid w:val="00F46BC1"/>
    <w:rsid w:val="00F510D3"/>
    <w:rsid w:val="00F5255D"/>
    <w:rsid w:val="00F57451"/>
    <w:rsid w:val="00F62787"/>
    <w:rsid w:val="00F62C92"/>
    <w:rsid w:val="00F63EB4"/>
    <w:rsid w:val="00F65775"/>
    <w:rsid w:val="00F717AF"/>
    <w:rsid w:val="00F75D0D"/>
    <w:rsid w:val="00F810AD"/>
    <w:rsid w:val="00F81683"/>
    <w:rsid w:val="00F81F64"/>
    <w:rsid w:val="00F84192"/>
    <w:rsid w:val="00F851A0"/>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Komentar">
    <w:name w:val="KDKomentar"/>
    <w:basedOn w:val="Normal"/>
    <w:link w:val="KDKomentarChar"/>
    <w:qFormat/>
    <w:rsid w:val="002304EA"/>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2304EA"/>
    <w:rPr>
      <w:rFonts w:ascii="Arial" w:eastAsia="Times New Roman" w:hAnsi="Arial"/>
      <w:i/>
      <w:color w:val="00B0F0"/>
      <w:lang w:val="ru-RU" w:eastAsia="en-US"/>
    </w:rPr>
  </w:style>
  <w:style w:type="paragraph" w:customStyle="1" w:styleId="KDObrazac">
    <w:name w:val="KDObrazac"/>
    <w:basedOn w:val="Normal"/>
    <w:qFormat/>
    <w:rsid w:val="002304EA"/>
    <w:pPr>
      <w:suppressAutoHyphens w:val="0"/>
      <w:spacing w:before="120"/>
      <w:jc w:val="right"/>
      <w:outlineLvl w:val="1"/>
    </w:pPr>
    <w:rPr>
      <w:rFonts w:ascii="Arial" w:hAnsi="Arial" w:cs="Arial"/>
      <w:b/>
      <w:sz w:val="22"/>
      <w:szCs w:val="22"/>
      <w:lang w:val="en-US" w:eastAsia="en-US"/>
    </w:rPr>
  </w:style>
  <w:style w:type="paragraph" w:customStyle="1" w:styleId="KDPodnaslov1">
    <w:name w:val="KDPodnaslov1"/>
    <w:basedOn w:val="Normal"/>
    <w:link w:val="KDPodnaslov1Char"/>
    <w:qFormat/>
    <w:rsid w:val="004324EC"/>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4324EC"/>
    <w:pPr>
      <w:outlineLvl w:val="1"/>
    </w:pPr>
  </w:style>
  <w:style w:type="character" w:customStyle="1" w:styleId="KDPodnaslov1Char">
    <w:name w:val="KDPodnaslov1 Char"/>
    <w:link w:val="KDPodnaslov1"/>
    <w:rsid w:val="004324EC"/>
    <w:rPr>
      <w:rFonts w:ascii="Arial" w:eastAsia="Times New Roman" w:hAnsi="Arial"/>
      <w:b/>
      <w:sz w:val="22"/>
      <w:szCs w:val="22"/>
      <w:lang w:val="en-US" w:eastAsia="en-US"/>
    </w:rPr>
  </w:style>
  <w:style w:type="character" w:customStyle="1" w:styleId="KDPodnaslov2Char">
    <w:name w:val="KDPodnaslov2 Char"/>
    <w:link w:val="KDPodnaslov2"/>
    <w:rsid w:val="004324EC"/>
    <w:rPr>
      <w:rFonts w:ascii="Arial" w:eastAsia="Times New Roman" w:hAnsi="Arial"/>
      <w:b/>
      <w:sz w:val="22"/>
      <w:szCs w:val="22"/>
      <w:lang w:val="en-US" w:eastAsia="en-US"/>
    </w:rPr>
  </w:style>
  <w:style w:type="paragraph" w:customStyle="1" w:styleId="KDParagraf">
    <w:name w:val="KDParagraf"/>
    <w:basedOn w:val="Normal"/>
    <w:qFormat/>
    <w:rsid w:val="004324EC"/>
    <w:pPr>
      <w:tabs>
        <w:tab w:val="left" w:pos="567"/>
      </w:tabs>
      <w:suppressAutoHyphens w:val="0"/>
      <w:spacing w:before="120"/>
      <w:jc w:val="both"/>
    </w:pPr>
    <w:rPr>
      <w:rFonts w:ascii="Arial"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Komentar">
    <w:name w:val="KDKomentar"/>
    <w:basedOn w:val="Normal"/>
    <w:link w:val="KDKomentarChar"/>
    <w:qFormat/>
    <w:rsid w:val="002304EA"/>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2304EA"/>
    <w:rPr>
      <w:rFonts w:ascii="Arial" w:eastAsia="Times New Roman" w:hAnsi="Arial"/>
      <w:i/>
      <w:color w:val="00B0F0"/>
      <w:lang w:val="ru-RU" w:eastAsia="en-US"/>
    </w:rPr>
  </w:style>
  <w:style w:type="paragraph" w:customStyle="1" w:styleId="KDObrazac">
    <w:name w:val="KDObrazac"/>
    <w:basedOn w:val="Normal"/>
    <w:qFormat/>
    <w:rsid w:val="002304EA"/>
    <w:pPr>
      <w:suppressAutoHyphens w:val="0"/>
      <w:spacing w:before="120"/>
      <w:jc w:val="right"/>
      <w:outlineLvl w:val="1"/>
    </w:pPr>
    <w:rPr>
      <w:rFonts w:ascii="Arial" w:hAnsi="Arial" w:cs="Arial"/>
      <w:b/>
      <w:sz w:val="22"/>
      <w:szCs w:val="22"/>
      <w:lang w:val="en-US" w:eastAsia="en-US"/>
    </w:rPr>
  </w:style>
  <w:style w:type="paragraph" w:customStyle="1" w:styleId="KDPodnaslov1">
    <w:name w:val="KDPodnaslov1"/>
    <w:basedOn w:val="Normal"/>
    <w:link w:val="KDPodnaslov1Char"/>
    <w:qFormat/>
    <w:rsid w:val="004324EC"/>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4324EC"/>
    <w:pPr>
      <w:outlineLvl w:val="1"/>
    </w:pPr>
  </w:style>
  <w:style w:type="character" w:customStyle="1" w:styleId="KDPodnaslov1Char">
    <w:name w:val="KDPodnaslov1 Char"/>
    <w:link w:val="KDPodnaslov1"/>
    <w:rsid w:val="004324EC"/>
    <w:rPr>
      <w:rFonts w:ascii="Arial" w:eastAsia="Times New Roman" w:hAnsi="Arial"/>
      <w:b/>
      <w:sz w:val="22"/>
      <w:szCs w:val="22"/>
      <w:lang w:val="en-US" w:eastAsia="en-US"/>
    </w:rPr>
  </w:style>
  <w:style w:type="character" w:customStyle="1" w:styleId="KDPodnaslov2Char">
    <w:name w:val="KDPodnaslov2 Char"/>
    <w:link w:val="KDPodnaslov2"/>
    <w:rsid w:val="004324EC"/>
    <w:rPr>
      <w:rFonts w:ascii="Arial" w:eastAsia="Times New Roman" w:hAnsi="Arial"/>
      <w:b/>
      <w:sz w:val="22"/>
      <w:szCs w:val="22"/>
      <w:lang w:val="en-US" w:eastAsia="en-US"/>
    </w:rPr>
  </w:style>
  <w:style w:type="paragraph" w:customStyle="1" w:styleId="KDParagraf">
    <w:name w:val="KDParagraf"/>
    <w:basedOn w:val="Normal"/>
    <w:qFormat/>
    <w:rsid w:val="004324EC"/>
    <w:pPr>
      <w:tabs>
        <w:tab w:val="left" w:pos="567"/>
      </w:tabs>
      <w:suppressAutoHyphens w:val="0"/>
      <w:spacing w:before="120"/>
      <w:jc w:val="both"/>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vi.sud.rs/lt/articles/o-visem-sudu/obavestenje-ke-za-pravna-lica.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1</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Vladimir Filipovic</cp:lastModifiedBy>
  <cp:revision>3</cp:revision>
  <cp:lastPrinted>2018-01-18T13:24:00Z</cp:lastPrinted>
  <dcterms:created xsi:type="dcterms:W3CDTF">2018-01-18T13:33:00Z</dcterms:created>
  <dcterms:modified xsi:type="dcterms:W3CDTF">2018-01-19T07:13:00Z</dcterms:modified>
</cp:coreProperties>
</file>