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515FC5">
        <w:rPr>
          <w:rFonts w:ascii="Arial" w:eastAsia="Times New Roman" w:hAnsi="Arial" w:cs="Arial"/>
          <w:b/>
          <w:lang w:val="sr-Cyrl-RS"/>
        </w:rPr>
        <w:t>3000/1170/2017 (46/2017)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515FC5">
        <w:rPr>
          <w:rFonts w:ascii="Arial" w:eastAsia="Times New Roman" w:hAnsi="Arial" w:cs="Arial"/>
          <w:lang w:val="ru-RU"/>
        </w:rPr>
        <w:t>Равни статички заптивачи - ТЕНТ Б</w:t>
      </w:r>
    </w:p>
    <w:p w:rsidR="00AC2D3D" w:rsidRPr="00327718" w:rsidRDefault="00AC2D3D" w:rsidP="00AC2D3D">
      <w:pPr>
        <w:spacing w:after="80" w:line="240" w:lineRule="auto"/>
        <w:jc w:val="center"/>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AC2D3D" w:rsidRPr="00327718" w:rsidRDefault="00AC2D3D" w:rsidP="00AC2D3D">
      <w:pPr>
        <w:spacing w:after="80" w:line="240" w:lineRule="auto"/>
        <w:jc w:val="center"/>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515FC5">
        <w:rPr>
          <w:rFonts w:ascii="Arial" w:eastAsia="Arial Unicode MS" w:hAnsi="Arial" w:cs="Arial"/>
          <w:kern w:val="2"/>
          <w:lang w:val="sr-Cyrl-RS"/>
        </w:rPr>
        <w:t>3000/1170/2017 (46/2017)</w:t>
      </w:r>
      <w:r>
        <w:rPr>
          <w:rFonts w:ascii="Arial" w:eastAsia="Arial Unicode MS" w:hAnsi="Arial" w:cs="Arial"/>
          <w:kern w:val="2"/>
          <w:lang w:val="sr-Cyrl-RS"/>
        </w:rPr>
        <w:t>:</w:t>
      </w:r>
    </w:p>
    <w:p w:rsidR="00AC2D3D" w:rsidRDefault="00AC2D3D" w:rsidP="00AC2D3D">
      <w:pPr>
        <w:spacing w:after="80" w:line="240" w:lineRule="auto"/>
        <w:rPr>
          <w:rFonts w:ascii="Arial" w:eastAsia="Arial Unicode MS" w:hAnsi="Arial" w:cs="Arial"/>
          <w:kern w:val="2"/>
          <w:lang w:val="ru-RU"/>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E4A94" w:rsidRPr="00327718" w:rsidRDefault="007E4A94"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515FC5">
        <w:rPr>
          <w:rFonts w:ascii="Arial" w:hAnsi="Arial" w:cs="Arial"/>
          <w:lang w:val="sr-Cyrl-RS"/>
        </w:rPr>
        <w:t>400051</w:t>
      </w:r>
      <w:r w:rsidR="00AC2D3D">
        <w:rPr>
          <w:rFonts w:ascii="Arial" w:hAnsi="Arial" w:cs="Arial"/>
          <w:lang w:val="sr-Cyrl-RS"/>
        </w:rPr>
        <w:t>/</w:t>
      </w:r>
      <w:r w:rsidR="007E4A94">
        <w:rPr>
          <w:rFonts w:ascii="Arial" w:hAnsi="Arial" w:cs="Arial"/>
          <w:lang w:val="sr-Cyrl-RS"/>
        </w:rPr>
        <w:t>5</w:t>
      </w:r>
      <w:bookmarkStart w:id="6" w:name="_GoBack"/>
      <w:bookmarkEnd w:id="6"/>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7E4A94">
        <w:rPr>
          <w:rFonts w:ascii="Arial" w:eastAsia="Arial Unicode MS" w:hAnsi="Arial" w:cs="Arial"/>
          <w:kern w:val="2"/>
          <w:lang w:val="ru-RU"/>
        </w:rPr>
        <w:t>28.12.2017</w:t>
      </w:r>
      <w:r w:rsidRPr="00327718">
        <w:rPr>
          <w:rFonts w:ascii="Arial" w:eastAsia="Arial Unicode MS" w:hAnsi="Arial" w:cs="Arial"/>
          <w:kern w:val="2"/>
          <w:lang w:val="ru-RU"/>
        </w:rPr>
        <w:t xml:space="preserve"> године)</w:t>
      </w:r>
    </w:p>
    <w:p w:rsidR="007E4A94" w:rsidRDefault="007E4A94" w:rsidP="00327718">
      <w:pPr>
        <w:jc w:val="center"/>
        <w:rPr>
          <w:rFonts w:ascii="Arial" w:eastAsia="Arial Unicode MS" w:hAnsi="Arial" w:cs="Arial"/>
          <w:kern w:val="2"/>
          <w:lang w:val="ru-RU"/>
        </w:rPr>
      </w:pPr>
    </w:p>
    <w:p w:rsidR="007E4A94" w:rsidRPr="00327718" w:rsidRDefault="007E4A94" w:rsidP="00327718">
      <w:pPr>
        <w:jc w:val="center"/>
        <w:rPr>
          <w:rFonts w:ascii="Arial" w:eastAsia="Arial Unicode MS" w:hAnsi="Arial" w:cs="Arial"/>
          <w:kern w:val="2"/>
          <w:lang w:val="ru-RU"/>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515FC5">
        <w:rPr>
          <w:rFonts w:ascii="Arial" w:hAnsi="Arial" w:cs="Arial"/>
          <w:lang w:val="sr-Latn-RS"/>
        </w:rPr>
        <w:t>400051</w:t>
      </w:r>
      <w:r w:rsidR="00E15DC8" w:rsidRPr="00E15DC8">
        <w:rPr>
          <w:rFonts w:ascii="Arial" w:hAnsi="Arial" w:cs="Arial"/>
          <w:lang w:val="sr-Latn-RS"/>
        </w:rPr>
        <w:t>/</w:t>
      </w:r>
      <w:r w:rsidR="00515FC5">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515FC5">
        <w:rPr>
          <w:rFonts w:ascii="Arial" w:hAnsi="Arial" w:cs="Arial"/>
          <w:lang w:val="sr-Cyrl-RS"/>
        </w:rPr>
        <w:t>400051</w:t>
      </w:r>
      <w:r w:rsidR="00006421" w:rsidRPr="00006421">
        <w:rPr>
          <w:rFonts w:ascii="Arial" w:hAnsi="Arial" w:cs="Arial"/>
          <w:lang w:val="sr-Latn-RS"/>
        </w:rPr>
        <w:t>/</w:t>
      </w:r>
      <w:r w:rsidR="00515FC5">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515FC5">
        <w:rPr>
          <w:rFonts w:ascii="Arial" w:hAnsi="Arial" w:cs="Arial"/>
          <w:lang w:val="sr-Cyrl-RS"/>
        </w:rPr>
        <w:t>4</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515FC5">
        <w:rPr>
          <w:rFonts w:ascii="Arial" w:eastAsia="Times New Roman" w:hAnsi="Arial" w:cs="Arial"/>
          <w:b/>
          <w:lang w:val="sr-Cyrl-RS"/>
        </w:rPr>
        <w:t>3000/1170/2017 (46/2017)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CD27B7"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27B7"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CD27B7" w:rsidP="00F96A20">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F96A20">
              <w:rPr>
                <w:rFonts w:ascii="Calibri" w:eastAsia="Calibri" w:hAnsi="Calibri" w:cs="Times New Roman"/>
                <w:color w:val="FF0000"/>
                <w:lang w:val="sr-Cyrl-RS"/>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CD27B7" w:rsidP="00F96A20">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r w:rsidR="00F96A20">
              <w:rPr>
                <w:rFonts w:ascii="Calibri" w:eastAsia="Calibri" w:hAnsi="Calibri" w:cs="Times New Roman"/>
                <w:color w:val="FF0000"/>
                <w:lang w:val="sr-Cyrl-RS"/>
              </w:rPr>
              <w:t>3</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F96A20">
        <w:rPr>
          <w:rFonts w:ascii="Calibri" w:eastAsia="Calibri" w:hAnsi="Calibri" w:cs="Arial"/>
          <w:bCs/>
          <w:noProof/>
          <w:color w:val="FF0000"/>
          <w:lang w:val="sr-Cyrl-RS"/>
        </w:rPr>
        <w:t>50</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A05AFE"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515FC5">
              <w:rPr>
                <w:rFonts w:ascii="Arial" w:eastAsia="Times New Roman" w:hAnsi="Arial" w:cs="Arial"/>
                <w:lang w:val="ru-RU"/>
              </w:rPr>
              <w:t>Равни статички заптивачи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p>
    <w:p w:rsidR="00515FC5" w:rsidRPr="00515FC5" w:rsidRDefault="003C2714" w:rsidP="00E15DC8">
      <w:pPr>
        <w:ind w:left="-360" w:right="-14"/>
        <w:contextualSpacing/>
        <w:rPr>
          <w:rFonts w:ascii="Arial" w:hAnsi="Arial" w:cs="Arial"/>
          <w:lang w:val="sr-Cyrl-RS"/>
        </w:rPr>
      </w:pPr>
      <w:r w:rsidRPr="003C2714">
        <w:rPr>
          <w:rFonts w:ascii="Arial" w:eastAsia="Calibri" w:hAnsi="Arial" w:cs="Arial"/>
          <w:lang w:eastAsia="zh-CN"/>
        </w:rPr>
        <w:t>Назив и ознака из општег речника набавки</w:t>
      </w:r>
      <w:r w:rsidR="00515FC5">
        <w:rPr>
          <w:rFonts w:ascii="Arial" w:eastAsia="Calibri" w:hAnsi="Arial" w:cs="Arial"/>
          <w:lang w:val="sr-Cyrl-RS" w:eastAsia="zh-CN"/>
        </w:rPr>
        <w:t>:</w:t>
      </w:r>
      <w:r w:rsidR="00AC2D3D" w:rsidRPr="00AC2D3D">
        <w:t xml:space="preserve"> </w:t>
      </w:r>
      <w:r w:rsidR="00515FC5" w:rsidRPr="00515FC5">
        <w:rPr>
          <w:rFonts w:ascii="Arial" w:hAnsi="Arial" w:cs="Arial"/>
          <w:lang w:val="sr-Cyrl-RS"/>
        </w:rPr>
        <w:t xml:space="preserve">Прстенови, заптивачи, траке, лепљиви материјали и убризгавајући </w:t>
      </w:r>
      <w:proofErr w:type="gramStart"/>
      <w:r w:rsidR="00515FC5" w:rsidRPr="00515FC5">
        <w:rPr>
          <w:rFonts w:ascii="Arial" w:hAnsi="Arial" w:cs="Arial"/>
          <w:lang w:val="sr-Cyrl-RS"/>
        </w:rPr>
        <w:t>заптивачи  –</w:t>
      </w:r>
      <w:proofErr w:type="gramEnd"/>
      <w:r w:rsidR="00515FC5" w:rsidRPr="00515FC5">
        <w:rPr>
          <w:rFonts w:ascii="Arial" w:hAnsi="Arial" w:cs="Arial"/>
          <w:lang w:val="sr-Cyrl-RS"/>
        </w:rPr>
        <w:t xml:space="preserve"> 44425000</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w:t>
      </w:r>
      <w:r w:rsidR="00D55297">
        <w:rPr>
          <w:rFonts w:ascii="Arial" w:eastAsia="Times New Roman" w:hAnsi="Arial" w:cs="Arial"/>
          <w:b/>
          <w:bCs/>
          <w:kern w:val="32"/>
          <w:lang w:val="sr-Cyrl-RS"/>
        </w:rPr>
        <w:t>,</w:t>
      </w:r>
      <w:r>
        <w:rPr>
          <w:rFonts w:ascii="Arial" w:eastAsia="Times New Roman" w:hAnsi="Arial" w:cs="Arial"/>
          <w:b/>
          <w:bCs/>
          <w:kern w:val="32"/>
          <w:lang w:val="sr-Cyrl-RS"/>
        </w:rPr>
        <w:t xml:space="preserve"> количина </w:t>
      </w:r>
      <w:r w:rsidR="00E80367">
        <w:rPr>
          <w:rFonts w:ascii="Arial" w:eastAsia="Times New Roman" w:hAnsi="Arial" w:cs="Arial"/>
          <w:b/>
          <w:bCs/>
          <w:kern w:val="32"/>
          <w:lang w:val="sr-Cyrl-RS"/>
        </w:rPr>
        <w:t>и квалитет добара</w:t>
      </w:r>
    </w:p>
    <w:tbl>
      <w:tblPr>
        <w:tblW w:w="49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218"/>
        <w:gridCol w:w="1363"/>
        <w:gridCol w:w="1363"/>
      </w:tblGrid>
      <w:tr w:rsidR="00700357" w:rsidRPr="00327718" w:rsidTr="00006421">
        <w:trPr>
          <w:trHeight w:val="432"/>
        </w:trPr>
        <w:tc>
          <w:tcPr>
            <w:tcW w:w="571"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3079"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515FC5" w:rsidRPr="00660219" w:rsidTr="00A003C7">
        <w:trPr>
          <w:trHeight w:val="390"/>
        </w:trPr>
        <w:tc>
          <w:tcPr>
            <w:tcW w:w="571" w:type="pct"/>
            <w:shd w:val="clear" w:color="auto" w:fill="auto"/>
            <w:vAlign w:val="center"/>
          </w:tcPr>
          <w:p w:rsidR="00515FC5" w:rsidRPr="00006421" w:rsidRDefault="00515FC5" w:rsidP="00700357">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3079" w:type="pct"/>
            <w:shd w:val="clear" w:color="auto" w:fill="auto"/>
          </w:tcPr>
          <w:p w:rsidR="00515FC5" w:rsidRPr="00174B48" w:rsidRDefault="00515FC5" w:rsidP="00515FC5">
            <w:pPr>
              <w:spacing w:before="120" w:after="0"/>
              <w:rPr>
                <w:rFonts w:ascii="Arial" w:eastAsia="Times New Roman" w:hAnsi="Arial" w:cs="Arial"/>
                <w:lang w:val="sr-Latn-RS" w:eastAsia="hr-HR"/>
              </w:rPr>
            </w:pPr>
            <w:r w:rsidRPr="00174B48">
              <w:rPr>
                <w:rFonts w:ascii="Arial" w:eastAsia="Times New Roman" w:hAnsi="Arial" w:cs="Arial"/>
                <w:lang w:val="sr-Latn-RS" w:eastAsia="hr-HR"/>
              </w:rPr>
              <w:t xml:space="preserve">Равни статички заптивач </w:t>
            </w:r>
          </w:p>
          <w:p w:rsidR="00515FC5" w:rsidRPr="00174B48" w:rsidRDefault="00515FC5" w:rsidP="00515FC5">
            <w:pPr>
              <w:spacing w:before="120" w:after="0"/>
              <w:rPr>
                <w:rFonts w:ascii="Arial" w:eastAsia="Times New Roman" w:hAnsi="Arial" w:cs="Arial"/>
                <w:lang w:val="sr-Latn-RS" w:eastAsia="hr-HR"/>
              </w:rPr>
            </w:pPr>
            <w:r w:rsidRPr="00174B48">
              <w:rPr>
                <w:rFonts w:ascii="Arial" w:eastAsia="Times New Roman" w:hAnsi="Arial" w:cs="Arial"/>
                <w:lang w:val="sr-Latn-RS" w:eastAsia="hr-HR"/>
              </w:rPr>
              <w:t>армирани графитни</w:t>
            </w:r>
          </w:p>
          <w:p w:rsidR="00515FC5" w:rsidRPr="009238BF" w:rsidRDefault="00515FC5" w:rsidP="00515FC5">
            <w:pPr>
              <w:spacing w:before="120" w:after="0"/>
              <w:rPr>
                <w:rFonts w:ascii="Arial" w:eastAsia="Times New Roman" w:hAnsi="Arial" w:cs="Arial"/>
                <w:lang w:val="sr-Latn-RS" w:eastAsia="hr-HR"/>
              </w:rPr>
            </w:pPr>
            <w:r w:rsidRPr="00174B48">
              <w:rPr>
                <w:rFonts w:ascii="Arial" w:eastAsia="Times New Roman" w:hAnsi="Arial" w:cs="Arial"/>
                <w:lang w:val="sr-Latn-RS" w:eastAsia="hr-HR"/>
              </w:rPr>
              <w:t>P=130bar; T=400°C 1500×1500×</w:t>
            </w:r>
            <w:r>
              <w:rPr>
                <w:rFonts w:ascii="Arial" w:eastAsia="Times New Roman" w:hAnsi="Arial" w:cs="Arial"/>
                <w:lang w:val="sr-Cyrl-RS" w:eastAsia="hr-HR"/>
              </w:rPr>
              <w:t>3</w:t>
            </w:r>
            <w:r w:rsidRPr="00174B48">
              <w:rPr>
                <w:rFonts w:ascii="Arial" w:eastAsia="Times New Roman" w:hAnsi="Arial" w:cs="Arial"/>
                <w:lang w:val="sr-Latn-RS" w:eastAsia="hr-HR"/>
              </w:rPr>
              <w:t>,</w:t>
            </w:r>
            <w:r>
              <w:rPr>
                <w:rFonts w:ascii="Arial" w:eastAsia="Times New Roman" w:hAnsi="Arial" w:cs="Arial"/>
                <w:lang w:val="sr-Cyrl-RS" w:eastAsia="hr-HR"/>
              </w:rPr>
              <w:t>0</w:t>
            </w:r>
            <w:r w:rsidRPr="00174B48">
              <w:rPr>
                <w:rFonts w:ascii="Arial" w:eastAsia="Times New Roman" w:hAnsi="Arial" w:cs="Arial"/>
                <w:lang w:val="sr-Latn-RS" w:eastAsia="hr-HR"/>
              </w:rPr>
              <w:t>mm</w:t>
            </w:r>
          </w:p>
        </w:tc>
        <w:tc>
          <w:tcPr>
            <w:tcW w:w="675" w:type="pct"/>
            <w:shd w:val="clear" w:color="auto" w:fill="auto"/>
            <w:vAlign w:val="center"/>
          </w:tcPr>
          <w:p w:rsidR="00515FC5" w:rsidRPr="00434F92" w:rsidRDefault="00515FC5" w:rsidP="00515FC5">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675" w:type="pct"/>
            <w:shd w:val="clear" w:color="auto" w:fill="auto"/>
            <w:vAlign w:val="center"/>
          </w:tcPr>
          <w:p w:rsidR="00515FC5" w:rsidRPr="002E6D36" w:rsidRDefault="00515FC5" w:rsidP="00515FC5">
            <w:pPr>
              <w:spacing w:before="120" w:after="0"/>
              <w:jc w:val="center"/>
              <w:rPr>
                <w:rFonts w:ascii="Arial" w:eastAsia="Times New Roman" w:hAnsi="Arial" w:cs="Arial"/>
                <w:lang w:eastAsia="hr-HR"/>
              </w:rPr>
            </w:pPr>
            <w:r>
              <w:rPr>
                <w:rFonts w:ascii="Arial" w:eastAsia="Times New Roman" w:hAnsi="Arial" w:cs="Arial"/>
                <w:lang w:eastAsia="hr-HR"/>
              </w:rPr>
              <w:t>4</w:t>
            </w:r>
          </w:p>
        </w:tc>
      </w:tr>
    </w:tbl>
    <w:p w:rsidR="00515FC5" w:rsidRPr="00515FC5" w:rsidRDefault="00BE30A9" w:rsidP="00515FC5">
      <w:pPr>
        <w:spacing w:after="0"/>
        <w:rPr>
          <w:rFonts w:ascii="Arial" w:hAnsi="Arial" w:cs="Arial"/>
          <w:lang w:val="sr-Cyrl-RS"/>
        </w:rPr>
      </w:pPr>
      <w:bookmarkStart w:id="10" w:name="_Toc277162826"/>
      <w:r>
        <w:rPr>
          <w:rFonts w:ascii="Arial" w:hAnsi="Arial" w:cs="Arial"/>
          <w:b/>
          <w:lang w:val="sr-Cyrl-RS"/>
        </w:rPr>
        <w:t xml:space="preserve"> </w:t>
      </w:r>
      <w:r w:rsidR="00515FC5" w:rsidRPr="00515FC5">
        <w:rPr>
          <w:rFonts w:ascii="Arial" w:hAnsi="Arial" w:cs="Arial"/>
          <w:lang w:val="sr-Cyrl-RS"/>
        </w:rPr>
        <w:t>Радни услови:</w:t>
      </w:r>
    </w:p>
    <w:p w:rsidR="00515FC5" w:rsidRPr="00515FC5" w:rsidRDefault="00515FC5" w:rsidP="00515FC5">
      <w:pPr>
        <w:spacing w:after="0"/>
        <w:rPr>
          <w:rFonts w:ascii="Arial" w:hAnsi="Arial" w:cs="Arial"/>
          <w:lang w:val="sr-Cyrl-RS"/>
        </w:rPr>
      </w:pPr>
      <w:r w:rsidRPr="00515FC5">
        <w:rPr>
          <w:rFonts w:ascii="Arial" w:hAnsi="Arial" w:cs="Arial"/>
          <w:lang w:val="sr-Cyrl-RS"/>
        </w:rPr>
        <w:t>- Притисак: 130 bar;</w:t>
      </w:r>
    </w:p>
    <w:p w:rsidR="00515FC5" w:rsidRPr="00515FC5" w:rsidRDefault="00515FC5" w:rsidP="00515FC5">
      <w:pPr>
        <w:spacing w:after="0"/>
        <w:rPr>
          <w:rFonts w:ascii="Arial" w:hAnsi="Arial" w:cs="Arial"/>
          <w:lang w:val="sr-Cyrl-RS"/>
        </w:rPr>
      </w:pPr>
      <w:r w:rsidRPr="00515FC5">
        <w:rPr>
          <w:rFonts w:ascii="Arial" w:hAnsi="Arial" w:cs="Arial"/>
          <w:lang w:val="sr-Cyrl-RS"/>
        </w:rPr>
        <w:t>- Tемпература: 400°C;</w:t>
      </w:r>
    </w:p>
    <w:p w:rsidR="00515FC5" w:rsidRPr="00515FC5" w:rsidRDefault="00515FC5" w:rsidP="00515FC5">
      <w:pPr>
        <w:spacing w:after="0"/>
        <w:rPr>
          <w:rFonts w:ascii="Arial" w:hAnsi="Arial" w:cs="Arial"/>
          <w:lang w:val="sr-Cyrl-RS"/>
        </w:rPr>
      </w:pPr>
      <w:r w:rsidRPr="00515FC5">
        <w:rPr>
          <w:rFonts w:ascii="Arial" w:hAnsi="Arial" w:cs="Arial"/>
          <w:lang w:val="sr-Cyrl-RS"/>
        </w:rPr>
        <w:t>- Радни флуид: водена пара и вода.</w:t>
      </w:r>
    </w:p>
    <w:p w:rsidR="00515FC5" w:rsidRPr="00515FC5" w:rsidRDefault="00515FC5" w:rsidP="00515FC5">
      <w:pPr>
        <w:spacing w:after="0"/>
        <w:rPr>
          <w:rFonts w:ascii="Arial" w:hAnsi="Arial" w:cs="Arial"/>
          <w:lang w:val="sr-Cyrl-RS"/>
        </w:rPr>
      </w:pPr>
    </w:p>
    <w:p w:rsidR="00515FC5" w:rsidRPr="00515FC5" w:rsidRDefault="00515FC5" w:rsidP="00515FC5">
      <w:pPr>
        <w:spacing w:after="0"/>
        <w:rPr>
          <w:rFonts w:ascii="Arial" w:hAnsi="Arial" w:cs="Arial"/>
          <w:lang w:val="sr-Cyrl-RS"/>
        </w:rPr>
      </w:pPr>
      <w:r w:rsidRPr="00515FC5">
        <w:rPr>
          <w:rFonts w:ascii="Arial" w:hAnsi="Arial" w:cs="Arial"/>
          <w:lang w:val="sr-Cyrl-RS"/>
        </w:rPr>
        <w:t>Техничке карактеристике графитне армиране заптивне плоче:</w:t>
      </w:r>
    </w:p>
    <w:p w:rsidR="00515FC5" w:rsidRPr="00515FC5" w:rsidRDefault="00515FC5" w:rsidP="00515FC5">
      <w:pPr>
        <w:spacing w:after="0"/>
        <w:rPr>
          <w:rFonts w:ascii="Arial" w:hAnsi="Arial" w:cs="Arial"/>
          <w:lang w:val="sr-Cyrl-RS"/>
        </w:rPr>
      </w:pPr>
      <w:r w:rsidRPr="00515FC5">
        <w:rPr>
          <w:rFonts w:ascii="Arial" w:hAnsi="Arial" w:cs="Arial"/>
          <w:lang w:val="sr-Cyrl-RS"/>
        </w:rPr>
        <w:t>Графитна армирана заптивна плоча се састоји од „сендвич“ комбинације слојева графитне фолије и ојачања-фолије од нерђајућег челика. Попречни пресек се састоји  од више слојева графитне фолије дебљине 0,5mm између којих се налази армирајући елемент- фолија од нерђајућег челика дебљине 0,05mm. Број ових слојева зависи од дебљине тражених заптивача по позицијама из Налога за набавку.</w:t>
      </w:r>
    </w:p>
    <w:p w:rsidR="00515FC5" w:rsidRPr="00515FC5" w:rsidRDefault="00515FC5" w:rsidP="00515FC5">
      <w:pPr>
        <w:spacing w:after="0"/>
        <w:rPr>
          <w:rFonts w:ascii="Arial" w:hAnsi="Arial" w:cs="Arial"/>
          <w:lang w:val="sr-Cyrl-RS"/>
        </w:rPr>
      </w:pPr>
    </w:p>
    <w:p w:rsidR="00515FC5" w:rsidRPr="00515FC5" w:rsidRDefault="00515FC5" w:rsidP="00515FC5">
      <w:pPr>
        <w:spacing w:after="0"/>
        <w:rPr>
          <w:rFonts w:ascii="Arial" w:hAnsi="Arial" w:cs="Arial"/>
          <w:lang w:val="sr-Cyrl-RS"/>
        </w:rPr>
      </w:pPr>
      <w:r w:rsidRPr="00515FC5">
        <w:rPr>
          <w:rFonts w:ascii="Arial" w:hAnsi="Arial" w:cs="Arial"/>
          <w:lang w:val="sr-Cyrl-RS"/>
        </w:rPr>
        <w:t xml:space="preserve">Графитна фолија мора бити направљена од експандираног графита следећих карактеристика: </w:t>
      </w:r>
    </w:p>
    <w:p w:rsidR="00515FC5" w:rsidRPr="00515FC5" w:rsidRDefault="00515FC5" w:rsidP="00515FC5">
      <w:pPr>
        <w:spacing w:after="0"/>
        <w:rPr>
          <w:rFonts w:ascii="Arial" w:hAnsi="Arial" w:cs="Arial"/>
          <w:lang w:val="sr-Cyrl-RS"/>
        </w:rPr>
      </w:pPr>
      <w:r w:rsidRPr="00515FC5">
        <w:rPr>
          <w:rFonts w:ascii="Arial" w:hAnsi="Arial" w:cs="Arial"/>
          <w:lang w:val="sr-Cyrl-RS"/>
        </w:rPr>
        <w:t>- Густина- ρ=1,1 g/cm3;</w:t>
      </w:r>
    </w:p>
    <w:p w:rsidR="00515FC5" w:rsidRPr="00515FC5" w:rsidRDefault="00515FC5" w:rsidP="00515FC5">
      <w:pPr>
        <w:spacing w:after="0"/>
        <w:rPr>
          <w:rFonts w:ascii="Arial" w:hAnsi="Arial" w:cs="Arial"/>
          <w:lang w:val="sr-Cyrl-RS"/>
        </w:rPr>
      </w:pPr>
      <w:r w:rsidRPr="00515FC5">
        <w:rPr>
          <w:rFonts w:ascii="Arial" w:hAnsi="Arial" w:cs="Arial"/>
          <w:lang w:val="sr-Cyrl-RS"/>
        </w:rPr>
        <w:t>- Садржај пепела у графиту до 0,15% (max 0,15%) у складу са DIN51903;</w:t>
      </w:r>
    </w:p>
    <w:p w:rsidR="00515FC5" w:rsidRPr="00515FC5" w:rsidRDefault="00515FC5" w:rsidP="00515FC5">
      <w:pPr>
        <w:spacing w:after="0"/>
        <w:rPr>
          <w:rFonts w:ascii="Arial" w:hAnsi="Arial" w:cs="Arial"/>
          <w:lang w:val="sr-Cyrl-RS"/>
        </w:rPr>
      </w:pPr>
      <w:r w:rsidRPr="00515FC5">
        <w:rPr>
          <w:rFonts w:ascii="Arial" w:hAnsi="Arial" w:cs="Arial"/>
          <w:lang w:val="sr-Cyrl-RS"/>
        </w:rPr>
        <w:t>- Укупан садржај хлора до 10ppm (total chloride content max 10ppm).</w:t>
      </w:r>
    </w:p>
    <w:p w:rsidR="00515FC5" w:rsidRPr="00515FC5" w:rsidRDefault="00515FC5" w:rsidP="00515FC5">
      <w:pPr>
        <w:spacing w:after="0"/>
        <w:rPr>
          <w:rFonts w:ascii="Arial" w:hAnsi="Arial" w:cs="Arial"/>
          <w:lang w:val="sr-Cyrl-RS"/>
        </w:rPr>
      </w:pPr>
    </w:p>
    <w:p w:rsidR="00515FC5" w:rsidRDefault="00D55297" w:rsidP="00BE30A9">
      <w:pPr>
        <w:spacing w:after="0"/>
        <w:rPr>
          <w:rFonts w:ascii="Arial" w:eastAsia="Times New Roman" w:hAnsi="Arial" w:cs="Arial"/>
          <w:b/>
          <w:lang w:val="sr-Cyrl-RS"/>
        </w:rPr>
      </w:pPr>
      <w:r>
        <w:rPr>
          <w:rFonts w:ascii="Arial" w:hAnsi="Arial" w:cs="Arial"/>
          <w:b/>
          <w:lang w:val="sr-Cyrl-RS"/>
        </w:rPr>
        <w:t xml:space="preserve">      </w:t>
      </w:r>
      <w:r w:rsidR="00515FC5" w:rsidRPr="00D55297">
        <w:rPr>
          <w:rFonts w:ascii="Arial" w:hAnsi="Arial" w:cs="Arial"/>
          <w:b/>
          <w:lang w:val="sr-Cyrl-RS"/>
        </w:rPr>
        <w:t>3.</w:t>
      </w:r>
      <w:r w:rsidRPr="00D55297">
        <w:rPr>
          <w:rFonts w:ascii="Arial" w:hAnsi="Arial" w:cs="Arial"/>
          <w:b/>
          <w:lang w:val="sr-Cyrl-RS"/>
        </w:rPr>
        <w:t>2</w:t>
      </w:r>
      <w:r w:rsidR="00515FC5">
        <w:rPr>
          <w:rFonts w:ascii="Arial" w:hAnsi="Arial" w:cs="Arial"/>
          <w:lang w:val="sr-Cyrl-RS"/>
        </w:rPr>
        <w:t xml:space="preserve"> </w:t>
      </w:r>
      <w:r w:rsidR="00515FC5">
        <w:rPr>
          <w:rFonts w:ascii="Arial" w:eastAsia="Times New Roman" w:hAnsi="Arial" w:cs="Arial"/>
          <w:b/>
          <w:lang w:val="sr-Cyrl-RS"/>
        </w:rPr>
        <w:t>П</w:t>
      </w:r>
      <w:r w:rsidR="00515FC5" w:rsidRPr="00396F46">
        <w:rPr>
          <w:rFonts w:ascii="Arial" w:eastAsia="Times New Roman" w:hAnsi="Arial" w:cs="Arial"/>
          <w:b/>
          <w:lang w:val="sr-Cyrl-RS"/>
        </w:rPr>
        <w:t>онуђач је обавезан да достави</w:t>
      </w:r>
      <w:r w:rsidR="00515FC5">
        <w:rPr>
          <w:rFonts w:ascii="Arial" w:eastAsia="Times New Roman" w:hAnsi="Arial" w:cs="Arial"/>
          <w:b/>
          <w:lang w:val="sr-Cyrl-RS"/>
        </w:rPr>
        <w:t xml:space="preserve"> као део понуда:</w:t>
      </w:r>
    </w:p>
    <w:p w:rsidR="00515FC5" w:rsidRPr="00D55297" w:rsidRDefault="00515FC5" w:rsidP="00BE30A9">
      <w:pPr>
        <w:spacing w:after="0"/>
        <w:rPr>
          <w:rFonts w:ascii="Arial" w:hAnsi="Arial" w:cs="Arial"/>
          <w:lang w:val="sr-Cyrl-RS"/>
        </w:rPr>
      </w:pPr>
      <w:r w:rsidRPr="00D55297">
        <w:rPr>
          <w:rFonts w:ascii="Arial" w:eastAsia="Times New Roman" w:hAnsi="Arial" w:cs="Arial"/>
          <w:lang w:val="sr-Cyrl-RS"/>
        </w:rPr>
        <w:t xml:space="preserve">Техничку документацију </w:t>
      </w:r>
      <w:r w:rsidRPr="00D55297">
        <w:rPr>
          <w:rFonts w:ascii="Arial" w:hAnsi="Arial" w:cs="Arial"/>
        </w:rPr>
        <w:t>заптивних плоча (које су предмет набавке), са дијаграмом зависности радног притиска од радне температуре (P-T дијаграм), у којој су јасно приказане све тражене техничке карактеристике</w:t>
      </w:r>
    </w:p>
    <w:p w:rsidR="0053144B" w:rsidRPr="00AA1AD1" w:rsidRDefault="0053144B" w:rsidP="0053144B">
      <w:pPr>
        <w:tabs>
          <w:tab w:val="left" w:pos="1708"/>
        </w:tabs>
        <w:spacing w:after="0" w:line="240" w:lineRule="auto"/>
        <w:rPr>
          <w:rFonts w:ascii="Arial" w:eastAsia="Times New Roman" w:hAnsi="Arial" w:cs="Arial"/>
          <w:lang w:val="sr-Cyrl-RS"/>
        </w:rPr>
      </w:pPr>
    </w:p>
    <w:p w:rsidR="0053144B" w:rsidRPr="00AA1AD1" w:rsidRDefault="00B870CA" w:rsidP="00D55297">
      <w:pPr>
        <w:spacing w:after="0" w:line="240" w:lineRule="auto"/>
        <w:rPr>
          <w:rFonts w:ascii="Arial" w:eastAsia="Times New Roman" w:hAnsi="Arial" w:cs="Arial"/>
          <w:b/>
          <w:lang w:val="sr-Cyrl-RS"/>
        </w:rPr>
      </w:pPr>
      <w:r>
        <w:rPr>
          <w:rFonts w:ascii="Arial" w:eastAsia="Times New Roman" w:hAnsi="Arial" w:cs="Arial"/>
          <w:b/>
          <w:lang w:val="sr-Cyrl-RS"/>
        </w:rPr>
        <w:t xml:space="preserve">      </w:t>
      </w:r>
      <w:r w:rsidR="00396F46" w:rsidRPr="00396F46">
        <w:rPr>
          <w:rFonts w:ascii="Arial" w:eastAsia="Times New Roman" w:hAnsi="Arial" w:cs="Arial"/>
          <w:b/>
          <w:lang w:val="sr-Cyrl-RS"/>
        </w:rPr>
        <w:t>3.</w:t>
      </w:r>
      <w:r w:rsidR="00D55297">
        <w:rPr>
          <w:rFonts w:ascii="Arial" w:eastAsia="Times New Roman" w:hAnsi="Arial" w:cs="Arial"/>
          <w:b/>
          <w:lang w:val="sr-Cyrl-RS"/>
        </w:rPr>
        <w:t>3</w:t>
      </w:r>
      <w:r w:rsidR="00396F46" w:rsidRPr="00396F46">
        <w:rPr>
          <w:rFonts w:ascii="Arial" w:eastAsia="Times New Roman" w:hAnsi="Arial" w:cs="Arial"/>
          <w:b/>
          <w:lang w:val="sr-Cyrl-RS"/>
        </w:rPr>
        <w:t>.</w:t>
      </w:r>
      <w:r w:rsidR="00396F46">
        <w:rPr>
          <w:rFonts w:ascii="Arial" w:eastAsia="Times New Roman" w:hAnsi="Arial" w:cs="Arial"/>
          <w:lang w:val="sr-Cyrl-RS"/>
        </w:rPr>
        <w:t xml:space="preserve"> </w:t>
      </w:r>
      <w:r w:rsidR="00396F46" w:rsidRPr="00396F46">
        <w:rPr>
          <w:rFonts w:ascii="Arial" w:eastAsia="Times New Roman" w:hAnsi="Arial" w:cs="Arial"/>
          <w:b/>
          <w:lang w:val="sr-Cyrl-RS"/>
        </w:rPr>
        <w:t>Приликом испоруке изабрани понуђач је обавезан да достави</w:t>
      </w:r>
      <w:r w:rsidR="00AA1AD1">
        <w:rPr>
          <w:rFonts w:ascii="Arial" w:eastAsia="Times New Roman" w:hAnsi="Arial" w:cs="Arial"/>
          <w:b/>
          <w:lang w:val="sr-Latn-CS"/>
        </w:rPr>
        <w:t>:</w:t>
      </w:r>
    </w:p>
    <w:bookmarkEnd w:id="10"/>
    <w:p w:rsidR="00D55297" w:rsidRDefault="00D55297" w:rsidP="00D55297">
      <w:pPr>
        <w:pStyle w:val="Heading1"/>
        <w:keepNext w:val="0"/>
        <w:spacing w:before="0" w:after="0" w:line="240" w:lineRule="auto"/>
        <w:rPr>
          <w:rFonts w:ascii="Arial" w:hAnsi="Arial" w:cs="Arial"/>
          <w:b w:val="0"/>
          <w:bCs w:val="0"/>
          <w:kern w:val="0"/>
          <w:sz w:val="22"/>
          <w:szCs w:val="22"/>
          <w:lang w:val="sr-Cyrl-RS"/>
        </w:rPr>
      </w:pPr>
      <w:r>
        <w:rPr>
          <w:rFonts w:ascii="Arial" w:hAnsi="Arial" w:cs="Arial"/>
          <w:b w:val="0"/>
          <w:bCs w:val="0"/>
          <w:kern w:val="0"/>
          <w:sz w:val="22"/>
          <w:szCs w:val="22"/>
          <w:lang w:val="sr-Cyrl-RS"/>
        </w:rPr>
        <w:t>О</w:t>
      </w:r>
      <w:r w:rsidRPr="00D55297">
        <w:rPr>
          <w:rFonts w:ascii="Arial" w:hAnsi="Arial" w:cs="Arial"/>
          <w:b w:val="0"/>
          <w:bCs w:val="0"/>
          <w:kern w:val="0"/>
          <w:sz w:val="22"/>
          <w:szCs w:val="22"/>
          <w:lang w:val="sr-Cyrl-RS"/>
        </w:rPr>
        <w:t xml:space="preserve">ригиналну атестно-техничку документацију Произвођача армираних графитних плоча. Ако се не достави тражена атестна документација испоручена добра ће бити враћена </w:t>
      </w:r>
      <w:r w:rsidR="007E0CFD">
        <w:rPr>
          <w:rFonts w:ascii="Arial" w:hAnsi="Arial" w:cs="Arial"/>
          <w:b w:val="0"/>
          <w:bCs w:val="0"/>
          <w:kern w:val="0"/>
          <w:sz w:val="22"/>
          <w:szCs w:val="22"/>
          <w:lang w:val="sr-Cyrl-RS"/>
        </w:rPr>
        <w:t>Изабраном понуђачу</w:t>
      </w:r>
      <w:r w:rsidRPr="00D55297">
        <w:rPr>
          <w:rFonts w:ascii="Arial" w:hAnsi="Arial" w:cs="Arial"/>
          <w:b w:val="0"/>
          <w:bCs w:val="0"/>
          <w:kern w:val="0"/>
          <w:sz w:val="22"/>
          <w:szCs w:val="22"/>
          <w:lang w:val="sr-Cyrl-RS"/>
        </w:rPr>
        <w:t xml:space="preserve"> као неодговарајућа.</w:t>
      </w:r>
    </w:p>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D55297">
        <w:rPr>
          <w:rFonts w:ascii="Arial" w:hAnsi="Arial" w:cs="Arial"/>
          <w:sz w:val="22"/>
          <w:szCs w:val="22"/>
          <w:lang w:val="sr-Cyrl-RS"/>
        </w:rPr>
        <w:t>4</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w:t>
      </w:r>
      <w:r w:rsidR="007E0CFD">
        <w:rPr>
          <w:rFonts w:ascii="Arial" w:hAnsi="Arial" w:cs="Arial"/>
          <w:sz w:val="22"/>
          <w:szCs w:val="22"/>
          <w:lang w:val="sr-Cyrl-CS"/>
        </w:rPr>
        <w:t>добара</w:t>
      </w:r>
      <w:r w:rsidR="00E15DC8" w:rsidRPr="005B2FE4">
        <w:rPr>
          <w:rFonts w:ascii="Arial" w:hAnsi="Arial" w:cs="Arial"/>
          <w:sz w:val="22"/>
          <w:szCs w:val="22"/>
          <w:lang w:val="sr-Cyrl-CS"/>
        </w:rPr>
        <w:t xml:space="preserve">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D55297">
        <w:rPr>
          <w:rFonts w:ascii="Arial" w:hAnsi="Arial" w:cs="Arial"/>
          <w:sz w:val="22"/>
          <w:szCs w:val="22"/>
          <w:lang w:val="sr-Cyrl-RS"/>
        </w:rPr>
        <w:t>5</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D55297">
        <w:rPr>
          <w:rFonts w:ascii="Arial" w:hAnsi="Arial" w:cs="Arial"/>
          <w:sz w:val="22"/>
          <w:szCs w:val="22"/>
          <w:lang w:val="sr-Cyrl-RS"/>
        </w:rPr>
        <w:t>6</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E05D2D">
        <w:rPr>
          <w:rFonts w:ascii="Arial" w:eastAsia="Calibri" w:hAnsi="Arial" w:cs="Arial"/>
          <w:lang w:val="sr-Cyrl-RS"/>
        </w:rPr>
        <w:t>45</w:t>
      </w:r>
      <w:r w:rsidR="00396F46">
        <w:rPr>
          <w:rFonts w:ascii="Arial" w:eastAsia="Calibri" w:hAnsi="Arial" w:cs="Arial"/>
          <w:lang w:val="sr-Cyrl-RS"/>
        </w:rPr>
        <w:t xml:space="preserve"> </w:t>
      </w:r>
      <w:r w:rsidR="00A003C7">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roofErr w:type="gramEnd"/>
    </w:p>
    <w:p w:rsidR="00700357" w:rsidRPr="00D55297" w:rsidRDefault="00D55297" w:rsidP="00D55297">
      <w:pPr>
        <w:spacing w:before="120" w:after="0" w:line="240" w:lineRule="auto"/>
        <w:jc w:val="both"/>
        <w:outlineLvl w:val="0"/>
        <w:rPr>
          <w:rFonts w:ascii="Arial" w:eastAsia="Times New Roman" w:hAnsi="Arial"/>
          <w:b/>
          <w:lang w:val="sr-Cyrl-CS" w:eastAsia="ar-SA"/>
        </w:rPr>
      </w:pPr>
      <w:bookmarkStart w:id="11" w:name="_Toc441651543"/>
      <w:bookmarkStart w:id="12" w:name="_Toc442559881"/>
      <w:r>
        <w:rPr>
          <w:rFonts w:ascii="Arial" w:eastAsia="Times New Roman" w:hAnsi="Arial"/>
          <w:b/>
          <w:lang w:val="sr-Cyrl-CS" w:eastAsia="ar-SA"/>
        </w:rPr>
        <w:t xml:space="preserve">     3.7 </w:t>
      </w:r>
      <w:r w:rsidR="00700357" w:rsidRPr="00D55297">
        <w:rPr>
          <w:rFonts w:ascii="Arial" w:eastAsia="Times New Roman" w:hAnsi="Arial"/>
          <w:b/>
          <w:lang w:val="sr-Cyrl-CS" w:eastAsia="ar-SA"/>
        </w:rPr>
        <w:t>Гарантни рок</w:t>
      </w:r>
      <w:bookmarkEnd w:id="11"/>
      <w:bookmarkEnd w:id="12"/>
    </w:p>
    <w:p w:rsidR="00E277EA" w:rsidRPr="00E277EA" w:rsidRDefault="00700357" w:rsidP="00E277EA">
      <w:pPr>
        <w:spacing w:after="0" w:line="240" w:lineRule="auto"/>
        <w:jc w:val="both"/>
        <w:rPr>
          <w:rFonts w:ascii="Arial" w:eastAsia="Calibri" w:hAnsi="Arial" w:cs="Arial"/>
          <w:bCs/>
          <w:iCs/>
          <w:lang w:val="sr-Cyrl-CS"/>
        </w:rPr>
      </w:pPr>
      <w:r w:rsidRPr="00E277EA">
        <w:rPr>
          <w:rFonts w:ascii="Arial" w:eastAsia="Times New Roman" w:hAnsi="Arial" w:cs="Arial"/>
          <w:lang w:eastAsia="zh-CN"/>
        </w:rPr>
        <w:lastRenderedPageBreak/>
        <w:t xml:space="preserve">Гарантни рок за предмет набавке је минимум </w:t>
      </w:r>
      <w:r w:rsidRPr="00E277EA">
        <w:rPr>
          <w:rFonts w:ascii="Arial" w:eastAsia="Times New Roman" w:hAnsi="Arial" w:cs="Arial"/>
          <w:lang w:val="sr-Cyrl-CS" w:eastAsia="zh-CN"/>
        </w:rPr>
        <w:t>12 месеци</w:t>
      </w:r>
      <w:r w:rsidRPr="00E277EA">
        <w:rPr>
          <w:rFonts w:ascii="Arial" w:eastAsia="Times New Roman" w:hAnsi="Arial" w:cs="Arial"/>
          <w:lang w:eastAsia="zh-CN"/>
        </w:rPr>
        <w:t xml:space="preserve"> од дана </w:t>
      </w:r>
      <w:r w:rsidRPr="00E277EA">
        <w:rPr>
          <w:rFonts w:ascii="Arial" w:eastAsia="Times New Roman" w:hAnsi="Arial" w:cs="Arial"/>
          <w:lang w:val="sr-Cyrl-RS" w:eastAsia="zh-CN"/>
        </w:rPr>
        <w:t>испоруке добара</w:t>
      </w:r>
      <w:r w:rsidR="00E277EA" w:rsidRPr="00E277EA">
        <w:rPr>
          <w:rFonts w:ascii="Arial" w:eastAsia="Calibri" w:hAnsi="Arial" w:cs="Arial"/>
          <w:bCs/>
          <w:iCs/>
          <w:lang w:val="sr-Cyrl-CS"/>
        </w:rPr>
        <w:t xml:space="preserve"> за радне услове </w:t>
      </w:r>
      <w:r w:rsidR="00E277EA" w:rsidRPr="00E277EA">
        <w:rPr>
          <w:rFonts w:ascii="Arial" w:eastAsia="Times New Roman" w:hAnsi="Arial" w:cs="Arial"/>
          <w:lang w:val="sr-Cyrl-RS" w:eastAsia="zh-CN"/>
        </w:rPr>
        <w:t>p=130 bar, T=400°C</w:t>
      </w:r>
    </w:p>
    <w:p w:rsidR="00E277EA" w:rsidRDefault="00E277EA" w:rsidP="00B9196E">
      <w:pPr>
        <w:autoSpaceDE w:val="0"/>
        <w:autoSpaceDN w:val="0"/>
        <w:adjustRightInd w:val="0"/>
        <w:spacing w:after="0" w:line="240" w:lineRule="auto"/>
        <w:rPr>
          <w:rFonts w:ascii="Arial" w:eastAsia="Times New Roman" w:hAnsi="Arial" w:cs="Arial"/>
          <w:lang w:val="sr-Cyrl-RS" w:eastAsia="zh-CN"/>
        </w:rPr>
      </w:pPr>
      <w:r>
        <w:rPr>
          <w:rFonts w:ascii="Arial" w:eastAsia="Times New Roman" w:hAnsi="Arial" w:cs="Arial"/>
          <w:lang w:val="sr-Cyrl-RS" w:eastAsia="zh-CN"/>
        </w:rPr>
        <w:t>И</w:t>
      </w:r>
      <w:r w:rsidRPr="00E277EA">
        <w:rPr>
          <w:rFonts w:ascii="Arial" w:eastAsia="Times New Roman" w:hAnsi="Arial" w:cs="Arial"/>
          <w:lang w:val="sr-Cyrl-RS" w:eastAsia="zh-CN"/>
        </w:rPr>
        <w:t>сечени заптивач уграђен у прирубнички спој где владају горе наведени радни услови (p=130 bar, T=400°C) не</w:t>
      </w:r>
      <w:r>
        <w:rPr>
          <w:rFonts w:ascii="Arial" w:eastAsia="Times New Roman" w:hAnsi="Arial" w:cs="Arial"/>
          <w:lang w:val="sr-Cyrl-RS" w:eastAsia="zh-CN"/>
        </w:rPr>
        <w:t xml:space="preserve"> сме</w:t>
      </w:r>
      <w:r w:rsidRPr="00E277EA">
        <w:rPr>
          <w:rFonts w:ascii="Arial" w:eastAsia="Times New Roman" w:hAnsi="Arial" w:cs="Arial"/>
          <w:lang w:val="sr-Cyrl-RS" w:eastAsia="zh-CN"/>
        </w:rPr>
        <w:t xml:space="preserve"> деградирати –„изгорети“ услед радне температуре минимално 12 месеци од тренутка уграђивања;</w:t>
      </w:r>
    </w:p>
    <w:p w:rsidR="00D55297" w:rsidRPr="00700357" w:rsidRDefault="00D55297" w:rsidP="00AA1AD1">
      <w:pPr>
        <w:autoSpaceDE w:val="0"/>
        <w:autoSpaceDN w:val="0"/>
        <w:adjustRightInd w:val="0"/>
        <w:spacing w:after="0" w:line="240" w:lineRule="auto"/>
        <w:ind w:firstLine="340"/>
        <w:rPr>
          <w:rFonts w:ascii="Arial" w:eastAsia="Calibri" w:hAnsi="Arial" w:cs="Arial"/>
          <w:lang w:val="sr-Cyrl-RS"/>
        </w:rPr>
      </w:pP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D55297">
        <w:rPr>
          <w:rFonts w:ascii="Arial" w:eastAsia="Times New Roman" w:hAnsi="Arial" w:cs="Arial"/>
          <w:b/>
          <w:bCs/>
          <w:kern w:val="32"/>
          <w:lang w:val="sr-Cyrl-RS"/>
        </w:rPr>
        <w:t>8</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6BF" w:rsidRDefault="00D806BF" w:rsidP="00D55297">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 xml:space="preserve">Да ли </w:t>
      </w:r>
      <w:r w:rsidR="00BE30A9">
        <w:rPr>
          <w:rFonts w:ascii="Arial" w:hAnsi="Arial" w:cs="Arial"/>
          <w:lang w:val="sr-Cyrl-RS"/>
        </w:rPr>
        <w:t>је</w:t>
      </w:r>
      <w:r w:rsidR="00BE30A9" w:rsidRPr="00BE30A9">
        <w:rPr>
          <w:rFonts w:ascii="Arial" w:hAnsi="Arial" w:cs="Arial"/>
          <w:lang w:val="sr-Cyrl-RS"/>
        </w:rPr>
        <w:t xml:space="preserve"> достав</w:t>
      </w:r>
      <w:r w:rsidR="00BE30A9">
        <w:rPr>
          <w:rFonts w:ascii="Arial" w:hAnsi="Arial" w:cs="Arial"/>
          <w:lang w:val="sr-Cyrl-RS"/>
        </w:rPr>
        <w:t>љен</w:t>
      </w:r>
      <w:r w:rsidR="00D55297">
        <w:rPr>
          <w:rFonts w:ascii="Arial" w:hAnsi="Arial" w:cs="Arial"/>
          <w:lang w:val="sr-Cyrl-RS"/>
        </w:rPr>
        <w:t>а</w:t>
      </w:r>
      <w:r w:rsidR="00BE30A9" w:rsidRPr="00BE30A9">
        <w:rPr>
          <w:rFonts w:ascii="Arial" w:hAnsi="Arial" w:cs="Arial"/>
          <w:lang w:val="sr-Cyrl-RS"/>
        </w:rPr>
        <w:t xml:space="preserve"> </w:t>
      </w:r>
      <w:r w:rsidR="00D55297">
        <w:rPr>
          <w:rFonts w:ascii="Arial" w:hAnsi="Arial" w:cs="Arial"/>
          <w:lang w:val="sr-Cyrl-RS"/>
        </w:rPr>
        <w:t>оригинална</w:t>
      </w:r>
      <w:r w:rsidR="00D55297" w:rsidRPr="00D55297">
        <w:rPr>
          <w:rFonts w:ascii="Arial" w:hAnsi="Arial" w:cs="Arial"/>
          <w:lang w:val="sr-Cyrl-RS"/>
        </w:rPr>
        <w:t xml:space="preserve"> атестно-техничк</w:t>
      </w:r>
      <w:r w:rsidR="00D55297">
        <w:rPr>
          <w:rFonts w:ascii="Arial" w:hAnsi="Arial" w:cs="Arial"/>
          <w:lang w:val="sr-Cyrl-RS"/>
        </w:rPr>
        <w:t>а</w:t>
      </w:r>
      <w:r w:rsidR="00D55297" w:rsidRPr="00D55297">
        <w:rPr>
          <w:rFonts w:ascii="Arial" w:hAnsi="Arial" w:cs="Arial"/>
          <w:lang w:val="sr-Cyrl-RS"/>
        </w:rPr>
        <w:t xml:space="preserve"> документациј</w:t>
      </w:r>
      <w:r w:rsidR="00D55297">
        <w:rPr>
          <w:rFonts w:ascii="Arial" w:hAnsi="Arial" w:cs="Arial"/>
          <w:lang w:val="sr-Cyrl-RS"/>
        </w:rPr>
        <w:t>а</w:t>
      </w:r>
      <w:r w:rsidR="00D55297" w:rsidRPr="00D55297">
        <w:rPr>
          <w:rFonts w:ascii="Arial" w:hAnsi="Arial" w:cs="Arial"/>
          <w:lang w:val="sr-Cyrl-RS"/>
        </w:rPr>
        <w:t xml:space="preserve"> Произвођача армираних графитних плоча</w:t>
      </w:r>
    </w:p>
    <w:p w:rsidR="00EE0036" w:rsidRDefault="00EE0036" w:rsidP="00456056">
      <w:pPr>
        <w:autoSpaceDE w:val="0"/>
        <w:autoSpaceDN w:val="0"/>
        <w:adjustRightInd w:val="0"/>
        <w:spacing w:after="120" w:line="240" w:lineRule="auto"/>
        <w:ind w:firstLine="426"/>
        <w:jc w:val="both"/>
        <w:rPr>
          <w:rFonts w:ascii="Arial" w:eastAsia="Calibri" w:hAnsi="Arial" w:cs="Arial"/>
          <w:lang w:val="sr-Cyrl-RS"/>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3" w:name="_Toc442559884"/>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И 76.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Pr="00992E1A" w:rsidRDefault="00992E1A" w:rsidP="00E05D2D">
            <w:pPr>
              <w:autoSpaceDE w:val="0"/>
              <w:autoSpaceDN w:val="0"/>
              <w:adjustRightInd w:val="0"/>
              <w:spacing w:after="0"/>
              <w:jc w:val="both"/>
              <w:rPr>
                <w:rFonts w:ascii="Arial" w:hAnsi="Arial" w:cs="Arial"/>
                <w:b/>
                <w:lang w:val="sr-Cyrl-RS" w:eastAsia="sr-Latn-CS"/>
              </w:rPr>
            </w:pPr>
            <w:r w:rsidRPr="00992E1A">
              <w:rPr>
                <w:rFonts w:ascii="Arial" w:hAnsi="Arial" w:cs="Arial"/>
                <w:b/>
                <w:lang w:val="sr-Cyrl-RS" w:eastAsia="sr-Latn-CS"/>
              </w:rPr>
              <w:t xml:space="preserve">1.Уколико је у периоду од </w:t>
            </w:r>
            <w:r w:rsidR="005C22DC">
              <w:rPr>
                <w:rFonts w:ascii="Arial" w:hAnsi="Arial" w:cs="Arial"/>
                <w:b/>
                <w:lang w:val="sr-Cyrl-RS" w:eastAsia="sr-Latn-CS"/>
              </w:rPr>
              <w:t>претходн</w:t>
            </w:r>
            <w:r w:rsidR="00F17D6C">
              <w:rPr>
                <w:rFonts w:ascii="Arial" w:hAnsi="Arial" w:cs="Arial"/>
                <w:b/>
                <w:lang w:val="sr-Cyrl-RS" w:eastAsia="sr-Latn-CS"/>
              </w:rPr>
              <w:t>е</w:t>
            </w:r>
            <w:r w:rsidR="005C22DC">
              <w:rPr>
                <w:rFonts w:ascii="Arial" w:hAnsi="Arial" w:cs="Arial"/>
                <w:b/>
                <w:lang w:val="sr-Cyrl-RS" w:eastAsia="sr-Latn-CS"/>
              </w:rPr>
              <w:t xml:space="preserve"> </w:t>
            </w:r>
            <w:r w:rsidR="00F17D6C">
              <w:rPr>
                <w:rFonts w:ascii="Arial" w:hAnsi="Arial" w:cs="Arial"/>
                <w:b/>
                <w:lang w:val="sr-Cyrl-RS" w:eastAsia="sr-Latn-CS"/>
              </w:rPr>
              <w:t>три</w:t>
            </w:r>
            <w:r w:rsidR="005C22DC">
              <w:rPr>
                <w:rFonts w:ascii="Arial" w:hAnsi="Arial" w:cs="Arial"/>
                <w:b/>
                <w:lang w:val="sr-Cyrl-RS" w:eastAsia="sr-Latn-CS"/>
              </w:rPr>
              <w:t xml:space="preserve"> годин</w:t>
            </w:r>
            <w:r w:rsidR="00F17D6C">
              <w:rPr>
                <w:rFonts w:ascii="Arial" w:hAnsi="Arial" w:cs="Arial"/>
                <w:b/>
                <w:lang w:val="sr-Cyrl-RS" w:eastAsia="sr-Latn-CS"/>
              </w:rPr>
              <w:t>е</w:t>
            </w:r>
            <w:r w:rsidRPr="00992E1A">
              <w:rPr>
                <w:rFonts w:ascii="Arial" w:hAnsi="Arial" w:cs="Arial"/>
                <w:b/>
                <w:lang w:val="sr-Cyrl-RS" w:eastAsia="sr-Latn-CS"/>
              </w:rPr>
              <w:t xml:space="preserve"> </w:t>
            </w:r>
            <w:r w:rsidR="005C22DC">
              <w:rPr>
                <w:rFonts w:ascii="Arial" w:hAnsi="Arial" w:cs="Arial"/>
                <w:b/>
                <w:lang w:val="sr-Cyrl-RS" w:eastAsia="sr-Latn-CS"/>
              </w:rPr>
              <w:t>од</w:t>
            </w:r>
            <w:r w:rsidRPr="00992E1A">
              <w:rPr>
                <w:rFonts w:ascii="Arial" w:hAnsi="Arial" w:cs="Arial"/>
                <w:b/>
                <w:lang w:val="sr-Cyrl-RS" w:eastAsia="sr-Latn-CS"/>
              </w:rPr>
              <w:t xml:space="preserve"> дана објављивања позива за подношење понуда за ову јавну набавку на порталу УЈН,  </w:t>
            </w:r>
            <w:r w:rsidRPr="00992E1A">
              <w:rPr>
                <w:rFonts w:ascii="Arial" w:hAnsi="Arial" w:cs="Arial"/>
                <w:b/>
              </w:rPr>
              <w:t xml:space="preserve">испоручио </w:t>
            </w:r>
            <w:r w:rsidR="00E05D2D" w:rsidRPr="00E05D2D">
              <w:rPr>
                <w:rFonts w:ascii="Arial" w:eastAsia="Calibri" w:hAnsi="Arial" w:cs="Arial"/>
                <w:b/>
                <w:lang w:val="sr-Cyrl-RS"/>
              </w:rPr>
              <w:t>графитне заптивне плоче</w:t>
            </w:r>
            <w:r w:rsidR="00F17D6C" w:rsidRPr="00E05D2D">
              <w:rPr>
                <w:rFonts w:ascii="Arial" w:hAnsi="Arial" w:cs="Arial"/>
                <w:b/>
                <w:lang w:val="sr-Cyrl-RS"/>
              </w:rPr>
              <w:t xml:space="preserve"> </w:t>
            </w:r>
            <w:r w:rsidR="00F17D6C">
              <w:rPr>
                <w:rFonts w:ascii="Arial" w:hAnsi="Arial" w:cs="Arial"/>
                <w:b/>
                <w:lang w:val="sr-Cyrl-RS"/>
              </w:rPr>
              <w:t>минималне</w:t>
            </w:r>
            <w:r w:rsidRPr="00992E1A">
              <w:rPr>
                <w:rFonts w:ascii="Arial" w:hAnsi="Arial" w:cs="Arial"/>
                <w:b/>
                <w:lang w:val="sr-Cyrl-RS" w:eastAsia="sr-Latn-CS"/>
              </w:rPr>
              <w:t xml:space="preserve"> укупне вредности </w:t>
            </w:r>
            <w:r w:rsidR="00E05D2D">
              <w:rPr>
                <w:rFonts w:ascii="Arial" w:hAnsi="Arial" w:cs="Arial"/>
                <w:b/>
                <w:lang w:val="sr-Cyrl-RS" w:eastAsia="sr-Latn-CS"/>
              </w:rPr>
              <w:t>6</w:t>
            </w:r>
            <w:r w:rsidRPr="00992E1A">
              <w:rPr>
                <w:rFonts w:ascii="Arial" w:hAnsi="Arial" w:cs="Arial"/>
                <w:b/>
                <w:lang w:val="sr-Cyrl-RS" w:eastAsia="sr-Latn-CS"/>
              </w:rPr>
              <w:t>00.000,00 динара без ПДВ-а</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Default="00992E1A" w:rsidP="00992E1A">
            <w:pPr>
              <w:autoSpaceDE w:val="0"/>
              <w:autoSpaceDN w:val="0"/>
              <w:adjustRightInd w:val="0"/>
              <w:spacing w:after="0"/>
              <w:rPr>
                <w:rFonts w:ascii="Arial" w:hAnsi="Arial" w:cs="Arial"/>
                <w:b/>
                <w:lang w:val="sr-Cyrl-RS" w:eastAsia="sr-Latn-CS"/>
              </w:rPr>
            </w:pPr>
          </w:p>
          <w:p w:rsidR="00A17392" w:rsidRDefault="00A17392" w:rsidP="00992E1A">
            <w:pPr>
              <w:autoSpaceDE w:val="0"/>
              <w:autoSpaceDN w:val="0"/>
              <w:adjustRightInd w:val="0"/>
              <w:spacing w:after="0"/>
              <w:rPr>
                <w:rFonts w:ascii="Arial" w:hAnsi="Arial" w:cs="Arial"/>
                <w:b/>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1.Попуњен, потписан и оверен образац Списак извршених уговора (испоручених добара)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Default="00992E1A" w:rsidP="00992E1A">
            <w:pPr>
              <w:autoSpaceDE w:val="0"/>
              <w:autoSpaceDN w:val="0"/>
              <w:adjustRightInd w:val="0"/>
              <w:spacing w:after="0"/>
              <w:rPr>
                <w:rFonts w:ascii="Arial" w:hAnsi="Arial" w:cs="Arial"/>
                <w:b/>
                <w:u w:val="single"/>
                <w:lang w:val="sr-Cyrl-RS" w:eastAsia="sr-Latn-CS"/>
              </w:rPr>
            </w:pPr>
          </w:p>
          <w:p w:rsidR="00A17392" w:rsidRDefault="00A17392" w:rsidP="00992E1A">
            <w:pPr>
              <w:autoSpaceDE w:val="0"/>
              <w:autoSpaceDN w:val="0"/>
              <w:adjustRightInd w:val="0"/>
              <w:spacing w:after="0"/>
              <w:rPr>
                <w:rFonts w:ascii="Arial" w:hAnsi="Arial" w:cs="Arial"/>
                <w:b/>
                <w:u w:val="single"/>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tabs>
                <w:tab w:val="left" w:pos="702"/>
              </w:tabs>
              <w:spacing w:after="0" w:line="240" w:lineRule="auto"/>
              <w:ind w:hanging="502"/>
              <w:contextualSpacing/>
              <w:jc w:val="both"/>
              <w:rPr>
                <w:rFonts w:ascii="Arial" w:eastAsia="Times New Roman" w:hAnsi="Arial" w:cs="Arial"/>
                <w:sz w:val="20"/>
                <w:szCs w:val="20"/>
                <w:lang w:val="ru-RU"/>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r w:rsidRPr="00992E1A">
              <w:rPr>
                <w:rFonts w:ascii="Arial" w:hAnsi="Arial" w:cs="Arial"/>
                <w:b/>
                <w:u w:val="single"/>
                <w:lang w:val="sr-Latn-CS" w:eastAsia="sr-Latn-CS"/>
              </w:rPr>
              <w:t>Напомена:</w:t>
            </w:r>
          </w:p>
          <w:p w:rsidR="00F37D25" w:rsidRPr="007742F6" w:rsidRDefault="00F37D25" w:rsidP="00F37D25">
            <w:pPr>
              <w:tabs>
                <w:tab w:val="left" w:pos="680"/>
              </w:tabs>
              <w:snapToGrid w:val="0"/>
              <w:spacing w:after="0" w:line="240" w:lineRule="auto"/>
              <w:ind w:left="720"/>
              <w:contextualSpacing/>
              <w:jc w:val="both"/>
              <w:rPr>
                <w:rFonts w:ascii="Arial" w:eastAsia="Calibri" w:hAnsi="Arial" w:cs="Arial"/>
              </w:rPr>
            </w:pPr>
            <w:r w:rsidRPr="007742F6">
              <w:rPr>
                <w:rFonts w:ascii="Arial" w:eastAsia="Calibri" w:hAnsi="Arial"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3826AB">
              <w:rPr>
                <w:rFonts w:ascii="Arial" w:hAnsi="Arial" w:cs="Arial"/>
                <w:lang w:val="sr-Latn-CS" w:eastAsia="sr-Latn-CS"/>
              </w:rPr>
              <w:t xml:space="preserve"> а уколико више њих заједно испуњавају услов</w:t>
            </w:r>
            <w:r>
              <w:rPr>
                <w:rFonts w:ascii="Arial" w:hAnsi="Arial" w:cs="Arial"/>
                <w:lang w:val="sr-Cyrl-RS" w:eastAsia="sr-Latn-CS"/>
              </w:rPr>
              <w:t>,</w:t>
            </w:r>
            <w:r w:rsidRPr="003826AB">
              <w:rPr>
                <w:rFonts w:ascii="Arial" w:hAnsi="Arial" w:cs="Arial"/>
                <w:lang w:val="sr-Latn-CS" w:eastAsia="sr-Latn-CS"/>
              </w:rPr>
              <w:t xml:space="preserve"> овај доказ доставити за те чланове</w:t>
            </w:r>
            <w:r w:rsidRPr="007742F6">
              <w:rPr>
                <w:rFonts w:ascii="Arial" w:eastAsia="Calibri" w:hAnsi="Arial" w:cs="Arial"/>
              </w:rPr>
              <w:t>.</w:t>
            </w:r>
          </w:p>
          <w:p w:rsidR="00AA1AD1" w:rsidRPr="00176295" w:rsidRDefault="00F37D25" w:rsidP="00F37D25">
            <w:pPr>
              <w:pStyle w:val="ListParagraph"/>
              <w:rPr>
                <w:rFonts w:ascii="Arial" w:eastAsiaTheme="minorHAnsi" w:hAnsi="Arial" w:cs="Arial"/>
                <w:lang w:val="sr-Cyrl-RS" w:eastAsia="sr-Latn-CS"/>
              </w:rPr>
            </w:pPr>
            <w:r w:rsidRPr="007742F6">
              <w:rPr>
                <w:rFonts w:ascii="Arial" w:hAnsi="Arial" w:cs="Arial"/>
              </w:rPr>
              <w:t>У случају да понуђач подноси понуду са подизвођачем</w:t>
            </w:r>
            <w:r w:rsidRPr="000A2393">
              <w:rPr>
                <w:rFonts w:ascii="Arial" w:eastAsiaTheme="minorHAnsi" w:hAnsi="Arial" w:cs="Arial"/>
                <w:lang w:val="sr-Latn-CS" w:eastAsia="sr-Latn-CS"/>
              </w:rPr>
              <w:t xml:space="preserve"> а како се додатни услови не могу испунити преко подизвођача</w:t>
            </w:r>
            <w:r w:rsidRPr="007742F6">
              <w:rPr>
                <w:rFonts w:ascii="Arial" w:hAnsi="Arial" w:cs="Arial"/>
              </w:rPr>
              <w:t>, ове доказе</w:t>
            </w:r>
            <w:r w:rsidRPr="007742F6">
              <w:rPr>
                <w:rFonts w:ascii="Arial" w:hAnsi="Arial" w:cs="Arial"/>
                <w:lang w:val="sr-Cyrl-RS"/>
              </w:rPr>
              <w:t xml:space="preserve"> </w:t>
            </w:r>
            <w:r w:rsidRPr="007742F6">
              <w:rPr>
                <w:rFonts w:ascii="Arial" w:hAnsi="Arial" w:cs="Arial"/>
              </w:rPr>
              <w:t>не треба доставити за подизвођача</w:t>
            </w:r>
            <w:proofErr w:type="gramStart"/>
            <w:r w:rsidR="00992E1A" w:rsidRPr="00992E1A">
              <w:rPr>
                <w:rFonts w:ascii="Arial" w:eastAsiaTheme="minorHAnsi" w:hAnsi="Arial" w:cs="Arial"/>
                <w:lang w:val="sr-Latn-CS" w:eastAsia="sr-Latn-CS"/>
              </w:rPr>
              <w:t>.</w:t>
            </w:r>
            <w:r w:rsidR="00AA1AD1" w:rsidRPr="00176295">
              <w:rPr>
                <w:rFonts w:ascii="Arial" w:eastAsiaTheme="minorHAnsi" w:hAnsi="Arial" w:cs="Arial"/>
                <w:lang w:val="sr-Latn-CS" w:eastAsia="sr-Latn-CS"/>
              </w:rPr>
              <w:t>.</w:t>
            </w:r>
            <w:proofErr w:type="gramEnd"/>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992E1A">
        <w:rPr>
          <w:rFonts w:ascii="Arial" w:eastAsia="Calibri" w:hAnsi="Arial" w:cs="Arial"/>
          <w:lang w:val="sr-Cyrl-RS" w:eastAsia="zh-CN"/>
        </w:rPr>
        <w:t>и</w:t>
      </w:r>
      <w:r w:rsidR="007F0E14">
        <w:rPr>
          <w:rFonts w:ascii="Arial" w:eastAsia="Calibri" w:hAnsi="Arial" w:cs="Arial"/>
          <w:lang w:eastAsia="zh-CN"/>
        </w:rPr>
        <w:t xml:space="preserve"> услов</w:t>
      </w:r>
      <w:r w:rsidR="007C3E46">
        <w:rPr>
          <w:rFonts w:ascii="Arial" w:eastAsia="Calibri" w:hAnsi="Arial" w:cs="Arial"/>
          <w:lang w:val="sr-Cyrl-RS" w:eastAsia="zh-CN"/>
        </w:rPr>
        <w:t xml:space="preserve"> из тачке 5</w:t>
      </w:r>
      <w:r w:rsidRPr="00327718">
        <w:rPr>
          <w:rFonts w:ascii="Arial" w:eastAsia="Calibri" w:hAnsi="Arial" w:cs="Arial"/>
          <w:lang w:eastAsia="zh-CN"/>
        </w:rPr>
        <w:t>,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lastRenderedPageBreak/>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2625A5">
        <w:rPr>
          <w:rFonts w:eastAsia="Times New Roman"/>
          <w:b w:val="0"/>
          <w:i w:val="0"/>
          <w:sz w:val="22"/>
          <w:szCs w:val="22"/>
          <w:lang w:val="ru-RU"/>
        </w:rPr>
        <w:t xml:space="preserve"> сачињена на српском језику, техничка документација заптивних плоча може бити и на енглеском.</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r w:rsidRPr="00327718">
        <w:rPr>
          <w:rFonts w:ascii="Arial" w:eastAsia="Times New Roman" w:hAnsi="Arial" w:cs="Arial"/>
          <w:lang w:val="ru-RU"/>
        </w:rPr>
        <w:t xml:space="preserve"> Јавна набавка број </w:t>
      </w:r>
      <w:r w:rsidR="00515FC5">
        <w:rPr>
          <w:rFonts w:ascii="Arial" w:eastAsia="Times New Roman" w:hAnsi="Arial" w:cs="Arial"/>
          <w:lang w:val="sr-Cyrl-RS"/>
        </w:rPr>
        <w:t>3000/1170/2017 (46/2017)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D55297" w:rsidRPr="00E05D2D" w:rsidRDefault="00D55297" w:rsidP="00E05D2D">
      <w:pPr>
        <w:spacing w:after="0"/>
        <w:ind w:left="567"/>
        <w:rPr>
          <w:rFonts w:ascii="Arial" w:hAnsi="Arial" w:cs="Arial"/>
          <w:lang w:val="sr-Cyrl-RS"/>
        </w:rPr>
      </w:pPr>
      <w:r>
        <w:rPr>
          <w:rFonts w:ascii="Arial" w:eastAsia="Times New Roman" w:hAnsi="Arial" w:cs="Arial"/>
          <w:lang w:val="ru-RU"/>
        </w:rPr>
        <w:t>11.</w:t>
      </w:r>
      <w:r w:rsidRPr="00D55297">
        <w:rPr>
          <w:rFonts w:ascii="Arial" w:eastAsia="Times New Roman" w:hAnsi="Arial" w:cs="Arial"/>
          <w:lang w:val="sr-Cyrl-RS"/>
        </w:rPr>
        <w:t xml:space="preserve"> Техничк</w:t>
      </w:r>
      <w:r>
        <w:rPr>
          <w:rFonts w:ascii="Arial" w:eastAsia="Times New Roman" w:hAnsi="Arial" w:cs="Arial"/>
          <w:lang w:val="sr-Cyrl-RS"/>
        </w:rPr>
        <w:t>а</w:t>
      </w:r>
      <w:r w:rsidRPr="00D55297">
        <w:rPr>
          <w:rFonts w:ascii="Arial" w:eastAsia="Times New Roman" w:hAnsi="Arial" w:cs="Arial"/>
          <w:lang w:val="sr-Cyrl-RS"/>
        </w:rPr>
        <w:t xml:space="preserve"> документациј</w:t>
      </w:r>
      <w:r>
        <w:rPr>
          <w:rFonts w:ascii="Arial" w:eastAsia="Times New Roman" w:hAnsi="Arial" w:cs="Arial"/>
          <w:lang w:val="sr-Cyrl-RS"/>
        </w:rPr>
        <w:t>а</w:t>
      </w:r>
      <w:r w:rsidRPr="00D55297">
        <w:rPr>
          <w:rFonts w:ascii="Arial" w:eastAsia="Times New Roman" w:hAnsi="Arial" w:cs="Arial"/>
          <w:lang w:val="sr-Cyrl-RS"/>
        </w:rPr>
        <w:t xml:space="preserve"> </w:t>
      </w:r>
      <w:r w:rsidRPr="00D55297">
        <w:rPr>
          <w:rFonts w:ascii="Arial" w:hAnsi="Arial" w:cs="Arial"/>
        </w:rPr>
        <w:t>заптивних плоча (које су предмет набавке), са дијаграмом зависности радног притиска од радне температуре (P-T дијаграм), у којој су јасно приказане све тражене техничке карактеристике</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D55297">
        <w:rPr>
          <w:rFonts w:ascii="Arial" w:eastAsia="Times New Roman" w:hAnsi="Arial" w:cs="Arial"/>
          <w:lang w:val="ru-RU"/>
        </w:rPr>
        <w:t>2</w:t>
      </w:r>
      <w:r>
        <w:rPr>
          <w:rFonts w:ascii="Arial" w:eastAsia="Times New Roman" w:hAnsi="Arial" w:cs="Arial"/>
          <w:lang w:val="ru-RU"/>
        </w:rPr>
        <w:t>.Меница за озбиљност понуде</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r w:rsidRPr="00327718">
        <w:rPr>
          <w:rFonts w:ascii="Arial" w:eastAsia="Times New Roman" w:hAnsi="Arial" w:cs="Arial"/>
          <w:lang w:val="ru-RU"/>
        </w:rPr>
        <w:t xml:space="preserve"> - Јавна набавка број </w:t>
      </w:r>
      <w:r w:rsidR="00515FC5">
        <w:rPr>
          <w:rFonts w:ascii="Arial" w:eastAsia="Times New Roman" w:hAnsi="Arial" w:cs="Arial"/>
          <w:b/>
          <w:lang w:val="sr-Cyrl-RS"/>
        </w:rPr>
        <w:t>3000/1170/2017 (46/2017)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r w:rsidRPr="00327718">
        <w:rPr>
          <w:rFonts w:ascii="Arial" w:eastAsia="Times New Roman" w:hAnsi="Arial" w:cs="Arial"/>
          <w:lang w:val="ru-RU"/>
        </w:rPr>
        <w:t xml:space="preserve"> - Јавна набавка број </w:t>
      </w:r>
      <w:r w:rsidR="00515FC5">
        <w:rPr>
          <w:rFonts w:ascii="Arial" w:eastAsia="Times New Roman" w:hAnsi="Arial" w:cs="Arial"/>
          <w:b/>
          <w:lang w:val="sr-Cyrl-RS"/>
        </w:rPr>
        <w:t>3000/1170/2017 (46/2017)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E05D2D">
        <w:rPr>
          <w:rFonts w:ascii="Arial" w:eastAsia="Calibri" w:hAnsi="Arial" w:cs="Arial"/>
          <w:lang w:val="sr-Cyrl-RS"/>
        </w:rPr>
        <w:t>45</w:t>
      </w:r>
      <w:r w:rsidR="00112B29">
        <w:rPr>
          <w:rFonts w:ascii="Arial" w:eastAsia="Calibri" w:hAnsi="Arial" w:cs="Arial"/>
          <w:lang w:val="sr-Cyrl-RS"/>
        </w:rPr>
        <w:t xml:space="preserve"> дана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E277EA" w:rsidRDefault="009A1696" w:rsidP="009A1696">
      <w:pPr>
        <w:spacing w:before="120" w:after="0" w:line="240" w:lineRule="auto"/>
        <w:jc w:val="both"/>
        <w:outlineLvl w:val="0"/>
        <w:rPr>
          <w:rFonts w:ascii="Arial" w:eastAsia="Times New Roman" w:hAnsi="Arial" w:cs="Arial"/>
          <w:lang w:val="sr-Cyrl-RS"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00E277EA">
        <w:rPr>
          <w:rFonts w:ascii="Arial" w:eastAsia="Times New Roman" w:hAnsi="Arial" w:cs="Arial"/>
          <w:lang w:eastAsia="zh-CN"/>
        </w:rPr>
        <w:t xml:space="preserve">од дана </w:t>
      </w:r>
      <w:proofErr w:type="gramStart"/>
      <w:r w:rsidR="00E277EA">
        <w:rPr>
          <w:rFonts w:ascii="Arial" w:eastAsia="Times New Roman" w:hAnsi="Arial" w:cs="Arial"/>
          <w:lang w:eastAsia="zh-CN"/>
        </w:rPr>
        <w:t>испоруке  добара</w:t>
      </w:r>
      <w:proofErr w:type="gramEnd"/>
      <w:r w:rsidR="00E277EA">
        <w:rPr>
          <w:rFonts w:ascii="Arial" w:eastAsia="Times New Roman" w:hAnsi="Arial" w:cs="Arial"/>
          <w:lang w:val="sr-Cyrl-RS" w:eastAsia="zh-CN"/>
        </w:rPr>
        <w:t xml:space="preserve"> </w:t>
      </w:r>
      <w:r w:rsidR="00E277EA" w:rsidRPr="00E277EA">
        <w:rPr>
          <w:rFonts w:ascii="Arial" w:eastAsia="Times New Roman" w:hAnsi="Arial" w:cs="Arial"/>
          <w:lang w:val="sr-Cyrl-RS" w:eastAsia="zh-CN"/>
        </w:rPr>
        <w:t>за радне услове p=130 bar, T=400°C</w:t>
      </w:r>
      <w:r w:rsidR="00E277EA">
        <w:rPr>
          <w:rFonts w:ascii="Arial" w:eastAsia="Times New Roman" w:hAnsi="Arial" w:cs="Arial"/>
          <w:lang w:val="sr-Cyrl-RS" w:eastAsia="zh-CN"/>
        </w:rPr>
        <w:t>.</w:t>
      </w:r>
    </w:p>
    <w:p w:rsidR="00E277EA" w:rsidRDefault="00B9196E" w:rsidP="00E277EA">
      <w:pPr>
        <w:autoSpaceDE w:val="0"/>
        <w:autoSpaceDN w:val="0"/>
        <w:adjustRightInd w:val="0"/>
        <w:spacing w:after="0" w:line="240" w:lineRule="auto"/>
        <w:rPr>
          <w:rFonts w:ascii="Arial" w:eastAsia="Times New Roman" w:hAnsi="Arial" w:cs="Arial"/>
          <w:lang w:val="sr-Cyrl-RS" w:eastAsia="zh-CN"/>
        </w:rPr>
      </w:pPr>
      <w:r>
        <w:rPr>
          <w:rFonts w:ascii="Arial" w:eastAsia="Times New Roman" w:hAnsi="Arial" w:cs="Arial"/>
          <w:lang w:val="sr-Cyrl-RS" w:eastAsia="zh-CN"/>
        </w:rPr>
        <w:lastRenderedPageBreak/>
        <w:t>У гарантном року, и</w:t>
      </w:r>
      <w:r w:rsidR="00E277EA" w:rsidRPr="00E277EA">
        <w:rPr>
          <w:rFonts w:ascii="Arial" w:eastAsia="Times New Roman" w:hAnsi="Arial" w:cs="Arial"/>
          <w:lang w:val="sr-Cyrl-RS" w:eastAsia="zh-CN"/>
        </w:rPr>
        <w:t>сечени заптивач уграђен у прирубнички спој где владају горе наведени радни услови (p=130 bar, T=400°C) не</w:t>
      </w:r>
      <w:r w:rsidR="00E277EA">
        <w:rPr>
          <w:rFonts w:ascii="Arial" w:eastAsia="Times New Roman" w:hAnsi="Arial" w:cs="Arial"/>
          <w:lang w:val="sr-Cyrl-RS" w:eastAsia="zh-CN"/>
        </w:rPr>
        <w:t xml:space="preserve"> сме</w:t>
      </w:r>
      <w:r w:rsidR="00E277EA" w:rsidRPr="00E277EA">
        <w:rPr>
          <w:rFonts w:ascii="Arial" w:eastAsia="Times New Roman" w:hAnsi="Arial" w:cs="Arial"/>
          <w:lang w:val="sr-Cyrl-RS" w:eastAsia="zh-CN"/>
        </w:rPr>
        <w:t xml:space="preserve"> деградирати –„из</w:t>
      </w:r>
      <w:r>
        <w:rPr>
          <w:rFonts w:ascii="Arial" w:eastAsia="Times New Roman" w:hAnsi="Arial" w:cs="Arial"/>
          <w:lang w:val="sr-Cyrl-RS" w:eastAsia="zh-CN"/>
        </w:rPr>
        <w:t>горети“ услед радне температуре.</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E05D2D" w:rsidRPr="00E05D2D" w:rsidRDefault="00083350" w:rsidP="00E05D2D">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E05D2D" w:rsidRPr="00E05D2D">
        <w:rPr>
          <w:rFonts w:ascii="Arial" w:eastAsia="Calibri" w:hAnsi="Arial" w:cs="Arial"/>
          <w:b/>
        </w:rPr>
        <w:t xml:space="preserve">Средство обезбеђења за </w:t>
      </w:r>
      <w:r w:rsidR="00E05D2D" w:rsidRPr="00E05D2D">
        <w:rPr>
          <w:rFonts w:ascii="Arial" w:eastAsia="Calibri" w:hAnsi="Arial" w:cs="Arial"/>
          <w:b/>
          <w:lang w:val="sr-Cyrl-RS"/>
        </w:rPr>
        <w:t xml:space="preserve">добро извршење посла  </w:t>
      </w:r>
    </w:p>
    <w:p w:rsidR="00E05D2D" w:rsidRPr="00E05D2D" w:rsidRDefault="00E05D2D" w:rsidP="00E05D2D">
      <w:pPr>
        <w:spacing w:after="0" w:line="240" w:lineRule="auto"/>
        <w:ind w:left="915"/>
        <w:rPr>
          <w:rFonts w:ascii="Arial" w:eastAsia="Calibri" w:hAnsi="Arial" w:cs="Arial"/>
          <w:b/>
          <w:lang w:val="sr-Cyrl-RS"/>
        </w:rPr>
      </w:pPr>
    </w:p>
    <w:p w:rsidR="00E05D2D" w:rsidRPr="00E05D2D" w:rsidRDefault="00E05D2D" w:rsidP="00E05D2D">
      <w:pPr>
        <w:tabs>
          <w:tab w:val="left" w:pos="567"/>
          <w:tab w:val="left" w:pos="851"/>
        </w:tabs>
        <w:spacing w:after="0" w:line="240" w:lineRule="auto"/>
        <w:ind w:left="851"/>
        <w:jc w:val="both"/>
        <w:outlineLvl w:val="2"/>
        <w:rPr>
          <w:rFonts w:ascii="Arial" w:eastAsia="Times New Roman" w:hAnsi="Arial" w:cs="Arial"/>
          <w:b/>
        </w:rPr>
      </w:pPr>
      <w:bookmarkStart w:id="212" w:name="_Toc441651599"/>
      <w:bookmarkStart w:id="213" w:name="_Toc442559910"/>
      <w:r w:rsidRPr="00E05D2D">
        <w:rPr>
          <w:rFonts w:ascii="Arial" w:eastAsia="Times New Roman" w:hAnsi="Arial" w:cs="Arial"/>
          <w:b/>
        </w:rPr>
        <w:t xml:space="preserve">Меница за добро извршење посла </w:t>
      </w:r>
      <w:bookmarkEnd w:id="212"/>
      <w:bookmarkEnd w:id="213"/>
    </w:p>
    <w:p w:rsidR="00E05D2D" w:rsidRPr="00E05D2D" w:rsidRDefault="00E05D2D" w:rsidP="00E05D2D">
      <w:pPr>
        <w:spacing w:before="120" w:after="0" w:line="240" w:lineRule="auto"/>
        <w:jc w:val="both"/>
        <w:rPr>
          <w:rFonts w:ascii="Arial" w:eastAsia="Times New Roman" w:hAnsi="Arial" w:cs="Arial"/>
        </w:rPr>
      </w:pPr>
      <w:r w:rsidRPr="00E05D2D">
        <w:rPr>
          <w:rFonts w:ascii="Arial" w:eastAsia="Times New Roman" w:hAnsi="Arial" w:cs="Arial"/>
        </w:rPr>
        <w:t xml:space="preserve">Изабрани понуђач је дужан да у року </w:t>
      </w:r>
      <w:proofErr w:type="gramStart"/>
      <w:r w:rsidRPr="00E05D2D">
        <w:rPr>
          <w:rFonts w:ascii="Arial" w:eastAsia="Times New Roman" w:hAnsi="Arial" w:cs="Arial"/>
        </w:rPr>
        <w:t>од  10</w:t>
      </w:r>
      <w:proofErr w:type="gramEnd"/>
      <w:r w:rsidRPr="00E05D2D">
        <w:rPr>
          <w:rFonts w:ascii="Arial" w:eastAsia="Times New Roman" w:hAnsi="Arial" w:cs="Arial"/>
        </w:rPr>
        <w:t xml:space="preserve"> (десет)  дана  од пријема уговора од стране наручиоца, уз потписан уговор, као средство финансијског обезбеђења за добро извршење посла</w:t>
      </w:r>
      <w:r w:rsidRPr="00E05D2D">
        <w:rPr>
          <w:rFonts w:ascii="Arial" w:eastAsia="Times New Roman" w:hAnsi="Arial" w:cs="Arial"/>
          <w:lang w:val="sr-Cyrl-RS"/>
        </w:rPr>
        <w:t>, достави</w:t>
      </w:r>
      <w:r w:rsidRPr="00E05D2D">
        <w:rPr>
          <w:rFonts w:ascii="Arial" w:eastAsia="Times New Roman" w:hAnsi="Arial" w:cs="Arial"/>
        </w:rPr>
        <w:t>:</w:t>
      </w:r>
    </w:p>
    <w:p w:rsidR="00E05D2D" w:rsidRPr="00E05D2D" w:rsidRDefault="00E05D2D" w:rsidP="00E05D2D">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05D2D" w:rsidRPr="00E05D2D" w:rsidRDefault="00E05D2D" w:rsidP="00E05D2D">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5D2D">
        <w:rPr>
          <w:rFonts w:ascii="Arial" w:eastAsia="Calibri" w:hAnsi="Arial" w:cs="Arial"/>
          <w:lang w:val="sr-Cyrl-RS"/>
        </w:rPr>
        <w:t>10</w:t>
      </w:r>
      <w:r w:rsidRPr="00E05D2D">
        <w:rPr>
          <w:rFonts w:ascii="Arial" w:eastAsia="Calibri" w:hAnsi="Arial" w:cs="Arial"/>
        </w:rPr>
        <w:t xml:space="preserve">% од вредности уговора (без ПДВ-а) са роком важења минимално 30 дана дужим од рока </w:t>
      </w:r>
      <w:r w:rsidRPr="00E05D2D">
        <w:rPr>
          <w:rFonts w:ascii="Arial" w:eastAsia="Calibri" w:hAnsi="Arial" w:cs="Arial"/>
          <w:lang w:val="sr-Cyrl-RS"/>
        </w:rPr>
        <w:t>испоруке</w:t>
      </w:r>
      <w:r w:rsidRPr="00E05D2D">
        <w:rPr>
          <w:rFonts w:ascii="Arial" w:eastAsia="Calibri" w:hAnsi="Arial" w:cs="Arial"/>
        </w:rPr>
        <w:t xml:space="preserve">, с тим да евентуални продужетак рока </w:t>
      </w:r>
      <w:r w:rsidRPr="00E05D2D">
        <w:rPr>
          <w:rFonts w:ascii="Arial" w:eastAsia="Calibri" w:hAnsi="Arial" w:cs="Arial"/>
          <w:lang w:val="sr-Cyrl-RS"/>
        </w:rPr>
        <w:t>испоруке</w:t>
      </w:r>
      <w:r w:rsidRPr="00E05D2D">
        <w:rPr>
          <w:rFonts w:ascii="Arial" w:eastAsia="Calibri" w:hAnsi="Arial" w:cs="Arial"/>
        </w:rPr>
        <w:t xml:space="preserve"> има за последицу и продужење рока важења менице и меничног овлашћења, </w:t>
      </w:r>
    </w:p>
    <w:p w:rsidR="00E05D2D" w:rsidRPr="00E05D2D" w:rsidRDefault="00E05D2D" w:rsidP="00E05D2D">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5D2D" w:rsidRPr="00E05D2D" w:rsidRDefault="00E05D2D" w:rsidP="00E05D2D">
      <w:pPr>
        <w:numPr>
          <w:ilvl w:val="0"/>
          <w:numId w:val="25"/>
        </w:numPr>
        <w:spacing w:before="120" w:after="0" w:line="240" w:lineRule="auto"/>
        <w:contextualSpacing/>
        <w:jc w:val="both"/>
        <w:rPr>
          <w:rFonts w:ascii="Arial" w:eastAsia="Calibri" w:hAnsi="Arial" w:cs="Arial"/>
        </w:rPr>
      </w:pPr>
      <w:proofErr w:type="gramStart"/>
      <w:r w:rsidRPr="00E05D2D">
        <w:rPr>
          <w:rFonts w:ascii="Arial" w:eastAsia="Calibri" w:hAnsi="Arial" w:cs="Arial"/>
        </w:rPr>
        <w:t>фотокопију</w:t>
      </w:r>
      <w:proofErr w:type="gramEnd"/>
      <w:r w:rsidRPr="00E05D2D">
        <w:rPr>
          <w:rFonts w:ascii="Arial" w:eastAsia="Calibri" w:hAnsi="Arial" w:cs="Arial"/>
        </w:rPr>
        <w:t xml:space="preserve"> ОП обрасца.</w:t>
      </w:r>
    </w:p>
    <w:p w:rsidR="00E05D2D" w:rsidRPr="00E05D2D" w:rsidRDefault="00E05D2D" w:rsidP="00E05D2D">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5D2D" w:rsidRPr="00E05D2D" w:rsidRDefault="00E05D2D" w:rsidP="00E05D2D">
      <w:pPr>
        <w:tabs>
          <w:tab w:val="left" w:pos="567"/>
        </w:tabs>
        <w:spacing w:after="0" w:line="240" w:lineRule="auto"/>
        <w:jc w:val="both"/>
        <w:outlineLvl w:val="2"/>
        <w:rPr>
          <w:rFonts w:ascii="Arial" w:eastAsia="Times New Roman" w:hAnsi="Arial" w:cs="Arial"/>
          <w:lang w:val="sr-Cyrl-RS"/>
        </w:rPr>
      </w:pPr>
      <w:r w:rsidRPr="00E05D2D">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05D2D" w:rsidRPr="00E05D2D" w:rsidRDefault="00E05D2D" w:rsidP="00E05D2D">
      <w:pPr>
        <w:tabs>
          <w:tab w:val="left" w:pos="567"/>
        </w:tabs>
        <w:spacing w:after="0" w:line="240" w:lineRule="auto"/>
        <w:jc w:val="both"/>
        <w:outlineLvl w:val="2"/>
        <w:rPr>
          <w:rFonts w:ascii="Arial" w:eastAsia="Times New Roman" w:hAnsi="Arial" w:cs="Arial"/>
          <w:lang w:val="sr-Cyrl-RS"/>
        </w:rPr>
      </w:pPr>
    </w:p>
    <w:p w:rsidR="00E05D2D" w:rsidRPr="00E05D2D" w:rsidRDefault="00E05D2D" w:rsidP="00E05D2D">
      <w:pPr>
        <w:tabs>
          <w:tab w:val="left" w:pos="567"/>
        </w:tabs>
        <w:spacing w:after="0" w:line="240" w:lineRule="auto"/>
        <w:jc w:val="both"/>
        <w:outlineLvl w:val="2"/>
        <w:rPr>
          <w:rFonts w:ascii="Arial" w:eastAsia="Times New Roman" w:hAnsi="Arial" w:cs="Arial"/>
          <w:lang w:val="sr-Cyrl-RS"/>
        </w:rPr>
      </w:pPr>
    </w:p>
    <w:p w:rsidR="00E05D2D" w:rsidRPr="00E05D2D" w:rsidRDefault="00E05D2D" w:rsidP="00E05D2D">
      <w:pPr>
        <w:spacing w:after="0" w:line="240" w:lineRule="auto"/>
        <w:ind w:left="568"/>
        <w:rPr>
          <w:rFonts w:ascii="Arial" w:eastAsia="Calibri" w:hAnsi="Arial" w:cs="Arial"/>
          <w:b/>
          <w:lang w:val="sr-Cyrl-RS"/>
        </w:rPr>
      </w:pPr>
      <w:r>
        <w:rPr>
          <w:rFonts w:ascii="Arial" w:eastAsia="Calibri" w:hAnsi="Arial" w:cs="Arial"/>
          <w:b/>
          <w:lang w:val="sr-Cyrl-RS"/>
        </w:rPr>
        <w:t xml:space="preserve">6.17.3 </w:t>
      </w:r>
      <w:r w:rsidRPr="00E05D2D">
        <w:rPr>
          <w:rFonts w:ascii="Arial" w:eastAsia="Calibri" w:hAnsi="Arial" w:cs="Arial"/>
          <w:b/>
        </w:rPr>
        <w:t xml:space="preserve">Средство обезбеђења за </w:t>
      </w:r>
      <w:r>
        <w:rPr>
          <w:rFonts w:ascii="Arial" w:eastAsia="Calibri" w:hAnsi="Arial" w:cs="Arial"/>
          <w:b/>
          <w:lang w:val="sr-Cyrl-RS"/>
        </w:rPr>
        <w:t xml:space="preserve">отклањање  </w:t>
      </w:r>
      <w:r w:rsidRPr="00E05D2D">
        <w:rPr>
          <w:rFonts w:ascii="Arial" w:eastAsia="TimesNewRomanPSMT" w:hAnsi="Arial" w:cs="Arial"/>
          <w:b/>
          <w:bCs/>
          <w:iCs/>
        </w:rPr>
        <w:t>грешака у гарантном року</w:t>
      </w:r>
    </w:p>
    <w:p w:rsidR="00E05D2D" w:rsidRPr="00E05D2D" w:rsidRDefault="00E05D2D" w:rsidP="00E05D2D">
      <w:pPr>
        <w:tabs>
          <w:tab w:val="left" w:pos="567"/>
        </w:tabs>
        <w:spacing w:after="0" w:line="240" w:lineRule="auto"/>
        <w:jc w:val="both"/>
        <w:outlineLvl w:val="2"/>
        <w:rPr>
          <w:rFonts w:ascii="Arial" w:eastAsia="Times New Roman" w:hAnsi="Arial" w:cs="Arial"/>
          <w:lang w:val="sr-Cyrl-RS"/>
        </w:rPr>
      </w:pPr>
    </w:p>
    <w:p w:rsidR="00E05D2D" w:rsidRPr="00E05D2D" w:rsidRDefault="00E05D2D" w:rsidP="00E05D2D">
      <w:pPr>
        <w:tabs>
          <w:tab w:val="left" w:pos="567"/>
          <w:tab w:val="left" w:pos="851"/>
        </w:tabs>
        <w:spacing w:after="0" w:line="240" w:lineRule="auto"/>
        <w:ind w:left="851"/>
        <w:jc w:val="both"/>
        <w:outlineLvl w:val="2"/>
        <w:rPr>
          <w:rFonts w:ascii="Arial" w:eastAsia="TimesNewRomanPSMT" w:hAnsi="Arial" w:cs="Arial"/>
          <w:b/>
          <w:bCs/>
          <w:iCs/>
        </w:rPr>
      </w:pPr>
      <w:r w:rsidRPr="00E05D2D">
        <w:rPr>
          <w:rFonts w:ascii="Arial" w:eastAsia="TimesNewRomanPSMT" w:hAnsi="Arial" w:cs="Arial"/>
          <w:b/>
          <w:bCs/>
          <w:iCs/>
        </w:rPr>
        <w:t xml:space="preserve">Меница као гаранција </w:t>
      </w:r>
      <w:proofErr w:type="gramStart"/>
      <w:r w:rsidRPr="00E05D2D">
        <w:rPr>
          <w:rFonts w:ascii="Arial" w:eastAsia="TimesNewRomanPSMT" w:hAnsi="Arial" w:cs="Arial"/>
          <w:b/>
          <w:bCs/>
          <w:iCs/>
        </w:rPr>
        <w:t>за  отклањање</w:t>
      </w:r>
      <w:proofErr w:type="gramEnd"/>
      <w:r w:rsidRPr="00E05D2D">
        <w:rPr>
          <w:rFonts w:ascii="Arial" w:eastAsia="TimesNewRomanPSMT" w:hAnsi="Arial" w:cs="Arial"/>
          <w:b/>
          <w:bCs/>
          <w:iCs/>
        </w:rPr>
        <w:t xml:space="preserve"> грешака у гарантном року</w:t>
      </w:r>
    </w:p>
    <w:p w:rsidR="00E05D2D" w:rsidRPr="00E05D2D" w:rsidRDefault="00E05D2D" w:rsidP="00E05D2D">
      <w:pPr>
        <w:spacing w:before="120" w:after="0" w:line="240" w:lineRule="auto"/>
        <w:jc w:val="both"/>
        <w:rPr>
          <w:rFonts w:ascii="Arial" w:eastAsia="Times New Roman" w:hAnsi="Arial" w:cs="Arial"/>
          <w:lang w:val="sr-Cyrl-RS"/>
        </w:rPr>
      </w:pPr>
      <w:r w:rsidRPr="00E05D2D">
        <w:rPr>
          <w:rFonts w:ascii="Arial" w:eastAsia="Times New Roman" w:hAnsi="Arial" w:cs="Arial"/>
        </w:rPr>
        <w:t>Понуђач је обавезан да Наручиоцу у тренутку примопредаје предмета уговора или најкасније</w:t>
      </w:r>
      <w:r w:rsidRPr="00E05D2D">
        <w:rPr>
          <w:rFonts w:ascii="Arial" w:eastAsia="Times New Roman" w:hAnsi="Arial" w:cs="Arial"/>
          <w:lang w:val="sr-Cyrl-RS"/>
        </w:rPr>
        <w:t xml:space="preserve"> у року </w:t>
      </w:r>
      <w:proofErr w:type="gramStart"/>
      <w:r w:rsidRPr="00E05D2D">
        <w:rPr>
          <w:rFonts w:ascii="Arial" w:eastAsia="Times New Roman" w:hAnsi="Arial" w:cs="Arial"/>
          <w:lang w:val="sr-Cyrl-RS"/>
        </w:rPr>
        <w:t xml:space="preserve">од </w:t>
      </w:r>
      <w:r w:rsidRPr="00E05D2D">
        <w:rPr>
          <w:rFonts w:ascii="Arial" w:eastAsia="Times New Roman" w:hAnsi="Arial" w:cs="Arial"/>
        </w:rPr>
        <w:t xml:space="preserve"> </w:t>
      </w:r>
      <w:r w:rsidRPr="00E05D2D">
        <w:rPr>
          <w:rFonts w:ascii="Arial" w:eastAsia="Times New Roman" w:hAnsi="Arial" w:cs="Arial"/>
          <w:lang w:val="sr-Cyrl-RS"/>
        </w:rPr>
        <w:t>10</w:t>
      </w:r>
      <w:proofErr w:type="gramEnd"/>
      <w:r w:rsidRPr="00E05D2D">
        <w:rPr>
          <w:rFonts w:ascii="Arial" w:eastAsia="Times New Roman" w:hAnsi="Arial" w:cs="Arial"/>
        </w:rPr>
        <w:t xml:space="preserve"> дана</w:t>
      </w:r>
      <w:r w:rsidRPr="00E05D2D">
        <w:rPr>
          <w:rFonts w:ascii="Arial" w:eastAsia="Times New Roman" w:hAnsi="Arial" w:cs="Arial"/>
          <w:lang w:val="sr-Cyrl-RS"/>
        </w:rPr>
        <w:t xml:space="preserve"> од дана испоруке </w:t>
      </w:r>
      <w:r w:rsidRPr="00E05D2D">
        <w:rPr>
          <w:rFonts w:ascii="Arial" w:eastAsia="Times New Roman" w:hAnsi="Arial" w:cs="Arial"/>
        </w:rPr>
        <w:t>достави:</w:t>
      </w:r>
    </w:p>
    <w:p w:rsidR="00E05D2D" w:rsidRPr="00E05D2D" w:rsidRDefault="00E05D2D" w:rsidP="00E05D2D">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05D2D" w:rsidRPr="00E05D2D" w:rsidRDefault="00E05D2D" w:rsidP="00E05D2D">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E05D2D">
        <w:rPr>
          <w:rFonts w:ascii="Arial" w:eastAsia="Calibri" w:hAnsi="Arial" w:cs="Arial"/>
          <w:lang w:val="sr-Cyrl-RS"/>
        </w:rPr>
        <w:t>30 дана</w:t>
      </w:r>
      <w:r w:rsidRPr="00E05D2D">
        <w:rPr>
          <w:rFonts w:ascii="Arial" w:eastAsia="Calibri" w:hAnsi="Arial" w:cs="Arial"/>
        </w:rPr>
        <w:t xml:space="preserve"> дужим од гарантног рока, с тим да евентуални продужетак </w:t>
      </w:r>
      <w:r w:rsidRPr="00E05D2D">
        <w:rPr>
          <w:rFonts w:ascii="Arial" w:eastAsia="Times New Roman" w:hAnsi="Arial" w:cs="Arial"/>
          <w:lang w:val="sr-Cyrl-RS"/>
        </w:rPr>
        <w:t xml:space="preserve">гарантног </w:t>
      </w:r>
      <w:r w:rsidRPr="00E05D2D">
        <w:rPr>
          <w:rFonts w:ascii="Arial" w:eastAsia="Times New Roman" w:hAnsi="Arial" w:cs="Arial"/>
        </w:rPr>
        <w:t xml:space="preserve">рока </w:t>
      </w:r>
      <w:r w:rsidRPr="00E05D2D">
        <w:rPr>
          <w:rFonts w:ascii="Arial" w:eastAsia="Calibri" w:hAnsi="Arial" w:cs="Arial"/>
        </w:rPr>
        <w:t xml:space="preserve">има за последицу и продужење рока важења менице и меничног овлашћења, </w:t>
      </w:r>
    </w:p>
    <w:p w:rsidR="00E05D2D" w:rsidRPr="00E05D2D" w:rsidRDefault="00E05D2D" w:rsidP="00E05D2D">
      <w:pPr>
        <w:spacing w:before="120" w:after="0" w:line="240" w:lineRule="auto"/>
        <w:ind w:left="360"/>
        <w:contextualSpacing/>
        <w:jc w:val="both"/>
        <w:rPr>
          <w:rFonts w:ascii="Arial" w:eastAsia="Calibri" w:hAnsi="Arial" w:cs="Arial"/>
        </w:rPr>
      </w:pPr>
    </w:p>
    <w:p w:rsidR="00E05D2D" w:rsidRPr="00E05D2D" w:rsidRDefault="00E05D2D" w:rsidP="00E05D2D">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5D2D" w:rsidRPr="00E05D2D" w:rsidRDefault="00E05D2D" w:rsidP="00E05D2D">
      <w:pPr>
        <w:numPr>
          <w:ilvl w:val="0"/>
          <w:numId w:val="16"/>
        </w:numPr>
        <w:spacing w:before="120" w:after="0" w:line="240" w:lineRule="auto"/>
        <w:contextualSpacing/>
        <w:jc w:val="both"/>
        <w:rPr>
          <w:rFonts w:ascii="Arial" w:eastAsia="Calibri" w:hAnsi="Arial" w:cs="Arial"/>
        </w:rPr>
      </w:pPr>
      <w:proofErr w:type="gramStart"/>
      <w:r w:rsidRPr="00E05D2D">
        <w:rPr>
          <w:rFonts w:ascii="Arial" w:eastAsia="Calibri" w:hAnsi="Arial" w:cs="Arial"/>
        </w:rPr>
        <w:t>фотокопију</w:t>
      </w:r>
      <w:proofErr w:type="gramEnd"/>
      <w:r w:rsidRPr="00E05D2D">
        <w:rPr>
          <w:rFonts w:ascii="Arial" w:eastAsia="Calibri" w:hAnsi="Arial" w:cs="Arial"/>
        </w:rPr>
        <w:t xml:space="preserve"> ОП обрасца.</w:t>
      </w:r>
    </w:p>
    <w:p w:rsidR="00E05D2D" w:rsidRPr="00E05D2D" w:rsidRDefault="00E05D2D" w:rsidP="00E05D2D">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5D2D" w:rsidRPr="00E05D2D" w:rsidRDefault="00E05D2D" w:rsidP="00E05D2D">
      <w:pPr>
        <w:spacing w:before="120" w:after="0" w:line="240" w:lineRule="auto"/>
        <w:jc w:val="both"/>
        <w:rPr>
          <w:rFonts w:ascii="Arial" w:eastAsia="Times New Roman" w:hAnsi="Arial" w:cs="Arial"/>
        </w:rPr>
      </w:pPr>
      <w:proofErr w:type="gramStart"/>
      <w:r w:rsidRPr="00E05D2D">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E05D2D">
        <w:rPr>
          <w:rFonts w:ascii="Arial" w:eastAsia="Times New Roman" w:hAnsi="Arial" w:cs="Arial"/>
        </w:rPr>
        <w:t xml:space="preserve"> </w:t>
      </w:r>
    </w:p>
    <w:p w:rsidR="00E05D2D" w:rsidRPr="00E05D2D" w:rsidRDefault="00E05D2D" w:rsidP="00E05D2D">
      <w:pPr>
        <w:tabs>
          <w:tab w:val="left" w:pos="567"/>
        </w:tabs>
        <w:spacing w:after="0" w:line="240" w:lineRule="auto"/>
        <w:jc w:val="both"/>
        <w:rPr>
          <w:rFonts w:ascii="Arial" w:eastAsia="Times New Roman" w:hAnsi="Arial" w:cs="Times New Roman"/>
          <w:color w:val="00B0F0"/>
        </w:rPr>
      </w:pPr>
      <w:r w:rsidRPr="00E05D2D">
        <w:rPr>
          <w:rFonts w:ascii="Arial" w:eastAsia="Times New Roman" w:hAnsi="Arial" w:cs="Times New Roman"/>
        </w:rPr>
        <w:t>Уколико се средство финансијског обезбеђења</w:t>
      </w:r>
      <w:r w:rsidRPr="00E05D2D">
        <w:rPr>
          <w:rFonts w:ascii="Arial" w:eastAsia="Times New Roman" w:hAnsi="Arial" w:cs="Times New Roman"/>
          <w:lang w:val="sr-Cyrl-RS"/>
        </w:rPr>
        <w:t xml:space="preserve"> за отклањање грешака у гарантном року</w:t>
      </w:r>
      <w:r w:rsidRPr="00E05D2D">
        <w:rPr>
          <w:rFonts w:ascii="Arial" w:eastAsia="Times New Roman" w:hAnsi="Arial" w:cs="Times New Roman"/>
        </w:rPr>
        <w:t xml:space="preserve"> не достави у уговореном року, Купац има </w:t>
      </w:r>
      <w:proofErr w:type="gramStart"/>
      <w:r w:rsidRPr="00E05D2D">
        <w:rPr>
          <w:rFonts w:ascii="Arial" w:eastAsia="Times New Roman" w:hAnsi="Arial" w:cs="Times New Roman"/>
        </w:rPr>
        <w:t>право  да</w:t>
      </w:r>
      <w:proofErr w:type="gramEnd"/>
      <w:r w:rsidRPr="00E05D2D">
        <w:rPr>
          <w:rFonts w:ascii="Arial" w:eastAsia="Times New Roman" w:hAnsi="Arial" w:cs="Times New Roman"/>
        </w:rPr>
        <w:t xml:space="preserve"> наплати средство финанасијског обезбеђења за добро извршење посла</w:t>
      </w:r>
      <w:r w:rsidRPr="00E05D2D">
        <w:rPr>
          <w:rFonts w:ascii="Arial" w:eastAsia="Times New Roman" w:hAnsi="Arial" w:cs="Times New Roman"/>
          <w:color w:val="00B0F0"/>
        </w:rPr>
        <w:t>.</w:t>
      </w:r>
    </w:p>
    <w:p w:rsidR="00E05D2D" w:rsidRPr="00E05D2D" w:rsidRDefault="00E05D2D" w:rsidP="00E05D2D">
      <w:pPr>
        <w:tabs>
          <w:tab w:val="left" w:pos="567"/>
        </w:tabs>
        <w:spacing w:after="0" w:line="240" w:lineRule="auto"/>
        <w:jc w:val="both"/>
        <w:outlineLvl w:val="2"/>
        <w:rPr>
          <w:rFonts w:ascii="Arial" w:eastAsia="Times New Roman" w:hAnsi="Arial" w:cs="Arial"/>
          <w:lang w:val="sr-Cyrl-RS"/>
        </w:rPr>
      </w:pPr>
    </w:p>
    <w:p w:rsidR="00E05D2D" w:rsidRPr="00E05D2D" w:rsidRDefault="00E05D2D" w:rsidP="00E05D2D">
      <w:pPr>
        <w:spacing w:after="0"/>
        <w:rPr>
          <w:rFonts w:ascii="Arial" w:eastAsia="Calibri" w:hAnsi="Arial" w:cs="Arial"/>
          <w:b/>
          <w:lang w:val="sr-Cyrl-RS"/>
        </w:rPr>
      </w:pPr>
    </w:p>
    <w:p w:rsidR="00E05D2D" w:rsidRPr="00E05D2D" w:rsidRDefault="00E05D2D" w:rsidP="00E05D2D">
      <w:pPr>
        <w:tabs>
          <w:tab w:val="left" w:pos="567"/>
          <w:tab w:val="left" w:pos="709"/>
        </w:tabs>
        <w:spacing w:after="120" w:line="240" w:lineRule="auto"/>
        <w:jc w:val="both"/>
        <w:rPr>
          <w:rFonts w:ascii="Arial" w:eastAsia="Calibri" w:hAnsi="Arial" w:cs="Arial"/>
          <w:lang w:val="sr-Cyrl-RS"/>
        </w:rPr>
      </w:pPr>
      <w:r w:rsidRPr="00E05D2D">
        <w:rPr>
          <w:rFonts w:ascii="Arial" w:eastAsia="TimesNewRomanPSMT" w:hAnsi="Arial" w:cs="Arial"/>
          <w:bCs/>
        </w:rPr>
        <w:t>Средств</w:t>
      </w:r>
      <w:r w:rsidRPr="00E05D2D">
        <w:rPr>
          <w:rFonts w:ascii="Arial" w:eastAsia="TimesNewRomanPSMT" w:hAnsi="Arial" w:cs="Arial"/>
          <w:bCs/>
          <w:lang w:val="sr-Cyrl-RS"/>
        </w:rPr>
        <w:t>а</w:t>
      </w:r>
      <w:r w:rsidRPr="00E05D2D">
        <w:rPr>
          <w:rFonts w:ascii="Arial" w:eastAsia="TimesNewRomanPSMT" w:hAnsi="Arial" w:cs="Arial"/>
          <w:bCs/>
        </w:rPr>
        <w:t xml:space="preserve"> финансијског обезбеђења глас</w:t>
      </w:r>
      <w:r w:rsidRPr="00E05D2D">
        <w:rPr>
          <w:rFonts w:ascii="Arial" w:eastAsia="TimesNewRomanPSMT" w:hAnsi="Arial" w:cs="Arial"/>
          <w:bCs/>
          <w:lang w:val="sr-Cyrl-RS"/>
        </w:rPr>
        <w:t>е</w:t>
      </w:r>
      <w:r w:rsidRPr="00E05D2D">
        <w:rPr>
          <w:rFonts w:ascii="Arial" w:eastAsia="TimesNewRomanPSMT" w:hAnsi="Arial" w:cs="Arial"/>
          <w:bCs/>
        </w:rPr>
        <w:t xml:space="preserve"> на Јавно предузеће „Електропривреда Србије“ Београд,Улица царице Милице 2., 11000 Београд</w:t>
      </w:r>
      <w:r w:rsidRPr="00E05D2D">
        <w:rPr>
          <w:rFonts w:ascii="Arial" w:eastAsia="TimesNewRomanPSMT" w:hAnsi="Arial" w:cs="Arial"/>
          <w:bCs/>
          <w:lang w:val="sr-Cyrl-RS"/>
        </w:rPr>
        <w:t xml:space="preserve">, </w:t>
      </w:r>
      <w:r w:rsidRPr="00E05D2D">
        <w:rPr>
          <w:rFonts w:ascii="Arial" w:eastAsia="Calibri" w:hAnsi="Arial" w:cs="Arial"/>
        </w:rPr>
        <w:t xml:space="preserve"> Огранак ТЕНТ, </w:t>
      </w:r>
      <w:r w:rsidRPr="00E05D2D">
        <w:rPr>
          <w:rFonts w:ascii="Arial" w:eastAsia="Calibri" w:hAnsi="Arial" w:cs="Arial"/>
          <w:lang w:val="sr-Cyrl-RS"/>
        </w:rPr>
        <w:t>ул.</w:t>
      </w:r>
      <w:r w:rsidRPr="00E05D2D">
        <w:rPr>
          <w:rFonts w:ascii="Arial" w:eastAsia="Calibri" w:hAnsi="Arial" w:cs="Arial"/>
        </w:rPr>
        <w:t xml:space="preserve">Богољуба Урошевића Црног бр.44., 11500 Обреновац </w:t>
      </w:r>
    </w:p>
    <w:p w:rsidR="00E05D2D" w:rsidRPr="00E05D2D" w:rsidRDefault="00E05D2D" w:rsidP="00E05D2D">
      <w:pPr>
        <w:tabs>
          <w:tab w:val="left" w:pos="567"/>
          <w:tab w:val="left" w:pos="709"/>
        </w:tabs>
        <w:spacing w:after="120" w:line="240" w:lineRule="auto"/>
        <w:jc w:val="both"/>
        <w:rPr>
          <w:rFonts w:ascii="Arial" w:eastAsia="Calibri" w:hAnsi="Arial" w:cs="Arial"/>
          <w:lang w:val="sr-Cyrl-RS"/>
        </w:rPr>
      </w:pPr>
      <w:r w:rsidRPr="00E05D2D">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E05D2D">
        <w:rPr>
          <w:rFonts w:ascii="Arial" w:eastAsia="Calibri" w:hAnsi="Arial" w:cs="Arial"/>
          <w:b/>
        </w:rPr>
        <w:t>доставља</w:t>
      </w:r>
      <w:r w:rsidRPr="00E05D2D">
        <w:rPr>
          <w:rFonts w:ascii="Arial" w:eastAsia="Calibri" w:hAnsi="Arial" w:cs="Arial"/>
          <w:b/>
          <w:lang w:val="sr-Cyrl-RS"/>
        </w:rPr>
        <w:t xml:space="preserve"> уз потписан уговор </w:t>
      </w:r>
      <w:r w:rsidRPr="00E05D2D">
        <w:rPr>
          <w:rFonts w:ascii="Arial" w:eastAsia="Calibri" w:hAnsi="Arial" w:cs="Arial"/>
          <w:b/>
        </w:rPr>
        <w:t xml:space="preserve">поштом на адресу: </w:t>
      </w:r>
    </w:p>
    <w:p w:rsidR="00E05D2D" w:rsidRPr="00E05D2D" w:rsidRDefault="00E05D2D" w:rsidP="00E05D2D">
      <w:pPr>
        <w:suppressAutoHyphens/>
        <w:spacing w:line="240" w:lineRule="auto"/>
        <w:jc w:val="both"/>
        <w:rPr>
          <w:rFonts w:ascii="Arial" w:eastAsia="Calibri" w:hAnsi="Arial" w:cs="Arial"/>
          <w:b/>
          <w:lang w:val="sr-Cyrl-RS"/>
        </w:rPr>
      </w:pPr>
      <w:r w:rsidRPr="00E05D2D">
        <w:rPr>
          <w:rFonts w:ascii="Arial" w:eastAsia="Calibri" w:hAnsi="Arial" w:cs="Arial"/>
        </w:rPr>
        <w:t>Јавно предузеће „Електропривреда Србије</w:t>
      </w:r>
      <w:proofErr w:type="gramStart"/>
      <w:r w:rsidRPr="00E05D2D">
        <w:rPr>
          <w:rFonts w:ascii="Arial" w:eastAsia="Calibri" w:hAnsi="Arial" w:cs="Arial"/>
        </w:rPr>
        <w:t>“ Београд</w:t>
      </w:r>
      <w:proofErr w:type="gramEnd"/>
      <w:r w:rsidRPr="00E05D2D">
        <w:rPr>
          <w:rFonts w:ascii="Arial" w:eastAsia="Calibri" w:hAnsi="Arial" w:cs="Arial"/>
        </w:rPr>
        <w:t xml:space="preserve">, Улица царице Милице 2, 11000 Београд, </w:t>
      </w:r>
      <w:r w:rsidRPr="00E05D2D">
        <w:rPr>
          <w:rFonts w:ascii="Arial" w:eastAsia="Calibri" w:hAnsi="Arial" w:cs="Arial"/>
          <w:lang w:val="sr-Cyrl-RS"/>
        </w:rPr>
        <w:t>О</w:t>
      </w:r>
      <w:r w:rsidRPr="00E05D2D">
        <w:rPr>
          <w:rFonts w:ascii="Arial" w:eastAsia="Calibri" w:hAnsi="Arial" w:cs="Arial"/>
        </w:rPr>
        <w:t xml:space="preserve">гранак ТЕНТ, локација ТЕНТ </w:t>
      </w:r>
      <w:r w:rsidRPr="00E05D2D">
        <w:rPr>
          <w:rFonts w:ascii="Arial" w:eastAsia="Calibri" w:hAnsi="Arial" w:cs="Arial"/>
          <w:lang w:val="sr-Cyrl-RS"/>
        </w:rPr>
        <w:t xml:space="preserve">Б </w:t>
      </w:r>
      <w:r w:rsidRPr="00E05D2D">
        <w:rPr>
          <w:rFonts w:ascii="Arial" w:eastAsia="Calibri" w:hAnsi="Arial" w:cs="Arial"/>
        </w:rPr>
        <w:t xml:space="preserve">на адреси: </w:t>
      </w:r>
      <w:r w:rsidRPr="00E05D2D">
        <w:rPr>
          <w:rFonts w:ascii="Arial" w:eastAsia="Calibri" w:hAnsi="Arial" w:cs="Arial"/>
          <w:bCs/>
          <w:lang w:val="sr-Cyrl-RS"/>
        </w:rPr>
        <w:t>Поштански фах 35, 11500 Обреновац, Ушће</w:t>
      </w:r>
    </w:p>
    <w:p w:rsidR="00E05D2D" w:rsidRPr="00E05D2D" w:rsidRDefault="00E05D2D" w:rsidP="00E05D2D">
      <w:pPr>
        <w:suppressAutoHyphens/>
        <w:spacing w:line="240" w:lineRule="auto"/>
        <w:jc w:val="both"/>
        <w:rPr>
          <w:rFonts w:ascii="Arial" w:eastAsia="Calibri" w:hAnsi="Arial" w:cs="Arial"/>
          <w:lang w:val="sr-Cyrl-CS"/>
        </w:rPr>
      </w:pPr>
      <w:proofErr w:type="gramStart"/>
      <w:r w:rsidRPr="00E05D2D">
        <w:rPr>
          <w:rFonts w:ascii="Arial" w:eastAsia="Calibri" w:hAnsi="Arial" w:cs="Arial"/>
          <w:b/>
        </w:rPr>
        <w:t>или</w:t>
      </w:r>
      <w:proofErr w:type="gramEnd"/>
      <w:r w:rsidRPr="00E05D2D">
        <w:rPr>
          <w:rFonts w:ascii="Arial" w:eastAsia="Calibri" w:hAnsi="Arial" w:cs="Arial"/>
          <w:b/>
        </w:rPr>
        <w:t xml:space="preserve"> лично</w:t>
      </w:r>
      <w:r w:rsidRPr="00E05D2D">
        <w:rPr>
          <w:rFonts w:ascii="Arial" w:eastAsia="Calibri" w:hAnsi="Arial" w:cs="Arial"/>
          <w:b/>
          <w:lang w:val="sr-Cyrl-RS"/>
        </w:rPr>
        <w:t xml:space="preserve"> уз потписан уговор</w:t>
      </w:r>
      <w:r w:rsidRPr="00E05D2D">
        <w:rPr>
          <w:rFonts w:ascii="Arial" w:eastAsia="Calibri" w:hAnsi="Arial" w:cs="Arial"/>
          <w:b/>
        </w:rPr>
        <w:t xml:space="preserve"> </w:t>
      </w:r>
      <w:r w:rsidRPr="00E05D2D">
        <w:rPr>
          <w:rFonts w:ascii="Arial" w:eastAsia="Calibri" w:hAnsi="Arial" w:cs="Arial"/>
          <w:b/>
          <w:lang w:val="sr-Cyrl-RS"/>
        </w:rPr>
        <w:t>на Писарницу ТЕНТ Б</w:t>
      </w:r>
      <w:r w:rsidRPr="00E05D2D">
        <w:rPr>
          <w:rFonts w:ascii="Arial" w:eastAsia="Calibri" w:hAnsi="Arial" w:cs="Arial"/>
          <w:lang w:val="sr-Cyrl-RS"/>
        </w:rPr>
        <w:t xml:space="preserve">, Обреновац-Ушће, односно наведеном лицу </w:t>
      </w:r>
      <w:r w:rsidRPr="00E05D2D">
        <w:rPr>
          <w:rFonts w:ascii="Arial" w:eastAsia="Calibri" w:hAnsi="Arial" w:cs="Arial"/>
        </w:rPr>
        <w:t>са назнаком: Средство финансијског обезбеђења за ЈН бр.</w:t>
      </w:r>
      <w:r w:rsidRPr="00E05D2D">
        <w:rPr>
          <w:rFonts w:ascii="Arial" w:eastAsia="Calibri" w:hAnsi="Arial" w:cs="Arial"/>
          <w:lang w:val="sr-Cyrl-CS"/>
        </w:rPr>
        <w:t xml:space="preserve"> </w:t>
      </w:r>
      <w:proofErr w:type="gramStart"/>
      <w:r w:rsidR="00595282" w:rsidRPr="00595282">
        <w:rPr>
          <w:rFonts w:ascii="Arial" w:eastAsia="TimesNewRomanPSMT" w:hAnsi="Arial" w:cs="Arial"/>
          <w:bCs/>
        </w:rPr>
        <w:t>3000/117</w:t>
      </w:r>
      <w:r w:rsidR="00595282">
        <w:rPr>
          <w:rFonts w:ascii="Arial" w:eastAsia="TimesNewRomanPSMT" w:hAnsi="Arial" w:cs="Arial"/>
          <w:bCs/>
          <w:lang w:val="sr-Cyrl-RS"/>
        </w:rPr>
        <w:t>0</w:t>
      </w:r>
      <w:r w:rsidR="00595282">
        <w:rPr>
          <w:rFonts w:ascii="Arial" w:eastAsia="TimesNewRomanPSMT" w:hAnsi="Arial" w:cs="Arial"/>
          <w:bCs/>
        </w:rPr>
        <w:t>/2017 (</w:t>
      </w:r>
      <w:r w:rsidR="00595282">
        <w:rPr>
          <w:rFonts w:ascii="Arial" w:eastAsia="TimesNewRomanPSMT" w:hAnsi="Arial" w:cs="Arial"/>
          <w:bCs/>
          <w:lang w:val="sr-Cyrl-RS"/>
        </w:rPr>
        <w:t>46</w:t>
      </w:r>
      <w:r w:rsidR="00595282" w:rsidRPr="00595282">
        <w:rPr>
          <w:rFonts w:ascii="Arial" w:eastAsia="TimesNewRomanPSMT" w:hAnsi="Arial" w:cs="Arial"/>
          <w:bCs/>
        </w:rPr>
        <w:t xml:space="preserve">/2017) </w:t>
      </w:r>
      <w:r w:rsidRPr="00E05D2D">
        <w:rPr>
          <w:rFonts w:ascii="Arial" w:eastAsia="Calibri" w:hAnsi="Arial" w:cs="Arial"/>
          <w:lang w:val="sr-Cyrl-CS"/>
        </w:rPr>
        <w:t xml:space="preserve">предати </w:t>
      </w:r>
      <w:r w:rsidRPr="00E05D2D">
        <w:rPr>
          <w:rFonts w:ascii="Arial" w:eastAsia="Calibri" w:hAnsi="Arial" w:cs="Arial"/>
          <w:lang w:val="sr-Cyrl-RS"/>
        </w:rPr>
        <w:t>одељењу набавке ТЕНТ Б</w:t>
      </w:r>
      <w:r w:rsidRPr="00E05D2D">
        <w:rPr>
          <w:rFonts w:ascii="Arial" w:eastAsia="Calibri" w:hAnsi="Arial" w:cs="Arial"/>
          <w:lang w:val="sr-Cyrl-CS"/>
        </w:rPr>
        <w:t>.</w:t>
      </w:r>
      <w:proofErr w:type="gramEnd"/>
    </w:p>
    <w:p w:rsidR="00E05D2D" w:rsidRPr="00E05D2D" w:rsidRDefault="00E05D2D" w:rsidP="00E05D2D">
      <w:pPr>
        <w:suppressAutoHyphens/>
        <w:spacing w:line="240" w:lineRule="auto"/>
        <w:jc w:val="both"/>
        <w:rPr>
          <w:rFonts w:ascii="Arial" w:eastAsia="Calibri" w:hAnsi="Arial" w:cs="Arial"/>
          <w:b/>
          <w:lang w:val="sr-Cyrl-RS"/>
        </w:rPr>
      </w:pPr>
      <w:r w:rsidRPr="00E05D2D">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E05D2D">
        <w:rPr>
          <w:rFonts w:ascii="Arial" w:eastAsia="Times New Roman" w:hAnsi="Arial" w:cs="Arial"/>
          <w:b/>
        </w:rPr>
        <w:t>у тренутку примопредаје предмета уговора или најкасније</w:t>
      </w:r>
      <w:r w:rsidRPr="00E05D2D">
        <w:rPr>
          <w:rFonts w:ascii="Arial" w:eastAsia="Times New Roman" w:hAnsi="Arial" w:cs="Arial"/>
          <w:b/>
          <w:lang w:val="sr-Cyrl-RS"/>
        </w:rPr>
        <w:t xml:space="preserve"> у року од </w:t>
      </w:r>
      <w:r w:rsidRPr="00E05D2D">
        <w:rPr>
          <w:rFonts w:ascii="Arial" w:eastAsia="Times New Roman" w:hAnsi="Arial" w:cs="Arial"/>
          <w:b/>
        </w:rPr>
        <w:t xml:space="preserve"> </w:t>
      </w:r>
      <w:r w:rsidRPr="00E05D2D">
        <w:rPr>
          <w:rFonts w:ascii="Arial" w:eastAsia="Times New Roman" w:hAnsi="Arial" w:cs="Arial"/>
          <w:b/>
          <w:lang w:val="sr-Cyrl-RS"/>
        </w:rPr>
        <w:t>10</w:t>
      </w:r>
      <w:r w:rsidRPr="00E05D2D">
        <w:rPr>
          <w:rFonts w:ascii="Arial" w:eastAsia="Times New Roman" w:hAnsi="Arial" w:cs="Arial"/>
          <w:b/>
        </w:rPr>
        <w:t xml:space="preserve"> дана</w:t>
      </w:r>
      <w:r w:rsidRPr="00E05D2D">
        <w:rPr>
          <w:rFonts w:ascii="Arial" w:eastAsia="Times New Roman" w:hAnsi="Arial" w:cs="Arial"/>
          <w:b/>
          <w:lang w:val="sr-Cyrl-RS"/>
        </w:rPr>
        <w:t xml:space="preserve"> од дана испоруке .</w:t>
      </w:r>
    </w:p>
    <w:p w:rsidR="00E05D2D" w:rsidRPr="00E05D2D" w:rsidRDefault="00E05D2D" w:rsidP="00E05D2D">
      <w:pPr>
        <w:tabs>
          <w:tab w:val="left" w:pos="1134"/>
        </w:tabs>
        <w:rPr>
          <w:rFonts w:ascii="Arial" w:eastAsia="Calibri" w:hAnsi="Arial" w:cs="Arial"/>
          <w:b/>
          <w:lang w:val="sr-Cyrl-RS"/>
        </w:rPr>
      </w:pPr>
      <w:r w:rsidRPr="00E05D2D">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E05D2D">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 xml:space="preserve">уређује заштита пословне </w:t>
      </w:r>
      <w:r w:rsidR="00443C2A">
        <w:rPr>
          <w:rFonts w:ascii="Arial" w:eastAsia="Times New Roman" w:hAnsi="Arial" w:cs="Arial"/>
        </w:rPr>
        <w:lastRenderedPageBreak/>
        <w:t>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15FC5">
        <w:rPr>
          <w:rFonts w:ascii="Arial" w:eastAsia="Calibri" w:hAnsi="Arial" w:cs="Arial"/>
          <w:lang w:val="ru-RU"/>
        </w:rPr>
        <w:t>3000/1170/2017 (46/2017)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E05D2D" w:rsidRDefault="00E05D2D" w:rsidP="00E05D2D">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Pr="00E05D2D">
        <w:rPr>
          <w:rFonts w:ascii="Arial" w:eastAsia="TimesNewRomanPSMT" w:hAnsi="Arial" w:cs="Arial"/>
          <w:lang w:val="ru-RU"/>
        </w:rPr>
        <w:t>Техничку документацију заптивних плоча (које су предмет набавке), са дијаграмом зависности радног притиска од радне температуре (P-T дијаграм), у којој су јасно приказане све тражене техничке карактеристике</w:t>
      </w:r>
    </w:p>
    <w:p w:rsidR="00E05D2D" w:rsidRDefault="00E05D2D" w:rsidP="00E05D2D">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Понуђач не достави меницу за озбиљност понуде</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r w:rsidRPr="00327718">
        <w:rPr>
          <w:rFonts w:ascii="Arial" w:eastAsia="Times New Roman" w:hAnsi="Arial" w:cs="Arial"/>
          <w:lang w:val="ru-RU"/>
        </w:rPr>
        <w:t xml:space="preserve"> - Јавна набавка број </w:t>
      </w:r>
      <w:r w:rsidR="00515FC5">
        <w:rPr>
          <w:rFonts w:ascii="Arial" w:eastAsia="Times New Roman" w:hAnsi="Arial" w:cs="Arial"/>
          <w:b/>
          <w:lang w:val="sr-Cyrl-RS"/>
        </w:rPr>
        <w:t>3000/1170/2017 (46/2017)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515FC5">
        <w:rPr>
          <w:rFonts w:ascii="Arial" w:hAnsi="Arial" w:cs="Arial"/>
          <w:bCs/>
        </w:rPr>
        <w:t>3000/1170/2017 (46/2017)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515FC5">
        <w:rPr>
          <w:rFonts w:ascii="Arial" w:hAnsi="Arial" w:cs="Arial"/>
          <w:bCs/>
        </w:rPr>
        <w:t>3000/1170/2017 (46/2017)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w:t>
      </w:r>
      <w:proofErr w:type="gramStart"/>
      <w:r w:rsidR="00083350">
        <w:rPr>
          <w:rFonts w:ascii="Arial" w:eastAsia="Times New Roman" w:hAnsi="Arial" w:cs="Arial"/>
          <w:lang w:val="sr-Cyrl-RS"/>
        </w:rPr>
        <w:t>понуђаче</w:t>
      </w:r>
      <w:r w:rsidR="00595282">
        <w:rPr>
          <w:rFonts w:ascii="Arial" w:eastAsia="Times New Roman" w:hAnsi="Arial" w:cs="Arial"/>
          <w:lang w:val="sr-Cyrl-RS"/>
        </w:rPr>
        <w:t xml:space="preserve"> </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 xml:space="preserve">У </w:t>
      </w:r>
      <w:r w:rsidR="00443C2A" w:rsidRPr="00443C2A">
        <w:rPr>
          <w:rFonts w:ascii="Arial" w:eastAsia="Calibri" w:hAnsi="Arial" w:cs="Arial"/>
          <w:lang w:val="ru-RU"/>
        </w:rPr>
        <w:lastRenderedPageBreak/>
        <w:t>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515FC5">
        <w:rPr>
          <w:rFonts w:ascii="Arial" w:eastAsia="Times New Roman" w:hAnsi="Arial" w:cs="Arial"/>
          <w:lang w:val="ru-RU"/>
        </w:rPr>
        <w:t>Равни статички заптивачи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515FC5">
        <w:rPr>
          <w:rFonts w:ascii="Arial" w:eastAsia="Times New Roman" w:hAnsi="Arial" w:cs="Arial"/>
          <w:b/>
          <w:lang w:val="sr-Cyrl-RS"/>
        </w:rPr>
        <w:t>3000/1170/2017 (46/2017)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515FC5" w:rsidP="00327718">
            <w:pPr>
              <w:spacing w:after="0"/>
              <w:rPr>
                <w:rFonts w:ascii="Arial" w:eastAsia="Calibri" w:hAnsi="Arial" w:cs="Arial"/>
                <w:lang w:val="sr-Cyrl-RS"/>
              </w:rPr>
            </w:pPr>
            <w:r>
              <w:rPr>
                <w:rFonts w:ascii="Arial" w:eastAsia="Calibri" w:hAnsi="Arial" w:cs="Arial"/>
                <w:lang w:val="ru-RU"/>
              </w:rPr>
              <w:t>Равни статички заптивачи -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515FC5">
              <w:rPr>
                <w:rFonts w:ascii="Arial" w:eastAsia="Calibri" w:hAnsi="Arial" w:cs="Arial"/>
                <w:lang w:val="sr-Cyrl-RS"/>
              </w:rPr>
              <w:t>3000/1170/2017 (46/2017)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595282">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595282">
              <w:rPr>
                <w:rFonts w:ascii="Arial" w:eastAsia="Calibri" w:hAnsi="Arial" w:cs="Arial"/>
                <w:b/>
                <w:spacing w:val="4"/>
                <w:lang w:val="sr-Cyrl-CS"/>
              </w:rPr>
              <w:t>45</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r w:rsidR="00E277EA">
              <w:rPr>
                <w:rFonts w:ascii="Arial" w:eastAsia="Calibri" w:hAnsi="Arial" w:cs="Arial"/>
                <w:b/>
                <w:bCs/>
                <w:iCs/>
                <w:lang w:val="sr-Cyrl-CS"/>
              </w:rPr>
              <w:t xml:space="preserve"> за радне услове </w:t>
            </w:r>
            <w:r w:rsidR="00E277EA" w:rsidRPr="00E277EA">
              <w:rPr>
                <w:rFonts w:ascii="Arial" w:eastAsia="Times New Roman" w:hAnsi="Arial" w:cs="Arial"/>
                <w:b/>
                <w:lang w:val="sr-Cyrl-RS" w:eastAsia="zh-CN"/>
              </w:rPr>
              <w:t>p=130 bar, T=400°C</w:t>
            </w:r>
          </w:p>
          <w:p w:rsidR="00E277EA" w:rsidRPr="00327718" w:rsidRDefault="00E277EA" w:rsidP="00B9196E">
            <w:pPr>
              <w:spacing w:after="0" w:line="240" w:lineRule="auto"/>
              <w:jc w:val="center"/>
              <w:rPr>
                <w:rFonts w:ascii="Arial" w:eastAsia="Calibri" w:hAnsi="Arial" w:cs="Arial"/>
                <w:b/>
                <w:bCs/>
                <w:iCs/>
                <w:lang w:val="sr-Cyrl-CS"/>
              </w:rPr>
            </w:pPr>
            <w:r>
              <w:rPr>
                <w:rFonts w:ascii="Arial" w:eastAsia="Times New Roman" w:hAnsi="Arial" w:cs="Arial"/>
                <w:lang w:val="sr-Cyrl-RS" w:eastAsia="zh-CN"/>
              </w:rPr>
              <w:t>У току гарантног рока И</w:t>
            </w:r>
            <w:r w:rsidRPr="00E277EA">
              <w:rPr>
                <w:rFonts w:ascii="Arial" w:eastAsia="Times New Roman" w:hAnsi="Arial" w:cs="Arial"/>
                <w:lang w:val="sr-Cyrl-RS" w:eastAsia="zh-CN"/>
              </w:rPr>
              <w:t>сечени заптивач уграђен у прирубнички спој где владају горе наведени радни услови (p=130 bar, T=400°C) не</w:t>
            </w:r>
            <w:r>
              <w:rPr>
                <w:rFonts w:ascii="Arial" w:eastAsia="Times New Roman" w:hAnsi="Arial" w:cs="Arial"/>
                <w:lang w:val="sr-Cyrl-RS" w:eastAsia="zh-CN"/>
              </w:rPr>
              <w:t xml:space="preserve"> сме</w:t>
            </w:r>
            <w:r w:rsidRPr="00E277EA">
              <w:rPr>
                <w:rFonts w:ascii="Arial" w:eastAsia="Times New Roman" w:hAnsi="Arial" w:cs="Arial"/>
                <w:lang w:val="sr-Cyrl-RS" w:eastAsia="zh-CN"/>
              </w:rPr>
              <w:t xml:space="preserve"> деградирати –„изгорети“ услед радне</w:t>
            </w:r>
            <w:r w:rsidR="00B9196E">
              <w:rPr>
                <w:rFonts w:ascii="Arial" w:eastAsia="Times New Roman" w:hAnsi="Arial" w:cs="Arial"/>
                <w:lang w:val="sr-Cyrl-RS" w:eastAsia="zh-CN"/>
              </w:rPr>
              <w:t xml:space="preserve"> температуре</w:t>
            </w:r>
            <w:r w:rsidRPr="00E277EA">
              <w:rPr>
                <w:rFonts w:ascii="Arial" w:eastAsia="Times New Roman" w:hAnsi="Arial" w:cs="Arial"/>
                <w:lang w:val="sr-Cyrl-RS" w:eastAsia="zh-CN"/>
              </w:rPr>
              <w:t xml:space="preserve"> </w:t>
            </w:r>
            <w:r w:rsidR="00B9196E">
              <w:rPr>
                <w:rFonts w:ascii="Arial" w:eastAsia="Times New Roman" w:hAnsi="Arial" w:cs="Arial"/>
                <w:lang w:val="sr-Cyrl-RS" w:eastAsia="zh-CN"/>
              </w:rPr>
              <w:t>.</w:t>
            </w:r>
          </w:p>
        </w:tc>
        <w:tc>
          <w:tcPr>
            <w:tcW w:w="4381" w:type="dxa"/>
            <w:vAlign w:val="center"/>
          </w:tcPr>
          <w:p w:rsidR="00E277EA" w:rsidRDefault="003F6FED" w:rsidP="00E277EA">
            <w:pPr>
              <w:spacing w:after="0" w:line="240" w:lineRule="auto"/>
              <w:jc w:val="center"/>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r w:rsidR="00E277EA">
              <w:rPr>
                <w:rFonts w:ascii="Arial" w:eastAsia="Calibri" w:hAnsi="Arial" w:cs="Arial"/>
                <w:b/>
                <w:bCs/>
                <w:iCs/>
                <w:lang w:val="sr-Cyrl-CS"/>
              </w:rPr>
              <w:t xml:space="preserve"> за радне услове </w:t>
            </w:r>
            <w:r w:rsidR="00E277EA" w:rsidRPr="00E277EA">
              <w:rPr>
                <w:rFonts w:ascii="Arial" w:eastAsia="Times New Roman" w:hAnsi="Arial" w:cs="Arial"/>
                <w:b/>
                <w:lang w:val="sr-Cyrl-RS" w:eastAsia="zh-CN"/>
              </w:rPr>
              <w:t>p=130 bar, T=400°C</w:t>
            </w:r>
            <w:r w:rsidR="00B9196E">
              <w:rPr>
                <w:rFonts w:ascii="Arial" w:eastAsia="Times New Roman" w:hAnsi="Arial" w:cs="Arial"/>
                <w:b/>
                <w:lang w:val="sr-Cyrl-RS" w:eastAsia="zh-CN"/>
              </w:rPr>
              <w:t xml:space="preserve">. </w:t>
            </w:r>
            <w:r w:rsidR="00B9196E" w:rsidRPr="00B9196E">
              <w:rPr>
                <w:rFonts w:ascii="Arial" w:eastAsia="Times New Roman" w:hAnsi="Arial" w:cs="Arial"/>
                <w:b/>
                <w:lang w:val="sr-Cyrl-RS" w:eastAsia="zh-CN"/>
              </w:rPr>
              <w:t>У току гарантног рока Исечени заптивач уграђен у прирубнички спој где владају горе наведени радни услови (p=130 bar, T=400°C) не сме деградирати –„изгорети“ услед радне температуре</w:t>
            </w:r>
          </w:p>
          <w:p w:rsidR="003F6FED" w:rsidRPr="00327718" w:rsidRDefault="003F6FED" w:rsidP="00147C98">
            <w:pPr>
              <w:spacing w:after="0" w:line="240" w:lineRule="auto"/>
              <w:jc w:val="both"/>
              <w:rPr>
                <w:rFonts w:ascii="Arial" w:eastAsia="Calibri" w:hAnsi="Arial" w:cs="Arial"/>
                <w:b/>
                <w:bCs/>
                <w:iCs/>
                <w:lang w:val="sr-Cyrl-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595282">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595282" w:rsidRDefault="00327718" w:rsidP="00595282">
      <w:pPr>
        <w:autoSpaceDE w:val="0"/>
        <w:autoSpaceDN w:val="0"/>
        <w:adjustRightInd w:val="0"/>
        <w:spacing w:after="0" w:line="240" w:lineRule="auto"/>
        <w:jc w:val="both"/>
        <w:rPr>
          <w:rFonts w:ascii="Arial" w:eastAsia="TimesNewRomanPS-BoldMT" w:hAnsi="Arial" w:cs="Arial"/>
          <w:bCs/>
          <w:iCs/>
          <w:lang w:val="sr-Cyrl-RS"/>
        </w:rPr>
      </w:pPr>
      <w:proofErr w:type="gramStart"/>
      <w:r w:rsidRPr="00327718">
        <w:rPr>
          <w:rFonts w:ascii="Arial" w:eastAsia="TimesNewRomanPS-BoldMT" w:hAnsi="Arial" w:cs="Arial"/>
          <w:bCs/>
          <w:iCs/>
        </w:rPr>
        <w:t>-  Понуђач је обавезан да у обрасцу понуде попуни све комерци</w:t>
      </w:r>
      <w:r w:rsidR="00595282">
        <w:rPr>
          <w:rFonts w:ascii="Arial" w:eastAsia="TimesNewRomanPS-BoldMT" w:hAnsi="Arial" w:cs="Arial"/>
          <w:bCs/>
          <w:iCs/>
        </w:rPr>
        <w:t>јалне услове (сва празна поља).</w:t>
      </w:r>
      <w:proofErr w:type="gramEnd"/>
    </w:p>
    <w:p w:rsidR="00327718" w:rsidRPr="00327718" w:rsidRDefault="00327718" w:rsidP="00595282">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E277EA" w:rsidRDefault="00E277EA" w:rsidP="00327718">
      <w:pPr>
        <w:autoSpaceDE w:val="0"/>
        <w:autoSpaceDN w:val="0"/>
        <w:adjustRightInd w:val="0"/>
        <w:rPr>
          <w:rFonts w:ascii="Calibri" w:eastAsia="TimesNewRomanPS-BoldMT" w:hAnsi="Calibri" w:cs="Arial"/>
          <w:bCs/>
          <w:iCs/>
          <w:sz w:val="20"/>
          <w:szCs w:val="20"/>
          <w:lang w:val="sr-Cyrl-RS"/>
        </w:rPr>
      </w:pPr>
    </w:p>
    <w:p w:rsidR="00E277EA" w:rsidRDefault="00E277EA" w:rsidP="00327718">
      <w:pPr>
        <w:autoSpaceDE w:val="0"/>
        <w:autoSpaceDN w:val="0"/>
        <w:adjustRightInd w:val="0"/>
        <w:rPr>
          <w:rFonts w:ascii="Calibri" w:eastAsia="TimesNewRomanPS-BoldMT" w:hAnsi="Calibri" w:cs="Arial"/>
          <w:bCs/>
          <w:iCs/>
          <w:sz w:val="20"/>
          <w:szCs w:val="20"/>
          <w:lang w:val="sr-Cyrl-RS"/>
        </w:rPr>
      </w:pPr>
    </w:p>
    <w:p w:rsidR="00E277EA" w:rsidRDefault="00E277EA" w:rsidP="00327718">
      <w:pPr>
        <w:autoSpaceDE w:val="0"/>
        <w:autoSpaceDN w:val="0"/>
        <w:adjustRightInd w:val="0"/>
        <w:rPr>
          <w:rFonts w:ascii="Calibri" w:eastAsia="TimesNewRomanPS-BoldMT" w:hAnsi="Calibri" w:cs="Arial"/>
          <w:bCs/>
          <w:iCs/>
          <w:sz w:val="20"/>
          <w:szCs w:val="20"/>
          <w:lang w:val="sr-Cyrl-RS"/>
        </w:rPr>
      </w:pPr>
    </w:p>
    <w:p w:rsidR="00E277EA" w:rsidRDefault="00E277EA" w:rsidP="00327718">
      <w:pPr>
        <w:autoSpaceDE w:val="0"/>
        <w:autoSpaceDN w:val="0"/>
        <w:adjustRightInd w:val="0"/>
        <w:rPr>
          <w:rFonts w:ascii="Calibri" w:eastAsia="TimesNewRomanPS-BoldMT" w:hAnsi="Calibri" w:cs="Arial"/>
          <w:bCs/>
          <w:iCs/>
          <w:sz w:val="20"/>
          <w:szCs w:val="20"/>
          <w:lang w:val="sr-Cyrl-RS"/>
        </w:rPr>
      </w:pPr>
    </w:p>
    <w:p w:rsidR="00E277EA" w:rsidRDefault="00E277EA" w:rsidP="00327718">
      <w:pPr>
        <w:autoSpaceDE w:val="0"/>
        <w:autoSpaceDN w:val="0"/>
        <w:adjustRightInd w:val="0"/>
        <w:rPr>
          <w:rFonts w:ascii="Calibri" w:eastAsia="TimesNewRomanPS-BoldMT" w:hAnsi="Calibri" w:cs="Arial"/>
          <w:bCs/>
          <w:iCs/>
          <w:sz w:val="20"/>
          <w:szCs w:val="20"/>
          <w:lang w:val="sr-Cyrl-RS"/>
        </w:rPr>
      </w:pPr>
    </w:p>
    <w:p w:rsidR="00E277EA" w:rsidRPr="00327718" w:rsidRDefault="00E277EA"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98"/>
        <w:gridCol w:w="991"/>
        <w:gridCol w:w="710"/>
        <w:gridCol w:w="1134"/>
        <w:gridCol w:w="993"/>
        <w:gridCol w:w="1274"/>
        <w:gridCol w:w="1276"/>
      </w:tblGrid>
      <w:tr w:rsidR="00F70364" w:rsidRPr="00327718" w:rsidTr="00595282">
        <w:trPr>
          <w:trHeight w:val="1507"/>
        </w:trPr>
        <w:tc>
          <w:tcPr>
            <w:tcW w:w="30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08"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448"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5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4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7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77"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595282">
        <w:trPr>
          <w:trHeight w:val="359"/>
        </w:trPr>
        <w:tc>
          <w:tcPr>
            <w:tcW w:w="30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08"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48"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1"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4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7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77"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595282" w:rsidRPr="00327718" w:rsidTr="00595282">
        <w:trPr>
          <w:trHeight w:val="390"/>
        </w:trPr>
        <w:tc>
          <w:tcPr>
            <w:tcW w:w="308" w:type="pct"/>
            <w:shd w:val="clear" w:color="auto" w:fill="auto"/>
            <w:vAlign w:val="center"/>
          </w:tcPr>
          <w:p w:rsidR="00595282" w:rsidRPr="00006421" w:rsidRDefault="00595282" w:rsidP="00FE7EA3">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1808" w:type="pct"/>
            <w:shd w:val="clear" w:color="auto" w:fill="auto"/>
          </w:tcPr>
          <w:p w:rsidR="00595282" w:rsidRPr="00174B48" w:rsidRDefault="00595282" w:rsidP="00595282">
            <w:pPr>
              <w:spacing w:after="0"/>
              <w:rPr>
                <w:rFonts w:ascii="Arial" w:eastAsia="Times New Roman" w:hAnsi="Arial" w:cs="Arial"/>
                <w:lang w:val="sr-Latn-RS" w:eastAsia="hr-HR"/>
              </w:rPr>
            </w:pPr>
            <w:r w:rsidRPr="00174B48">
              <w:rPr>
                <w:rFonts w:ascii="Arial" w:eastAsia="Times New Roman" w:hAnsi="Arial" w:cs="Arial"/>
                <w:lang w:val="sr-Latn-RS" w:eastAsia="hr-HR"/>
              </w:rPr>
              <w:t xml:space="preserve">Равни статички заптивач </w:t>
            </w:r>
          </w:p>
          <w:p w:rsidR="00595282" w:rsidRPr="00174B48" w:rsidRDefault="00595282" w:rsidP="00595282">
            <w:pPr>
              <w:spacing w:after="0"/>
              <w:rPr>
                <w:rFonts w:ascii="Arial" w:eastAsia="Times New Roman" w:hAnsi="Arial" w:cs="Arial"/>
                <w:lang w:val="sr-Latn-RS" w:eastAsia="hr-HR"/>
              </w:rPr>
            </w:pPr>
            <w:r w:rsidRPr="00174B48">
              <w:rPr>
                <w:rFonts w:ascii="Arial" w:eastAsia="Times New Roman" w:hAnsi="Arial" w:cs="Arial"/>
                <w:lang w:val="sr-Latn-RS" w:eastAsia="hr-HR"/>
              </w:rPr>
              <w:t>армирани графитни</w:t>
            </w:r>
          </w:p>
          <w:p w:rsidR="00595282" w:rsidRDefault="00595282" w:rsidP="00595282">
            <w:pPr>
              <w:spacing w:after="0"/>
              <w:rPr>
                <w:rFonts w:ascii="Arial" w:eastAsia="Times New Roman" w:hAnsi="Arial" w:cs="Arial"/>
                <w:lang w:val="sr-Cyrl-RS" w:eastAsia="hr-HR"/>
              </w:rPr>
            </w:pPr>
            <w:r w:rsidRPr="00174B48">
              <w:rPr>
                <w:rFonts w:ascii="Arial" w:eastAsia="Times New Roman" w:hAnsi="Arial" w:cs="Arial"/>
                <w:lang w:val="sr-Latn-RS" w:eastAsia="hr-HR"/>
              </w:rPr>
              <w:t>P=130bar; T=400°C 1500×1500×</w:t>
            </w:r>
            <w:r>
              <w:rPr>
                <w:rFonts w:ascii="Arial" w:eastAsia="Times New Roman" w:hAnsi="Arial" w:cs="Arial"/>
                <w:lang w:val="sr-Cyrl-RS" w:eastAsia="hr-HR"/>
              </w:rPr>
              <w:t>3</w:t>
            </w:r>
            <w:r w:rsidRPr="00174B48">
              <w:rPr>
                <w:rFonts w:ascii="Arial" w:eastAsia="Times New Roman" w:hAnsi="Arial" w:cs="Arial"/>
                <w:lang w:val="sr-Latn-RS" w:eastAsia="hr-HR"/>
              </w:rPr>
              <w:t>,</w:t>
            </w:r>
            <w:r>
              <w:rPr>
                <w:rFonts w:ascii="Arial" w:eastAsia="Times New Roman" w:hAnsi="Arial" w:cs="Arial"/>
                <w:lang w:val="sr-Cyrl-RS" w:eastAsia="hr-HR"/>
              </w:rPr>
              <w:t>0</w:t>
            </w:r>
            <w:r w:rsidRPr="00174B48">
              <w:rPr>
                <w:rFonts w:ascii="Arial" w:eastAsia="Times New Roman" w:hAnsi="Arial" w:cs="Arial"/>
                <w:lang w:val="sr-Latn-RS" w:eastAsia="hr-HR"/>
              </w:rPr>
              <w:t>mm</w:t>
            </w:r>
          </w:p>
          <w:p w:rsidR="00595282" w:rsidRPr="00F70364" w:rsidRDefault="00595282" w:rsidP="00595282">
            <w:pPr>
              <w:spacing w:after="0"/>
              <w:rPr>
                <w:rFonts w:ascii="Arial" w:eastAsia="Times New Roman" w:hAnsi="Arial" w:cs="Arial"/>
                <w:lang w:val="sr-Cyrl-RS" w:eastAsia="hr-HR"/>
              </w:rPr>
            </w:pPr>
            <w:r w:rsidRPr="00F70364">
              <w:rPr>
                <w:rFonts w:ascii="Arial" w:eastAsia="Times New Roman" w:hAnsi="Arial" w:cs="Arial"/>
                <w:lang w:val="sr-Cyrl-RS" w:eastAsia="hr-HR"/>
              </w:rPr>
              <w:t>Произвођач._________________</w:t>
            </w:r>
          </w:p>
          <w:p w:rsidR="00595282" w:rsidRPr="00595282" w:rsidRDefault="00595282" w:rsidP="00595282">
            <w:pPr>
              <w:spacing w:after="0"/>
              <w:rPr>
                <w:rFonts w:ascii="Arial" w:eastAsia="Times New Roman" w:hAnsi="Arial" w:cs="Arial"/>
                <w:lang w:val="sr-Cyrl-RS" w:eastAsia="hr-HR"/>
              </w:rPr>
            </w:pPr>
            <w:r w:rsidRPr="00F70364">
              <w:rPr>
                <w:rFonts w:ascii="Arial" w:eastAsia="Times New Roman" w:hAnsi="Arial" w:cs="Arial"/>
                <w:lang w:val="sr-Cyrl-RS" w:eastAsia="hr-HR"/>
              </w:rPr>
              <w:t>Земља порекла:______________</w:t>
            </w:r>
          </w:p>
        </w:tc>
        <w:tc>
          <w:tcPr>
            <w:tcW w:w="448" w:type="pct"/>
            <w:shd w:val="clear" w:color="auto" w:fill="auto"/>
            <w:vAlign w:val="center"/>
          </w:tcPr>
          <w:p w:rsidR="00595282" w:rsidRPr="00434F92" w:rsidRDefault="00595282" w:rsidP="00F37D25">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21" w:type="pct"/>
            <w:shd w:val="clear" w:color="auto" w:fill="auto"/>
            <w:vAlign w:val="center"/>
          </w:tcPr>
          <w:p w:rsidR="00595282" w:rsidRPr="002E6D36" w:rsidRDefault="00595282" w:rsidP="00F37D25">
            <w:pPr>
              <w:spacing w:before="120" w:after="0"/>
              <w:jc w:val="center"/>
              <w:rPr>
                <w:rFonts w:ascii="Arial" w:eastAsia="Times New Roman" w:hAnsi="Arial" w:cs="Arial"/>
                <w:lang w:eastAsia="hr-HR"/>
              </w:rPr>
            </w:pPr>
            <w:r>
              <w:rPr>
                <w:rFonts w:ascii="Arial" w:eastAsia="Times New Roman" w:hAnsi="Arial" w:cs="Arial"/>
                <w:lang w:eastAsia="hr-HR"/>
              </w:rPr>
              <w:t>4</w:t>
            </w:r>
          </w:p>
        </w:tc>
        <w:tc>
          <w:tcPr>
            <w:tcW w:w="513" w:type="pct"/>
            <w:shd w:val="clear" w:color="auto" w:fill="auto"/>
            <w:vAlign w:val="center"/>
          </w:tcPr>
          <w:p w:rsidR="00595282" w:rsidRPr="00327718" w:rsidRDefault="00595282" w:rsidP="00327718">
            <w:pPr>
              <w:spacing w:after="0" w:line="240" w:lineRule="auto"/>
              <w:jc w:val="center"/>
              <w:rPr>
                <w:rFonts w:ascii="Arial" w:eastAsia="Calibri" w:hAnsi="Arial" w:cs="Arial"/>
                <w:bCs/>
                <w:iCs/>
              </w:rPr>
            </w:pPr>
          </w:p>
        </w:tc>
        <w:tc>
          <w:tcPr>
            <w:tcW w:w="449" w:type="pct"/>
            <w:shd w:val="clear" w:color="auto" w:fill="auto"/>
            <w:vAlign w:val="center"/>
          </w:tcPr>
          <w:p w:rsidR="00595282" w:rsidRPr="00327718" w:rsidRDefault="00595282" w:rsidP="00327718">
            <w:pPr>
              <w:spacing w:after="0" w:line="240" w:lineRule="auto"/>
              <w:jc w:val="center"/>
              <w:rPr>
                <w:rFonts w:ascii="Arial" w:eastAsia="Calibri" w:hAnsi="Arial" w:cs="Arial"/>
                <w:bCs/>
                <w:iCs/>
              </w:rPr>
            </w:pPr>
          </w:p>
        </w:tc>
        <w:tc>
          <w:tcPr>
            <w:tcW w:w="576" w:type="pct"/>
            <w:shd w:val="clear" w:color="auto" w:fill="auto"/>
            <w:vAlign w:val="center"/>
          </w:tcPr>
          <w:p w:rsidR="00595282" w:rsidRPr="00327718" w:rsidRDefault="00595282" w:rsidP="00327718">
            <w:pPr>
              <w:spacing w:after="0" w:line="240" w:lineRule="auto"/>
              <w:jc w:val="center"/>
              <w:rPr>
                <w:rFonts w:ascii="Arial" w:eastAsia="Calibri" w:hAnsi="Arial" w:cs="Arial"/>
                <w:bCs/>
                <w:iCs/>
              </w:rPr>
            </w:pPr>
          </w:p>
        </w:tc>
        <w:tc>
          <w:tcPr>
            <w:tcW w:w="577" w:type="pct"/>
            <w:shd w:val="clear" w:color="auto" w:fill="auto"/>
            <w:vAlign w:val="center"/>
          </w:tcPr>
          <w:p w:rsidR="00595282" w:rsidRPr="00327718" w:rsidRDefault="00595282" w:rsidP="00595282">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lastRenderedPageBreak/>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595282" w:rsidRDefault="00595282"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2"/>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515FC5">
        <w:rPr>
          <w:rFonts w:ascii="Arial" w:eastAsia="Calibri" w:hAnsi="Arial" w:cs="Arial"/>
          <w:lang w:val="ru-RU"/>
        </w:rPr>
        <w:t>Равни статички заптивачи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515FC5">
        <w:rPr>
          <w:rFonts w:ascii="Arial" w:eastAsia="Calibri" w:hAnsi="Arial" w:cs="Arial"/>
          <w:lang w:val="ru-RU"/>
        </w:rPr>
        <w:t>3000/1170/2017 (46/2017)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515FC5">
        <w:rPr>
          <w:rFonts w:ascii="Arial" w:eastAsia="Calibri" w:hAnsi="Arial" w:cs="Arial"/>
          <w:lang w:val="ru-RU"/>
        </w:rPr>
        <w:t>Равни статички заптивачи - ТЕНТ Б</w:t>
      </w:r>
      <w:r>
        <w:rPr>
          <w:rFonts w:ascii="Arial" w:eastAsia="Calibri" w:hAnsi="Arial" w:cs="Arial"/>
          <w:lang w:val="ru-RU"/>
        </w:rPr>
        <w:t xml:space="preserve">,  ЈН бр. </w:t>
      </w:r>
      <w:r w:rsidR="00515FC5">
        <w:rPr>
          <w:rFonts w:ascii="Arial" w:eastAsia="Calibri" w:hAnsi="Arial" w:cs="Arial"/>
          <w:lang w:val="ru-RU"/>
        </w:rPr>
        <w:t>3000/1170/2017 (46/2017)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3"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595282" w:rsidRDefault="00595282"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bookmarkEnd w:id="233"/>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515FC5">
        <w:rPr>
          <w:rFonts w:ascii="Arial" w:eastAsia="Calibri" w:hAnsi="Arial" w:cs="Arial"/>
          <w:lang w:val="ru-RU"/>
        </w:rPr>
        <w:t>Равни статички заптивачи - ТЕНТ Б</w:t>
      </w:r>
      <w:r w:rsidRPr="00327718">
        <w:rPr>
          <w:rFonts w:ascii="Arial" w:eastAsia="Calibri" w:hAnsi="Arial" w:cs="Arial"/>
          <w:lang w:val="ru-RU"/>
        </w:rPr>
        <w:t xml:space="preserve">,  ЈН бр. </w:t>
      </w:r>
      <w:r w:rsidR="00515FC5">
        <w:rPr>
          <w:rFonts w:ascii="Arial" w:eastAsia="Calibri" w:hAnsi="Arial" w:cs="Arial"/>
          <w:lang w:val="ru-RU"/>
        </w:rPr>
        <w:t>3000/1170/2017 (46/2017)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ПДВ</w:t>
            </w:r>
          </w:p>
          <w:p w:rsidR="00306005" w:rsidRPr="009469A1" w:rsidRDefault="00306005" w:rsidP="00F738C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306005" w:rsidRPr="009469A1" w:rsidRDefault="00306005" w:rsidP="00306005">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r>
        <w:rPr>
          <w:rFonts w:ascii="Arial" w:eastAsia="Times New Roman" w:hAnsi="Arial" w:cs="Arial"/>
          <w:b/>
          <w:lang w:val="sr-Cyrl-RS"/>
        </w:rPr>
        <w:t>7</w:t>
      </w:r>
    </w:p>
    <w:p w:rsidR="00306005" w:rsidRPr="009469A1" w:rsidRDefault="00306005" w:rsidP="00306005">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306005" w:rsidRPr="009469A1" w:rsidRDefault="00306005" w:rsidP="00306005">
      <w:pPr>
        <w:spacing w:after="0" w:line="240" w:lineRule="auto"/>
        <w:jc w:val="center"/>
        <w:rPr>
          <w:rFonts w:ascii="Arial" w:eastAsia="Times New Roman" w:hAnsi="Arial" w:cs="Arial"/>
        </w:rPr>
      </w:pPr>
    </w:p>
    <w:p w:rsidR="00306005" w:rsidRPr="009469A1"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306005" w:rsidRPr="009469A1" w:rsidRDefault="00306005" w:rsidP="00306005">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306005" w:rsidRPr="009469A1" w:rsidRDefault="00306005" w:rsidP="00306005">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306005" w:rsidRPr="009469A1" w:rsidRDefault="00306005" w:rsidP="00306005">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w:t>
      </w:r>
      <w:r w:rsidR="00821CFE" w:rsidRPr="00821CFE">
        <w:rPr>
          <w:rFonts w:ascii="Arial" w:eastAsia="Times New Roman" w:hAnsi="Arial" w:cs="Arial"/>
        </w:rPr>
        <w:t>није прекршио своје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306005" w:rsidRPr="009469A1" w:rsidTr="00F738C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CC718D" w:rsidRDefault="00306005" w:rsidP="00F738C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3962FC">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sidR="003962FC">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lang w:val="sr-Cyrl-RS"/>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c>
          <w:tcPr>
            <w:tcW w:w="1790"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rPr>
          <w:trHeight w:val="389"/>
        </w:trPr>
        <w:tc>
          <w:tcPr>
            <w:tcW w:w="1790"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Pr="009469A1"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Pr="00595282" w:rsidRDefault="00595282" w:rsidP="00595282">
      <w:pPr>
        <w:spacing w:after="0" w:line="240" w:lineRule="auto"/>
        <w:jc w:val="right"/>
        <w:rPr>
          <w:rFonts w:ascii="Arial" w:eastAsia="Times New Roman" w:hAnsi="Arial" w:cs="Arial"/>
          <w:b/>
          <w:lang w:val="sr-Cyrl-RS"/>
        </w:rPr>
      </w:pPr>
      <w:r w:rsidRPr="00595282">
        <w:rPr>
          <w:rFonts w:ascii="Arial" w:eastAsia="Times New Roman" w:hAnsi="Arial" w:cs="Arial"/>
          <w:b/>
        </w:rPr>
        <w:lastRenderedPageBreak/>
        <w:t xml:space="preserve">ПРИЛОГ </w:t>
      </w:r>
      <w:r w:rsidRPr="00595282">
        <w:rPr>
          <w:rFonts w:ascii="Arial" w:eastAsia="Times New Roman" w:hAnsi="Arial" w:cs="Arial"/>
          <w:b/>
          <w:lang w:val="sr-Cyrl-RS"/>
        </w:rPr>
        <w:t>4</w:t>
      </w:r>
    </w:p>
    <w:p w:rsidR="00595282" w:rsidRPr="00595282" w:rsidRDefault="00595282" w:rsidP="00595282">
      <w:pPr>
        <w:spacing w:after="0" w:line="240" w:lineRule="auto"/>
        <w:jc w:val="right"/>
        <w:rPr>
          <w:rFonts w:ascii="Arial" w:eastAsia="Times New Roman" w:hAnsi="Arial" w:cs="Arial"/>
          <w:b/>
          <w:color w:val="00B0F0"/>
        </w:rPr>
      </w:pPr>
    </w:p>
    <w:p w:rsidR="00595282" w:rsidRPr="00595282" w:rsidRDefault="00595282" w:rsidP="00595282">
      <w:pPr>
        <w:spacing w:after="0" w:line="240" w:lineRule="auto"/>
        <w:jc w:val="both"/>
        <w:rPr>
          <w:rFonts w:ascii="Arial" w:eastAsia="Times New Roman" w:hAnsi="Arial" w:cs="Arial"/>
        </w:rPr>
      </w:pPr>
      <w:proofErr w:type="gramStart"/>
      <w:r w:rsidRPr="0059528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95282">
        <w:rPr>
          <w:rFonts w:ascii="Arial" w:eastAsia="Times New Roman" w:hAnsi="Arial" w:cs="Arial"/>
        </w:rPr>
        <w:t xml:space="preserve"> </w:t>
      </w:r>
      <w:proofErr w:type="gramStart"/>
      <w:r w:rsidRPr="00595282">
        <w:rPr>
          <w:rFonts w:ascii="Arial" w:eastAsia="Times New Roman" w:hAnsi="Arial" w:cs="Arial"/>
        </w:rPr>
        <w:t>РС бр.</w:t>
      </w:r>
      <w:proofErr w:type="gramEnd"/>
      <w:r w:rsidRPr="00595282">
        <w:rPr>
          <w:rFonts w:ascii="Arial" w:eastAsia="Times New Roman" w:hAnsi="Arial" w:cs="Arial"/>
        </w:rPr>
        <w:t xml:space="preserve"> </w:t>
      </w:r>
      <w:proofErr w:type="gramStart"/>
      <w:r w:rsidRPr="00595282">
        <w:rPr>
          <w:rFonts w:ascii="Arial" w:eastAsia="Times New Roman" w:hAnsi="Arial" w:cs="Arial"/>
        </w:rPr>
        <w:t>43/04, 62/06, 111/09 др.</w:t>
      </w:r>
      <w:proofErr w:type="gramEnd"/>
      <w:r w:rsidRPr="00595282">
        <w:rPr>
          <w:rFonts w:ascii="Arial" w:eastAsia="Times New Roman" w:hAnsi="Arial" w:cs="Arial"/>
        </w:rPr>
        <w:t xml:space="preserve"> </w:t>
      </w:r>
      <w:proofErr w:type="gramStart"/>
      <w:r w:rsidRPr="00595282">
        <w:rPr>
          <w:rFonts w:ascii="Arial" w:eastAsia="Times New Roman" w:hAnsi="Arial" w:cs="Arial"/>
        </w:rPr>
        <w:t>закон</w:t>
      </w:r>
      <w:proofErr w:type="gramEnd"/>
      <w:r w:rsidRPr="00595282">
        <w:rPr>
          <w:rFonts w:ascii="Arial" w:eastAsia="Times New Roman" w:hAnsi="Arial" w:cs="Arial"/>
        </w:rPr>
        <w:t xml:space="preserve"> и 31/11) и тачке 1, 2. </w:t>
      </w:r>
      <w:proofErr w:type="gramStart"/>
      <w:r w:rsidRPr="00595282">
        <w:rPr>
          <w:rFonts w:ascii="Arial" w:eastAsia="Times New Roman" w:hAnsi="Arial" w:cs="Arial"/>
        </w:rPr>
        <w:t>и</w:t>
      </w:r>
      <w:proofErr w:type="gramEnd"/>
      <w:r w:rsidRPr="0059528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b/>
        </w:rPr>
      </w:pPr>
      <w:r w:rsidRPr="00595282">
        <w:rPr>
          <w:rFonts w:ascii="Arial" w:eastAsia="Times New Roman" w:hAnsi="Arial" w:cs="Arial"/>
          <w:b/>
        </w:rPr>
        <w:t>(</w:t>
      </w:r>
      <w:proofErr w:type="gramStart"/>
      <w:r w:rsidRPr="00595282">
        <w:rPr>
          <w:rFonts w:ascii="Arial" w:eastAsia="Times New Roman" w:hAnsi="Arial" w:cs="Arial"/>
          <w:b/>
        </w:rPr>
        <w:t>напомена</w:t>
      </w:r>
      <w:proofErr w:type="gramEnd"/>
      <w:r w:rsidRPr="00595282">
        <w:rPr>
          <w:rFonts w:ascii="Arial" w:eastAsia="Times New Roman" w:hAnsi="Arial" w:cs="Arial"/>
          <w:b/>
        </w:rPr>
        <w:t>: не доставља се у понуди)</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lang w:val="ru-RU"/>
        </w:rPr>
      </w:pPr>
      <w:r w:rsidRPr="00595282">
        <w:rPr>
          <w:rFonts w:ascii="Arial" w:eastAsia="Times New Roman" w:hAnsi="Arial" w:cs="Arial"/>
        </w:rPr>
        <w:t>ДУЖНИК</w:t>
      </w:r>
      <w:proofErr w:type="gramStart"/>
      <w:r w:rsidRPr="00595282">
        <w:rPr>
          <w:rFonts w:ascii="Arial" w:eastAsia="Times New Roman" w:hAnsi="Arial" w:cs="Arial"/>
        </w:rPr>
        <w:t xml:space="preserve">:  </w:t>
      </w:r>
      <w:r w:rsidRPr="00595282">
        <w:rPr>
          <w:rFonts w:ascii="Arial" w:eastAsia="Times New Roman" w:hAnsi="Arial" w:cs="Arial"/>
          <w:lang w:val="ru-RU"/>
        </w:rPr>
        <w:t>…………………………………………………………………………........................</w:t>
      </w:r>
      <w:proofErr w:type="gramEnd"/>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w:t>
      </w:r>
      <w:proofErr w:type="gramStart"/>
      <w:r w:rsidRPr="00595282">
        <w:rPr>
          <w:rFonts w:ascii="Arial" w:eastAsia="Times New Roman" w:hAnsi="Arial" w:cs="Arial"/>
        </w:rPr>
        <w:t>назив</w:t>
      </w:r>
      <w:proofErr w:type="gramEnd"/>
      <w:r w:rsidRPr="00595282">
        <w:rPr>
          <w:rFonts w:ascii="Arial" w:eastAsia="Times New Roman" w:hAnsi="Arial" w:cs="Arial"/>
        </w:rPr>
        <w:t xml:space="preserve"> и седиште Понуђача)</w:t>
      </w: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МАТИЧНИ БРОЈ ДУЖНИКА (Понуђача): ..................................................................</w:t>
      </w: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ТЕКУЋИ РАЧУН ДУЖНИКА (Понуђача): ...................................................................</w:t>
      </w: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ПИБ ДУЖНИКА (Понуђача): ........................................................................................</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proofErr w:type="gramStart"/>
      <w:r w:rsidRPr="00595282">
        <w:rPr>
          <w:rFonts w:ascii="Arial" w:eastAsia="Times New Roman" w:hAnsi="Arial" w:cs="Arial"/>
        </w:rPr>
        <w:t>и</w:t>
      </w:r>
      <w:proofErr w:type="gramEnd"/>
      <w:r w:rsidRPr="00595282">
        <w:rPr>
          <w:rFonts w:ascii="Arial" w:eastAsia="Times New Roman" w:hAnsi="Arial" w:cs="Arial"/>
        </w:rPr>
        <w:t xml:space="preserve"> з д а ј е  д а н а ............................ године</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center"/>
        <w:rPr>
          <w:rFonts w:ascii="Arial" w:eastAsia="Times New Roman" w:hAnsi="Arial" w:cs="Arial"/>
          <w:b/>
        </w:rPr>
      </w:pPr>
      <w:r w:rsidRPr="00595282">
        <w:rPr>
          <w:rFonts w:ascii="Arial" w:eastAsia="Times New Roman" w:hAnsi="Arial" w:cs="Arial"/>
          <w:b/>
        </w:rPr>
        <w:t xml:space="preserve">МЕНИЧНО ПИСМО – ОВЛАШЋЕЊЕ ЗА </w:t>
      </w:r>
      <w:proofErr w:type="gramStart"/>
      <w:r w:rsidRPr="00595282">
        <w:rPr>
          <w:rFonts w:ascii="Arial" w:eastAsia="Times New Roman" w:hAnsi="Arial" w:cs="Arial"/>
          <w:b/>
        </w:rPr>
        <w:t>КОРИСНИКА  БЛАНКО</w:t>
      </w:r>
      <w:proofErr w:type="gramEnd"/>
      <w:r w:rsidRPr="00595282">
        <w:rPr>
          <w:rFonts w:ascii="Arial" w:eastAsia="Times New Roman" w:hAnsi="Arial" w:cs="Arial"/>
          <w:b/>
        </w:rPr>
        <w:t xml:space="preserve"> СОПСТВЕНЕ МЕНИЦЕ</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595282">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95282">
        <w:rPr>
          <w:rFonts w:ascii="Arial" w:eastAsia="Times New Roman" w:hAnsi="Arial" w:cs="Arial"/>
          <w:bCs/>
        </w:rPr>
        <w:t>тек</w:t>
      </w:r>
      <w:proofErr w:type="gramEnd"/>
      <w:r w:rsidRPr="00595282">
        <w:rPr>
          <w:rFonts w:ascii="Arial" w:eastAsia="Times New Roman" w:hAnsi="Arial" w:cs="Arial"/>
          <w:bCs/>
        </w:rPr>
        <w:t xml:space="preserve">. </w:t>
      </w:r>
      <w:proofErr w:type="gramStart"/>
      <w:r w:rsidRPr="00595282">
        <w:rPr>
          <w:rFonts w:ascii="Arial" w:eastAsia="Times New Roman" w:hAnsi="Arial" w:cs="Arial"/>
          <w:bCs/>
        </w:rPr>
        <w:t>рачуна</w:t>
      </w:r>
      <w:proofErr w:type="gramEnd"/>
      <w:r w:rsidRPr="00595282">
        <w:rPr>
          <w:rFonts w:ascii="Arial" w:eastAsia="Times New Roman" w:hAnsi="Arial" w:cs="Arial"/>
          <w:bCs/>
        </w:rPr>
        <w:t xml:space="preserve">: 160-700-13 Banka Intesa, </w:t>
      </w:r>
    </w:p>
    <w:p w:rsidR="00595282" w:rsidRPr="00595282" w:rsidRDefault="00595282" w:rsidP="00595282">
      <w:pPr>
        <w:tabs>
          <w:tab w:val="left" w:pos="1418"/>
        </w:tabs>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Издата Бланко соло меница серијски број</w:t>
      </w:r>
      <w:r w:rsidRPr="00595282">
        <w:rPr>
          <w:rFonts w:ascii="Arial" w:eastAsia="Times New Roman" w:hAnsi="Arial" w:cs="Arial"/>
        </w:rPr>
        <w:tab/>
        <w:t xml:space="preserve"> (уписати серијски број) може се поднети на наплату у року </w:t>
      </w:r>
      <w:proofErr w:type="gramStart"/>
      <w:r w:rsidRPr="00595282">
        <w:rPr>
          <w:rFonts w:ascii="Arial" w:eastAsia="Times New Roman" w:hAnsi="Arial" w:cs="Arial"/>
        </w:rPr>
        <w:t>доспећа  утврђеном</w:t>
      </w:r>
      <w:proofErr w:type="gramEnd"/>
      <w:r w:rsidRPr="00595282">
        <w:rPr>
          <w:rFonts w:ascii="Arial" w:eastAsia="Times New Roman" w:hAnsi="Arial" w:cs="Arial"/>
        </w:rPr>
        <w:t xml:space="preserve">  Уговором бр. ___________ </w:t>
      </w:r>
      <w:proofErr w:type="gramStart"/>
      <w:r w:rsidRPr="00595282">
        <w:rPr>
          <w:rFonts w:ascii="Arial" w:eastAsia="Times New Roman" w:hAnsi="Arial" w:cs="Arial"/>
        </w:rPr>
        <w:t>од</w:t>
      </w:r>
      <w:proofErr w:type="gramEnd"/>
      <w:r w:rsidRPr="00595282">
        <w:rPr>
          <w:rFonts w:ascii="Arial" w:eastAsia="Times New Roman" w:hAnsi="Arial" w:cs="Arial"/>
        </w:rPr>
        <w:t xml:space="preserve"> _________ године (заведен код Корисника-Повериоца)  и бр. _____________ </w:t>
      </w:r>
      <w:proofErr w:type="gramStart"/>
      <w:r w:rsidRPr="00595282">
        <w:rPr>
          <w:rFonts w:ascii="Arial" w:eastAsia="Times New Roman" w:hAnsi="Arial" w:cs="Arial"/>
        </w:rPr>
        <w:t>од</w:t>
      </w:r>
      <w:proofErr w:type="gramEnd"/>
      <w:r w:rsidRPr="00595282">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595282">
        <w:rPr>
          <w:rFonts w:ascii="Arial" w:eastAsia="Times New Roman" w:hAnsi="Arial" w:cs="Arial"/>
          <w:lang w:val="sr-Cyrl-RS"/>
        </w:rPr>
        <w:t>и</w:t>
      </w:r>
      <w:r w:rsidRPr="00595282">
        <w:rPr>
          <w:rFonts w:ascii="Arial" w:eastAsia="Times New Roman" w:hAnsi="Arial" w:cs="Arial"/>
        </w:rPr>
        <w:t xml:space="preserve"> рок.</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Овлашћујемо Јавно предузеће „Електропривреда Србије</w:t>
      </w:r>
      <w:proofErr w:type="gramStart"/>
      <w:r w:rsidRPr="00595282">
        <w:rPr>
          <w:rFonts w:ascii="Arial" w:eastAsia="Times New Roman" w:hAnsi="Arial" w:cs="Arial"/>
        </w:rPr>
        <w:t>“ Београд</w:t>
      </w:r>
      <w:proofErr w:type="gramEnd"/>
      <w:r w:rsidRPr="0059528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95282">
        <w:rPr>
          <w:rFonts w:ascii="Arial" w:eastAsia="Times New Roman" w:hAnsi="Arial" w:cs="Arial"/>
        </w:rPr>
        <w:t>вансудски</w:t>
      </w:r>
      <w:proofErr w:type="gramEnd"/>
      <w:r w:rsidRPr="0059528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95282">
        <w:rPr>
          <w:rFonts w:ascii="Arial" w:eastAsia="Times New Roman" w:hAnsi="Arial" w:cs="Arial"/>
        </w:rPr>
        <w:t>160-700-13 Banka Intesa.</w:t>
      </w:r>
      <w:proofErr w:type="gramEnd"/>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595282">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proofErr w:type="gramStart"/>
      <w:r w:rsidRPr="0059528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Меница је потписана од стране овлашћеног лица за заступање Дужника ____________________</w:t>
      </w:r>
      <w:proofErr w:type="gramStart"/>
      <w:r w:rsidRPr="00595282">
        <w:rPr>
          <w:rFonts w:ascii="Arial" w:eastAsia="Times New Roman" w:hAnsi="Arial" w:cs="Arial"/>
        </w:rPr>
        <w:t>_(</w:t>
      </w:r>
      <w:proofErr w:type="gramEnd"/>
      <w:r w:rsidRPr="00595282">
        <w:rPr>
          <w:rFonts w:ascii="Arial" w:eastAsia="Times New Roman" w:hAnsi="Arial" w:cs="Arial"/>
        </w:rPr>
        <w:t>унети име и презиме овлашћеног лица).</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proofErr w:type="gramStart"/>
      <w:r w:rsidRPr="0059528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 xml:space="preserve">Место и датум издавања Овлашћења          </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595282" w:rsidRPr="00595282" w:rsidTr="00F37D25">
        <w:trPr>
          <w:jc w:val="center"/>
        </w:trPr>
        <w:tc>
          <w:tcPr>
            <w:tcW w:w="3882" w:type="dxa"/>
          </w:tcPr>
          <w:p w:rsidR="00595282" w:rsidRPr="00595282" w:rsidRDefault="00595282" w:rsidP="00595282">
            <w:pPr>
              <w:spacing w:after="0" w:line="240" w:lineRule="auto"/>
              <w:jc w:val="center"/>
              <w:rPr>
                <w:rFonts w:ascii="Arial" w:eastAsia="Times New Roman" w:hAnsi="Arial" w:cs="Arial"/>
              </w:rPr>
            </w:pPr>
            <w:r w:rsidRPr="00595282">
              <w:rPr>
                <w:rFonts w:ascii="Arial" w:eastAsia="Times New Roman" w:hAnsi="Arial" w:cs="Arial"/>
              </w:rPr>
              <w:t>Датум:</w:t>
            </w:r>
          </w:p>
        </w:tc>
        <w:tc>
          <w:tcPr>
            <w:tcW w:w="2127" w:type="dxa"/>
          </w:tcPr>
          <w:p w:rsidR="00595282" w:rsidRPr="00595282" w:rsidRDefault="00595282" w:rsidP="00595282">
            <w:pPr>
              <w:spacing w:after="0" w:line="240" w:lineRule="auto"/>
              <w:jc w:val="center"/>
              <w:rPr>
                <w:rFonts w:ascii="Arial" w:eastAsia="Times New Roman" w:hAnsi="Arial" w:cs="Arial"/>
                <w:lang w:val="ru-RU"/>
              </w:rPr>
            </w:pPr>
          </w:p>
        </w:tc>
        <w:tc>
          <w:tcPr>
            <w:tcW w:w="4022" w:type="dxa"/>
          </w:tcPr>
          <w:p w:rsidR="00595282" w:rsidRPr="00595282" w:rsidRDefault="00595282" w:rsidP="00595282">
            <w:pPr>
              <w:spacing w:after="0" w:line="240" w:lineRule="auto"/>
              <w:jc w:val="center"/>
              <w:rPr>
                <w:rFonts w:ascii="Arial" w:eastAsia="Times New Roman" w:hAnsi="Arial" w:cs="Arial"/>
                <w:lang w:val="ru-RU"/>
              </w:rPr>
            </w:pPr>
            <w:r w:rsidRPr="00595282">
              <w:rPr>
                <w:rFonts w:ascii="Arial" w:eastAsia="Times New Roman" w:hAnsi="Arial" w:cs="Arial"/>
                <w:lang w:val="sr-Cyrl-RS"/>
              </w:rPr>
              <w:t>ДУЖНИК (</w:t>
            </w:r>
            <w:r w:rsidRPr="00595282">
              <w:rPr>
                <w:rFonts w:ascii="Arial" w:eastAsia="Times New Roman" w:hAnsi="Arial" w:cs="Arial"/>
              </w:rPr>
              <w:t>Понуђач</w:t>
            </w:r>
            <w:r w:rsidRPr="00595282">
              <w:rPr>
                <w:rFonts w:ascii="Arial" w:eastAsia="Times New Roman" w:hAnsi="Arial" w:cs="Arial"/>
                <w:lang w:val="sr-Cyrl-RS"/>
              </w:rPr>
              <w:t>)</w:t>
            </w:r>
            <w:r w:rsidRPr="00595282">
              <w:rPr>
                <w:rFonts w:ascii="Arial" w:eastAsia="Times New Roman" w:hAnsi="Arial" w:cs="Arial"/>
                <w:lang w:val="ru-RU"/>
              </w:rPr>
              <w:t>:</w:t>
            </w:r>
          </w:p>
        </w:tc>
      </w:tr>
      <w:tr w:rsidR="00595282" w:rsidRPr="00595282" w:rsidTr="00F37D25">
        <w:trPr>
          <w:jc w:val="center"/>
        </w:trPr>
        <w:tc>
          <w:tcPr>
            <w:tcW w:w="3882" w:type="dxa"/>
          </w:tcPr>
          <w:p w:rsidR="00595282" w:rsidRPr="00595282" w:rsidRDefault="00595282" w:rsidP="00595282">
            <w:pPr>
              <w:spacing w:after="0" w:line="240" w:lineRule="auto"/>
              <w:jc w:val="center"/>
              <w:rPr>
                <w:rFonts w:ascii="Arial" w:eastAsia="Times New Roman" w:hAnsi="Arial" w:cs="Arial"/>
              </w:rPr>
            </w:pPr>
          </w:p>
        </w:tc>
        <w:tc>
          <w:tcPr>
            <w:tcW w:w="2127" w:type="dxa"/>
          </w:tcPr>
          <w:p w:rsidR="00595282" w:rsidRPr="00595282" w:rsidRDefault="00595282" w:rsidP="00595282">
            <w:pPr>
              <w:spacing w:after="0" w:line="240" w:lineRule="auto"/>
              <w:jc w:val="center"/>
              <w:rPr>
                <w:rFonts w:ascii="Arial" w:eastAsia="Times New Roman" w:hAnsi="Arial" w:cs="Arial"/>
              </w:rPr>
            </w:pPr>
            <w:r w:rsidRPr="00595282">
              <w:rPr>
                <w:rFonts w:ascii="Arial" w:eastAsia="Times New Roman" w:hAnsi="Arial" w:cs="Arial"/>
              </w:rPr>
              <w:t>М.П.</w:t>
            </w:r>
          </w:p>
        </w:tc>
        <w:tc>
          <w:tcPr>
            <w:tcW w:w="4022" w:type="dxa"/>
          </w:tcPr>
          <w:p w:rsidR="00595282" w:rsidRPr="00595282" w:rsidRDefault="00595282" w:rsidP="00595282">
            <w:pPr>
              <w:spacing w:after="0" w:line="240" w:lineRule="auto"/>
              <w:jc w:val="center"/>
              <w:rPr>
                <w:rFonts w:ascii="Arial" w:eastAsia="Times New Roman" w:hAnsi="Arial" w:cs="Arial"/>
                <w:lang w:val="ru-RU"/>
              </w:rPr>
            </w:pPr>
          </w:p>
        </w:tc>
      </w:tr>
      <w:tr w:rsidR="00595282" w:rsidRPr="00595282" w:rsidTr="00F37D25">
        <w:trPr>
          <w:jc w:val="center"/>
        </w:trPr>
        <w:tc>
          <w:tcPr>
            <w:tcW w:w="3882" w:type="dxa"/>
            <w:tcBorders>
              <w:bottom w:val="single" w:sz="4" w:space="0" w:color="auto"/>
            </w:tcBorders>
          </w:tcPr>
          <w:p w:rsidR="00595282" w:rsidRPr="00595282" w:rsidRDefault="00595282" w:rsidP="00595282">
            <w:pPr>
              <w:spacing w:after="0" w:line="240" w:lineRule="auto"/>
              <w:jc w:val="center"/>
              <w:rPr>
                <w:rFonts w:ascii="Arial" w:eastAsia="Times New Roman" w:hAnsi="Arial" w:cs="Arial"/>
              </w:rPr>
            </w:pPr>
          </w:p>
        </w:tc>
        <w:tc>
          <w:tcPr>
            <w:tcW w:w="2127" w:type="dxa"/>
          </w:tcPr>
          <w:p w:rsidR="00595282" w:rsidRPr="00595282" w:rsidRDefault="00595282" w:rsidP="00595282">
            <w:pPr>
              <w:spacing w:after="0" w:line="240" w:lineRule="auto"/>
              <w:jc w:val="center"/>
              <w:rPr>
                <w:rFonts w:ascii="Arial" w:eastAsia="Times New Roman" w:hAnsi="Arial" w:cs="Arial"/>
                <w:lang w:val="ru-RU"/>
              </w:rPr>
            </w:pPr>
          </w:p>
        </w:tc>
        <w:tc>
          <w:tcPr>
            <w:tcW w:w="4022" w:type="dxa"/>
            <w:tcBorders>
              <w:bottom w:val="single" w:sz="4" w:space="0" w:color="auto"/>
            </w:tcBorders>
          </w:tcPr>
          <w:p w:rsidR="00595282" w:rsidRPr="00595282" w:rsidRDefault="00595282" w:rsidP="00595282">
            <w:pPr>
              <w:spacing w:after="0" w:line="240" w:lineRule="auto"/>
              <w:jc w:val="center"/>
              <w:rPr>
                <w:rFonts w:ascii="Arial" w:eastAsia="Times New Roman" w:hAnsi="Arial" w:cs="Arial"/>
                <w:lang w:val="ru-RU"/>
              </w:rPr>
            </w:pPr>
          </w:p>
        </w:tc>
      </w:tr>
    </w:tbl>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 xml:space="preserve">                                                                                                 Потпис овлашћеног лица</w:t>
      </w:r>
    </w:p>
    <w:p w:rsidR="00595282" w:rsidRPr="00595282" w:rsidRDefault="00595282" w:rsidP="00595282">
      <w:pPr>
        <w:spacing w:after="0" w:line="240" w:lineRule="auto"/>
        <w:jc w:val="both"/>
        <w:rPr>
          <w:rFonts w:ascii="Arial" w:eastAsia="Times New Roman" w:hAnsi="Arial" w:cs="Arial"/>
        </w:rPr>
      </w:pPr>
    </w:p>
    <w:p w:rsidR="00595282" w:rsidRPr="00595282" w:rsidRDefault="00595282" w:rsidP="00595282">
      <w:pPr>
        <w:spacing w:after="0" w:line="240" w:lineRule="auto"/>
        <w:jc w:val="both"/>
        <w:rPr>
          <w:rFonts w:ascii="Arial" w:eastAsia="Times New Roman" w:hAnsi="Arial" w:cs="Arial"/>
        </w:rPr>
      </w:pPr>
      <w:r w:rsidRPr="00595282">
        <w:rPr>
          <w:rFonts w:ascii="Arial" w:eastAsia="Times New Roman" w:hAnsi="Arial" w:cs="Arial"/>
        </w:rPr>
        <w:t>Прилог:</w:t>
      </w:r>
    </w:p>
    <w:p w:rsidR="00595282" w:rsidRPr="00595282" w:rsidRDefault="00595282" w:rsidP="00595282">
      <w:pPr>
        <w:numPr>
          <w:ilvl w:val="0"/>
          <w:numId w:val="17"/>
        </w:numPr>
        <w:spacing w:before="120" w:after="0" w:line="240" w:lineRule="auto"/>
        <w:contextualSpacing/>
        <w:jc w:val="both"/>
        <w:rPr>
          <w:rFonts w:ascii="Arial" w:eastAsia="Calibri" w:hAnsi="Arial" w:cs="Arial"/>
        </w:rPr>
      </w:pPr>
      <w:r w:rsidRPr="00595282">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595282" w:rsidRPr="00595282" w:rsidRDefault="00595282" w:rsidP="00595282">
      <w:pPr>
        <w:numPr>
          <w:ilvl w:val="0"/>
          <w:numId w:val="17"/>
        </w:numPr>
        <w:spacing w:before="120" w:after="0" w:line="240" w:lineRule="auto"/>
        <w:contextualSpacing/>
        <w:jc w:val="both"/>
        <w:rPr>
          <w:rFonts w:ascii="Arial" w:eastAsia="Calibri" w:hAnsi="Arial" w:cs="Arial"/>
        </w:rPr>
      </w:pPr>
      <w:r w:rsidRPr="0059528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282" w:rsidRPr="00595282" w:rsidRDefault="00595282" w:rsidP="00595282">
      <w:pPr>
        <w:numPr>
          <w:ilvl w:val="0"/>
          <w:numId w:val="17"/>
        </w:numPr>
        <w:spacing w:before="120" w:after="0" w:line="240" w:lineRule="auto"/>
        <w:contextualSpacing/>
        <w:jc w:val="both"/>
        <w:rPr>
          <w:rFonts w:ascii="Arial" w:eastAsia="Calibri" w:hAnsi="Arial" w:cs="Arial"/>
        </w:rPr>
      </w:pPr>
      <w:r w:rsidRPr="00595282">
        <w:rPr>
          <w:rFonts w:ascii="Arial" w:eastAsia="Calibri" w:hAnsi="Arial" w:cs="Arial"/>
        </w:rPr>
        <w:t xml:space="preserve">фотокопија ОП обрасца </w:t>
      </w:r>
    </w:p>
    <w:p w:rsidR="00595282" w:rsidRPr="00595282" w:rsidRDefault="00595282" w:rsidP="00595282">
      <w:pPr>
        <w:numPr>
          <w:ilvl w:val="0"/>
          <w:numId w:val="17"/>
        </w:numPr>
        <w:spacing w:before="120" w:after="0" w:line="240" w:lineRule="auto"/>
        <w:contextualSpacing/>
        <w:jc w:val="both"/>
        <w:rPr>
          <w:rFonts w:ascii="Calibri" w:eastAsia="Calibri" w:hAnsi="Calibri" w:cs="Arial"/>
        </w:rPr>
      </w:pPr>
      <w:r w:rsidRPr="0059528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282" w:rsidRPr="00595282" w:rsidRDefault="00595282" w:rsidP="00595282">
      <w:pPr>
        <w:spacing w:after="0" w:line="240" w:lineRule="auto"/>
        <w:ind w:left="720"/>
        <w:contextualSpacing/>
        <w:jc w:val="both"/>
        <w:rPr>
          <w:rFonts w:ascii="Arial" w:eastAsia="Calibri" w:hAnsi="Arial" w:cs="Arial"/>
          <w:color w:val="00B0F0"/>
          <w:lang w:val="sr-Cyrl-RS"/>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595282" w:rsidRDefault="00595282"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515FC5">
        <w:rPr>
          <w:rFonts w:ascii="Arial" w:eastAsia="Calibri" w:hAnsi="Arial" w:cs="Arial"/>
          <w:lang w:val="ru-RU"/>
        </w:rPr>
        <w:t>Равни статички заптивачи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515FC5">
        <w:rPr>
          <w:rFonts w:ascii="Arial" w:eastAsia="Calibri" w:hAnsi="Arial" w:cs="Arial"/>
          <w:b/>
        </w:rPr>
        <w:t>3000/1170/2017 (46/2017)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515FC5">
        <w:rPr>
          <w:rFonts w:ascii="Arial" w:eastAsia="Calibri" w:hAnsi="Arial" w:cs="Arial"/>
          <w:b/>
        </w:rPr>
        <w:t>Равни статички заптивачи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515FC5">
        <w:rPr>
          <w:rFonts w:ascii="Arial" w:eastAsia="Calibri" w:hAnsi="Arial" w:cs="Arial"/>
          <w:lang w:val="ru-RU"/>
        </w:rPr>
        <w:t>Равни статички заптивачи - ТЕНТ Б</w:t>
      </w:r>
      <w:r w:rsidR="00923A04">
        <w:rPr>
          <w:rFonts w:ascii="Arial" w:eastAsia="Calibri" w:hAnsi="Arial" w:cs="Arial"/>
          <w:lang w:val="ru-RU"/>
        </w:rPr>
        <w:t>.</w:t>
      </w:r>
      <w:r w:rsidR="001F5180">
        <w:rPr>
          <w:rFonts w:ascii="Arial" w:eastAsia="Calibri" w:hAnsi="Arial" w:cs="Arial"/>
          <w:lang w:val="ru-RU"/>
        </w:rPr>
        <w:t xml:space="preserve"> </w:t>
      </w:r>
    </w:p>
    <w:p w:rsidR="00595282"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2 и</w:t>
      </w:r>
      <w:r w:rsidR="00223627">
        <w:rPr>
          <w:rFonts w:ascii="Arial" w:eastAsia="Calibri" w:hAnsi="Arial" w:cs="Arial"/>
          <w:lang w:val="sr-Cyrl-RS"/>
        </w:rPr>
        <w:t xml:space="preserve"> Прилог </w:t>
      </w:r>
      <w:r w:rsidR="00263893">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595282">
        <w:rPr>
          <w:rFonts w:ascii="Arial" w:eastAsia="Calibri" w:hAnsi="Arial" w:cs="Arial"/>
          <w:lang w:val="sr-Cyrl-RS"/>
        </w:rPr>
        <w:t>.</w:t>
      </w:r>
      <w:r w:rsidR="00C10DFC">
        <w:rPr>
          <w:rFonts w:ascii="Arial" w:eastAsia="Calibri" w:hAnsi="Arial" w:cs="Arial"/>
          <w:lang w:val="sr-Cyrl-RS"/>
        </w:rPr>
        <w:t xml:space="preserve"> </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3</w:t>
      </w:r>
      <w:r w:rsidRPr="00327718">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F37D25">
        <w:rPr>
          <w:rFonts w:ascii="Arial" w:eastAsia="Times New Roman" w:hAnsi="Arial" w:cs="Arial"/>
          <w:lang w:val="sr-Cyrl-RS"/>
        </w:rPr>
        <w:t>45</w:t>
      </w:r>
      <w:r w:rsidRPr="00327718">
        <w:rPr>
          <w:rFonts w:ascii="Arial" w:eastAsia="Times New Roman" w:hAnsi="Arial" w:cs="Arial"/>
        </w:rPr>
        <w:t xml:space="preserve"> </w:t>
      </w:r>
      <w:r w:rsidR="003142B1">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Pr="00641630" w:rsidRDefault="00641630" w:rsidP="007E0CFD">
      <w:pPr>
        <w:pStyle w:val="ListParagraph"/>
        <w:numPr>
          <w:ilvl w:val="0"/>
          <w:numId w:val="42"/>
        </w:numPr>
        <w:spacing w:after="0" w:line="240" w:lineRule="auto"/>
        <w:ind w:left="284" w:firstLine="0"/>
        <w:jc w:val="both"/>
        <w:rPr>
          <w:rFonts w:ascii="Arial" w:eastAsia="Times New Roman" w:hAnsi="Arial" w:cs="Arial"/>
          <w:lang w:val="ru-RU"/>
        </w:rPr>
      </w:pPr>
      <w:r>
        <w:rPr>
          <w:rFonts w:ascii="Arial" w:eastAsia="Times New Roman" w:hAnsi="Arial" w:cs="Arial"/>
          <w:lang w:val="ru-RU"/>
        </w:rPr>
        <w:t xml:space="preserve">Да ли </w:t>
      </w:r>
      <w:r w:rsidR="008B596B">
        <w:rPr>
          <w:rFonts w:ascii="Arial" w:eastAsia="Times New Roman" w:hAnsi="Arial" w:cs="Arial"/>
          <w:lang w:val="ru-RU"/>
        </w:rPr>
        <w:t>је</w:t>
      </w:r>
      <w:r w:rsidR="003142B1">
        <w:rPr>
          <w:rFonts w:ascii="Arial" w:eastAsia="Times New Roman" w:hAnsi="Arial" w:cs="Arial"/>
          <w:lang w:val="ru-RU"/>
        </w:rPr>
        <w:t xml:space="preserve"> </w:t>
      </w:r>
      <w:r w:rsidR="008B596B">
        <w:rPr>
          <w:rFonts w:ascii="Arial" w:eastAsia="Times New Roman" w:hAnsi="Arial" w:cs="Arial"/>
          <w:lang w:val="ru-RU"/>
        </w:rPr>
        <w:t xml:space="preserve">за све </w:t>
      </w:r>
      <w:r w:rsidR="003142B1">
        <w:rPr>
          <w:rFonts w:ascii="Arial" w:eastAsia="Times New Roman" w:hAnsi="Arial" w:cs="Arial"/>
          <w:lang w:val="ru-RU"/>
        </w:rPr>
        <w:t>достављен</w:t>
      </w:r>
      <w:r w:rsidR="007E0CFD">
        <w:rPr>
          <w:rFonts w:ascii="Arial" w:eastAsia="Times New Roman" w:hAnsi="Arial" w:cs="Arial"/>
          <w:lang w:val="ru-RU"/>
        </w:rPr>
        <w:t>а</w:t>
      </w:r>
      <w:r w:rsidR="003142B1">
        <w:rPr>
          <w:rFonts w:ascii="Arial" w:eastAsia="Times New Roman" w:hAnsi="Arial" w:cs="Arial"/>
          <w:lang w:val="ru-RU"/>
        </w:rPr>
        <w:t xml:space="preserve"> </w:t>
      </w:r>
      <w:r w:rsidR="007E0CFD">
        <w:rPr>
          <w:rFonts w:ascii="Arial" w:eastAsia="Times New Roman" w:hAnsi="Arial" w:cs="Arial"/>
          <w:lang w:val="sr-Cyrl-RS"/>
        </w:rPr>
        <w:t>о</w:t>
      </w:r>
      <w:r w:rsidR="007E0CFD" w:rsidRPr="007E0CFD">
        <w:rPr>
          <w:rFonts w:ascii="Arial" w:eastAsia="Times New Roman" w:hAnsi="Arial" w:cs="Arial"/>
          <w:lang w:val="sr-Cyrl-RS"/>
        </w:rPr>
        <w:t>ригиналн</w:t>
      </w:r>
      <w:r w:rsidR="007E0CFD">
        <w:rPr>
          <w:rFonts w:ascii="Arial" w:eastAsia="Times New Roman" w:hAnsi="Arial" w:cs="Arial"/>
          <w:lang w:val="sr-Cyrl-RS"/>
        </w:rPr>
        <w:t>а</w:t>
      </w:r>
      <w:r w:rsidR="007E0CFD" w:rsidRPr="007E0CFD">
        <w:rPr>
          <w:rFonts w:ascii="Arial" w:eastAsia="Times New Roman" w:hAnsi="Arial" w:cs="Arial"/>
          <w:lang w:val="sr-Cyrl-RS"/>
        </w:rPr>
        <w:t xml:space="preserve"> атестно-техничк</w:t>
      </w:r>
      <w:r w:rsidR="007E0CFD">
        <w:rPr>
          <w:rFonts w:ascii="Arial" w:eastAsia="Times New Roman" w:hAnsi="Arial" w:cs="Arial"/>
          <w:lang w:val="sr-Cyrl-RS"/>
        </w:rPr>
        <w:t>а</w:t>
      </w:r>
      <w:r w:rsidR="007E0CFD" w:rsidRPr="007E0CFD">
        <w:rPr>
          <w:rFonts w:ascii="Arial" w:eastAsia="Times New Roman" w:hAnsi="Arial" w:cs="Arial"/>
          <w:lang w:val="sr-Cyrl-RS"/>
        </w:rPr>
        <w:t xml:space="preserve"> документацију Произвођача армираних графитних плоча</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Члан 7.</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B9196E" w:rsidRPr="00B9196E" w:rsidRDefault="00B9196E" w:rsidP="00B9196E">
      <w:pPr>
        <w:tabs>
          <w:tab w:val="left" w:pos="9090"/>
        </w:tabs>
        <w:spacing w:after="0" w:line="240" w:lineRule="auto"/>
        <w:jc w:val="both"/>
        <w:rPr>
          <w:rFonts w:ascii="Arial" w:eastAsia="Times New Roman" w:hAnsi="Arial" w:cs="Arial"/>
          <w:lang w:val="sr-Cyrl-CS"/>
        </w:rPr>
      </w:pPr>
      <w:r w:rsidRPr="00B9196E">
        <w:rPr>
          <w:rFonts w:ascii="Arial" w:eastAsia="Times New Roman" w:hAnsi="Arial" w:cs="Arial"/>
        </w:rPr>
        <w:t xml:space="preserve">Купац </w:t>
      </w:r>
      <w:r w:rsidRPr="00B9196E">
        <w:rPr>
          <w:rFonts w:ascii="Arial" w:eastAsia="Times New Roman" w:hAnsi="Arial" w:cs="Arial"/>
          <w:lang w:val="sr-Cyrl-CS"/>
        </w:rPr>
        <w:t>је обавез</w:t>
      </w:r>
      <w:r w:rsidRPr="00B9196E">
        <w:rPr>
          <w:rFonts w:ascii="Arial" w:eastAsia="Times New Roman" w:hAnsi="Arial" w:cs="Arial"/>
        </w:rPr>
        <w:t>ан</w:t>
      </w:r>
      <w:r w:rsidRPr="00B9196E">
        <w:rPr>
          <w:rFonts w:ascii="Arial" w:eastAsia="Times New Roman" w:hAnsi="Arial" w:cs="Arial"/>
          <w:lang w:val="sr-Cyrl-CS"/>
        </w:rPr>
        <w:t xml:space="preserve"> да по квантитативном пријему испоруке </w:t>
      </w:r>
      <w:r w:rsidRPr="00B9196E">
        <w:rPr>
          <w:rFonts w:ascii="Arial" w:eastAsia="Times New Roman" w:hAnsi="Arial" w:cs="Arial"/>
          <w:bCs/>
          <w:lang w:val="sr-Cyrl-CS"/>
        </w:rPr>
        <w:t>добара</w:t>
      </w:r>
      <w:proofErr w:type="gramStart"/>
      <w:r w:rsidRPr="00B9196E">
        <w:rPr>
          <w:rFonts w:ascii="Arial" w:eastAsia="Times New Roman" w:hAnsi="Arial" w:cs="Arial"/>
          <w:lang w:val="sr-Cyrl-CS"/>
        </w:rPr>
        <w:t>,без</w:t>
      </w:r>
      <w:proofErr w:type="gramEnd"/>
      <w:r w:rsidRPr="00B9196E">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B9196E" w:rsidRPr="00B9196E" w:rsidRDefault="00B9196E" w:rsidP="00B9196E">
      <w:pPr>
        <w:tabs>
          <w:tab w:val="left" w:pos="9090"/>
        </w:tabs>
        <w:spacing w:after="0" w:line="240" w:lineRule="auto"/>
        <w:jc w:val="both"/>
        <w:rPr>
          <w:rFonts w:ascii="Arial" w:eastAsia="Times New Roman" w:hAnsi="Arial" w:cs="Arial"/>
        </w:rPr>
      </w:pPr>
      <w:proofErr w:type="gramStart"/>
      <w:r w:rsidRPr="00B9196E">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196E">
        <w:rPr>
          <w:rFonts w:ascii="Arial" w:eastAsia="Times New Roman" w:hAnsi="Arial" w:cs="Arial"/>
        </w:rPr>
        <w:t xml:space="preserve"> </w:t>
      </w:r>
    </w:p>
    <w:p w:rsidR="00B9196E" w:rsidRPr="00B9196E" w:rsidRDefault="00B9196E" w:rsidP="00B9196E">
      <w:pPr>
        <w:tabs>
          <w:tab w:val="left" w:pos="9090"/>
        </w:tabs>
        <w:spacing w:after="0" w:line="240" w:lineRule="auto"/>
        <w:jc w:val="both"/>
        <w:rPr>
          <w:rFonts w:ascii="Arial" w:eastAsia="Times New Roman" w:hAnsi="Arial" w:cs="Arial"/>
        </w:rPr>
      </w:pPr>
      <w:proofErr w:type="gramStart"/>
      <w:r w:rsidRPr="00B9196E">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9196E" w:rsidRPr="00B9196E" w:rsidRDefault="00B9196E" w:rsidP="00B9196E">
      <w:pPr>
        <w:tabs>
          <w:tab w:val="left" w:pos="9090"/>
        </w:tabs>
        <w:spacing w:after="0" w:line="240" w:lineRule="auto"/>
        <w:jc w:val="both"/>
        <w:rPr>
          <w:rFonts w:ascii="Arial" w:eastAsia="Times New Roman" w:hAnsi="Arial" w:cs="Arial"/>
        </w:rPr>
      </w:pPr>
      <w:r w:rsidRPr="00B9196E">
        <w:rPr>
          <w:rFonts w:ascii="Arial" w:eastAsia="Times New Roman" w:hAnsi="Arial" w:cs="Arial"/>
        </w:rPr>
        <w:t xml:space="preserve">Када се, </w:t>
      </w:r>
      <w:proofErr w:type="gramStart"/>
      <w:r w:rsidRPr="00B9196E">
        <w:rPr>
          <w:rFonts w:ascii="Arial" w:eastAsia="Times New Roman" w:hAnsi="Arial" w:cs="Arial"/>
        </w:rPr>
        <w:t>после  извршеног</w:t>
      </w:r>
      <w:proofErr w:type="gramEnd"/>
      <w:r w:rsidRPr="00B9196E">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9196E" w:rsidRPr="00B9196E" w:rsidRDefault="00B9196E" w:rsidP="00B9196E">
      <w:pPr>
        <w:tabs>
          <w:tab w:val="left" w:pos="9090"/>
        </w:tabs>
        <w:spacing w:after="0" w:line="240" w:lineRule="auto"/>
        <w:jc w:val="both"/>
        <w:rPr>
          <w:rFonts w:ascii="Arial" w:eastAsia="Times New Roman" w:hAnsi="Arial" w:cs="Arial"/>
        </w:rPr>
      </w:pPr>
      <w:proofErr w:type="gramStart"/>
      <w:r w:rsidRPr="00B9196E">
        <w:rPr>
          <w:rFonts w:ascii="Arial" w:eastAsia="Times New Roman" w:hAnsi="Arial" w:cs="Arial"/>
        </w:rPr>
        <w:t xml:space="preserve">Продавац је обавезан да у року од </w:t>
      </w:r>
      <w:r w:rsidRPr="00B9196E">
        <w:rPr>
          <w:rFonts w:ascii="Arial" w:eastAsia="Times New Roman" w:hAnsi="Arial" w:cs="Arial"/>
          <w:lang w:val="sr-Cyrl-RS"/>
        </w:rPr>
        <w:t>10</w:t>
      </w:r>
      <w:r w:rsidRPr="00B9196E">
        <w:rPr>
          <w:rFonts w:ascii="Arial" w:eastAsia="Times New Roman" w:hAnsi="Arial" w:cs="Arial"/>
        </w:rPr>
        <w:t xml:space="preserve"> дана од дана пријема приговора из става 3.</w:t>
      </w:r>
      <w:proofErr w:type="gramEnd"/>
      <w:r w:rsidRPr="00B9196E">
        <w:rPr>
          <w:rFonts w:ascii="Arial" w:eastAsia="Times New Roman" w:hAnsi="Arial" w:cs="Arial"/>
        </w:rPr>
        <w:t xml:space="preserve"> </w:t>
      </w:r>
      <w:proofErr w:type="gramStart"/>
      <w:r w:rsidRPr="00B9196E">
        <w:rPr>
          <w:rFonts w:ascii="Arial" w:eastAsia="Times New Roman" w:hAnsi="Arial" w:cs="Arial"/>
        </w:rPr>
        <w:t>и</w:t>
      </w:r>
      <w:proofErr w:type="gramEnd"/>
      <w:r w:rsidRPr="00B9196E">
        <w:rPr>
          <w:rFonts w:ascii="Arial" w:eastAsia="Times New Roman" w:hAnsi="Arial" w:cs="Arial"/>
        </w:rPr>
        <w:t xml:space="preserve"> става 4. </w:t>
      </w:r>
      <w:proofErr w:type="gramStart"/>
      <w:r w:rsidRPr="00B9196E">
        <w:rPr>
          <w:rFonts w:ascii="Arial" w:eastAsia="Times New Roman" w:hAnsi="Arial" w:cs="Arial"/>
        </w:rPr>
        <w:t>овог</w:t>
      </w:r>
      <w:proofErr w:type="gramEnd"/>
      <w:r w:rsidRPr="00B9196E">
        <w:rPr>
          <w:rFonts w:ascii="Arial" w:eastAsia="Times New Roman" w:hAnsi="Arial" w:cs="Arial"/>
        </w:rPr>
        <w:t xml:space="preserve"> члана, писмено обавести Купца о исходу рекламације.</w:t>
      </w:r>
    </w:p>
    <w:p w:rsidR="00B9196E" w:rsidRPr="00B9196E" w:rsidRDefault="00B9196E" w:rsidP="00B9196E">
      <w:pPr>
        <w:tabs>
          <w:tab w:val="left" w:pos="9090"/>
        </w:tabs>
        <w:spacing w:after="0" w:line="240" w:lineRule="auto"/>
        <w:jc w:val="both"/>
        <w:rPr>
          <w:rFonts w:ascii="Arial" w:eastAsia="Times New Roman" w:hAnsi="Arial" w:cs="Arial"/>
        </w:rPr>
      </w:pPr>
      <w:r w:rsidRPr="00B9196E">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9196E" w:rsidRPr="00B9196E" w:rsidRDefault="00B9196E" w:rsidP="00B9196E">
      <w:pPr>
        <w:tabs>
          <w:tab w:val="num" w:pos="567"/>
          <w:tab w:val="num" w:pos="630"/>
        </w:tabs>
        <w:spacing w:after="0" w:line="240" w:lineRule="auto"/>
        <w:ind w:left="568" w:hanging="284"/>
        <w:jc w:val="both"/>
        <w:rPr>
          <w:rFonts w:ascii="Arial" w:eastAsia="Times New Roman" w:hAnsi="Arial" w:cs="Arial"/>
          <w:lang w:val="ru-RU"/>
        </w:rPr>
      </w:pPr>
      <w:r w:rsidRPr="00B9196E">
        <w:rPr>
          <w:rFonts w:ascii="Arial" w:eastAsia="Times New Roman" w:hAnsi="Arial" w:cs="Arial"/>
          <w:lang w:val="ru-RU"/>
        </w:rPr>
        <w:t xml:space="preserve">- да отклони недостатке о свом трошку, ако су мане на добрима отклоњиве, или </w:t>
      </w:r>
    </w:p>
    <w:p w:rsidR="00B9196E" w:rsidRPr="00B9196E" w:rsidRDefault="00B9196E" w:rsidP="00B9196E">
      <w:pPr>
        <w:tabs>
          <w:tab w:val="num" w:pos="567"/>
          <w:tab w:val="num" w:pos="630"/>
        </w:tabs>
        <w:spacing w:after="0" w:line="240" w:lineRule="auto"/>
        <w:ind w:left="568" w:hanging="284"/>
        <w:jc w:val="both"/>
        <w:rPr>
          <w:rFonts w:ascii="Arial" w:eastAsia="Times New Roman" w:hAnsi="Arial" w:cs="Arial"/>
          <w:lang w:val="ru-RU"/>
        </w:rPr>
      </w:pPr>
      <w:r w:rsidRPr="00B9196E">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B9196E" w:rsidRPr="00B9196E" w:rsidRDefault="00B9196E" w:rsidP="00B9196E">
      <w:pPr>
        <w:tabs>
          <w:tab w:val="num" w:pos="567"/>
          <w:tab w:val="num" w:pos="630"/>
        </w:tabs>
        <w:spacing w:after="0" w:line="240" w:lineRule="auto"/>
        <w:ind w:left="568" w:hanging="284"/>
        <w:jc w:val="both"/>
        <w:rPr>
          <w:rFonts w:ascii="Arial" w:eastAsia="Times New Roman" w:hAnsi="Arial" w:cs="Arial"/>
          <w:lang w:val="ru-RU"/>
        </w:rPr>
      </w:pPr>
      <w:r w:rsidRPr="00B9196E">
        <w:rPr>
          <w:rFonts w:ascii="Arial" w:eastAsia="Times New Roman" w:hAnsi="Arial" w:cs="Arial"/>
          <w:lang w:val="ru-RU"/>
        </w:rPr>
        <w:t>- да одбије пријем добра са недостацима.</w:t>
      </w:r>
    </w:p>
    <w:p w:rsidR="00B9196E" w:rsidRPr="00B9196E" w:rsidRDefault="00B9196E" w:rsidP="00B9196E">
      <w:pPr>
        <w:tabs>
          <w:tab w:val="left" w:pos="9090"/>
        </w:tabs>
        <w:spacing w:after="0" w:line="240" w:lineRule="auto"/>
        <w:jc w:val="both"/>
        <w:rPr>
          <w:rFonts w:ascii="Arial" w:eastAsia="Times New Roman" w:hAnsi="Arial" w:cs="Arial"/>
        </w:rPr>
      </w:pPr>
      <w:proofErr w:type="gramStart"/>
      <w:r w:rsidRPr="00B9196E">
        <w:rPr>
          <w:rFonts w:ascii="Arial" w:eastAsia="Times New Roman" w:hAnsi="Arial" w:cs="Arial"/>
        </w:rPr>
        <w:lastRenderedPageBreak/>
        <w:t>У сваком од ових случајева, Купац има право и на накнаду штете.</w:t>
      </w:r>
      <w:proofErr w:type="gramEnd"/>
      <w:r w:rsidRPr="00B9196E">
        <w:rPr>
          <w:rFonts w:ascii="Arial" w:eastAsia="Times New Roman" w:hAnsi="Arial" w:cs="Arial"/>
        </w:rPr>
        <w:t xml:space="preserve"> </w:t>
      </w:r>
      <w:proofErr w:type="gramStart"/>
      <w:r w:rsidRPr="00B9196E">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9196E" w:rsidRPr="00B9196E" w:rsidRDefault="00B9196E" w:rsidP="00B9196E">
      <w:pPr>
        <w:tabs>
          <w:tab w:val="left" w:pos="9090"/>
        </w:tabs>
        <w:spacing w:after="0" w:line="240" w:lineRule="auto"/>
        <w:jc w:val="both"/>
        <w:rPr>
          <w:rFonts w:ascii="Arial" w:eastAsia="Times New Roman" w:hAnsi="Arial" w:cs="Arial"/>
          <w:lang w:val="sr-Cyrl-RS"/>
        </w:rPr>
      </w:pPr>
      <w:proofErr w:type="gramStart"/>
      <w:r w:rsidRPr="00B9196E">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9196E" w:rsidRPr="00B9196E" w:rsidRDefault="00B9196E" w:rsidP="00B9196E">
      <w:pPr>
        <w:spacing w:line="240" w:lineRule="auto"/>
        <w:jc w:val="both"/>
        <w:rPr>
          <w:rFonts w:ascii="Arial" w:eastAsia="Calibri" w:hAnsi="Arial" w:cs="Arial"/>
          <w:color w:val="FF0000"/>
          <w:u w:val="single"/>
          <w:lang w:val="sr-Cyrl-RS"/>
        </w:rPr>
      </w:pPr>
      <w:r w:rsidRPr="00B9196E">
        <w:rPr>
          <w:rFonts w:ascii="Arial" w:eastAsia="Calibri" w:hAnsi="Arial" w:cs="Arial"/>
          <w:color w:val="FF0000"/>
          <w:lang w:val="sr-Cyrl-RS"/>
        </w:rPr>
        <w:t>Скривеном маном ће се сматрати и ако се заптивне плоче не могу без икаквих проблема (на пример раздвајања слојева-раслојавања) сећи на потребне димензије заптивача приручним механичким алатима-„ножевима, маказама, шестаром ...“</w:t>
      </w:r>
    </w:p>
    <w:p w:rsidR="00B9196E" w:rsidRPr="00B9196E" w:rsidRDefault="00B9196E" w:rsidP="00B9196E">
      <w:pPr>
        <w:tabs>
          <w:tab w:val="left" w:pos="9090"/>
        </w:tabs>
        <w:spacing w:before="120" w:after="0" w:line="240" w:lineRule="auto"/>
        <w:jc w:val="both"/>
        <w:rPr>
          <w:rFonts w:ascii="Arial" w:eastAsia="Times New Roman" w:hAnsi="Arial" w:cs="Arial"/>
          <w:bCs/>
          <w:lang w:val="sr-Cyrl-CS"/>
        </w:rPr>
      </w:pPr>
      <w:r w:rsidRPr="00B9196E">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9196E">
        <w:rPr>
          <w:rFonts w:ascii="Arial" w:eastAsia="Times New Roman" w:hAnsi="Arial" w:cs="Arial"/>
          <w:bCs/>
        </w:rPr>
        <w:t>,</w:t>
      </w:r>
      <w:r w:rsidRPr="00B9196E">
        <w:rPr>
          <w:rFonts w:ascii="Arial" w:eastAsia="Times New Roman" w:hAnsi="Arial" w:cs="Arial"/>
          <w:bCs/>
          <w:lang w:val="sr-Cyrl-CS"/>
        </w:rPr>
        <w:t xml:space="preserve"> одобрена од стране Продавца и </w:t>
      </w:r>
      <w:r w:rsidRPr="00B9196E">
        <w:rPr>
          <w:rFonts w:ascii="Arial" w:eastAsia="Times New Roman" w:hAnsi="Arial" w:cs="Arial"/>
          <w:lang w:val="sr-Cyrl-CS"/>
        </w:rPr>
        <w:t>Купца</w:t>
      </w:r>
      <w:r w:rsidRPr="00B9196E">
        <w:rPr>
          <w:rFonts w:ascii="Arial" w:eastAsia="Times New Roman" w:hAnsi="Arial" w:cs="Arial"/>
          <w:bCs/>
          <w:lang w:val="sr-Cyrl-CS"/>
        </w:rPr>
        <w:t xml:space="preserve">. Одлука независне лабораторије биће коначна. </w:t>
      </w:r>
    </w:p>
    <w:p w:rsidR="00B9196E" w:rsidRPr="00B9196E" w:rsidRDefault="00B9196E" w:rsidP="00B9196E">
      <w:pPr>
        <w:tabs>
          <w:tab w:val="left" w:pos="9090"/>
        </w:tabs>
        <w:spacing w:after="0" w:line="240" w:lineRule="auto"/>
        <w:jc w:val="both"/>
        <w:rPr>
          <w:rFonts w:ascii="Arial" w:eastAsia="Times New Roman" w:hAnsi="Arial" w:cs="Arial"/>
          <w:bCs/>
          <w:lang w:val="sr-Cyrl-CS"/>
        </w:rPr>
      </w:pPr>
      <w:r w:rsidRPr="00B9196E">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9196E" w:rsidRPr="00B9196E" w:rsidRDefault="00B9196E" w:rsidP="00B9196E">
      <w:pPr>
        <w:tabs>
          <w:tab w:val="left" w:pos="9090"/>
        </w:tabs>
        <w:spacing w:after="0" w:line="240" w:lineRule="auto"/>
        <w:jc w:val="both"/>
        <w:rPr>
          <w:rFonts w:ascii="Arial" w:eastAsia="Times New Roman" w:hAnsi="Arial" w:cs="Arial"/>
          <w:bCs/>
          <w:lang w:val="sr-Cyrl-CS"/>
        </w:rPr>
      </w:pPr>
      <w:r w:rsidRPr="00B9196E">
        <w:rPr>
          <w:rFonts w:ascii="Arial" w:eastAsia="Times New Roman" w:hAnsi="Arial" w:cs="Arial"/>
          <w:bCs/>
          <w:lang w:val="sr-Cyrl-CS"/>
        </w:rPr>
        <w:t>Трошкове контроле сноси Продавац.</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roofErr w:type="gramEnd"/>
    </w:p>
    <w:p w:rsidR="00595282" w:rsidRDefault="00E217E7" w:rsidP="00E217E7">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00E277EA">
        <w:rPr>
          <w:rFonts w:ascii="Arial" w:eastAsia="Times New Roman" w:hAnsi="Arial" w:cs="Arial"/>
          <w:lang w:val="sr-Cyrl-RS"/>
        </w:rPr>
        <w:t xml:space="preserve"> добара </w:t>
      </w:r>
      <w:r w:rsidR="00E277EA" w:rsidRPr="00E277EA">
        <w:rPr>
          <w:rFonts w:ascii="Arial" w:eastAsia="Times New Roman" w:hAnsi="Arial" w:cs="Arial"/>
          <w:lang w:val="sr-Cyrl-RS"/>
        </w:rPr>
        <w:t>за радне услове p=130 bar, T=400°C</w:t>
      </w:r>
      <w:r w:rsidR="00B9196E">
        <w:rPr>
          <w:rFonts w:ascii="Arial" w:eastAsia="Times New Roman" w:hAnsi="Arial" w:cs="Arial"/>
          <w:lang w:val="sr-Cyrl-RS"/>
        </w:rPr>
        <w:t xml:space="preserve">. </w:t>
      </w:r>
      <w:r w:rsidR="00B9196E" w:rsidRPr="00B9196E">
        <w:rPr>
          <w:rFonts w:ascii="Arial" w:eastAsia="Times New Roman" w:hAnsi="Arial" w:cs="Arial"/>
          <w:lang w:val="sr-Cyrl-RS"/>
        </w:rPr>
        <w:t>У току гарантног рока Исечени заптивач уграђен у прирубнички спој где владају горе наведени радни услови (p=130 bar, T=400°C) не сме деградирати –„изгорети“ услед радне температуре</w:t>
      </w:r>
    </w:p>
    <w:p w:rsidR="00595282" w:rsidRDefault="00595282" w:rsidP="00595282">
      <w:pPr>
        <w:autoSpaceDE w:val="0"/>
        <w:autoSpaceDN w:val="0"/>
        <w:adjustRightInd w:val="0"/>
        <w:spacing w:after="0" w:line="240" w:lineRule="auto"/>
        <w:rPr>
          <w:rFonts w:ascii="Arial" w:eastAsia="Times New Roman" w:hAnsi="Arial" w:cs="Arial"/>
          <w:b/>
          <w:lang w:val="sr-Cyrl-RS" w:eastAsia="zh-CN"/>
        </w:rPr>
      </w:pPr>
    </w:p>
    <w:p w:rsidR="00B9196E" w:rsidRPr="00B9196E" w:rsidRDefault="00B9196E" w:rsidP="00B9196E">
      <w:pPr>
        <w:autoSpaceDE w:val="0"/>
        <w:autoSpaceDN w:val="0"/>
        <w:adjustRightInd w:val="0"/>
        <w:spacing w:after="0" w:line="240" w:lineRule="auto"/>
        <w:rPr>
          <w:rFonts w:ascii="Arial" w:eastAsia="Times New Roman" w:hAnsi="Arial" w:cs="Arial"/>
        </w:rPr>
      </w:pPr>
      <w:proofErr w:type="gramStart"/>
      <w:r w:rsidRPr="00B9196E">
        <w:rPr>
          <w:rFonts w:ascii="Arial" w:eastAsia="Times New Roman" w:hAnsi="Arial" w:cs="Arial"/>
        </w:rPr>
        <w:t>Купац  има</w:t>
      </w:r>
      <w:proofErr w:type="gramEnd"/>
      <w:r w:rsidRPr="00B9196E">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9196E" w:rsidRPr="00B9196E" w:rsidRDefault="00B9196E" w:rsidP="00B9196E">
      <w:pPr>
        <w:autoSpaceDE w:val="0"/>
        <w:autoSpaceDN w:val="0"/>
        <w:adjustRightInd w:val="0"/>
        <w:spacing w:after="0" w:line="240" w:lineRule="auto"/>
        <w:rPr>
          <w:rFonts w:ascii="Arial" w:eastAsia="Times New Roman" w:hAnsi="Arial" w:cs="Arial"/>
        </w:rPr>
      </w:pPr>
      <w:proofErr w:type="gramStart"/>
      <w:r w:rsidRPr="00B9196E">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9196E" w:rsidRPr="00B9196E" w:rsidRDefault="00B9196E" w:rsidP="00B9196E">
      <w:pPr>
        <w:autoSpaceDE w:val="0"/>
        <w:autoSpaceDN w:val="0"/>
        <w:adjustRightInd w:val="0"/>
        <w:spacing w:after="0" w:line="240" w:lineRule="auto"/>
        <w:rPr>
          <w:rFonts w:ascii="Arial" w:eastAsia="Times New Roman" w:hAnsi="Arial" w:cs="Arial"/>
        </w:rPr>
      </w:pPr>
      <w:proofErr w:type="gramStart"/>
      <w:r w:rsidRPr="00B9196E">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9196E" w:rsidRPr="00B9196E" w:rsidRDefault="00B9196E" w:rsidP="00B9196E">
      <w:pPr>
        <w:autoSpaceDE w:val="0"/>
        <w:autoSpaceDN w:val="0"/>
        <w:adjustRightInd w:val="0"/>
        <w:spacing w:after="0" w:line="240" w:lineRule="auto"/>
        <w:rPr>
          <w:rFonts w:ascii="Arial" w:eastAsia="Times New Roman" w:hAnsi="Arial" w:cs="Arial"/>
        </w:rPr>
      </w:pPr>
      <w:proofErr w:type="gramStart"/>
      <w:r w:rsidRPr="00B9196E">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196E">
        <w:rPr>
          <w:rFonts w:ascii="Arial" w:eastAsia="Times New Roman" w:hAnsi="Arial" w:cs="Arial"/>
        </w:rPr>
        <w:t xml:space="preserve"> На замењеном добру тече нови </w:t>
      </w:r>
      <w:proofErr w:type="gramStart"/>
      <w:r w:rsidRPr="00B9196E">
        <w:rPr>
          <w:rFonts w:ascii="Arial" w:eastAsia="Times New Roman" w:hAnsi="Arial" w:cs="Arial"/>
        </w:rPr>
        <w:t>гарантни  рок</w:t>
      </w:r>
      <w:proofErr w:type="gramEnd"/>
      <w:r w:rsidRPr="00B9196E">
        <w:rPr>
          <w:rFonts w:ascii="Arial" w:eastAsia="Times New Roman" w:hAnsi="Arial" w:cs="Arial"/>
        </w:rPr>
        <w:t xml:space="preserve"> од датума замене.</w:t>
      </w:r>
    </w:p>
    <w:p w:rsidR="00F84328" w:rsidRDefault="00B9196E" w:rsidP="00B9196E">
      <w:pPr>
        <w:autoSpaceDE w:val="0"/>
        <w:autoSpaceDN w:val="0"/>
        <w:adjustRightInd w:val="0"/>
        <w:spacing w:after="0" w:line="240" w:lineRule="auto"/>
        <w:rPr>
          <w:rFonts w:ascii="Arial" w:eastAsia="Calibri" w:hAnsi="Arial" w:cs="Arial"/>
          <w:b/>
          <w:snapToGrid w:val="0"/>
          <w:lang w:val="sr-Cyrl-CS"/>
        </w:rPr>
      </w:pPr>
      <w:r w:rsidRPr="00B9196E">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w:t>
      </w:r>
      <w:r w:rsidRPr="00301A4C">
        <w:rPr>
          <w:rFonts w:ascii="Arial" w:eastAsia="TimesNewRomanPSMT" w:hAnsi="Arial" w:cs="Arial"/>
          <w:bCs/>
          <w:iCs/>
          <w:lang w:val="sr-Cyrl-RS"/>
        </w:rPr>
        <w:lastRenderedPageBreak/>
        <w:t xml:space="preserve">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595282" w:rsidRPr="00595282" w:rsidRDefault="00595282" w:rsidP="00595282">
      <w:pPr>
        <w:tabs>
          <w:tab w:val="left" w:pos="567"/>
        </w:tabs>
        <w:spacing w:before="120" w:after="0" w:line="240" w:lineRule="auto"/>
        <w:jc w:val="both"/>
        <w:rPr>
          <w:rFonts w:ascii="Arial" w:eastAsia="TimesNewRomanPSMT" w:hAnsi="Arial" w:cs="Arial"/>
          <w:bCs/>
          <w:iCs/>
        </w:rPr>
      </w:pPr>
      <w:r w:rsidRPr="00595282">
        <w:rPr>
          <w:rFonts w:ascii="Arial" w:eastAsia="TimesNewRomanPSMT" w:hAnsi="Arial" w:cs="Arial"/>
          <w:bCs/>
          <w:iCs/>
        </w:rPr>
        <w:t xml:space="preserve">Меница као гаранција </w:t>
      </w:r>
      <w:proofErr w:type="gramStart"/>
      <w:r w:rsidRPr="00595282">
        <w:rPr>
          <w:rFonts w:ascii="Arial" w:eastAsia="TimesNewRomanPSMT" w:hAnsi="Arial" w:cs="Arial"/>
          <w:bCs/>
          <w:iCs/>
        </w:rPr>
        <w:t>за  отклањање</w:t>
      </w:r>
      <w:proofErr w:type="gramEnd"/>
      <w:r w:rsidRPr="00595282">
        <w:rPr>
          <w:rFonts w:ascii="Arial" w:eastAsia="TimesNewRomanPSMT" w:hAnsi="Arial" w:cs="Arial"/>
          <w:bCs/>
          <w:iCs/>
        </w:rPr>
        <w:t xml:space="preserve"> грешака у гарантном року</w:t>
      </w:r>
    </w:p>
    <w:p w:rsidR="00595282" w:rsidRPr="00595282" w:rsidRDefault="00595282" w:rsidP="00595282">
      <w:pPr>
        <w:tabs>
          <w:tab w:val="left" w:pos="567"/>
        </w:tabs>
        <w:spacing w:after="0" w:line="240" w:lineRule="auto"/>
        <w:jc w:val="both"/>
        <w:rPr>
          <w:rFonts w:ascii="Arial" w:eastAsia="TimesNewRomanPSMT" w:hAnsi="Arial" w:cs="Arial"/>
          <w:iCs/>
          <w:lang w:val="sr-Cyrl-RS"/>
        </w:rPr>
      </w:pPr>
      <w:r w:rsidRPr="00595282">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595282">
        <w:rPr>
          <w:rFonts w:ascii="Arial" w:eastAsia="TimesNewRomanPSMT" w:hAnsi="Arial" w:cs="Arial"/>
          <w:iCs/>
          <w:lang w:val="sr-Cyrl-RS"/>
        </w:rPr>
        <w:t>у року од 10 дана од дана испоруке достави:</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r w:rsidRPr="00595282">
        <w:rPr>
          <w:rFonts w:ascii="Arial" w:eastAsia="TimesNewRomanPSMT" w:hAnsi="Arial" w:cs="Arial"/>
          <w:iCs/>
        </w:rPr>
        <w:t>бланко сопствену меницу за отклањање недостатака у гарантном року која је:</w:t>
      </w:r>
    </w:p>
    <w:p w:rsidR="00595282" w:rsidRPr="00595282" w:rsidRDefault="00595282" w:rsidP="00595282">
      <w:pPr>
        <w:numPr>
          <w:ilvl w:val="0"/>
          <w:numId w:val="18"/>
        </w:numPr>
        <w:spacing w:before="120" w:after="0" w:line="240" w:lineRule="auto"/>
        <w:ind w:left="1710"/>
        <w:jc w:val="both"/>
        <w:rPr>
          <w:rFonts w:ascii="Arial" w:eastAsia="Times New Roman" w:hAnsi="Arial" w:cs="Arial"/>
        </w:rPr>
      </w:pPr>
      <w:r w:rsidRPr="0059528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95282" w:rsidRPr="00595282" w:rsidRDefault="00595282" w:rsidP="00595282">
      <w:pPr>
        <w:numPr>
          <w:ilvl w:val="0"/>
          <w:numId w:val="18"/>
        </w:numPr>
        <w:spacing w:before="120" w:after="0" w:line="240" w:lineRule="auto"/>
        <w:ind w:left="1710"/>
        <w:jc w:val="both"/>
        <w:rPr>
          <w:rFonts w:ascii="Arial" w:eastAsia="Times New Roman" w:hAnsi="Arial" w:cs="Arial"/>
        </w:rPr>
      </w:pPr>
      <w:r w:rsidRPr="0059528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95282">
        <w:rPr>
          <w:rFonts w:ascii="Arial" w:eastAsia="Times New Roman" w:hAnsi="Arial" w:cs="Arial"/>
        </w:rPr>
        <w:t>“ бр</w:t>
      </w:r>
      <w:proofErr w:type="gramEnd"/>
      <w:r w:rsidRPr="0059528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r w:rsidRPr="00595282">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595282">
        <w:rPr>
          <w:rFonts w:ascii="Arial" w:eastAsia="TimesNewRomanPSMT" w:hAnsi="Arial" w:cs="Arial"/>
          <w:iCs/>
          <w:lang w:val="sr-Cyrl-RS"/>
        </w:rPr>
        <w:t>гарантног рока</w:t>
      </w:r>
      <w:r w:rsidRPr="00595282">
        <w:rPr>
          <w:rFonts w:ascii="Arial" w:eastAsia="TimesNewRomanPSMT" w:hAnsi="Arial" w:cs="Arial"/>
          <w:iCs/>
        </w:rPr>
        <w:t xml:space="preserve"> има за последицу и продужење рока важења менице и меничног овлашћења, </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r w:rsidRPr="00595282">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r w:rsidRPr="00595282">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proofErr w:type="gramStart"/>
      <w:r w:rsidRPr="00595282">
        <w:rPr>
          <w:rFonts w:ascii="Arial" w:eastAsia="TimesNewRomanPSMT" w:hAnsi="Arial" w:cs="Arial"/>
          <w:iCs/>
        </w:rPr>
        <w:t>фотокопију</w:t>
      </w:r>
      <w:proofErr w:type="gramEnd"/>
      <w:r w:rsidRPr="00595282">
        <w:rPr>
          <w:rFonts w:ascii="Arial" w:eastAsia="TimesNewRomanPSMT" w:hAnsi="Arial" w:cs="Arial"/>
          <w:iCs/>
        </w:rPr>
        <w:t xml:space="preserve"> ОП обрасца.</w:t>
      </w:r>
    </w:p>
    <w:p w:rsidR="00595282" w:rsidRPr="00595282" w:rsidRDefault="00595282" w:rsidP="00595282">
      <w:pPr>
        <w:numPr>
          <w:ilvl w:val="0"/>
          <w:numId w:val="19"/>
        </w:numPr>
        <w:tabs>
          <w:tab w:val="left" w:pos="567"/>
        </w:tabs>
        <w:spacing w:before="120" w:after="0" w:line="240" w:lineRule="auto"/>
        <w:jc w:val="both"/>
        <w:rPr>
          <w:rFonts w:ascii="Arial" w:eastAsia="TimesNewRomanPSMT" w:hAnsi="Arial" w:cs="Arial"/>
          <w:iCs/>
        </w:rPr>
      </w:pPr>
      <w:r w:rsidRPr="00595282">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332E" w:rsidRPr="0071332E" w:rsidRDefault="0071332E" w:rsidP="0071332E">
      <w:pPr>
        <w:tabs>
          <w:tab w:val="left" w:pos="567"/>
          <w:tab w:val="left" w:pos="709"/>
        </w:tabs>
        <w:spacing w:after="120" w:line="240" w:lineRule="auto"/>
        <w:jc w:val="both"/>
        <w:rPr>
          <w:rFonts w:ascii="Arial" w:eastAsia="Calibri" w:hAnsi="Arial" w:cs="Arial"/>
          <w:lang w:val="sr-Cyrl-RS"/>
        </w:rPr>
      </w:pPr>
      <w:r w:rsidRPr="0071332E">
        <w:rPr>
          <w:rFonts w:ascii="Arial" w:eastAsia="Calibri" w:hAnsi="Arial" w:cs="Arial"/>
          <w:lang w:val="sr-Cyrl-RS"/>
        </w:rPr>
        <w:t xml:space="preserve">Меница може бити наплаћена у случају да </w:t>
      </w:r>
      <w:r>
        <w:rPr>
          <w:rFonts w:ascii="Arial" w:eastAsia="Calibri" w:hAnsi="Arial" w:cs="Arial"/>
          <w:lang w:val="sr-Cyrl-RS"/>
        </w:rPr>
        <w:t>Продавац</w:t>
      </w:r>
      <w:r w:rsidRPr="0071332E">
        <w:rPr>
          <w:rFonts w:ascii="Arial" w:eastAsia="Calibri" w:hAnsi="Arial" w:cs="Arial"/>
          <w:lang w:val="sr-Cyrl-RS"/>
        </w:rPr>
        <w:t xml:space="preserve"> не отклони недостатке у гарантном року. </w:t>
      </w:r>
    </w:p>
    <w:p w:rsidR="00595282" w:rsidRPr="0071332E" w:rsidRDefault="0071332E" w:rsidP="0071332E">
      <w:pPr>
        <w:tabs>
          <w:tab w:val="left" w:pos="567"/>
          <w:tab w:val="left" w:pos="709"/>
        </w:tabs>
        <w:spacing w:after="120" w:line="240" w:lineRule="auto"/>
        <w:jc w:val="both"/>
        <w:rPr>
          <w:rFonts w:ascii="Arial" w:eastAsia="Calibri" w:hAnsi="Arial" w:cs="Arial"/>
          <w:lang w:val="sr-Cyrl-RS"/>
        </w:rPr>
      </w:pPr>
      <w:r w:rsidRPr="0071332E">
        <w:rPr>
          <w:rFonts w:ascii="Arial" w:eastAsia="Calibri" w:hAnsi="Arial" w:cs="Arial"/>
          <w:lang w:val="sr-Cyrl-RS"/>
        </w:rPr>
        <w:t>Уколико се средство финансијског обезбеђења за отклањање грешака у гарантном року не достави у уговореном року, Купац има право  да наплати средство финанасијског обезбеђења за добро извршење посла.</w:t>
      </w:r>
    </w:p>
    <w:p w:rsidR="00595282" w:rsidRPr="00595282" w:rsidRDefault="00595282" w:rsidP="00595282">
      <w:pPr>
        <w:spacing w:after="0" w:line="240" w:lineRule="auto"/>
        <w:jc w:val="both"/>
        <w:rPr>
          <w:rFonts w:ascii="Arial" w:eastAsia="TimesNewRomanPSMT" w:hAnsi="Arial" w:cs="Arial"/>
          <w:bCs/>
          <w:lang w:val="sr-Cyrl-RS"/>
        </w:rPr>
      </w:pPr>
      <w:r w:rsidRPr="00595282">
        <w:rPr>
          <w:rFonts w:ascii="Arial" w:eastAsia="TimesNewRomanPSMT" w:hAnsi="Arial" w:cs="Arial"/>
          <w:bCs/>
        </w:rPr>
        <w:lastRenderedPageBreak/>
        <w:t>Средств</w:t>
      </w:r>
      <w:r w:rsidRPr="00595282">
        <w:rPr>
          <w:rFonts w:ascii="Arial" w:eastAsia="TimesNewRomanPSMT" w:hAnsi="Arial" w:cs="Arial"/>
          <w:bCs/>
          <w:lang w:val="sr-Cyrl-RS"/>
        </w:rPr>
        <w:t>а</w:t>
      </w:r>
      <w:r w:rsidRPr="00595282">
        <w:rPr>
          <w:rFonts w:ascii="Arial" w:eastAsia="TimesNewRomanPSMT" w:hAnsi="Arial" w:cs="Arial"/>
          <w:bCs/>
        </w:rPr>
        <w:t xml:space="preserve"> финансијског обезбеђења</w:t>
      </w:r>
      <w:r w:rsidRPr="00595282">
        <w:rPr>
          <w:rFonts w:ascii="Arial" w:eastAsia="TimesNewRomanPSMT" w:hAnsi="Arial" w:cs="Arial"/>
          <w:bCs/>
          <w:lang w:val="sr-Cyrl-RS"/>
        </w:rPr>
        <w:t xml:space="preserve"> </w:t>
      </w:r>
      <w:r w:rsidRPr="00595282">
        <w:rPr>
          <w:rFonts w:ascii="Arial" w:eastAsia="TimesNewRomanPSMT" w:hAnsi="Arial" w:cs="Arial"/>
          <w:bCs/>
        </w:rPr>
        <w:t>глас</w:t>
      </w:r>
      <w:r w:rsidRPr="00595282">
        <w:rPr>
          <w:rFonts w:ascii="Arial" w:eastAsia="TimesNewRomanPSMT" w:hAnsi="Arial" w:cs="Arial"/>
          <w:bCs/>
          <w:lang w:val="sr-Cyrl-RS"/>
        </w:rPr>
        <w:t>е</w:t>
      </w:r>
      <w:r w:rsidRPr="00595282">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Pr="00595282">
        <w:rPr>
          <w:rFonts w:ascii="Arial" w:eastAsia="TimesNewRomanPSMT" w:hAnsi="Arial" w:cs="Arial"/>
          <w:bCs/>
          <w:lang w:val="sr-Cyrl-RS"/>
        </w:rPr>
        <w:t>ју</w:t>
      </w:r>
      <w:r w:rsidRPr="00595282">
        <w:rPr>
          <w:rFonts w:ascii="Arial" w:eastAsia="TimesNewRomanPSMT" w:hAnsi="Arial" w:cs="Arial"/>
          <w:bCs/>
        </w:rPr>
        <w:t xml:space="preserve"> се</w:t>
      </w:r>
      <w:r w:rsidRPr="00595282">
        <w:rPr>
          <w:rFonts w:ascii="Arial" w:eastAsia="TimesNewRomanPSMT" w:hAnsi="Arial" w:cs="Arial"/>
          <w:bCs/>
          <w:lang w:val="sr-Cyrl-RS"/>
        </w:rPr>
        <w:t xml:space="preserve"> </w:t>
      </w:r>
      <w:r w:rsidRPr="00595282">
        <w:rPr>
          <w:rFonts w:ascii="Arial" w:eastAsia="TimesNewRomanPSMT" w:hAnsi="Arial" w:cs="Arial"/>
          <w:bCs/>
        </w:rPr>
        <w:t xml:space="preserve">поштом на адресу: </w:t>
      </w:r>
    </w:p>
    <w:p w:rsidR="00595282" w:rsidRPr="00595282" w:rsidRDefault="00595282" w:rsidP="00595282">
      <w:pPr>
        <w:spacing w:after="0" w:line="240" w:lineRule="auto"/>
        <w:jc w:val="both"/>
        <w:rPr>
          <w:rFonts w:ascii="Arial" w:eastAsia="TimesNewRomanPSMT" w:hAnsi="Arial" w:cs="Arial"/>
          <w:bCs/>
          <w:lang w:val="sr-Cyrl-RS"/>
        </w:rPr>
      </w:pPr>
      <w:r w:rsidRPr="00595282">
        <w:rPr>
          <w:rFonts w:ascii="Arial" w:eastAsia="TimesNewRomanPSMT" w:hAnsi="Arial" w:cs="Arial"/>
          <w:bCs/>
        </w:rPr>
        <w:t>Јавно предузеће „Електропривреда Србије</w:t>
      </w:r>
      <w:proofErr w:type="gramStart"/>
      <w:r w:rsidRPr="00595282">
        <w:rPr>
          <w:rFonts w:ascii="Arial" w:eastAsia="TimesNewRomanPSMT" w:hAnsi="Arial" w:cs="Arial"/>
          <w:bCs/>
        </w:rPr>
        <w:t>“ Београд</w:t>
      </w:r>
      <w:proofErr w:type="gramEnd"/>
      <w:r w:rsidRPr="00595282">
        <w:rPr>
          <w:rFonts w:ascii="Arial" w:eastAsia="TimesNewRomanPSMT" w:hAnsi="Arial" w:cs="Arial"/>
          <w:bCs/>
        </w:rPr>
        <w:t>,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w:t>
      </w:r>
      <w:r w:rsidR="00DC7418">
        <w:rPr>
          <w:rFonts w:ascii="Arial" w:eastAsia="TimesNewRomanPSMT" w:hAnsi="Arial" w:cs="Arial"/>
          <w:bCs/>
          <w:lang w:val="sr-Cyrl-RS"/>
        </w:rPr>
        <w:t>3000/1170/2017 (46/2017)</w:t>
      </w:r>
      <w:r w:rsidRPr="00595282">
        <w:rPr>
          <w:rFonts w:ascii="Arial" w:eastAsia="TimesNewRomanPSMT" w:hAnsi="Arial" w:cs="Arial"/>
          <w:bCs/>
        </w:rPr>
        <w:t xml:space="preserve"> предати Одељењу домаће набавке ТЕНТ Б.</w:t>
      </w: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DC7418">
        <w:rPr>
          <w:rFonts w:ascii="Arial" w:eastAsia="Times New Roman" w:hAnsi="Arial" w:cs="Arial"/>
          <w:bCs/>
          <w:lang w:val="sr-Cyrl-RS"/>
        </w:rPr>
        <w:t>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71332E" w:rsidRDefault="0071332E" w:rsidP="0071332E">
      <w:pPr>
        <w:spacing w:after="0" w:line="240" w:lineRule="auto"/>
        <w:jc w:val="both"/>
        <w:rPr>
          <w:rFonts w:ascii="Arial" w:eastAsia="Times New Roman" w:hAnsi="Arial" w:cs="Arial"/>
          <w:b/>
        </w:rPr>
      </w:pPr>
      <w:r w:rsidRPr="000A7BC2">
        <w:rPr>
          <w:rFonts w:ascii="Arial" w:eastAsia="Calibri" w:hAnsi="Arial" w:cs="Arial"/>
          <w:lang w:val="sr-Cyrl-RS"/>
        </w:rPr>
        <w:t>Уговорне стране, могу да изврше допуне и промене овлашћених представника, званичним писаним путем</w:t>
      </w:r>
      <w:r>
        <w:rPr>
          <w:rFonts w:ascii="Arial" w:eastAsia="Calibri" w:hAnsi="Arial" w:cs="Arial"/>
          <w:lang w:val="sr-Cyrl-RS"/>
        </w:rPr>
        <w:t>.</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roofErr w:type="gramEnd"/>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lastRenderedPageBreak/>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E97A1F" w:rsidRDefault="00E97A1F"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6 Меница за отклањање грешака у гарантном року</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E97A1F">
        <w:rPr>
          <w:rFonts w:ascii="Arial" w:eastAsia="Times New Roman" w:hAnsi="Arial" w:cs="Arial"/>
          <w:lang w:val="sr-Cyrl-RS"/>
        </w:rPr>
        <w:t>7</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FE" w:rsidRDefault="00A05AFE">
      <w:pPr>
        <w:spacing w:after="0" w:line="240" w:lineRule="auto"/>
      </w:pPr>
      <w:r>
        <w:separator/>
      </w:r>
    </w:p>
  </w:endnote>
  <w:endnote w:type="continuationSeparator" w:id="0">
    <w:p w:rsidR="00A05AFE" w:rsidRDefault="00A0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EA" w:rsidRDefault="00E277EA">
    <w:pPr>
      <w:pStyle w:val="Footer"/>
      <w:jc w:val="right"/>
    </w:pPr>
    <w:r>
      <w:rPr>
        <w:b/>
        <w:bCs/>
        <w:sz w:val="24"/>
        <w:szCs w:val="24"/>
      </w:rPr>
      <w:fldChar w:fldCharType="begin"/>
    </w:r>
    <w:r>
      <w:rPr>
        <w:b/>
        <w:bCs/>
      </w:rPr>
      <w:instrText xml:space="preserve"> PAGE </w:instrText>
    </w:r>
    <w:r>
      <w:rPr>
        <w:b/>
        <w:bCs/>
        <w:sz w:val="24"/>
        <w:szCs w:val="24"/>
      </w:rPr>
      <w:fldChar w:fldCharType="separate"/>
    </w:r>
    <w:r w:rsidR="007E4A94">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E4A94">
      <w:rPr>
        <w:b/>
        <w:bCs/>
        <w:noProof/>
      </w:rPr>
      <w:t>51</w:t>
    </w:r>
    <w:r>
      <w:rPr>
        <w:b/>
        <w:bCs/>
        <w:sz w:val="24"/>
        <w:szCs w:val="24"/>
      </w:rPr>
      <w:fldChar w:fldCharType="end"/>
    </w:r>
  </w:p>
  <w:p w:rsidR="00E277EA" w:rsidRPr="00F64345" w:rsidRDefault="00E277EA"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FE" w:rsidRDefault="00A05AFE">
      <w:pPr>
        <w:spacing w:after="0" w:line="240" w:lineRule="auto"/>
      </w:pPr>
      <w:r>
        <w:separator/>
      </w:r>
    </w:p>
  </w:footnote>
  <w:footnote w:type="continuationSeparator" w:id="0">
    <w:p w:rsidR="00A05AFE" w:rsidRDefault="00A0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EA" w:rsidRDefault="00E277EA" w:rsidP="00327718">
    <w:pPr>
      <w:pStyle w:val="Header"/>
      <w:rPr>
        <w:lang w:val="sr-Cyrl-RS"/>
      </w:rPr>
    </w:pPr>
  </w:p>
  <w:p w:rsidR="00E277EA" w:rsidRPr="00B12A15" w:rsidRDefault="00E277EA"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E277EA" w:rsidRPr="00B12A15" w:rsidRDefault="00E277EA"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Pr="00595282">
      <w:rPr>
        <w:rFonts w:ascii="Arial" w:hAnsi="Arial" w:cs="Arial"/>
        <w:bCs/>
      </w:rPr>
      <w:t>3000/1170/2017 (46/2017)</w:t>
    </w:r>
  </w:p>
  <w:p w:rsidR="00E277EA" w:rsidRPr="00CF5E7F" w:rsidRDefault="00E277EA">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4077"/>
    <w:rsid w:val="00190DDF"/>
    <w:rsid w:val="001923C6"/>
    <w:rsid w:val="001A1954"/>
    <w:rsid w:val="001A3742"/>
    <w:rsid w:val="001A624C"/>
    <w:rsid w:val="001C4A1A"/>
    <w:rsid w:val="001C4DE0"/>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25A5"/>
    <w:rsid w:val="00263893"/>
    <w:rsid w:val="002712C9"/>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4321"/>
    <w:rsid w:val="00437015"/>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15518"/>
    <w:rsid w:val="00515FC5"/>
    <w:rsid w:val="0051718F"/>
    <w:rsid w:val="005225A6"/>
    <w:rsid w:val="00522BBA"/>
    <w:rsid w:val="00523779"/>
    <w:rsid w:val="0053144B"/>
    <w:rsid w:val="00535A17"/>
    <w:rsid w:val="005362FE"/>
    <w:rsid w:val="00540338"/>
    <w:rsid w:val="005441EF"/>
    <w:rsid w:val="00553DE5"/>
    <w:rsid w:val="0055434C"/>
    <w:rsid w:val="0056297D"/>
    <w:rsid w:val="00566C31"/>
    <w:rsid w:val="005733F0"/>
    <w:rsid w:val="005858C2"/>
    <w:rsid w:val="00592135"/>
    <w:rsid w:val="0059246F"/>
    <w:rsid w:val="00595282"/>
    <w:rsid w:val="00595827"/>
    <w:rsid w:val="005A2129"/>
    <w:rsid w:val="005B1F42"/>
    <w:rsid w:val="005C22DC"/>
    <w:rsid w:val="005C5DFB"/>
    <w:rsid w:val="005D1AD2"/>
    <w:rsid w:val="006018F2"/>
    <w:rsid w:val="006022EA"/>
    <w:rsid w:val="00613726"/>
    <w:rsid w:val="0062571E"/>
    <w:rsid w:val="0063443B"/>
    <w:rsid w:val="00641630"/>
    <w:rsid w:val="00643733"/>
    <w:rsid w:val="00644ECD"/>
    <w:rsid w:val="00646814"/>
    <w:rsid w:val="00647760"/>
    <w:rsid w:val="006526A1"/>
    <w:rsid w:val="00660219"/>
    <w:rsid w:val="006644B5"/>
    <w:rsid w:val="0066744A"/>
    <w:rsid w:val="006717AA"/>
    <w:rsid w:val="00673458"/>
    <w:rsid w:val="006815E7"/>
    <w:rsid w:val="006900E9"/>
    <w:rsid w:val="006953E6"/>
    <w:rsid w:val="006A2771"/>
    <w:rsid w:val="006B34B9"/>
    <w:rsid w:val="006E6F46"/>
    <w:rsid w:val="00700357"/>
    <w:rsid w:val="007061DB"/>
    <w:rsid w:val="00711FB9"/>
    <w:rsid w:val="0071332E"/>
    <w:rsid w:val="007177FC"/>
    <w:rsid w:val="0071797B"/>
    <w:rsid w:val="0072304F"/>
    <w:rsid w:val="007279F2"/>
    <w:rsid w:val="007520C9"/>
    <w:rsid w:val="0075443B"/>
    <w:rsid w:val="007642CB"/>
    <w:rsid w:val="00764886"/>
    <w:rsid w:val="007677A7"/>
    <w:rsid w:val="00767F57"/>
    <w:rsid w:val="00780B41"/>
    <w:rsid w:val="00782841"/>
    <w:rsid w:val="0078666A"/>
    <w:rsid w:val="00787BA6"/>
    <w:rsid w:val="00791C2D"/>
    <w:rsid w:val="007A5B3D"/>
    <w:rsid w:val="007B41EE"/>
    <w:rsid w:val="007B562A"/>
    <w:rsid w:val="007C3E46"/>
    <w:rsid w:val="007D15E2"/>
    <w:rsid w:val="007E0CFD"/>
    <w:rsid w:val="007E4A94"/>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3975"/>
    <w:rsid w:val="008D72FB"/>
    <w:rsid w:val="008E32DA"/>
    <w:rsid w:val="008E363D"/>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408C"/>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05AFE"/>
    <w:rsid w:val="00A13B61"/>
    <w:rsid w:val="00A13CE4"/>
    <w:rsid w:val="00A17392"/>
    <w:rsid w:val="00A175F8"/>
    <w:rsid w:val="00A22768"/>
    <w:rsid w:val="00A2370C"/>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4FFB"/>
    <w:rsid w:val="00B45620"/>
    <w:rsid w:val="00B46BC4"/>
    <w:rsid w:val="00B50B11"/>
    <w:rsid w:val="00B5469D"/>
    <w:rsid w:val="00B5469F"/>
    <w:rsid w:val="00B61427"/>
    <w:rsid w:val="00B7016E"/>
    <w:rsid w:val="00B73440"/>
    <w:rsid w:val="00B819BA"/>
    <w:rsid w:val="00B83E2A"/>
    <w:rsid w:val="00B870CA"/>
    <w:rsid w:val="00B9196E"/>
    <w:rsid w:val="00BA194A"/>
    <w:rsid w:val="00BA2E28"/>
    <w:rsid w:val="00BB0D75"/>
    <w:rsid w:val="00BB4B05"/>
    <w:rsid w:val="00BC1552"/>
    <w:rsid w:val="00BC6CBF"/>
    <w:rsid w:val="00BC73D6"/>
    <w:rsid w:val="00BC765B"/>
    <w:rsid w:val="00BC7F6A"/>
    <w:rsid w:val="00BD074E"/>
    <w:rsid w:val="00BD1F8E"/>
    <w:rsid w:val="00BD5EDC"/>
    <w:rsid w:val="00BE30A9"/>
    <w:rsid w:val="00BE4901"/>
    <w:rsid w:val="00BF08F6"/>
    <w:rsid w:val="00C0754E"/>
    <w:rsid w:val="00C07FB6"/>
    <w:rsid w:val="00C10DFC"/>
    <w:rsid w:val="00C31241"/>
    <w:rsid w:val="00C3497F"/>
    <w:rsid w:val="00C34BE1"/>
    <w:rsid w:val="00C40B3A"/>
    <w:rsid w:val="00C46CAB"/>
    <w:rsid w:val="00C50CE5"/>
    <w:rsid w:val="00C51C1A"/>
    <w:rsid w:val="00C5419B"/>
    <w:rsid w:val="00C54998"/>
    <w:rsid w:val="00C66741"/>
    <w:rsid w:val="00C72C02"/>
    <w:rsid w:val="00C7531C"/>
    <w:rsid w:val="00C76945"/>
    <w:rsid w:val="00C819C6"/>
    <w:rsid w:val="00C86408"/>
    <w:rsid w:val="00C86BA9"/>
    <w:rsid w:val="00C938F7"/>
    <w:rsid w:val="00C96CBE"/>
    <w:rsid w:val="00CA4183"/>
    <w:rsid w:val="00CB6B7F"/>
    <w:rsid w:val="00CC718D"/>
    <w:rsid w:val="00CD27B7"/>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513CD"/>
    <w:rsid w:val="00D51600"/>
    <w:rsid w:val="00D55297"/>
    <w:rsid w:val="00D62C4C"/>
    <w:rsid w:val="00D806BF"/>
    <w:rsid w:val="00DA4277"/>
    <w:rsid w:val="00DB7037"/>
    <w:rsid w:val="00DC2092"/>
    <w:rsid w:val="00DC7418"/>
    <w:rsid w:val="00DD0862"/>
    <w:rsid w:val="00DD3559"/>
    <w:rsid w:val="00DE0276"/>
    <w:rsid w:val="00DE27A4"/>
    <w:rsid w:val="00DF0084"/>
    <w:rsid w:val="00DF0290"/>
    <w:rsid w:val="00E010B7"/>
    <w:rsid w:val="00E052FE"/>
    <w:rsid w:val="00E05D2D"/>
    <w:rsid w:val="00E10445"/>
    <w:rsid w:val="00E12614"/>
    <w:rsid w:val="00E13774"/>
    <w:rsid w:val="00E15DC8"/>
    <w:rsid w:val="00E17A75"/>
    <w:rsid w:val="00E217E7"/>
    <w:rsid w:val="00E23F03"/>
    <w:rsid w:val="00E277EA"/>
    <w:rsid w:val="00E31940"/>
    <w:rsid w:val="00E43EF8"/>
    <w:rsid w:val="00E44621"/>
    <w:rsid w:val="00E50DA1"/>
    <w:rsid w:val="00E526D9"/>
    <w:rsid w:val="00E56922"/>
    <w:rsid w:val="00E65794"/>
    <w:rsid w:val="00E73B3A"/>
    <w:rsid w:val="00E80367"/>
    <w:rsid w:val="00E850C8"/>
    <w:rsid w:val="00E87594"/>
    <w:rsid w:val="00E917B9"/>
    <w:rsid w:val="00E97A1F"/>
    <w:rsid w:val="00EA18B9"/>
    <w:rsid w:val="00EB04A2"/>
    <w:rsid w:val="00EC0FCB"/>
    <w:rsid w:val="00EC1814"/>
    <w:rsid w:val="00EC1A97"/>
    <w:rsid w:val="00EC5644"/>
    <w:rsid w:val="00ED7773"/>
    <w:rsid w:val="00EE0036"/>
    <w:rsid w:val="00EE3533"/>
    <w:rsid w:val="00EF22EC"/>
    <w:rsid w:val="00EF3250"/>
    <w:rsid w:val="00EF4305"/>
    <w:rsid w:val="00EF5BFE"/>
    <w:rsid w:val="00F02026"/>
    <w:rsid w:val="00F06C9D"/>
    <w:rsid w:val="00F17D6C"/>
    <w:rsid w:val="00F23898"/>
    <w:rsid w:val="00F249C0"/>
    <w:rsid w:val="00F2701F"/>
    <w:rsid w:val="00F37D25"/>
    <w:rsid w:val="00F436A8"/>
    <w:rsid w:val="00F54181"/>
    <w:rsid w:val="00F559FF"/>
    <w:rsid w:val="00F60511"/>
    <w:rsid w:val="00F70364"/>
    <w:rsid w:val="00F738CA"/>
    <w:rsid w:val="00F77989"/>
    <w:rsid w:val="00F84328"/>
    <w:rsid w:val="00F85CA8"/>
    <w:rsid w:val="00F96A20"/>
    <w:rsid w:val="00FA6F37"/>
    <w:rsid w:val="00FB09C1"/>
    <w:rsid w:val="00FB6FDD"/>
    <w:rsid w:val="00FB7190"/>
    <w:rsid w:val="00FD1D7D"/>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8797</TotalTime>
  <Pages>51</Pages>
  <Words>17472</Words>
  <Characters>99597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59</cp:revision>
  <cp:lastPrinted>2017-12-25T09:21:00Z</cp:lastPrinted>
  <dcterms:created xsi:type="dcterms:W3CDTF">2017-05-18T11:11:00Z</dcterms:created>
  <dcterms:modified xsi:type="dcterms:W3CDTF">2017-12-28T13:46:00Z</dcterms:modified>
</cp:coreProperties>
</file>