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E07723">
      <w:pPr>
        <w:pStyle w:val="Title"/>
        <w:rPr>
          <w:rFonts w:ascii="Arial" w:hAnsi="Arial" w:cs="Arial"/>
          <w:b w:val="0"/>
          <w:sz w:val="22"/>
          <w:szCs w:val="22"/>
        </w:rPr>
      </w:pPr>
      <w:r w:rsidRPr="00295D8C">
        <w:rPr>
          <w:rFonts w:ascii="Arial" w:hAnsi="Arial" w:cs="Arial"/>
          <w:b w:val="0"/>
          <w:sz w:val="22"/>
          <w:szCs w:val="22"/>
        </w:rPr>
        <w:t>НАРУЧИЛАЦ</w:t>
      </w:r>
    </w:p>
    <w:p w:rsidR="00C6690C" w:rsidRPr="00295D8C"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295D8C" w:rsidRDefault="00C6690C" w:rsidP="00E07723">
      <w:pPr>
        <w:tabs>
          <w:tab w:val="left" w:pos="8640"/>
        </w:tabs>
        <w:suppressAutoHyphens w:val="0"/>
        <w:ind w:right="-19"/>
        <w:jc w:val="center"/>
        <w:rPr>
          <w:rFonts w:ascii="Arial" w:hAnsi="Arial" w:cs="Arial"/>
          <w:b/>
          <w:sz w:val="22"/>
          <w:szCs w:val="22"/>
          <w:lang w:val="en-US" w:eastAsia="en-US"/>
        </w:rPr>
      </w:pPr>
      <w:r w:rsidRPr="00295D8C">
        <w:rPr>
          <w:rFonts w:ascii="Arial" w:hAnsi="Arial" w:cs="Arial"/>
          <w:b/>
          <w:sz w:val="22"/>
          <w:szCs w:val="22"/>
          <w:lang w:val="ru-RU" w:eastAsia="en-US"/>
        </w:rPr>
        <w:t>ЈАВНО ПРЕДУЗЕЋЕ „ЕЛЕКТРОПРИВРЕДА СРБИЈЕ</w:t>
      </w:r>
      <w:r w:rsidRPr="00295D8C">
        <w:rPr>
          <w:rFonts w:ascii="Arial" w:hAnsi="Arial" w:cs="Arial"/>
          <w:b/>
          <w:sz w:val="22"/>
          <w:szCs w:val="22"/>
          <w:lang w:eastAsia="en-US"/>
        </w:rPr>
        <w:t>“ БЕОГРАД</w:t>
      </w:r>
    </w:p>
    <w:p w:rsidR="002206E5" w:rsidRPr="00295D8C" w:rsidRDefault="002206E5" w:rsidP="00E07723">
      <w:pPr>
        <w:tabs>
          <w:tab w:val="left" w:pos="8640"/>
        </w:tabs>
        <w:suppressAutoHyphens w:val="0"/>
        <w:ind w:right="-19"/>
        <w:jc w:val="center"/>
        <w:rPr>
          <w:rFonts w:ascii="Arial" w:hAnsi="Arial" w:cs="Arial"/>
          <w:b/>
          <w:sz w:val="22"/>
          <w:szCs w:val="22"/>
          <w:lang w:val="en-US" w:eastAsia="en-US"/>
        </w:rPr>
      </w:pPr>
    </w:p>
    <w:p w:rsidR="00C6690C" w:rsidRPr="00295D8C"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val="ru-RU" w:eastAsia="en-US"/>
        </w:rPr>
        <w:t xml:space="preserve">ЕЛЕКТРОПРИВРЕДА СРБИЈЕ </w:t>
      </w:r>
      <w:r w:rsidRPr="00295D8C">
        <w:rPr>
          <w:rFonts w:ascii="Arial" w:hAnsi="Arial" w:cs="Arial"/>
          <w:sz w:val="22"/>
          <w:szCs w:val="22"/>
          <w:lang w:eastAsia="en-US"/>
        </w:rPr>
        <w:t>ЈП  БЕОГРАД-ОГРАНАК</w:t>
      </w:r>
      <w:r w:rsidR="00EA07F9" w:rsidRPr="00295D8C">
        <w:rPr>
          <w:rFonts w:ascii="Arial" w:hAnsi="Arial" w:cs="Arial"/>
          <w:sz w:val="22"/>
          <w:szCs w:val="22"/>
          <w:lang w:val="en-US" w:eastAsia="en-US"/>
        </w:rPr>
        <w:t xml:space="preserve"> </w:t>
      </w:r>
      <w:r w:rsidR="00EA07F9" w:rsidRPr="00295D8C">
        <w:rPr>
          <w:rFonts w:ascii="Arial" w:hAnsi="Arial" w:cs="Arial"/>
          <w:sz w:val="22"/>
          <w:szCs w:val="22"/>
          <w:lang w:val="sr-Cyrl-RS" w:eastAsia="en-US"/>
        </w:rPr>
        <w:t>ТЕНТ</w:t>
      </w:r>
    </w:p>
    <w:p w:rsidR="00C6690C" w:rsidRPr="00802BF2" w:rsidRDefault="00C6690C" w:rsidP="00E07723">
      <w:pPr>
        <w:tabs>
          <w:tab w:val="left" w:pos="8640"/>
        </w:tabs>
        <w:suppressAutoHyphens w:val="0"/>
        <w:ind w:right="-19"/>
        <w:jc w:val="center"/>
        <w:rPr>
          <w:rFonts w:ascii="Arial" w:hAnsi="Arial" w:cs="Arial"/>
          <w:sz w:val="22"/>
          <w:szCs w:val="22"/>
          <w:lang w:val="sr-Cyrl-RS" w:eastAsia="en-US"/>
        </w:rPr>
      </w:pPr>
      <w:r w:rsidRPr="00295D8C">
        <w:rPr>
          <w:rFonts w:ascii="Arial" w:hAnsi="Arial" w:cs="Arial"/>
          <w:sz w:val="22"/>
          <w:szCs w:val="22"/>
          <w:lang w:eastAsia="en-US"/>
        </w:rPr>
        <w:t xml:space="preserve">Улица </w:t>
      </w:r>
      <w:r w:rsidR="00EA07F9" w:rsidRPr="00295D8C">
        <w:rPr>
          <w:rFonts w:ascii="Arial" w:hAnsi="Arial" w:cs="Arial"/>
          <w:sz w:val="22"/>
          <w:szCs w:val="22"/>
          <w:lang w:val="sr-Cyrl-RS" w:eastAsia="en-US"/>
        </w:rPr>
        <w:t>Богољуба Урошевића</w:t>
      </w:r>
      <w:r w:rsidR="00320CAD">
        <w:rPr>
          <w:rFonts w:ascii="Arial" w:hAnsi="Arial" w:cs="Arial"/>
          <w:sz w:val="22"/>
          <w:szCs w:val="22"/>
          <w:lang w:val="sr-Cyrl-RS" w:eastAsia="en-US"/>
        </w:rPr>
        <w:t>-Црног</w:t>
      </w:r>
      <w:r w:rsidRPr="00295D8C">
        <w:rPr>
          <w:rFonts w:ascii="Arial" w:hAnsi="Arial" w:cs="Arial"/>
          <w:sz w:val="22"/>
          <w:szCs w:val="22"/>
          <w:lang w:eastAsia="en-US"/>
        </w:rPr>
        <w:t xml:space="preserve"> број</w:t>
      </w:r>
      <w:r w:rsidR="00EA07F9" w:rsidRPr="00295D8C">
        <w:rPr>
          <w:rFonts w:ascii="Arial" w:hAnsi="Arial" w:cs="Arial"/>
          <w:sz w:val="22"/>
          <w:szCs w:val="22"/>
          <w:lang w:val="sr-Cyrl-RS" w:eastAsia="en-US"/>
        </w:rPr>
        <w:t xml:space="preserve"> 44.</w:t>
      </w:r>
      <w:r w:rsidR="00802BF2">
        <w:rPr>
          <w:rFonts w:ascii="Arial" w:hAnsi="Arial" w:cs="Arial"/>
          <w:sz w:val="22"/>
          <w:szCs w:val="22"/>
          <w:lang w:val="en-US" w:eastAsia="en-US"/>
        </w:rPr>
        <w:t xml:space="preserve">, </w:t>
      </w:r>
      <w:r w:rsidR="00802BF2">
        <w:rPr>
          <w:rFonts w:ascii="Arial" w:hAnsi="Arial" w:cs="Arial"/>
          <w:sz w:val="22"/>
          <w:szCs w:val="22"/>
          <w:lang w:val="sr-Cyrl-RS" w:eastAsia="en-US"/>
        </w:rPr>
        <w:t>Обреновац</w:t>
      </w:r>
    </w:p>
    <w:p w:rsidR="00C6690C" w:rsidRPr="00295D8C" w:rsidRDefault="00C6690C" w:rsidP="005403F3">
      <w:pPr>
        <w:tabs>
          <w:tab w:val="left" w:pos="8640"/>
        </w:tabs>
        <w:suppressAutoHyphens w:val="0"/>
        <w:ind w:right="-19"/>
        <w:jc w:val="both"/>
        <w:rPr>
          <w:rFonts w:ascii="Arial" w:hAnsi="Arial" w:cs="Arial"/>
          <w:sz w:val="22"/>
          <w:szCs w:val="22"/>
          <w:lang w:eastAsia="en-US"/>
        </w:rPr>
      </w:pPr>
    </w:p>
    <w:p w:rsidR="00C6690C" w:rsidRPr="00295D8C" w:rsidRDefault="00C6690C" w:rsidP="00F717AF">
      <w:pPr>
        <w:pStyle w:val="Title"/>
        <w:jc w:val="left"/>
        <w:rPr>
          <w:rFonts w:ascii="Arial" w:hAnsi="Arial" w:cs="Arial"/>
          <w:b w:val="0"/>
          <w:sz w:val="22"/>
          <w:szCs w:val="22"/>
        </w:rPr>
      </w:pPr>
    </w:p>
    <w:p w:rsidR="00C6690C" w:rsidRPr="00295D8C" w:rsidRDefault="00C6690C" w:rsidP="00F717AF">
      <w:pPr>
        <w:rPr>
          <w:rFonts w:ascii="Arial" w:hAnsi="Arial" w:cs="Arial"/>
          <w:sz w:val="22"/>
          <w:szCs w:val="22"/>
        </w:rPr>
      </w:pPr>
    </w:p>
    <w:p w:rsidR="00C6690C" w:rsidRPr="003E4F35" w:rsidRDefault="0068412D" w:rsidP="00246B36">
      <w:pPr>
        <w:jc w:val="center"/>
        <w:rPr>
          <w:rFonts w:ascii="Arial" w:hAnsi="Arial" w:cs="Arial"/>
          <w:b/>
          <w:sz w:val="22"/>
          <w:szCs w:val="22"/>
        </w:rPr>
      </w:pPr>
      <w:r w:rsidRPr="0068412D">
        <w:rPr>
          <w:rFonts w:ascii="Arial" w:hAnsi="Arial" w:cs="Arial"/>
          <w:b/>
          <w:sz w:val="22"/>
          <w:szCs w:val="22"/>
        </w:rPr>
        <w:t>ДРУГА</w:t>
      </w:r>
      <w:r w:rsidR="00C6690C" w:rsidRPr="003E4F35">
        <w:rPr>
          <w:rFonts w:ascii="Arial" w:hAnsi="Arial" w:cs="Arial"/>
          <w:b/>
          <w:i/>
          <w:sz w:val="22"/>
          <w:szCs w:val="22"/>
        </w:rPr>
        <w:t xml:space="preserve"> </w:t>
      </w:r>
      <w:r w:rsidR="00C6690C" w:rsidRPr="003E4F35">
        <w:rPr>
          <w:rFonts w:ascii="Arial" w:hAnsi="Arial" w:cs="Arial"/>
          <w:b/>
          <w:sz w:val="22"/>
          <w:szCs w:val="22"/>
        </w:rPr>
        <w:t>ИЗМЕНА</w:t>
      </w:r>
    </w:p>
    <w:p w:rsidR="00C6690C" w:rsidRPr="003E4F35" w:rsidRDefault="00C6690C" w:rsidP="00F717AF">
      <w:pPr>
        <w:rPr>
          <w:rFonts w:ascii="Arial" w:hAnsi="Arial" w:cs="Arial"/>
          <w:sz w:val="22"/>
          <w:szCs w:val="22"/>
        </w:rPr>
      </w:pPr>
    </w:p>
    <w:p w:rsidR="00C6690C" w:rsidRPr="003E4F35" w:rsidRDefault="00C6690C" w:rsidP="00F717AF">
      <w:pPr>
        <w:pStyle w:val="BodyText"/>
        <w:jc w:val="center"/>
        <w:rPr>
          <w:rFonts w:ascii="Arial" w:hAnsi="Arial" w:cs="Arial"/>
          <w:sz w:val="22"/>
          <w:szCs w:val="22"/>
        </w:rPr>
      </w:pPr>
      <w:r w:rsidRPr="003E4F35">
        <w:rPr>
          <w:rFonts w:ascii="Arial" w:hAnsi="Arial" w:cs="Arial"/>
          <w:sz w:val="22"/>
          <w:szCs w:val="22"/>
        </w:rPr>
        <w:t>КОНКУРСНЕ ДОКУМЕНТАЦИЈЕ</w:t>
      </w:r>
    </w:p>
    <w:p w:rsidR="00C6690C" w:rsidRPr="003E4F35" w:rsidRDefault="00C6690C" w:rsidP="00F717AF">
      <w:pPr>
        <w:pStyle w:val="BodyText"/>
        <w:rPr>
          <w:rFonts w:ascii="Arial" w:hAnsi="Arial" w:cs="Arial"/>
          <w:sz w:val="22"/>
          <w:szCs w:val="22"/>
        </w:rPr>
      </w:pPr>
    </w:p>
    <w:p w:rsidR="00C6690C" w:rsidRPr="003E4F35" w:rsidRDefault="00C6690C" w:rsidP="00F717AF">
      <w:pPr>
        <w:pStyle w:val="BodyText"/>
        <w:jc w:val="center"/>
        <w:rPr>
          <w:rFonts w:ascii="Arial" w:hAnsi="Arial" w:cs="Arial"/>
          <w:sz w:val="22"/>
          <w:szCs w:val="22"/>
          <w:lang w:val="sr-Cyrl-RS"/>
        </w:rPr>
      </w:pPr>
      <w:r w:rsidRPr="003E4F35">
        <w:rPr>
          <w:rFonts w:ascii="Arial" w:hAnsi="Arial" w:cs="Arial"/>
          <w:sz w:val="22"/>
          <w:szCs w:val="22"/>
        </w:rPr>
        <w:t xml:space="preserve">ЗА ЈАВНУ НАБАВКУ </w:t>
      </w:r>
      <w:r w:rsidR="003E4F35" w:rsidRPr="003E4F35">
        <w:rPr>
          <w:rFonts w:ascii="Arial" w:hAnsi="Arial" w:cs="Arial"/>
          <w:i/>
          <w:sz w:val="22"/>
          <w:szCs w:val="22"/>
        </w:rPr>
        <w:t>ДОБАРА</w:t>
      </w:r>
      <w:r w:rsidR="003E4F35" w:rsidRPr="003E4F35">
        <w:rPr>
          <w:rFonts w:ascii="Arial" w:hAnsi="Arial" w:cs="Arial"/>
          <w:i/>
          <w:sz w:val="22"/>
          <w:szCs w:val="22"/>
          <w:lang w:val="sr-Cyrl-RS"/>
        </w:rPr>
        <w:t xml:space="preserve"> „</w:t>
      </w:r>
      <w:r w:rsidR="003E4F35" w:rsidRPr="003E4F35">
        <w:rPr>
          <w:rFonts w:ascii="Arial" w:hAnsi="Arial" w:cs="Arial"/>
          <w:lang w:val="sr-Cyrl-RS"/>
        </w:rPr>
        <w:t>Набавка, фабрикација и хладна метализација дела прегрејача 1 у зони продора кроз испаривач на котлу ТЕНТ- А“</w:t>
      </w:r>
    </w:p>
    <w:p w:rsidR="00C6690C" w:rsidRPr="003E4F35" w:rsidRDefault="00C6690C" w:rsidP="00F717AF">
      <w:pPr>
        <w:pStyle w:val="BodyText"/>
        <w:jc w:val="center"/>
        <w:rPr>
          <w:rFonts w:ascii="Arial" w:hAnsi="Arial" w:cs="Arial"/>
          <w:sz w:val="22"/>
          <w:szCs w:val="22"/>
        </w:rPr>
      </w:pPr>
    </w:p>
    <w:p w:rsidR="00C6690C" w:rsidRPr="00295D8C" w:rsidRDefault="00C6690C" w:rsidP="00F717AF">
      <w:pPr>
        <w:pStyle w:val="BodyText"/>
        <w:jc w:val="center"/>
        <w:rPr>
          <w:rFonts w:ascii="Arial" w:hAnsi="Arial" w:cs="Arial"/>
          <w:sz w:val="22"/>
          <w:szCs w:val="22"/>
        </w:rPr>
      </w:pPr>
      <w:r w:rsidRPr="00295D8C">
        <w:rPr>
          <w:rFonts w:ascii="Arial" w:hAnsi="Arial" w:cs="Arial"/>
          <w:sz w:val="22"/>
          <w:szCs w:val="22"/>
        </w:rPr>
        <w:t xml:space="preserve">- У </w:t>
      </w:r>
      <w:r w:rsidR="00EA07F9" w:rsidRPr="00295D8C">
        <w:rPr>
          <w:rFonts w:ascii="Arial" w:hAnsi="Arial" w:cs="Arial"/>
          <w:sz w:val="22"/>
          <w:szCs w:val="22"/>
          <w:lang w:val="sr-Cyrl-RS"/>
        </w:rPr>
        <w:t>ОТВОРЕНОМ</w:t>
      </w:r>
      <w:r w:rsidRPr="00295D8C">
        <w:rPr>
          <w:rFonts w:ascii="Arial" w:hAnsi="Arial" w:cs="Arial"/>
          <w:sz w:val="22"/>
          <w:szCs w:val="22"/>
        </w:rPr>
        <w:t xml:space="preserve"> ПОСТУПКУ -</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3E4F35" w:rsidRPr="003E4F35" w:rsidRDefault="00C6690C" w:rsidP="003E4F35">
      <w:pPr>
        <w:jc w:val="center"/>
        <w:rPr>
          <w:rFonts w:ascii="Arial" w:eastAsia="TimesNewRomanPS-BoldMT" w:hAnsi="Arial" w:cs="Arial"/>
          <w:bCs/>
          <w:color w:val="000000"/>
          <w:lang w:val="sr-Cyrl-RS"/>
        </w:rPr>
      </w:pPr>
      <w:r w:rsidRPr="003E4F35">
        <w:rPr>
          <w:rFonts w:ascii="Arial" w:hAnsi="Arial" w:cs="Arial"/>
          <w:sz w:val="22"/>
          <w:szCs w:val="22"/>
        </w:rPr>
        <w:t>ЈАВНА</w:t>
      </w:r>
      <w:r w:rsidRPr="003E4F35">
        <w:rPr>
          <w:rFonts w:ascii="Arial" w:hAnsi="Arial" w:cs="Arial"/>
          <w:color w:val="4F81BD"/>
          <w:sz w:val="22"/>
          <w:szCs w:val="22"/>
        </w:rPr>
        <w:t xml:space="preserve"> </w:t>
      </w:r>
      <w:r w:rsidRPr="003E4F35">
        <w:rPr>
          <w:rFonts w:ascii="Arial" w:hAnsi="Arial" w:cs="Arial"/>
          <w:sz w:val="22"/>
          <w:szCs w:val="22"/>
        </w:rPr>
        <w:t xml:space="preserve">НАБАВКА </w:t>
      </w:r>
      <w:r w:rsidR="003E4F35" w:rsidRPr="003E4F35">
        <w:rPr>
          <w:rFonts w:ascii="Arial" w:eastAsia="TimesNewRomanPS-BoldMT" w:hAnsi="Arial" w:cs="Arial"/>
          <w:bCs/>
          <w:color w:val="000000"/>
          <w:lang w:val="sr-Cyrl-RS"/>
        </w:rPr>
        <w:t>3000/1298/2017(1962/2017)</w:t>
      </w:r>
    </w:p>
    <w:p w:rsidR="00C6690C" w:rsidRPr="00295D8C" w:rsidRDefault="00C6690C" w:rsidP="003E4F35">
      <w:pPr>
        <w:pStyle w:val="BodyText"/>
        <w:jc w:val="center"/>
        <w:rPr>
          <w:rFonts w:ascii="Arial" w:hAnsi="Arial" w:cs="Arial"/>
          <w:sz w:val="22"/>
          <w:szCs w:val="22"/>
        </w:rPr>
      </w:pPr>
    </w:p>
    <w:p w:rsidR="00C6690C" w:rsidRDefault="00C6690C" w:rsidP="00F717AF">
      <w:pPr>
        <w:pStyle w:val="BodyText"/>
        <w:rPr>
          <w:rFonts w:ascii="Arial" w:hAnsi="Arial" w:cs="Arial"/>
          <w:sz w:val="22"/>
          <w:szCs w:val="22"/>
        </w:rPr>
      </w:pPr>
    </w:p>
    <w:p w:rsidR="003E4F35" w:rsidRPr="00295D8C" w:rsidRDefault="003E4F35"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AB5A97" w:rsidP="00334C09">
      <w:pPr>
        <w:pStyle w:val="BodyText"/>
        <w:jc w:val="center"/>
        <w:rPr>
          <w:rFonts w:ascii="Arial" w:hAnsi="Arial" w:cs="Arial"/>
          <w:sz w:val="22"/>
          <w:szCs w:val="22"/>
        </w:rPr>
      </w:pPr>
      <w:r>
        <w:rPr>
          <w:rFonts w:ascii="Arial" w:hAnsi="Arial" w:cs="Arial"/>
          <w:sz w:val="22"/>
          <w:szCs w:val="22"/>
        </w:rPr>
        <w:t xml:space="preserve">(број </w:t>
      </w:r>
      <w:r w:rsidR="00941FF1">
        <w:rPr>
          <w:rFonts w:ascii="Arial" w:hAnsi="Arial" w:cs="Arial"/>
          <w:sz w:val="22"/>
          <w:szCs w:val="22"/>
          <w:lang w:val="sr-Latn-RS"/>
        </w:rPr>
        <w:t>105-E.03.01-60534/5-2018</w:t>
      </w:r>
      <w:r w:rsidR="00C6690C" w:rsidRPr="00295D8C">
        <w:rPr>
          <w:rFonts w:ascii="Arial" w:hAnsi="Arial" w:cs="Arial"/>
          <w:sz w:val="22"/>
          <w:szCs w:val="22"/>
        </w:rPr>
        <w:t xml:space="preserve"> од </w:t>
      </w:r>
      <w:r w:rsidR="0068412D">
        <w:rPr>
          <w:rFonts w:ascii="Arial" w:hAnsi="Arial" w:cs="Arial"/>
          <w:sz w:val="22"/>
          <w:szCs w:val="22"/>
        </w:rPr>
        <w:t xml:space="preserve"> </w:t>
      </w:r>
      <w:r w:rsidR="00941FF1">
        <w:rPr>
          <w:rFonts w:ascii="Arial" w:hAnsi="Arial" w:cs="Arial"/>
          <w:sz w:val="22"/>
          <w:szCs w:val="22"/>
          <w:lang w:val="sr-Latn-RS"/>
        </w:rPr>
        <w:t>09</w:t>
      </w:r>
      <w:r>
        <w:rPr>
          <w:rFonts w:ascii="Arial" w:hAnsi="Arial" w:cs="Arial"/>
          <w:sz w:val="22"/>
          <w:szCs w:val="22"/>
        </w:rPr>
        <w:t>.02.2018</w:t>
      </w:r>
      <w:r w:rsidR="00C6690C" w:rsidRPr="00295D8C">
        <w:rPr>
          <w:rFonts w:ascii="Arial" w:hAnsi="Arial" w:cs="Arial"/>
          <w:sz w:val="22"/>
          <w:szCs w:val="22"/>
        </w:rPr>
        <w:t>. године)</w:t>
      </w: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Default="00C6690C" w:rsidP="00F717AF">
      <w:pPr>
        <w:pStyle w:val="BodyText"/>
        <w:rPr>
          <w:rFonts w:ascii="Arial" w:hAnsi="Arial" w:cs="Arial"/>
          <w:sz w:val="22"/>
          <w:szCs w:val="22"/>
          <w:lang w:val="ru-RU"/>
        </w:rPr>
      </w:pPr>
    </w:p>
    <w:p w:rsidR="00AB5A97" w:rsidRPr="00295D8C" w:rsidRDefault="00AB5A97"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C6690C" w:rsidRPr="00295D8C" w:rsidRDefault="00941FF1" w:rsidP="00F717AF">
      <w:pPr>
        <w:jc w:val="center"/>
        <w:rPr>
          <w:rFonts w:ascii="Arial" w:hAnsi="Arial" w:cs="Arial"/>
          <w:i/>
          <w:sz w:val="22"/>
          <w:szCs w:val="22"/>
        </w:rPr>
      </w:pPr>
      <w:r>
        <w:rPr>
          <w:rFonts w:ascii="Arial" w:hAnsi="Arial" w:cs="Arial"/>
          <w:i/>
          <w:sz w:val="22"/>
          <w:szCs w:val="22"/>
          <w:lang w:val="sr-Cyrl-RS"/>
        </w:rPr>
        <w:t>Обреновац</w:t>
      </w:r>
      <w:r w:rsidR="00C6690C" w:rsidRPr="00295D8C">
        <w:rPr>
          <w:rFonts w:ascii="Arial" w:hAnsi="Arial" w:cs="Arial"/>
          <w:i/>
          <w:sz w:val="22"/>
          <w:szCs w:val="22"/>
        </w:rPr>
        <w:t xml:space="preserve">, </w:t>
      </w:r>
      <w:r w:rsidR="00AB5A97">
        <w:rPr>
          <w:rFonts w:ascii="Arial" w:hAnsi="Arial" w:cs="Arial"/>
          <w:i/>
          <w:sz w:val="22"/>
          <w:szCs w:val="22"/>
        </w:rPr>
        <w:t xml:space="preserve"> Фебруар </w:t>
      </w:r>
      <w:r w:rsidR="00E07723" w:rsidRPr="00295D8C">
        <w:rPr>
          <w:rFonts w:ascii="Arial" w:hAnsi="Arial" w:cs="Arial"/>
          <w:i/>
          <w:sz w:val="22"/>
          <w:szCs w:val="22"/>
        </w:rPr>
        <w:t>20</w:t>
      </w:r>
      <w:r w:rsidR="003E4F35">
        <w:rPr>
          <w:rFonts w:ascii="Arial" w:hAnsi="Arial" w:cs="Arial"/>
          <w:i/>
          <w:sz w:val="22"/>
          <w:szCs w:val="22"/>
          <w:lang w:val="sr-Cyrl-RS"/>
        </w:rPr>
        <w:t>18</w:t>
      </w:r>
      <w:r w:rsidR="00C6690C" w:rsidRPr="00295D8C">
        <w:rPr>
          <w:rFonts w:ascii="Arial" w:hAnsi="Arial" w:cs="Arial"/>
          <w:i/>
          <w:sz w:val="22"/>
          <w:szCs w:val="22"/>
        </w:rPr>
        <w:t>. године</w:t>
      </w:r>
    </w:p>
    <w:p w:rsidR="00C6690C" w:rsidRPr="00295D8C" w:rsidRDefault="00C6690C" w:rsidP="000F38BA">
      <w:pPr>
        <w:pStyle w:val="BodyText"/>
        <w:rPr>
          <w:rFonts w:ascii="Arial" w:hAnsi="Arial" w:cs="Arial"/>
          <w:color w:val="000000"/>
          <w:kern w:val="2"/>
          <w:sz w:val="22"/>
          <w:szCs w:val="22"/>
        </w:rPr>
      </w:pPr>
    </w:p>
    <w:p w:rsidR="00C6690C" w:rsidRPr="00295D8C" w:rsidRDefault="00C6690C" w:rsidP="00F717AF">
      <w:pPr>
        <w:spacing w:line="100" w:lineRule="atLeast"/>
        <w:jc w:val="both"/>
        <w:rPr>
          <w:rFonts w:ascii="Arial" w:hAnsi="Arial" w:cs="Arial"/>
          <w:color w:val="000000"/>
          <w:kern w:val="2"/>
          <w:sz w:val="22"/>
          <w:szCs w:val="22"/>
        </w:rPr>
      </w:pPr>
    </w:p>
    <w:p w:rsidR="00C6690C" w:rsidRPr="00295D8C" w:rsidRDefault="00C6690C" w:rsidP="00897B7E">
      <w:pPr>
        <w:spacing w:line="100" w:lineRule="atLeast"/>
        <w:jc w:val="both"/>
        <w:rPr>
          <w:rFonts w:ascii="Arial" w:hAnsi="Arial" w:cs="Arial"/>
          <w:color w:val="000000"/>
          <w:kern w:val="2"/>
          <w:sz w:val="22"/>
          <w:szCs w:val="22"/>
        </w:rPr>
      </w:pPr>
      <w:r w:rsidRPr="00295D8C">
        <w:rPr>
          <w:rFonts w:ascii="Arial" w:hAnsi="Arial" w:cs="Arial"/>
          <w:color w:val="000000"/>
          <w:kern w:val="2"/>
          <w:sz w:val="22"/>
          <w:szCs w:val="22"/>
        </w:rPr>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C6690C" w:rsidRPr="00295D8C" w:rsidRDefault="00C6690C" w:rsidP="00F717AF">
      <w:pPr>
        <w:pStyle w:val="BodyText"/>
        <w:rPr>
          <w:rFonts w:ascii="Arial" w:hAnsi="Arial" w:cs="Arial"/>
          <w:b/>
          <w:spacing w:val="80"/>
          <w:sz w:val="22"/>
          <w:szCs w:val="22"/>
        </w:rPr>
      </w:pPr>
    </w:p>
    <w:p w:rsidR="00C6690C" w:rsidRPr="00295D8C" w:rsidRDefault="0068412D" w:rsidP="00F717AF">
      <w:pPr>
        <w:pStyle w:val="BodyText"/>
        <w:jc w:val="center"/>
        <w:rPr>
          <w:rFonts w:ascii="Arial" w:hAnsi="Arial" w:cs="Arial"/>
          <w:b/>
          <w:spacing w:val="80"/>
          <w:sz w:val="22"/>
          <w:szCs w:val="22"/>
        </w:rPr>
      </w:pPr>
      <w:r w:rsidRPr="00922046">
        <w:rPr>
          <w:rFonts w:ascii="Arial" w:hAnsi="Arial" w:cs="Arial"/>
          <w:b/>
          <w:color w:val="000000" w:themeColor="text1"/>
          <w:spacing w:val="80"/>
          <w:sz w:val="22"/>
          <w:szCs w:val="22"/>
        </w:rPr>
        <w:t>ДРУГУ</w:t>
      </w:r>
      <w:r w:rsidR="00C6690C" w:rsidRPr="00295D8C">
        <w:rPr>
          <w:rFonts w:ascii="Arial" w:hAnsi="Arial" w:cs="Arial"/>
          <w:b/>
          <w:spacing w:val="80"/>
          <w:sz w:val="22"/>
          <w:szCs w:val="22"/>
        </w:rPr>
        <w:t xml:space="preserve"> 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3E4F35" w:rsidRDefault="00C6690C" w:rsidP="003E4F35">
      <w:pPr>
        <w:pStyle w:val="WW-Caption1"/>
        <w:jc w:val="center"/>
        <w:rPr>
          <w:rFonts w:ascii="Arial" w:hAnsi="Arial" w:cs="Arial"/>
          <w:i w:val="0"/>
          <w:sz w:val="22"/>
          <w:szCs w:val="22"/>
          <w:lang w:val="ru-RU"/>
        </w:rPr>
      </w:pPr>
      <w:r w:rsidRPr="003E4F35">
        <w:rPr>
          <w:rFonts w:ascii="Arial" w:hAnsi="Arial" w:cs="Arial"/>
          <w:i w:val="0"/>
          <w:sz w:val="22"/>
          <w:szCs w:val="22"/>
        </w:rPr>
        <w:t>за јавну набавку</w:t>
      </w:r>
      <w:r w:rsidRPr="003E4F35">
        <w:rPr>
          <w:rFonts w:ascii="Arial" w:hAnsi="Arial" w:cs="Arial"/>
          <w:i w:val="0"/>
          <w:sz w:val="22"/>
          <w:szCs w:val="22"/>
          <w:lang w:val="ru-RU"/>
        </w:rPr>
        <w:t xml:space="preserve"> </w:t>
      </w:r>
      <w:r w:rsidR="003E4F35" w:rsidRPr="003E4F35">
        <w:rPr>
          <w:rFonts w:ascii="Arial" w:hAnsi="Arial" w:cs="Arial"/>
          <w:i w:val="0"/>
          <w:sz w:val="22"/>
          <w:szCs w:val="22"/>
          <w:lang w:val="sr-Cyrl-RS"/>
        </w:rPr>
        <w:t xml:space="preserve"> добара „Набавка, фабрикација и хладна метализација дела прегрејача 1 у зони продора кроз испаривач на котлу ТЕНТ- А“</w:t>
      </w:r>
      <w:r w:rsidR="003E4F35">
        <w:rPr>
          <w:rFonts w:ascii="Arial" w:hAnsi="Arial" w:cs="Arial"/>
          <w:i w:val="0"/>
          <w:sz w:val="22"/>
          <w:szCs w:val="22"/>
          <w:lang w:val="ru-RU"/>
        </w:rPr>
        <w:t xml:space="preserve"> </w:t>
      </w:r>
    </w:p>
    <w:p w:rsidR="00C6690C" w:rsidRPr="004401A5" w:rsidRDefault="003E4F35" w:rsidP="004401A5">
      <w:pPr>
        <w:pStyle w:val="WW-Caption1"/>
        <w:jc w:val="center"/>
        <w:rPr>
          <w:rFonts w:ascii="Arial" w:hAnsi="Arial" w:cs="Arial"/>
          <w:i w:val="0"/>
          <w:sz w:val="22"/>
          <w:szCs w:val="22"/>
          <w:lang w:val="sr-Cyrl-RS"/>
        </w:rPr>
      </w:pPr>
      <w:r>
        <w:rPr>
          <w:rFonts w:ascii="Arial" w:hAnsi="Arial" w:cs="Arial"/>
          <w:i w:val="0"/>
          <w:sz w:val="22"/>
          <w:szCs w:val="22"/>
          <w:lang w:val="ru-RU"/>
        </w:rPr>
        <w:t>ЈН бр. 3000/1298/2017(1962/2017)</w:t>
      </w:r>
    </w:p>
    <w:p w:rsidR="0068412D" w:rsidRPr="0016117D" w:rsidRDefault="00662A2B" w:rsidP="0068412D">
      <w:pPr>
        <w:jc w:val="both"/>
        <w:rPr>
          <w:rFonts w:ascii="Arial" w:hAnsi="Arial" w:cs="Arial"/>
          <w:sz w:val="22"/>
          <w:szCs w:val="22"/>
          <w:lang w:val="sr-Cyrl-RS"/>
        </w:rPr>
      </w:pPr>
      <w:r>
        <w:rPr>
          <w:rFonts w:ascii="Arial" w:hAnsi="Arial" w:cs="Arial"/>
          <w:sz w:val="22"/>
          <w:szCs w:val="22"/>
          <w:lang w:val="sr-Cyrl-RS"/>
        </w:rPr>
        <w:t>Мења се одељак 3.</w:t>
      </w:r>
      <w:r w:rsidR="0068412D" w:rsidRPr="0016117D">
        <w:rPr>
          <w:rFonts w:ascii="Arial" w:hAnsi="Arial" w:cs="Arial"/>
          <w:sz w:val="22"/>
          <w:szCs w:val="22"/>
          <w:lang w:val="ru-RU"/>
        </w:rPr>
        <w:t xml:space="preserve"> </w:t>
      </w:r>
      <w:r w:rsidR="0068412D" w:rsidRPr="0016117D">
        <w:rPr>
          <w:rFonts w:ascii="Arial" w:hAnsi="Arial" w:cs="Arial"/>
          <w:sz w:val="22"/>
          <w:szCs w:val="22"/>
        </w:rPr>
        <w:t>конкурсне документације</w:t>
      </w:r>
      <w:r>
        <w:rPr>
          <w:rFonts w:ascii="Arial" w:hAnsi="Arial" w:cs="Arial"/>
          <w:sz w:val="22"/>
          <w:szCs w:val="22"/>
          <w:lang w:val="sr-Cyrl-RS"/>
        </w:rPr>
        <w:t>,</w:t>
      </w:r>
      <w:r w:rsidR="00937B37">
        <w:rPr>
          <w:rFonts w:ascii="Arial" w:hAnsi="Arial" w:cs="Arial"/>
          <w:sz w:val="22"/>
          <w:szCs w:val="22"/>
          <w:lang w:val="sr-Cyrl-RS"/>
        </w:rPr>
        <w:t xml:space="preserve"> у делу </w:t>
      </w:r>
      <w:r>
        <w:rPr>
          <w:rFonts w:ascii="Arial" w:hAnsi="Arial" w:cs="Arial"/>
          <w:sz w:val="22"/>
          <w:szCs w:val="22"/>
          <w:lang w:val="sr-Cyrl-RS"/>
        </w:rPr>
        <w:t>обим и границе испоруке</w:t>
      </w:r>
      <w:r w:rsidR="00937B37">
        <w:rPr>
          <w:rFonts w:ascii="Arial" w:hAnsi="Arial" w:cs="Arial"/>
          <w:sz w:val="22"/>
          <w:szCs w:val="22"/>
          <w:lang w:val="sr-Cyrl-RS"/>
        </w:rPr>
        <w:t xml:space="preserve">, </w:t>
      </w:r>
      <w:r w:rsidR="0068412D" w:rsidRPr="0016117D">
        <w:rPr>
          <w:rFonts w:ascii="Arial" w:hAnsi="Arial" w:cs="Arial"/>
          <w:sz w:val="22"/>
          <w:szCs w:val="22"/>
        </w:rPr>
        <w:t xml:space="preserve"> </w:t>
      </w:r>
      <w:r w:rsidR="0068412D">
        <w:rPr>
          <w:rFonts w:ascii="Arial" w:hAnsi="Arial" w:cs="Arial"/>
          <w:sz w:val="22"/>
          <w:szCs w:val="22"/>
          <w:lang w:val="sr-Cyrl-RS"/>
        </w:rPr>
        <w:t>на страни 4 од 61</w:t>
      </w:r>
      <w:r w:rsidR="0068412D" w:rsidRPr="0016117D">
        <w:rPr>
          <w:rFonts w:ascii="Arial" w:hAnsi="Arial" w:cs="Arial"/>
          <w:sz w:val="22"/>
          <w:szCs w:val="22"/>
          <w:lang w:val="sr-Cyrl-RS"/>
        </w:rPr>
        <w:t xml:space="preserve"> </w:t>
      </w:r>
      <w:r w:rsidR="0068412D" w:rsidRPr="0016117D">
        <w:rPr>
          <w:rFonts w:ascii="Arial" w:hAnsi="Arial" w:cs="Arial"/>
          <w:sz w:val="22"/>
          <w:szCs w:val="22"/>
        </w:rPr>
        <w:t>и гласи</w:t>
      </w:r>
      <w:r w:rsidR="0068412D" w:rsidRPr="0016117D">
        <w:rPr>
          <w:rFonts w:ascii="Arial" w:hAnsi="Arial" w:cs="Arial"/>
          <w:sz w:val="22"/>
          <w:szCs w:val="22"/>
          <w:lang w:val="sr-Cyrl-RS"/>
        </w:rPr>
        <w:t xml:space="preserve"> као у Прилогу 1.</w:t>
      </w:r>
    </w:p>
    <w:p w:rsidR="0068412D" w:rsidRPr="00295D8C" w:rsidRDefault="0068412D" w:rsidP="0068412D">
      <w:pPr>
        <w:jc w:val="center"/>
        <w:rPr>
          <w:rFonts w:ascii="Arial" w:hAnsi="Arial" w:cs="Arial"/>
          <w:sz w:val="22"/>
          <w:szCs w:val="22"/>
        </w:rPr>
      </w:pPr>
      <w:r>
        <w:rPr>
          <w:rFonts w:ascii="Arial" w:hAnsi="Arial" w:cs="Arial"/>
          <w:sz w:val="22"/>
          <w:szCs w:val="22"/>
          <w:lang w:val="sr-Cyrl-RS"/>
        </w:rPr>
        <w:t>2</w:t>
      </w:r>
      <w:r w:rsidRPr="00295D8C">
        <w:rPr>
          <w:rFonts w:ascii="Arial" w:hAnsi="Arial" w:cs="Arial"/>
          <w:sz w:val="22"/>
          <w:szCs w:val="22"/>
        </w:rPr>
        <w:t>.</w:t>
      </w:r>
    </w:p>
    <w:p w:rsidR="0068412D" w:rsidRPr="0016117D" w:rsidRDefault="0068412D" w:rsidP="0068412D">
      <w:pPr>
        <w:jc w:val="both"/>
        <w:rPr>
          <w:rFonts w:ascii="Arial" w:hAnsi="Arial" w:cs="Arial"/>
          <w:sz w:val="22"/>
          <w:szCs w:val="22"/>
          <w:lang w:val="sr-Cyrl-RS"/>
        </w:rPr>
      </w:pPr>
      <w:r w:rsidRPr="0016117D">
        <w:rPr>
          <w:rFonts w:ascii="Arial" w:hAnsi="Arial" w:cs="Arial"/>
          <w:sz w:val="22"/>
          <w:szCs w:val="22"/>
        </w:rPr>
        <w:t>Тачка</w:t>
      </w:r>
      <w:r w:rsidRPr="0016117D">
        <w:rPr>
          <w:rFonts w:ascii="Arial" w:hAnsi="Arial" w:cs="Arial"/>
          <w:sz w:val="22"/>
          <w:szCs w:val="22"/>
          <w:lang w:val="ru-RU"/>
        </w:rPr>
        <w:t xml:space="preserve"> 3.</w:t>
      </w:r>
      <w:r>
        <w:rPr>
          <w:rFonts w:ascii="Arial" w:hAnsi="Arial" w:cs="Arial"/>
          <w:sz w:val="22"/>
          <w:szCs w:val="22"/>
          <w:lang w:val="ru-RU"/>
        </w:rPr>
        <w:t>2</w:t>
      </w:r>
      <w:r w:rsidRPr="0016117D">
        <w:rPr>
          <w:rFonts w:ascii="Arial" w:hAnsi="Arial" w:cs="Arial"/>
          <w:sz w:val="22"/>
          <w:szCs w:val="22"/>
          <w:lang w:val="ru-RU"/>
        </w:rPr>
        <w:t xml:space="preserve">.1 техничке спецификације </w:t>
      </w:r>
      <w:r w:rsidRPr="0016117D">
        <w:rPr>
          <w:rFonts w:ascii="Arial" w:hAnsi="Arial" w:cs="Arial"/>
          <w:sz w:val="22"/>
          <w:szCs w:val="22"/>
        </w:rPr>
        <w:t xml:space="preserve">конкурсне документације </w:t>
      </w:r>
      <w:r w:rsidRPr="0016117D">
        <w:rPr>
          <w:rFonts w:ascii="Arial" w:hAnsi="Arial" w:cs="Arial"/>
          <w:sz w:val="22"/>
          <w:szCs w:val="22"/>
          <w:lang w:val="sr-Cyrl-RS"/>
        </w:rPr>
        <w:t xml:space="preserve">на страни </w:t>
      </w:r>
      <w:r w:rsidR="00B10CF9">
        <w:rPr>
          <w:rFonts w:ascii="Arial" w:hAnsi="Arial" w:cs="Arial"/>
          <w:sz w:val="22"/>
          <w:szCs w:val="22"/>
          <w:lang w:val="sr-Cyrl-RS"/>
        </w:rPr>
        <w:t>9 од 61</w:t>
      </w:r>
      <w:r w:rsidRPr="0016117D">
        <w:rPr>
          <w:rFonts w:ascii="Arial" w:hAnsi="Arial" w:cs="Arial"/>
          <w:sz w:val="22"/>
          <w:szCs w:val="22"/>
          <w:lang w:val="sr-Cyrl-RS"/>
        </w:rPr>
        <w:t xml:space="preserve"> </w:t>
      </w:r>
      <w:r w:rsidRPr="0016117D">
        <w:rPr>
          <w:rFonts w:ascii="Arial" w:hAnsi="Arial" w:cs="Arial"/>
          <w:sz w:val="22"/>
          <w:szCs w:val="22"/>
        </w:rPr>
        <w:t>мења се и гласи</w:t>
      </w:r>
      <w:r w:rsidRPr="0016117D">
        <w:rPr>
          <w:rFonts w:ascii="Arial" w:hAnsi="Arial" w:cs="Arial"/>
          <w:sz w:val="22"/>
          <w:szCs w:val="22"/>
          <w:lang w:val="sr-Cyrl-RS"/>
        </w:rPr>
        <w:t xml:space="preserve"> као у Прилогу 1.</w:t>
      </w:r>
    </w:p>
    <w:p w:rsidR="0068412D" w:rsidRPr="00295D8C" w:rsidRDefault="0068412D" w:rsidP="0068412D">
      <w:pPr>
        <w:ind w:firstLine="706"/>
        <w:jc w:val="both"/>
        <w:rPr>
          <w:rFonts w:ascii="Arial" w:hAnsi="Arial" w:cs="Arial"/>
          <w:sz w:val="22"/>
          <w:szCs w:val="22"/>
        </w:rPr>
      </w:pPr>
    </w:p>
    <w:p w:rsidR="0068412D" w:rsidRDefault="0068412D" w:rsidP="0068412D">
      <w:pPr>
        <w:jc w:val="center"/>
        <w:rPr>
          <w:rFonts w:ascii="Arial" w:hAnsi="Arial" w:cs="Arial"/>
          <w:sz w:val="22"/>
          <w:szCs w:val="22"/>
        </w:rPr>
      </w:pPr>
      <w:r>
        <w:rPr>
          <w:rFonts w:ascii="Arial" w:hAnsi="Arial" w:cs="Arial"/>
          <w:sz w:val="22"/>
          <w:szCs w:val="22"/>
        </w:rPr>
        <w:t>3.</w:t>
      </w:r>
    </w:p>
    <w:p w:rsidR="0068412D" w:rsidRDefault="0068412D" w:rsidP="0068412D">
      <w:pPr>
        <w:jc w:val="both"/>
        <w:rPr>
          <w:rFonts w:ascii="Arial" w:hAnsi="Arial" w:cs="Arial"/>
          <w:sz w:val="22"/>
          <w:szCs w:val="22"/>
          <w:lang w:val="sr-Cyrl-RS"/>
        </w:rPr>
      </w:pPr>
      <w:r w:rsidRPr="0016117D">
        <w:rPr>
          <w:rFonts w:ascii="Arial" w:hAnsi="Arial" w:cs="Arial"/>
          <w:sz w:val="22"/>
          <w:szCs w:val="22"/>
        </w:rPr>
        <w:t>Тачка</w:t>
      </w:r>
      <w:r w:rsidRPr="0016117D">
        <w:rPr>
          <w:rFonts w:ascii="Arial" w:hAnsi="Arial" w:cs="Arial"/>
          <w:sz w:val="22"/>
          <w:szCs w:val="22"/>
          <w:lang w:val="ru-RU"/>
        </w:rPr>
        <w:t xml:space="preserve"> </w:t>
      </w:r>
      <w:r>
        <w:rPr>
          <w:rFonts w:ascii="Arial" w:hAnsi="Arial" w:cs="Arial"/>
          <w:sz w:val="22"/>
          <w:szCs w:val="22"/>
          <w:lang w:val="ru-RU"/>
        </w:rPr>
        <w:t>6.3 упутства понуђачима како да сачине понуду</w:t>
      </w:r>
      <w:r w:rsidRPr="0016117D">
        <w:rPr>
          <w:rFonts w:ascii="Arial" w:hAnsi="Arial" w:cs="Arial"/>
          <w:sz w:val="22"/>
          <w:szCs w:val="22"/>
          <w:lang w:val="ru-RU"/>
        </w:rPr>
        <w:t xml:space="preserve"> </w:t>
      </w:r>
      <w:r w:rsidRPr="0016117D">
        <w:rPr>
          <w:rFonts w:ascii="Arial" w:hAnsi="Arial" w:cs="Arial"/>
          <w:sz w:val="22"/>
          <w:szCs w:val="22"/>
        </w:rPr>
        <w:t xml:space="preserve">конкурсне документације </w:t>
      </w:r>
      <w:r w:rsidRPr="0016117D">
        <w:rPr>
          <w:rFonts w:ascii="Arial" w:hAnsi="Arial" w:cs="Arial"/>
          <w:sz w:val="22"/>
          <w:szCs w:val="22"/>
          <w:lang w:val="sr-Cyrl-RS"/>
        </w:rPr>
        <w:t xml:space="preserve">на страни </w:t>
      </w:r>
      <w:r w:rsidR="00B10CF9">
        <w:rPr>
          <w:rFonts w:ascii="Arial" w:hAnsi="Arial" w:cs="Arial"/>
          <w:sz w:val="22"/>
          <w:szCs w:val="22"/>
          <w:lang w:val="sr-Cyrl-RS"/>
        </w:rPr>
        <w:t>20 од 61</w:t>
      </w:r>
      <w:r w:rsidRPr="0016117D">
        <w:rPr>
          <w:rFonts w:ascii="Arial" w:hAnsi="Arial" w:cs="Arial"/>
          <w:sz w:val="22"/>
          <w:szCs w:val="22"/>
          <w:lang w:val="sr-Cyrl-RS"/>
        </w:rPr>
        <w:t xml:space="preserve"> </w:t>
      </w:r>
      <w:r w:rsidRPr="0016117D">
        <w:rPr>
          <w:rFonts w:ascii="Arial" w:hAnsi="Arial" w:cs="Arial"/>
          <w:sz w:val="22"/>
          <w:szCs w:val="22"/>
        </w:rPr>
        <w:t>мења се и гласи</w:t>
      </w:r>
      <w:r>
        <w:rPr>
          <w:rFonts w:ascii="Arial" w:hAnsi="Arial" w:cs="Arial"/>
          <w:sz w:val="22"/>
          <w:szCs w:val="22"/>
          <w:lang w:val="sr-Cyrl-RS"/>
        </w:rPr>
        <w:t>:</w:t>
      </w:r>
    </w:p>
    <w:p w:rsidR="0068412D" w:rsidRDefault="0068412D" w:rsidP="0068412D">
      <w:pPr>
        <w:jc w:val="both"/>
        <w:rPr>
          <w:rFonts w:ascii="Arial" w:hAnsi="Arial" w:cs="Arial"/>
          <w:sz w:val="22"/>
          <w:szCs w:val="22"/>
          <w:lang w:val="sr-Cyrl-RS"/>
        </w:rPr>
      </w:pPr>
    </w:p>
    <w:p w:rsidR="0068412D" w:rsidRPr="00F10346" w:rsidRDefault="0068412D" w:rsidP="0068412D">
      <w:pPr>
        <w:pStyle w:val="KDPodnaslov2"/>
        <w:numPr>
          <w:ilvl w:val="1"/>
          <w:numId w:val="21"/>
        </w:numPr>
        <w:spacing w:before="0"/>
        <w:jc w:val="both"/>
        <w:rPr>
          <w:rFonts w:cs="Arial"/>
        </w:rPr>
      </w:pPr>
      <w:bookmarkStart w:id="0" w:name="_Toc441651579"/>
      <w:bookmarkStart w:id="1" w:name="_Toc442559890"/>
      <w:proofErr w:type="spellStart"/>
      <w:r w:rsidRPr="00F10346">
        <w:rPr>
          <w:rFonts w:cs="Arial"/>
        </w:rPr>
        <w:t>Обавезна</w:t>
      </w:r>
      <w:proofErr w:type="spellEnd"/>
      <w:r w:rsidRPr="00F10346">
        <w:rPr>
          <w:rFonts w:cs="Arial"/>
        </w:rPr>
        <w:t xml:space="preserve"> </w:t>
      </w:r>
      <w:proofErr w:type="spellStart"/>
      <w:r w:rsidRPr="00F10346">
        <w:rPr>
          <w:rFonts w:cs="Arial"/>
        </w:rPr>
        <w:t>садржина</w:t>
      </w:r>
      <w:proofErr w:type="spellEnd"/>
      <w:r w:rsidRPr="00F10346">
        <w:rPr>
          <w:rFonts w:cs="Arial"/>
        </w:rPr>
        <w:t xml:space="preserve"> </w:t>
      </w:r>
      <w:proofErr w:type="spellStart"/>
      <w:r w:rsidRPr="00F10346">
        <w:rPr>
          <w:rFonts w:cs="Arial"/>
        </w:rPr>
        <w:t>понуде</w:t>
      </w:r>
      <w:bookmarkEnd w:id="0"/>
      <w:bookmarkEnd w:id="1"/>
      <w:proofErr w:type="spellEnd"/>
    </w:p>
    <w:p w:rsidR="0068412D" w:rsidRPr="00F10346" w:rsidRDefault="0068412D" w:rsidP="0068412D">
      <w:pPr>
        <w:pStyle w:val="KDParagraf"/>
        <w:spacing w:before="0"/>
        <w:rPr>
          <w:rFonts w:cs="Arial"/>
        </w:rPr>
      </w:pPr>
      <w:r w:rsidRPr="00F10346">
        <w:rPr>
          <w:rFonts w:cs="Arial"/>
          <w:lang w:val="ru-RU" w:bidi="en-US"/>
        </w:rPr>
        <w:t xml:space="preserve">Садржину понуде, поред Обрасца понуде, чине и сви </w:t>
      </w:r>
      <w:r w:rsidRPr="00B240BD">
        <w:rPr>
          <w:rFonts w:cs="Arial"/>
          <w:lang w:val="ru-RU" w:bidi="en-US"/>
        </w:rPr>
        <w:t xml:space="preserve">остали докази из чл. 75. и 76. </w:t>
      </w:r>
      <w:proofErr w:type="spellStart"/>
      <w:r w:rsidRPr="00B240BD">
        <w:rPr>
          <w:rFonts w:cs="Arial"/>
        </w:rPr>
        <w:t>Закона</w:t>
      </w:r>
      <w:proofErr w:type="spellEnd"/>
      <w:r w:rsidRPr="00B240BD">
        <w:rPr>
          <w:rFonts w:cs="Arial"/>
        </w:rPr>
        <w:t xml:space="preserve"> о </w:t>
      </w:r>
      <w:proofErr w:type="spellStart"/>
      <w:r w:rsidRPr="00B240BD">
        <w:rPr>
          <w:rFonts w:cs="Arial"/>
        </w:rPr>
        <w:t>јавним</w:t>
      </w:r>
      <w:proofErr w:type="spellEnd"/>
      <w:r w:rsidRPr="00B240BD">
        <w:rPr>
          <w:rFonts w:cs="Arial"/>
          <w:lang w:bidi="en-US"/>
        </w:rPr>
        <w:t xml:space="preserve"> </w:t>
      </w:r>
      <w:proofErr w:type="spellStart"/>
      <w:r w:rsidRPr="00B240BD">
        <w:rPr>
          <w:rFonts w:cs="Arial"/>
          <w:lang w:bidi="en-US"/>
        </w:rPr>
        <w:t>набавкама</w:t>
      </w:r>
      <w:proofErr w:type="spellEnd"/>
      <w:r w:rsidRPr="00B240BD">
        <w:rPr>
          <w:rFonts w:cs="Arial"/>
          <w:lang w:bidi="en-US"/>
        </w:rPr>
        <w:t xml:space="preserve">, </w:t>
      </w:r>
      <w:proofErr w:type="spellStart"/>
      <w:r w:rsidRPr="00B240BD">
        <w:rPr>
          <w:rFonts w:cs="Arial"/>
          <w:lang w:bidi="en-US"/>
        </w:rPr>
        <w:t>предвиђени</w:t>
      </w:r>
      <w:proofErr w:type="spellEnd"/>
      <w:r w:rsidRPr="00B240BD">
        <w:rPr>
          <w:rFonts w:cs="Arial"/>
          <w:lang w:bidi="en-US"/>
        </w:rPr>
        <w:t xml:space="preserve"> </w:t>
      </w:r>
      <w:proofErr w:type="spellStart"/>
      <w:r w:rsidRPr="00B240BD">
        <w:rPr>
          <w:rFonts w:cs="Arial"/>
          <w:lang w:bidi="en-US"/>
        </w:rPr>
        <w:t>чл</w:t>
      </w:r>
      <w:proofErr w:type="spellEnd"/>
      <w:r w:rsidRPr="00B240BD">
        <w:rPr>
          <w:rFonts w:cs="Arial"/>
          <w:lang w:bidi="en-US"/>
        </w:rPr>
        <w:t xml:space="preserve">. 77. </w:t>
      </w:r>
      <w:proofErr w:type="spellStart"/>
      <w:r w:rsidRPr="00B240BD">
        <w:rPr>
          <w:rFonts w:cs="Arial"/>
          <w:lang w:bidi="en-US"/>
        </w:rPr>
        <w:t>Закона</w:t>
      </w:r>
      <w:proofErr w:type="spellEnd"/>
      <w:r w:rsidRPr="00B240BD">
        <w:rPr>
          <w:rFonts w:cs="Arial"/>
          <w:lang w:bidi="en-US"/>
        </w:rPr>
        <w:t xml:space="preserve">, </w:t>
      </w:r>
      <w:proofErr w:type="spellStart"/>
      <w:r w:rsidRPr="00B240BD">
        <w:rPr>
          <w:rFonts w:cs="Arial"/>
          <w:lang w:bidi="en-US"/>
        </w:rPr>
        <w:t>који</w:t>
      </w:r>
      <w:proofErr w:type="spellEnd"/>
      <w:r w:rsidRPr="00B240BD">
        <w:rPr>
          <w:rFonts w:cs="Arial"/>
          <w:lang w:bidi="en-US"/>
        </w:rPr>
        <w:t xml:space="preserve"> </w:t>
      </w:r>
      <w:proofErr w:type="spellStart"/>
      <w:r w:rsidRPr="00B240BD">
        <w:rPr>
          <w:rFonts w:cs="Arial"/>
          <w:lang w:bidi="en-US"/>
        </w:rPr>
        <w:t>су</w:t>
      </w:r>
      <w:proofErr w:type="spellEnd"/>
      <w:r w:rsidRPr="00B240BD">
        <w:rPr>
          <w:rFonts w:cs="Arial"/>
          <w:lang w:bidi="en-US"/>
        </w:rPr>
        <w:t xml:space="preserve"> </w:t>
      </w:r>
      <w:proofErr w:type="spellStart"/>
      <w:r w:rsidRPr="00B240BD">
        <w:rPr>
          <w:rFonts w:cs="Arial"/>
          <w:lang w:bidi="en-US"/>
        </w:rPr>
        <w:t>наведени</w:t>
      </w:r>
      <w:proofErr w:type="spellEnd"/>
      <w:r w:rsidRPr="00B240BD">
        <w:rPr>
          <w:rFonts w:cs="Arial"/>
          <w:lang w:bidi="en-US"/>
        </w:rPr>
        <w:t xml:space="preserve"> у </w:t>
      </w:r>
      <w:proofErr w:type="spellStart"/>
      <w:r w:rsidRPr="00B240BD">
        <w:rPr>
          <w:rFonts w:cs="Arial"/>
          <w:lang w:bidi="en-US"/>
        </w:rPr>
        <w:t>конкурсној</w:t>
      </w:r>
      <w:proofErr w:type="spellEnd"/>
      <w:r w:rsidRPr="00B240BD">
        <w:rPr>
          <w:rFonts w:cs="Arial"/>
          <w:lang w:bidi="en-US"/>
        </w:rPr>
        <w:t xml:space="preserve"> </w:t>
      </w:r>
      <w:proofErr w:type="spellStart"/>
      <w:r w:rsidRPr="00B240BD">
        <w:rPr>
          <w:rFonts w:cs="Arial"/>
          <w:lang w:bidi="en-US"/>
        </w:rPr>
        <w:t>документацији</w:t>
      </w:r>
      <w:proofErr w:type="spellEnd"/>
      <w:r w:rsidRPr="00B240BD">
        <w:rPr>
          <w:rFonts w:cs="Arial"/>
          <w:lang w:bidi="en-US"/>
        </w:rPr>
        <w:t xml:space="preserve">, </w:t>
      </w:r>
      <w:proofErr w:type="spellStart"/>
      <w:r w:rsidRPr="00B240BD">
        <w:rPr>
          <w:rFonts w:cs="Arial"/>
          <w:lang w:bidi="en-US"/>
        </w:rPr>
        <w:t>као</w:t>
      </w:r>
      <w:proofErr w:type="spellEnd"/>
      <w:r w:rsidRPr="00B240BD">
        <w:rPr>
          <w:rFonts w:cs="Arial"/>
          <w:lang w:bidi="en-US"/>
        </w:rPr>
        <w:t xml:space="preserve"> и </w:t>
      </w:r>
      <w:proofErr w:type="spellStart"/>
      <w:r w:rsidRPr="00B240BD">
        <w:rPr>
          <w:rFonts w:cs="Arial"/>
          <w:lang w:bidi="en-US"/>
        </w:rPr>
        <w:t>сви</w:t>
      </w:r>
      <w:proofErr w:type="spellEnd"/>
      <w:r w:rsidRPr="00B240BD">
        <w:rPr>
          <w:rFonts w:cs="Arial"/>
          <w:lang w:bidi="en-US"/>
        </w:rPr>
        <w:t xml:space="preserve"> </w:t>
      </w:r>
      <w:proofErr w:type="spellStart"/>
      <w:r w:rsidRPr="00B240BD">
        <w:rPr>
          <w:rFonts w:cs="Arial"/>
          <w:lang w:bidi="en-US"/>
        </w:rPr>
        <w:t>тражени</w:t>
      </w:r>
      <w:proofErr w:type="spellEnd"/>
      <w:r w:rsidRPr="00B240BD">
        <w:rPr>
          <w:rFonts w:cs="Arial"/>
          <w:lang w:bidi="en-US"/>
        </w:rPr>
        <w:t xml:space="preserve"> </w:t>
      </w:r>
      <w:proofErr w:type="spellStart"/>
      <w:r w:rsidRPr="00B240BD">
        <w:rPr>
          <w:rFonts w:cs="Arial"/>
          <w:lang w:bidi="en-US"/>
        </w:rPr>
        <w:t>прилози</w:t>
      </w:r>
      <w:proofErr w:type="spellEnd"/>
      <w:r w:rsidRPr="00B240BD">
        <w:rPr>
          <w:rFonts w:cs="Arial"/>
          <w:lang w:bidi="en-US"/>
        </w:rPr>
        <w:t xml:space="preserve"> и </w:t>
      </w:r>
      <w:proofErr w:type="spellStart"/>
      <w:r w:rsidRPr="00B240BD">
        <w:rPr>
          <w:rFonts w:cs="Arial"/>
          <w:lang w:bidi="en-US"/>
        </w:rPr>
        <w:t>изјаве</w:t>
      </w:r>
      <w:proofErr w:type="spellEnd"/>
      <w:r w:rsidRPr="00B240BD">
        <w:rPr>
          <w:rFonts w:cs="Arial"/>
          <w:lang w:bidi="en-US"/>
        </w:rPr>
        <w:t xml:space="preserve"> (</w:t>
      </w:r>
      <w:proofErr w:type="spellStart"/>
      <w:r w:rsidRPr="00B240BD">
        <w:rPr>
          <w:rFonts w:cs="Arial"/>
          <w:lang w:bidi="en-US"/>
        </w:rPr>
        <w:t>попуњени</w:t>
      </w:r>
      <w:proofErr w:type="spellEnd"/>
      <w:r w:rsidRPr="00F10346">
        <w:rPr>
          <w:rFonts w:cs="Arial"/>
          <w:lang w:bidi="en-US"/>
        </w:rPr>
        <w:t xml:space="preserve">, </w:t>
      </w:r>
      <w:proofErr w:type="spellStart"/>
      <w:r w:rsidRPr="00F10346">
        <w:rPr>
          <w:rFonts w:cs="Arial"/>
          <w:lang w:bidi="en-US"/>
        </w:rPr>
        <w:t>потписани</w:t>
      </w:r>
      <w:proofErr w:type="spellEnd"/>
      <w:r w:rsidRPr="00F10346">
        <w:rPr>
          <w:rFonts w:cs="Arial"/>
          <w:lang w:bidi="en-US"/>
        </w:rPr>
        <w:t xml:space="preserve"> и </w:t>
      </w:r>
      <w:proofErr w:type="spellStart"/>
      <w:r w:rsidRPr="00F10346">
        <w:rPr>
          <w:rFonts w:cs="Arial"/>
          <w:lang w:bidi="en-US"/>
        </w:rPr>
        <w:t>печатом</w:t>
      </w:r>
      <w:proofErr w:type="spellEnd"/>
      <w:r w:rsidRPr="00F10346">
        <w:rPr>
          <w:rFonts w:cs="Arial"/>
          <w:lang w:bidi="en-US"/>
        </w:rPr>
        <w:t xml:space="preserve"> </w:t>
      </w:r>
      <w:proofErr w:type="spellStart"/>
      <w:r w:rsidRPr="00F10346">
        <w:rPr>
          <w:rFonts w:cs="Arial"/>
          <w:lang w:bidi="en-US"/>
        </w:rPr>
        <w:t>оверени</w:t>
      </w:r>
      <w:proofErr w:type="spellEnd"/>
      <w:r w:rsidRPr="00F10346">
        <w:rPr>
          <w:rFonts w:cs="Arial"/>
          <w:lang w:bidi="en-US"/>
        </w:rPr>
        <w:t xml:space="preserve">) </w:t>
      </w:r>
      <w:proofErr w:type="spellStart"/>
      <w:r w:rsidRPr="00F10346">
        <w:rPr>
          <w:rFonts w:cs="Arial"/>
          <w:lang w:bidi="en-US"/>
        </w:rPr>
        <w:t>на</w:t>
      </w:r>
      <w:proofErr w:type="spellEnd"/>
      <w:r w:rsidRPr="00F10346">
        <w:rPr>
          <w:rFonts w:cs="Arial"/>
          <w:lang w:bidi="en-US"/>
        </w:rPr>
        <w:t xml:space="preserve"> </w:t>
      </w:r>
      <w:proofErr w:type="spellStart"/>
      <w:r w:rsidRPr="00F10346">
        <w:rPr>
          <w:rFonts w:cs="Arial"/>
          <w:lang w:bidi="en-US"/>
        </w:rPr>
        <w:t>начин</w:t>
      </w:r>
      <w:proofErr w:type="spellEnd"/>
      <w:r w:rsidRPr="00F10346">
        <w:rPr>
          <w:rFonts w:cs="Arial"/>
          <w:lang w:bidi="en-US"/>
        </w:rPr>
        <w:t xml:space="preserve"> </w:t>
      </w:r>
      <w:proofErr w:type="spellStart"/>
      <w:r w:rsidRPr="00F10346">
        <w:rPr>
          <w:rFonts w:cs="Arial"/>
          <w:lang w:bidi="en-US"/>
        </w:rPr>
        <w:t>предвиђен</w:t>
      </w:r>
      <w:proofErr w:type="spellEnd"/>
      <w:r w:rsidRPr="00F10346">
        <w:rPr>
          <w:rFonts w:cs="Arial"/>
          <w:lang w:bidi="en-US"/>
        </w:rPr>
        <w:t xml:space="preserve"> </w:t>
      </w:r>
      <w:proofErr w:type="spellStart"/>
      <w:r w:rsidRPr="00F10346">
        <w:rPr>
          <w:rFonts w:cs="Arial"/>
          <w:lang w:bidi="en-US"/>
        </w:rPr>
        <w:t>следећим</w:t>
      </w:r>
      <w:proofErr w:type="spellEnd"/>
      <w:r w:rsidRPr="00F10346">
        <w:rPr>
          <w:rFonts w:cs="Arial"/>
          <w:lang w:bidi="en-US"/>
        </w:rPr>
        <w:t xml:space="preserve"> </w:t>
      </w:r>
      <w:proofErr w:type="spellStart"/>
      <w:r w:rsidRPr="00F10346">
        <w:rPr>
          <w:rFonts w:cs="Arial"/>
          <w:lang w:bidi="en-US"/>
        </w:rPr>
        <w:t>ставом</w:t>
      </w:r>
      <w:proofErr w:type="spellEnd"/>
      <w:r w:rsidRPr="00F10346">
        <w:rPr>
          <w:rFonts w:cs="Arial"/>
          <w:lang w:bidi="en-US"/>
        </w:rPr>
        <w:t xml:space="preserve"> </w:t>
      </w:r>
      <w:proofErr w:type="spellStart"/>
      <w:r w:rsidRPr="00F10346">
        <w:rPr>
          <w:rFonts w:cs="Arial"/>
          <w:lang w:bidi="en-US"/>
        </w:rPr>
        <w:t>ове</w:t>
      </w:r>
      <w:proofErr w:type="spellEnd"/>
      <w:r w:rsidRPr="00F10346">
        <w:rPr>
          <w:rFonts w:cs="Arial"/>
          <w:lang w:bidi="en-US"/>
        </w:rPr>
        <w:t xml:space="preserve"> </w:t>
      </w:r>
      <w:proofErr w:type="spellStart"/>
      <w:r w:rsidRPr="00F10346">
        <w:rPr>
          <w:rFonts w:cs="Arial"/>
          <w:lang w:bidi="en-US"/>
        </w:rPr>
        <w:t>тачке</w:t>
      </w:r>
      <w:proofErr w:type="spellEnd"/>
      <w:r w:rsidRPr="00F10346">
        <w:rPr>
          <w:rFonts w:cs="Arial"/>
        </w:rPr>
        <w:t>:</w:t>
      </w:r>
    </w:p>
    <w:p w:rsidR="0068412D" w:rsidRPr="00F10346" w:rsidRDefault="0068412D" w:rsidP="0068412D">
      <w:pPr>
        <w:pStyle w:val="KDNabrajanje"/>
        <w:spacing w:before="0"/>
        <w:rPr>
          <w:rFonts w:cs="Arial"/>
        </w:rPr>
      </w:pPr>
      <w:r w:rsidRPr="00F10346">
        <w:rPr>
          <w:rFonts w:cs="Arial"/>
        </w:rPr>
        <w:t xml:space="preserve">Образац понуде </w:t>
      </w:r>
    </w:p>
    <w:p w:rsidR="0068412D" w:rsidRPr="00F10346" w:rsidRDefault="0068412D" w:rsidP="0068412D">
      <w:pPr>
        <w:pStyle w:val="KDNabrajanje"/>
        <w:spacing w:before="0"/>
        <w:rPr>
          <w:rFonts w:cs="Arial"/>
        </w:rPr>
      </w:pPr>
      <w:r w:rsidRPr="00F10346">
        <w:rPr>
          <w:rFonts w:cs="Arial"/>
        </w:rPr>
        <w:t xml:space="preserve">Структура цене </w:t>
      </w:r>
    </w:p>
    <w:p w:rsidR="0068412D" w:rsidRPr="00F10346" w:rsidRDefault="0068412D" w:rsidP="0068412D">
      <w:pPr>
        <w:pStyle w:val="KDNabrajanje"/>
        <w:spacing w:before="0"/>
        <w:rPr>
          <w:rFonts w:cs="Arial"/>
        </w:rPr>
      </w:pPr>
      <w:r w:rsidRPr="00F10346">
        <w:rPr>
          <w:rFonts w:cs="Arial"/>
        </w:rPr>
        <w:t>Образац трошкова припреме понуде, ако понуђач захтева надокнаду трошкова у складу са чл.88 Закона</w:t>
      </w:r>
    </w:p>
    <w:p w:rsidR="0068412D" w:rsidRPr="00F10346" w:rsidRDefault="0068412D" w:rsidP="0068412D">
      <w:pPr>
        <w:pStyle w:val="KDNabrajanje"/>
        <w:spacing w:before="0"/>
        <w:rPr>
          <w:rFonts w:cs="Arial"/>
        </w:rPr>
      </w:pPr>
      <w:r w:rsidRPr="00F10346">
        <w:rPr>
          <w:rFonts w:cs="Arial"/>
        </w:rPr>
        <w:t xml:space="preserve">Изјава о независној понуди </w:t>
      </w:r>
    </w:p>
    <w:p w:rsidR="0068412D" w:rsidRPr="00F10346" w:rsidRDefault="0068412D" w:rsidP="0068412D">
      <w:pPr>
        <w:pStyle w:val="KDNabrajanje"/>
        <w:spacing w:before="0"/>
        <w:rPr>
          <w:rFonts w:cs="Arial"/>
        </w:rPr>
      </w:pPr>
      <w:r w:rsidRPr="00F10346">
        <w:rPr>
          <w:rFonts w:cs="Arial"/>
        </w:rPr>
        <w:t xml:space="preserve">Изјава у складу са чланом 75. став 2. Закона </w:t>
      </w:r>
    </w:p>
    <w:p w:rsidR="0068412D" w:rsidRPr="00B240BD" w:rsidRDefault="0068412D" w:rsidP="0068412D">
      <w:pPr>
        <w:pStyle w:val="KDNabrajanje"/>
        <w:spacing w:before="0"/>
        <w:rPr>
          <w:rFonts w:cs="Arial"/>
        </w:rPr>
      </w:pPr>
      <w:r w:rsidRPr="00B240BD">
        <w:rPr>
          <w:rFonts w:cs="Arial"/>
        </w:rPr>
        <w:t>Средства финансијског обезбеђења за озбиљност понуде</w:t>
      </w:r>
    </w:p>
    <w:p w:rsidR="0068412D" w:rsidRPr="00B240BD" w:rsidRDefault="0068412D" w:rsidP="0068412D">
      <w:pPr>
        <w:pStyle w:val="KDNabrajanje"/>
        <w:spacing w:before="0"/>
        <w:rPr>
          <w:rFonts w:cs="Arial"/>
        </w:rPr>
      </w:pPr>
      <w:r w:rsidRPr="00B240BD">
        <w:rPr>
          <w:rFonts w:cs="Arial"/>
        </w:rPr>
        <w:t>Обрасц</w:t>
      </w:r>
      <w:r w:rsidRPr="00B240BD">
        <w:rPr>
          <w:rFonts w:cs="Arial"/>
          <w:lang w:val="sr-Cyrl-CS"/>
        </w:rPr>
        <w:t>и</w:t>
      </w:r>
      <w:r w:rsidRPr="00B240BD">
        <w:rPr>
          <w:rFonts w:cs="Arial"/>
        </w:rPr>
        <w:t>, изјаве и доказ</w:t>
      </w:r>
      <w:r w:rsidRPr="00B240BD">
        <w:rPr>
          <w:rFonts w:cs="Arial"/>
          <w:lang w:val="sr-Cyrl-CS"/>
        </w:rPr>
        <w:t>и</w:t>
      </w:r>
      <w:r w:rsidRPr="00B240BD">
        <w:rPr>
          <w:rFonts w:cs="Arial"/>
        </w:rPr>
        <w:t xml:space="preserve"> одређене тачком 6.</w:t>
      </w:r>
      <w:r w:rsidRPr="00B240BD">
        <w:rPr>
          <w:rFonts w:cs="Arial"/>
          <w:lang w:val="sr-Cyrl-CS"/>
        </w:rPr>
        <w:t>9</w:t>
      </w:r>
      <w:r w:rsidRPr="00B240BD">
        <w:rPr>
          <w:rFonts w:cs="Arial"/>
        </w:rPr>
        <w:t xml:space="preserve"> или 6.1</w:t>
      </w:r>
      <w:r w:rsidRPr="00B240BD">
        <w:rPr>
          <w:rFonts w:cs="Arial"/>
          <w:lang w:val="sr-Cyrl-CS"/>
        </w:rPr>
        <w:t>0</w:t>
      </w:r>
      <w:r w:rsidRPr="00B240BD">
        <w:rPr>
          <w:rFonts w:cs="Arial"/>
        </w:rPr>
        <w:t xml:space="preserve"> овог упутства у случају да понуђач подноси понуду са подизвођачем или заједничку понуду подноси група понуђача</w:t>
      </w:r>
    </w:p>
    <w:p w:rsidR="0068412D" w:rsidRPr="00F10346" w:rsidRDefault="0068412D" w:rsidP="0068412D">
      <w:pPr>
        <w:pStyle w:val="KDNabrajanje"/>
        <w:spacing w:before="0"/>
        <w:rPr>
          <w:rFonts w:cs="Arial"/>
        </w:rPr>
      </w:pPr>
      <w:r w:rsidRPr="00F10346">
        <w:rPr>
          <w:rFonts w:cs="Arial"/>
        </w:rPr>
        <w:t>потписан и печатом оверен образац „Модел уговора“ (пожељно је да буде попуњен)</w:t>
      </w:r>
    </w:p>
    <w:p w:rsidR="0068412D" w:rsidRPr="00333065" w:rsidRDefault="0068412D" w:rsidP="0068412D">
      <w:pPr>
        <w:pStyle w:val="KDNabrajanje"/>
        <w:spacing w:before="0"/>
        <w:rPr>
          <w:rFonts w:cs="Arial"/>
          <w:color w:val="FF0000"/>
        </w:rPr>
      </w:pPr>
      <w:r w:rsidRPr="00F10346">
        <w:rPr>
          <w:rFonts w:cs="Arial"/>
        </w:rPr>
        <w:t xml:space="preserve">докази о испуњености услова </w:t>
      </w:r>
      <w:r w:rsidRPr="00F10346">
        <w:rPr>
          <w:rFonts w:cs="Arial"/>
          <w:lang w:bidi="en-US"/>
        </w:rPr>
        <w:t xml:space="preserve">из чл. </w:t>
      </w:r>
      <w:r>
        <w:rPr>
          <w:rFonts w:cs="Arial"/>
          <w:lang w:bidi="en-US"/>
        </w:rPr>
        <w:t xml:space="preserve">75. и </w:t>
      </w:r>
      <w:r w:rsidRPr="00F10346">
        <w:rPr>
          <w:rFonts w:cs="Arial"/>
          <w:lang w:bidi="en-US"/>
        </w:rPr>
        <w:t>76.</w:t>
      </w:r>
      <w:r w:rsidRPr="00F10346">
        <w:rPr>
          <w:rFonts w:cs="Arial"/>
        </w:rPr>
        <w:t xml:space="preserve"> Закона у складу са чланом 77. Закона и Одељком 4. конкурсне документације</w:t>
      </w:r>
      <w:r w:rsidRPr="00F10346">
        <w:rPr>
          <w:rFonts w:cs="Arial"/>
          <w:color w:val="00B0F0"/>
        </w:rPr>
        <w:t xml:space="preserve"> </w:t>
      </w:r>
    </w:p>
    <w:p w:rsidR="0068412D" w:rsidRPr="00EE44B4" w:rsidRDefault="0068412D" w:rsidP="0068412D">
      <w:pPr>
        <w:pStyle w:val="KDNabrajanje"/>
        <w:rPr>
          <w:highlight w:val="yellow"/>
        </w:rPr>
      </w:pPr>
      <w:r w:rsidRPr="00EE44B4">
        <w:rPr>
          <w:rFonts w:cs="Arial"/>
          <w:highlight w:val="yellow"/>
        </w:rPr>
        <w:t>Техничка документација која се доставља као саставни део понуде</w:t>
      </w:r>
      <w:r w:rsidRPr="00EE44B4">
        <w:rPr>
          <w:highlight w:val="yellow"/>
        </w:rPr>
        <w:t>,</w:t>
      </w:r>
      <w:r w:rsidRPr="00EE44B4">
        <w:rPr>
          <w:highlight w:val="yellow"/>
          <w:lang w:val="sr-Cyrl-RS"/>
        </w:rPr>
        <w:t xml:space="preserve"> </w:t>
      </w:r>
      <w:r w:rsidRPr="00EE44B4">
        <w:rPr>
          <w:highlight w:val="yellow"/>
        </w:rPr>
        <w:t>наведена у поглављу 3. Техничка спецификација конкурсне документације</w:t>
      </w:r>
      <w:r w:rsidRPr="00EE44B4">
        <w:rPr>
          <w:highlight w:val="yellow"/>
          <w:lang w:val="sr-Cyrl-RS"/>
        </w:rPr>
        <w:t>, тачка 3.2.1</w:t>
      </w:r>
    </w:p>
    <w:p w:rsidR="0068412D" w:rsidRPr="00207A4C" w:rsidRDefault="0068412D" w:rsidP="0068412D">
      <w:pPr>
        <w:pStyle w:val="KDNabrajanje"/>
        <w:numPr>
          <w:ilvl w:val="0"/>
          <w:numId w:val="13"/>
        </w:numPr>
        <w:rPr>
          <w:color w:val="FF0000"/>
          <w:lang w:val="sr-Cyrl-RS"/>
        </w:rPr>
      </w:pPr>
      <w:r w:rsidRPr="00207A4C">
        <w:rPr>
          <w:rFonts w:cs="Arial"/>
          <w:iCs/>
          <w:lang w:val="sr-Cyrl-RS"/>
        </w:rPr>
        <w:t>предлог Термин плана израде и испоруке у MS Project формату;</w:t>
      </w:r>
    </w:p>
    <w:p w:rsidR="0068412D" w:rsidRPr="002F0976" w:rsidRDefault="0068412D" w:rsidP="0068412D">
      <w:pPr>
        <w:pStyle w:val="KDNabrajanje"/>
        <w:numPr>
          <w:ilvl w:val="0"/>
          <w:numId w:val="13"/>
        </w:numPr>
        <w:rPr>
          <w:color w:val="FF0000"/>
          <w:lang w:val="sr-Cyrl-RS"/>
        </w:rPr>
      </w:pPr>
      <w:r w:rsidRPr="00806E39">
        <w:rPr>
          <w:rFonts w:cs="Arial"/>
          <w:iCs/>
          <w:lang w:val="sr-Cyrl-RS"/>
        </w:rPr>
        <w:t>Предлог Плана контроле квалитета</w:t>
      </w:r>
    </w:p>
    <w:p w:rsidR="0068412D" w:rsidRPr="00D07861" w:rsidRDefault="0068412D" w:rsidP="0068412D">
      <w:pPr>
        <w:numPr>
          <w:ilvl w:val="0"/>
          <w:numId w:val="13"/>
        </w:numPr>
        <w:suppressAutoHyphens w:val="0"/>
        <w:autoSpaceDE w:val="0"/>
        <w:autoSpaceDN w:val="0"/>
        <w:adjustRightInd w:val="0"/>
        <w:jc w:val="both"/>
        <w:rPr>
          <w:rFonts w:ascii="Arial" w:hAnsi="Arial" w:cs="Arial"/>
          <w:sz w:val="22"/>
          <w:szCs w:val="22"/>
          <w:highlight w:val="yellow"/>
        </w:rPr>
      </w:pPr>
      <w:r w:rsidRPr="00D07861">
        <w:rPr>
          <w:rFonts w:ascii="Arial" w:hAnsi="Arial" w:cs="Arial"/>
          <w:iCs/>
          <w:sz w:val="22"/>
          <w:szCs w:val="22"/>
          <w:highlight w:val="yellow"/>
          <w:lang w:val="sr-Cyrl-RS"/>
        </w:rPr>
        <w:lastRenderedPageBreak/>
        <w:t>Изјава Понуђача у слободној форми, у којој се наводи назив Именованог тела које ће вршити оцењивање усаглашености опреме под притиском у складу</w:t>
      </w:r>
      <w:r w:rsidRPr="00D07861">
        <w:rPr>
          <w:rFonts w:ascii="Arial" w:hAnsi="Arial" w:cs="Arial"/>
          <w:sz w:val="22"/>
          <w:szCs w:val="22"/>
          <w:highlight w:val="yellow"/>
        </w:rPr>
        <w:t xml:space="preserve"> са Законом о техничким захтевима за производе и оцењивање усаглашености (Сл. гласник РС бр. 36/09) и Правилником о техничким захтевима за пројектовање, израду и оцењивање усаглашености опреме под притиском („Сл. гласник РС“ број 87/11). Уз изјаву се прилаже Решење о </w:t>
      </w:r>
      <w:r w:rsidRPr="00D07861">
        <w:rPr>
          <w:rFonts w:ascii="Arial" w:hAnsi="Arial" w:cs="Arial"/>
          <w:sz w:val="22"/>
          <w:szCs w:val="22"/>
          <w:highlight w:val="yellow"/>
          <w:lang w:val="sr-Cyrl-RS"/>
        </w:rPr>
        <w:t xml:space="preserve">именовању за </w:t>
      </w:r>
      <w:r w:rsidRPr="00D07861">
        <w:rPr>
          <w:rFonts w:ascii="Arial" w:hAnsi="Arial" w:cs="Arial"/>
          <w:sz w:val="22"/>
          <w:szCs w:val="22"/>
          <w:highlight w:val="yellow"/>
        </w:rPr>
        <w:t>оцењивањ</w:t>
      </w:r>
      <w:r w:rsidRPr="00D07861">
        <w:rPr>
          <w:rFonts w:ascii="Arial" w:hAnsi="Arial" w:cs="Arial"/>
          <w:sz w:val="22"/>
          <w:szCs w:val="22"/>
          <w:highlight w:val="yellow"/>
          <w:lang w:val="sr-Cyrl-RS"/>
        </w:rPr>
        <w:t>е</w:t>
      </w:r>
      <w:r w:rsidRPr="00D07861">
        <w:rPr>
          <w:rFonts w:ascii="Arial" w:hAnsi="Arial" w:cs="Arial"/>
          <w:sz w:val="22"/>
          <w:szCs w:val="22"/>
          <w:highlight w:val="yellow"/>
        </w:rPr>
        <w:t xml:space="preserve"> усаглашености, у складу са Правилником о техничким захтевима за пројектовање, израду и оцењивање усаглашености опреме под притиском („Сл. Ггласник РС“ број 87/11), издато од надлежног Министарства Републике Србије</w:t>
      </w:r>
      <w:r w:rsidRPr="00D07861">
        <w:rPr>
          <w:rFonts w:ascii="Arial" w:hAnsi="Arial" w:cs="Arial"/>
          <w:sz w:val="22"/>
          <w:szCs w:val="22"/>
          <w:highlight w:val="yellow"/>
          <w:lang w:val="sr-Cyrl-RS"/>
        </w:rPr>
        <w:t>.</w:t>
      </w:r>
    </w:p>
    <w:p w:rsidR="0068412D" w:rsidRDefault="0068412D" w:rsidP="0068412D">
      <w:pPr>
        <w:pStyle w:val="KDNabrajanje"/>
      </w:pPr>
      <w:r w:rsidRPr="00F10346">
        <w:t>Овлашћење за потписника (ако не потписује заступник)</w:t>
      </w:r>
    </w:p>
    <w:p w:rsidR="0068412D" w:rsidRPr="00B240BD" w:rsidRDefault="0068412D" w:rsidP="0068412D">
      <w:pPr>
        <w:pStyle w:val="KDNabrajanje"/>
      </w:pPr>
      <w:r w:rsidRPr="0068412D">
        <w:rPr>
          <w:color w:val="000000"/>
          <w:lang w:val="sr-Cyrl-RS"/>
        </w:rPr>
        <w:t>Споразум о заједничком извршењу( уколик</w:t>
      </w:r>
      <w:r w:rsidRPr="0068412D">
        <w:rPr>
          <w:color w:val="000000"/>
          <w:lang w:val="sr-Latn-RS"/>
        </w:rPr>
        <w:t xml:space="preserve">o </w:t>
      </w:r>
      <w:r w:rsidRPr="0068412D">
        <w:rPr>
          <w:color w:val="000000"/>
          <w:lang w:val="sr-Cyrl-RS"/>
        </w:rPr>
        <w:t>понуду подноси</w:t>
      </w:r>
      <w:r w:rsidRPr="0068412D">
        <w:rPr>
          <w:color w:val="000000"/>
          <w:lang w:val="sr-Latn-RS"/>
        </w:rPr>
        <w:t xml:space="preserve"> </w:t>
      </w:r>
      <w:r w:rsidRPr="0068412D">
        <w:rPr>
          <w:color w:val="000000"/>
          <w:lang w:val="sr-Cyrl-RS"/>
        </w:rPr>
        <w:t>група понуђача)</w:t>
      </w:r>
    </w:p>
    <w:p w:rsidR="0068412D" w:rsidRPr="007F05B1" w:rsidRDefault="0068412D" w:rsidP="0068412D">
      <w:pPr>
        <w:jc w:val="center"/>
        <w:rPr>
          <w:rFonts w:ascii="Arial" w:hAnsi="Arial" w:cs="Arial"/>
          <w:sz w:val="22"/>
          <w:szCs w:val="22"/>
          <w:lang w:val="sr-Cyrl-RS"/>
        </w:rPr>
      </w:pPr>
    </w:p>
    <w:p w:rsidR="0068412D" w:rsidRPr="00EA003D" w:rsidRDefault="0068412D" w:rsidP="0068412D">
      <w:pPr>
        <w:jc w:val="center"/>
        <w:rPr>
          <w:rFonts w:ascii="Arial" w:hAnsi="Arial" w:cs="Arial"/>
          <w:sz w:val="22"/>
          <w:szCs w:val="22"/>
          <w:lang w:val="sr-Cyrl-RS"/>
        </w:rPr>
      </w:pPr>
      <w:r>
        <w:rPr>
          <w:rFonts w:ascii="Arial" w:hAnsi="Arial" w:cs="Arial"/>
          <w:sz w:val="22"/>
          <w:szCs w:val="22"/>
          <w:lang w:val="sr-Cyrl-RS"/>
        </w:rPr>
        <w:t>4.</w:t>
      </w:r>
    </w:p>
    <w:p w:rsidR="0068412D" w:rsidRDefault="0068412D" w:rsidP="0068412D">
      <w:pPr>
        <w:jc w:val="both"/>
        <w:rPr>
          <w:rFonts w:ascii="Arial" w:hAnsi="Arial" w:cs="Arial"/>
          <w:sz w:val="22"/>
          <w:szCs w:val="22"/>
          <w:lang w:val="sr-Cyrl-RS"/>
        </w:rPr>
      </w:pPr>
      <w:r w:rsidRPr="0016117D">
        <w:rPr>
          <w:rFonts w:ascii="Arial" w:hAnsi="Arial" w:cs="Arial"/>
          <w:sz w:val="22"/>
          <w:szCs w:val="22"/>
        </w:rPr>
        <w:t>Тачка</w:t>
      </w:r>
      <w:r w:rsidRPr="0016117D">
        <w:rPr>
          <w:rFonts w:ascii="Arial" w:hAnsi="Arial" w:cs="Arial"/>
          <w:sz w:val="22"/>
          <w:szCs w:val="22"/>
          <w:lang w:val="ru-RU"/>
        </w:rPr>
        <w:t xml:space="preserve"> </w:t>
      </w:r>
      <w:r>
        <w:rPr>
          <w:rFonts w:ascii="Arial" w:hAnsi="Arial" w:cs="Arial"/>
          <w:sz w:val="22"/>
          <w:szCs w:val="22"/>
          <w:lang w:val="ru-RU"/>
        </w:rPr>
        <w:t>6.25 упутства понуђачима како да сачине понуду</w:t>
      </w:r>
      <w:r w:rsidRPr="0016117D">
        <w:rPr>
          <w:rFonts w:ascii="Arial" w:hAnsi="Arial" w:cs="Arial"/>
          <w:sz w:val="22"/>
          <w:szCs w:val="22"/>
          <w:lang w:val="ru-RU"/>
        </w:rPr>
        <w:t xml:space="preserve"> </w:t>
      </w:r>
      <w:r w:rsidRPr="0016117D">
        <w:rPr>
          <w:rFonts w:ascii="Arial" w:hAnsi="Arial" w:cs="Arial"/>
          <w:sz w:val="22"/>
          <w:szCs w:val="22"/>
        </w:rPr>
        <w:t xml:space="preserve">конкурсне документације </w:t>
      </w:r>
      <w:r w:rsidRPr="0016117D">
        <w:rPr>
          <w:rFonts w:ascii="Arial" w:hAnsi="Arial" w:cs="Arial"/>
          <w:sz w:val="22"/>
          <w:szCs w:val="22"/>
          <w:lang w:val="sr-Cyrl-RS"/>
        </w:rPr>
        <w:t xml:space="preserve">на страни </w:t>
      </w:r>
      <w:r w:rsidR="00B10CF9">
        <w:rPr>
          <w:rFonts w:ascii="Arial" w:hAnsi="Arial" w:cs="Arial"/>
          <w:sz w:val="22"/>
          <w:szCs w:val="22"/>
          <w:lang w:val="sr-Cyrl-RS"/>
        </w:rPr>
        <w:t>28</w:t>
      </w:r>
      <w:r>
        <w:rPr>
          <w:rFonts w:ascii="Arial" w:hAnsi="Arial" w:cs="Arial"/>
          <w:sz w:val="22"/>
          <w:szCs w:val="22"/>
          <w:lang w:val="sr-Cyrl-RS"/>
        </w:rPr>
        <w:t xml:space="preserve"> </w:t>
      </w:r>
      <w:r w:rsidR="00B10CF9">
        <w:rPr>
          <w:rFonts w:ascii="Arial" w:hAnsi="Arial" w:cs="Arial"/>
          <w:sz w:val="22"/>
          <w:szCs w:val="22"/>
          <w:lang w:val="sr-Cyrl-RS"/>
        </w:rPr>
        <w:t>од 61</w:t>
      </w:r>
      <w:r w:rsidRPr="0016117D">
        <w:rPr>
          <w:rFonts w:ascii="Arial" w:hAnsi="Arial" w:cs="Arial"/>
          <w:sz w:val="22"/>
          <w:szCs w:val="22"/>
          <w:lang w:val="sr-Cyrl-RS"/>
        </w:rPr>
        <w:t xml:space="preserve"> </w:t>
      </w:r>
      <w:r w:rsidRPr="0016117D">
        <w:rPr>
          <w:rFonts w:ascii="Arial" w:hAnsi="Arial" w:cs="Arial"/>
          <w:sz w:val="22"/>
          <w:szCs w:val="22"/>
        </w:rPr>
        <w:t>мења се и гласи</w:t>
      </w:r>
      <w:r>
        <w:rPr>
          <w:rFonts w:ascii="Arial" w:hAnsi="Arial" w:cs="Arial"/>
          <w:sz w:val="22"/>
          <w:szCs w:val="22"/>
          <w:lang w:val="sr-Cyrl-RS"/>
        </w:rPr>
        <w:t>:</w:t>
      </w:r>
    </w:p>
    <w:p w:rsidR="0068412D" w:rsidRDefault="0068412D" w:rsidP="0068412D">
      <w:pPr>
        <w:jc w:val="both"/>
        <w:rPr>
          <w:rFonts w:ascii="Arial" w:hAnsi="Arial" w:cs="Arial"/>
          <w:i/>
          <w:color w:val="4F81BD"/>
          <w:sz w:val="22"/>
          <w:szCs w:val="22"/>
        </w:rPr>
      </w:pPr>
    </w:p>
    <w:p w:rsidR="0068412D" w:rsidRPr="00DA3AD9" w:rsidRDefault="0068412D" w:rsidP="0068412D">
      <w:pPr>
        <w:pStyle w:val="ListParagraph"/>
        <w:keepNext/>
        <w:numPr>
          <w:ilvl w:val="1"/>
          <w:numId w:val="20"/>
        </w:numPr>
        <w:tabs>
          <w:tab w:val="left" w:pos="567"/>
        </w:tabs>
        <w:spacing w:before="120"/>
        <w:jc w:val="both"/>
        <w:outlineLvl w:val="1"/>
        <w:rPr>
          <w:rFonts w:ascii="Arial" w:hAnsi="Arial" w:cs="Arial"/>
          <w:b/>
          <w:sz w:val="22"/>
          <w:szCs w:val="22"/>
          <w:lang w:val="en-US"/>
        </w:rPr>
      </w:pPr>
      <w:bookmarkStart w:id="2" w:name="_Toc442559917"/>
      <w:bookmarkStart w:id="3" w:name="_Toc441651606"/>
      <w:proofErr w:type="spellStart"/>
      <w:r w:rsidRPr="00DA3AD9">
        <w:rPr>
          <w:rFonts w:ascii="Arial" w:hAnsi="Arial" w:cs="Arial"/>
          <w:b/>
          <w:sz w:val="22"/>
          <w:szCs w:val="22"/>
          <w:lang w:val="en-US"/>
        </w:rPr>
        <w:t>Разлози</w:t>
      </w:r>
      <w:proofErr w:type="spellEnd"/>
      <w:r w:rsidRPr="00DA3AD9">
        <w:rPr>
          <w:rFonts w:ascii="Arial" w:hAnsi="Arial" w:cs="Arial"/>
          <w:b/>
          <w:sz w:val="22"/>
          <w:szCs w:val="22"/>
          <w:lang w:val="en-US"/>
        </w:rPr>
        <w:t xml:space="preserve"> </w:t>
      </w:r>
      <w:proofErr w:type="spellStart"/>
      <w:r w:rsidRPr="00DA3AD9">
        <w:rPr>
          <w:rFonts w:ascii="Arial" w:hAnsi="Arial" w:cs="Arial"/>
          <w:b/>
          <w:sz w:val="22"/>
          <w:szCs w:val="22"/>
          <w:lang w:val="en-US"/>
        </w:rPr>
        <w:t>за</w:t>
      </w:r>
      <w:proofErr w:type="spellEnd"/>
      <w:r w:rsidRPr="00DA3AD9">
        <w:rPr>
          <w:rFonts w:ascii="Arial" w:hAnsi="Arial" w:cs="Arial"/>
          <w:b/>
          <w:sz w:val="22"/>
          <w:szCs w:val="22"/>
          <w:lang w:val="en-US"/>
        </w:rPr>
        <w:t xml:space="preserve"> </w:t>
      </w:r>
      <w:proofErr w:type="spellStart"/>
      <w:r w:rsidRPr="00DA3AD9">
        <w:rPr>
          <w:rFonts w:ascii="Arial" w:hAnsi="Arial" w:cs="Arial"/>
          <w:b/>
          <w:sz w:val="22"/>
          <w:szCs w:val="22"/>
          <w:lang w:val="en-US"/>
        </w:rPr>
        <w:t>одбијање</w:t>
      </w:r>
      <w:proofErr w:type="spellEnd"/>
      <w:r w:rsidRPr="00DA3AD9">
        <w:rPr>
          <w:rFonts w:ascii="Arial" w:hAnsi="Arial" w:cs="Arial"/>
          <w:b/>
          <w:sz w:val="22"/>
          <w:szCs w:val="22"/>
          <w:lang w:val="en-US"/>
        </w:rPr>
        <w:t xml:space="preserve"> </w:t>
      </w:r>
      <w:proofErr w:type="spellStart"/>
      <w:r w:rsidRPr="00DA3AD9">
        <w:rPr>
          <w:rFonts w:ascii="Arial" w:hAnsi="Arial" w:cs="Arial"/>
          <w:b/>
          <w:sz w:val="22"/>
          <w:szCs w:val="22"/>
          <w:lang w:val="en-US"/>
        </w:rPr>
        <w:t>понуде</w:t>
      </w:r>
      <w:bookmarkEnd w:id="2"/>
      <w:bookmarkEnd w:id="3"/>
      <w:proofErr w:type="spellEnd"/>
    </w:p>
    <w:p w:rsidR="0068412D" w:rsidRPr="00EA003D" w:rsidRDefault="0068412D" w:rsidP="0068412D">
      <w:pPr>
        <w:suppressAutoHyphens w:val="0"/>
        <w:autoSpaceDE w:val="0"/>
        <w:autoSpaceDN w:val="0"/>
        <w:adjustRightInd w:val="0"/>
        <w:jc w:val="both"/>
        <w:rPr>
          <w:rFonts w:ascii="Arial" w:eastAsia="TimesNewRomanPSMT" w:hAnsi="Arial" w:cs="Arial"/>
          <w:bCs/>
          <w:iCs/>
          <w:sz w:val="22"/>
          <w:szCs w:val="22"/>
          <w:lang w:val="ru-RU" w:eastAsia="en-US"/>
        </w:rPr>
      </w:pPr>
      <w:proofErr w:type="spellStart"/>
      <w:r w:rsidRPr="00EA003D">
        <w:rPr>
          <w:rFonts w:ascii="Arial" w:eastAsia="TimesNewRomanPSMT" w:hAnsi="Arial" w:cs="Arial"/>
          <w:bCs/>
          <w:iCs/>
          <w:sz w:val="22"/>
          <w:szCs w:val="22"/>
          <w:lang w:val="en-US" w:eastAsia="en-US"/>
        </w:rPr>
        <w:t>Понуда</w:t>
      </w:r>
      <w:proofErr w:type="spellEnd"/>
      <w:r w:rsidRPr="00EA003D">
        <w:rPr>
          <w:rFonts w:ascii="Arial" w:eastAsia="TimesNewRomanPSMT" w:hAnsi="Arial" w:cs="Arial"/>
          <w:bCs/>
          <w:iCs/>
          <w:sz w:val="22"/>
          <w:szCs w:val="22"/>
          <w:lang w:val="en-US" w:eastAsia="en-US"/>
        </w:rPr>
        <w:t xml:space="preserve"> </w:t>
      </w:r>
      <w:proofErr w:type="spellStart"/>
      <w:r w:rsidRPr="00EA003D">
        <w:rPr>
          <w:rFonts w:ascii="Arial" w:eastAsia="TimesNewRomanPSMT" w:hAnsi="Arial" w:cs="Arial"/>
          <w:bCs/>
          <w:iCs/>
          <w:sz w:val="22"/>
          <w:szCs w:val="22"/>
          <w:lang w:val="en-US" w:eastAsia="en-US"/>
        </w:rPr>
        <w:t>ће</w:t>
      </w:r>
      <w:proofErr w:type="spellEnd"/>
      <w:r w:rsidRPr="00EA003D">
        <w:rPr>
          <w:rFonts w:ascii="Arial" w:eastAsia="TimesNewRomanPSMT" w:hAnsi="Arial" w:cs="Arial"/>
          <w:bCs/>
          <w:iCs/>
          <w:sz w:val="22"/>
          <w:szCs w:val="22"/>
          <w:lang w:val="en-US" w:eastAsia="en-US"/>
        </w:rPr>
        <w:t xml:space="preserve"> </w:t>
      </w:r>
      <w:proofErr w:type="spellStart"/>
      <w:r w:rsidRPr="00EA003D">
        <w:rPr>
          <w:rFonts w:ascii="Arial" w:eastAsia="TimesNewRomanPSMT" w:hAnsi="Arial" w:cs="Arial"/>
          <w:bCs/>
          <w:iCs/>
          <w:sz w:val="22"/>
          <w:szCs w:val="22"/>
          <w:lang w:val="en-US" w:eastAsia="en-US"/>
        </w:rPr>
        <w:t>бити</w:t>
      </w:r>
      <w:proofErr w:type="spellEnd"/>
      <w:r w:rsidRPr="00EA003D">
        <w:rPr>
          <w:rFonts w:ascii="Arial" w:eastAsia="TimesNewRomanPSMT" w:hAnsi="Arial" w:cs="Arial"/>
          <w:bCs/>
          <w:iCs/>
          <w:sz w:val="22"/>
          <w:szCs w:val="22"/>
          <w:lang w:val="en-US" w:eastAsia="en-US"/>
        </w:rPr>
        <w:t xml:space="preserve"> </w:t>
      </w:r>
      <w:proofErr w:type="spellStart"/>
      <w:r w:rsidRPr="00EA003D">
        <w:rPr>
          <w:rFonts w:ascii="Arial" w:eastAsia="TimesNewRomanPSMT" w:hAnsi="Arial" w:cs="Arial"/>
          <w:bCs/>
          <w:iCs/>
          <w:sz w:val="22"/>
          <w:szCs w:val="22"/>
          <w:lang w:val="en-US" w:eastAsia="en-US"/>
        </w:rPr>
        <w:t>одбијена</w:t>
      </w:r>
      <w:proofErr w:type="spellEnd"/>
      <w:r w:rsidRPr="00EA003D">
        <w:rPr>
          <w:rFonts w:ascii="Arial" w:eastAsia="TimesNewRomanPSMT" w:hAnsi="Arial" w:cs="Arial"/>
          <w:bCs/>
          <w:iCs/>
          <w:sz w:val="22"/>
          <w:szCs w:val="22"/>
          <w:lang w:val="en-US" w:eastAsia="en-US"/>
        </w:rPr>
        <w:t xml:space="preserve"> </w:t>
      </w:r>
      <w:proofErr w:type="spellStart"/>
      <w:r w:rsidRPr="00EA003D">
        <w:rPr>
          <w:rFonts w:ascii="Arial" w:eastAsia="TimesNewRomanPSMT" w:hAnsi="Arial" w:cs="Arial"/>
          <w:bCs/>
          <w:iCs/>
          <w:sz w:val="22"/>
          <w:szCs w:val="22"/>
          <w:lang w:val="en-US" w:eastAsia="en-US"/>
        </w:rPr>
        <w:t>ако</w:t>
      </w:r>
      <w:proofErr w:type="spellEnd"/>
      <w:r w:rsidRPr="00EA003D">
        <w:rPr>
          <w:rFonts w:ascii="Arial" w:eastAsia="TimesNewRomanPSMT" w:hAnsi="Arial" w:cs="Arial"/>
          <w:bCs/>
          <w:iCs/>
          <w:sz w:val="22"/>
          <w:szCs w:val="22"/>
          <w:lang w:val="en-US" w:eastAsia="en-US"/>
        </w:rPr>
        <w:t>:</w:t>
      </w:r>
    </w:p>
    <w:p w:rsidR="0068412D" w:rsidRPr="00EA003D" w:rsidRDefault="0068412D" w:rsidP="0068412D">
      <w:pPr>
        <w:numPr>
          <w:ilvl w:val="0"/>
          <w:numId w:val="15"/>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en-US" w:eastAsia="en-US"/>
        </w:rPr>
      </w:pPr>
      <w:proofErr w:type="spellStart"/>
      <w:r w:rsidRPr="00EA003D">
        <w:rPr>
          <w:rFonts w:ascii="Arial" w:eastAsia="TimesNewRomanPSMT" w:hAnsi="Arial" w:cs="Arial"/>
          <w:bCs/>
          <w:iCs/>
          <w:sz w:val="22"/>
          <w:szCs w:val="22"/>
          <w:lang w:val="en-US" w:eastAsia="en-US"/>
        </w:rPr>
        <w:t>је</w:t>
      </w:r>
      <w:proofErr w:type="spellEnd"/>
      <w:r w:rsidRPr="00EA003D">
        <w:rPr>
          <w:rFonts w:ascii="Arial" w:eastAsia="TimesNewRomanPSMT" w:hAnsi="Arial" w:cs="Arial"/>
          <w:bCs/>
          <w:iCs/>
          <w:sz w:val="22"/>
          <w:szCs w:val="22"/>
          <w:lang w:val="en-US" w:eastAsia="en-US"/>
        </w:rPr>
        <w:t xml:space="preserve"> </w:t>
      </w:r>
      <w:proofErr w:type="spellStart"/>
      <w:r w:rsidRPr="00EA003D">
        <w:rPr>
          <w:rFonts w:ascii="Arial" w:eastAsia="TimesNewRomanPSMT" w:hAnsi="Arial" w:cs="Arial"/>
          <w:bCs/>
          <w:iCs/>
          <w:sz w:val="22"/>
          <w:szCs w:val="22"/>
          <w:lang w:val="en-US" w:eastAsia="en-US"/>
        </w:rPr>
        <w:t>неблаговремена</w:t>
      </w:r>
      <w:proofErr w:type="spellEnd"/>
      <w:r w:rsidRPr="00EA003D">
        <w:rPr>
          <w:rFonts w:ascii="Arial" w:eastAsia="TimesNewRomanPSMT" w:hAnsi="Arial" w:cs="Arial"/>
          <w:bCs/>
          <w:iCs/>
          <w:sz w:val="22"/>
          <w:szCs w:val="22"/>
          <w:lang w:val="en-US" w:eastAsia="en-US"/>
        </w:rPr>
        <w:t xml:space="preserve">, </w:t>
      </w:r>
      <w:proofErr w:type="spellStart"/>
      <w:r w:rsidRPr="00EA003D">
        <w:rPr>
          <w:rFonts w:ascii="Arial" w:eastAsia="TimesNewRomanPSMT" w:hAnsi="Arial" w:cs="Arial"/>
          <w:bCs/>
          <w:iCs/>
          <w:sz w:val="22"/>
          <w:szCs w:val="22"/>
          <w:lang w:val="en-US" w:eastAsia="en-US"/>
        </w:rPr>
        <w:t>неприхватљива</w:t>
      </w:r>
      <w:proofErr w:type="spellEnd"/>
      <w:r w:rsidRPr="00EA003D">
        <w:rPr>
          <w:rFonts w:ascii="Arial" w:eastAsia="TimesNewRomanPSMT" w:hAnsi="Arial" w:cs="Arial"/>
          <w:bCs/>
          <w:iCs/>
          <w:sz w:val="22"/>
          <w:szCs w:val="22"/>
          <w:lang w:val="en-US" w:eastAsia="en-US"/>
        </w:rPr>
        <w:t xml:space="preserve"> </w:t>
      </w:r>
      <w:proofErr w:type="spellStart"/>
      <w:r w:rsidRPr="00EA003D">
        <w:rPr>
          <w:rFonts w:ascii="Arial" w:eastAsia="TimesNewRomanPSMT" w:hAnsi="Arial" w:cs="Arial"/>
          <w:bCs/>
          <w:iCs/>
          <w:sz w:val="22"/>
          <w:szCs w:val="22"/>
          <w:lang w:val="en-US" w:eastAsia="en-US"/>
        </w:rPr>
        <w:t>или</w:t>
      </w:r>
      <w:proofErr w:type="spellEnd"/>
      <w:r w:rsidRPr="00EA003D">
        <w:rPr>
          <w:rFonts w:ascii="Arial" w:eastAsia="TimesNewRomanPSMT" w:hAnsi="Arial" w:cs="Arial"/>
          <w:bCs/>
          <w:iCs/>
          <w:sz w:val="22"/>
          <w:szCs w:val="22"/>
          <w:lang w:val="en-US" w:eastAsia="en-US"/>
        </w:rPr>
        <w:t xml:space="preserve"> </w:t>
      </w:r>
      <w:proofErr w:type="spellStart"/>
      <w:r w:rsidRPr="00EA003D">
        <w:rPr>
          <w:rFonts w:ascii="Arial" w:eastAsia="TimesNewRomanPSMT" w:hAnsi="Arial" w:cs="Arial"/>
          <w:bCs/>
          <w:iCs/>
          <w:sz w:val="22"/>
          <w:szCs w:val="22"/>
          <w:lang w:val="en-US" w:eastAsia="en-US"/>
        </w:rPr>
        <w:t>неодговарајућа</w:t>
      </w:r>
      <w:proofErr w:type="spellEnd"/>
      <w:r w:rsidRPr="00EA003D">
        <w:rPr>
          <w:rFonts w:ascii="Arial" w:eastAsia="TimesNewRomanPSMT" w:hAnsi="Arial" w:cs="Arial"/>
          <w:bCs/>
          <w:iCs/>
          <w:sz w:val="22"/>
          <w:szCs w:val="22"/>
          <w:lang w:val="en-US" w:eastAsia="en-US"/>
        </w:rPr>
        <w:t>;</w:t>
      </w:r>
    </w:p>
    <w:p w:rsidR="0068412D" w:rsidRPr="00EA003D" w:rsidRDefault="0068412D" w:rsidP="0068412D">
      <w:pPr>
        <w:numPr>
          <w:ilvl w:val="0"/>
          <w:numId w:val="15"/>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en-US" w:eastAsia="en-US"/>
        </w:rPr>
      </w:pPr>
      <w:proofErr w:type="spellStart"/>
      <w:r w:rsidRPr="00EA003D">
        <w:rPr>
          <w:rFonts w:ascii="Arial" w:eastAsia="TimesNewRomanPSMT" w:hAnsi="Arial" w:cs="Arial"/>
          <w:bCs/>
          <w:iCs/>
          <w:sz w:val="22"/>
          <w:szCs w:val="22"/>
          <w:lang w:val="en-US" w:eastAsia="en-US"/>
        </w:rPr>
        <w:t>ако</w:t>
      </w:r>
      <w:proofErr w:type="spellEnd"/>
      <w:r w:rsidRPr="00EA003D">
        <w:rPr>
          <w:rFonts w:ascii="Arial" w:eastAsia="TimesNewRomanPSMT" w:hAnsi="Arial" w:cs="Arial"/>
          <w:bCs/>
          <w:iCs/>
          <w:sz w:val="22"/>
          <w:szCs w:val="22"/>
          <w:lang w:val="en-US" w:eastAsia="en-US"/>
        </w:rPr>
        <w:t xml:space="preserve"> </w:t>
      </w:r>
      <w:proofErr w:type="spellStart"/>
      <w:r w:rsidRPr="00EA003D">
        <w:rPr>
          <w:rFonts w:ascii="Arial" w:eastAsia="TimesNewRomanPSMT" w:hAnsi="Arial" w:cs="Arial"/>
          <w:bCs/>
          <w:iCs/>
          <w:sz w:val="22"/>
          <w:szCs w:val="22"/>
          <w:lang w:val="en-US" w:eastAsia="en-US"/>
        </w:rPr>
        <w:t>се</w:t>
      </w:r>
      <w:proofErr w:type="spellEnd"/>
      <w:r w:rsidRPr="00EA003D">
        <w:rPr>
          <w:rFonts w:ascii="Arial" w:eastAsia="TimesNewRomanPSMT" w:hAnsi="Arial" w:cs="Arial"/>
          <w:bCs/>
          <w:iCs/>
          <w:sz w:val="22"/>
          <w:szCs w:val="22"/>
          <w:lang w:val="en-US" w:eastAsia="en-US"/>
        </w:rPr>
        <w:t xml:space="preserve"> </w:t>
      </w:r>
      <w:proofErr w:type="spellStart"/>
      <w:r w:rsidRPr="00EA003D">
        <w:rPr>
          <w:rFonts w:ascii="Arial" w:eastAsia="TimesNewRomanPSMT" w:hAnsi="Arial" w:cs="Arial"/>
          <w:bCs/>
          <w:iCs/>
          <w:sz w:val="22"/>
          <w:szCs w:val="22"/>
          <w:lang w:val="en-US" w:eastAsia="en-US"/>
        </w:rPr>
        <w:t>понуђач</w:t>
      </w:r>
      <w:proofErr w:type="spellEnd"/>
      <w:r w:rsidRPr="00EA003D">
        <w:rPr>
          <w:rFonts w:ascii="Arial" w:eastAsia="TimesNewRomanPSMT" w:hAnsi="Arial" w:cs="Arial"/>
          <w:bCs/>
          <w:iCs/>
          <w:sz w:val="22"/>
          <w:szCs w:val="22"/>
          <w:lang w:val="en-US" w:eastAsia="en-US"/>
        </w:rPr>
        <w:t xml:space="preserve"> </w:t>
      </w:r>
      <w:proofErr w:type="spellStart"/>
      <w:r w:rsidRPr="00EA003D">
        <w:rPr>
          <w:rFonts w:ascii="Arial" w:eastAsia="TimesNewRomanPSMT" w:hAnsi="Arial" w:cs="Arial"/>
          <w:bCs/>
          <w:iCs/>
          <w:sz w:val="22"/>
          <w:szCs w:val="22"/>
          <w:lang w:val="en-US" w:eastAsia="en-US"/>
        </w:rPr>
        <w:t>не</w:t>
      </w:r>
      <w:proofErr w:type="spellEnd"/>
      <w:r w:rsidRPr="00EA003D">
        <w:rPr>
          <w:rFonts w:ascii="Arial" w:eastAsia="TimesNewRomanPSMT" w:hAnsi="Arial" w:cs="Arial"/>
          <w:bCs/>
          <w:iCs/>
          <w:sz w:val="22"/>
          <w:szCs w:val="22"/>
          <w:lang w:val="en-US" w:eastAsia="en-US"/>
        </w:rPr>
        <w:t xml:space="preserve"> </w:t>
      </w:r>
      <w:proofErr w:type="spellStart"/>
      <w:r w:rsidRPr="00EA003D">
        <w:rPr>
          <w:rFonts w:ascii="Arial" w:eastAsia="TimesNewRomanPSMT" w:hAnsi="Arial" w:cs="Arial"/>
          <w:bCs/>
          <w:iCs/>
          <w:sz w:val="22"/>
          <w:szCs w:val="22"/>
          <w:lang w:val="en-US" w:eastAsia="en-US"/>
        </w:rPr>
        <w:t>сагласи</w:t>
      </w:r>
      <w:proofErr w:type="spellEnd"/>
      <w:r w:rsidRPr="00EA003D">
        <w:rPr>
          <w:rFonts w:ascii="Arial" w:eastAsia="TimesNewRomanPSMT" w:hAnsi="Arial" w:cs="Arial"/>
          <w:bCs/>
          <w:iCs/>
          <w:sz w:val="22"/>
          <w:szCs w:val="22"/>
          <w:lang w:val="en-US" w:eastAsia="en-US"/>
        </w:rPr>
        <w:t xml:space="preserve"> </w:t>
      </w:r>
      <w:proofErr w:type="spellStart"/>
      <w:r w:rsidRPr="00EA003D">
        <w:rPr>
          <w:rFonts w:ascii="Arial" w:eastAsia="TimesNewRomanPSMT" w:hAnsi="Arial" w:cs="Arial"/>
          <w:bCs/>
          <w:iCs/>
          <w:sz w:val="22"/>
          <w:szCs w:val="22"/>
          <w:lang w:val="en-US" w:eastAsia="en-US"/>
        </w:rPr>
        <w:t>са</w:t>
      </w:r>
      <w:proofErr w:type="spellEnd"/>
      <w:r w:rsidRPr="00EA003D">
        <w:rPr>
          <w:rFonts w:ascii="Arial" w:eastAsia="TimesNewRomanPSMT" w:hAnsi="Arial" w:cs="Arial"/>
          <w:bCs/>
          <w:iCs/>
          <w:sz w:val="22"/>
          <w:szCs w:val="22"/>
          <w:lang w:val="en-US" w:eastAsia="en-US"/>
        </w:rPr>
        <w:t xml:space="preserve"> </w:t>
      </w:r>
      <w:proofErr w:type="spellStart"/>
      <w:r w:rsidRPr="00EA003D">
        <w:rPr>
          <w:rFonts w:ascii="Arial" w:eastAsia="TimesNewRomanPSMT" w:hAnsi="Arial" w:cs="Arial"/>
          <w:bCs/>
          <w:iCs/>
          <w:sz w:val="22"/>
          <w:szCs w:val="22"/>
          <w:lang w:val="en-US" w:eastAsia="en-US"/>
        </w:rPr>
        <w:t>исправком</w:t>
      </w:r>
      <w:proofErr w:type="spellEnd"/>
      <w:r w:rsidRPr="00EA003D">
        <w:rPr>
          <w:rFonts w:ascii="Arial" w:eastAsia="TimesNewRomanPSMT" w:hAnsi="Arial" w:cs="Arial"/>
          <w:bCs/>
          <w:iCs/>
          <w:sz w:val="22"/>
          <w:szCs w:val="22"/>
          <w:lang w:val="en-US" w:eastAsia="en-US"/>
        </w:rPr>
        <w:t xml:space="preserve"> </w:t>
      </w:r>
      <w:proofErr w:type="spellStart"/>
      <w:r w:rsidRPr="00EA003D">
        <w:rPr>
          <w:rFonts w:ascii="Arial" w:eastAsia="TimesNewRomanPSMT" w:hAnsi="Arial" w:cs="Arial"/>
          <w:bCs/>
          <w:iCs/>
          <w:sz w:val="22"/>
          <w:szCs w:val="22"/>
          <w:lang w:val="en-US" w:eastAsia="en-US"/>
        </w:rPr>
        <w:t>рачунских</w:t>
      </w:r>
      <w:proofErr w:type="spellEnd"/>
      <w:r w:rsidRPr="00EA003D">
        <w:rPr>
          <w:rFonts w:ascii="Arial" w:eastAsia="TimesNewRomanPSMT" w:hAnsi="Arial" w:cs="Arial"/>
          <w:bCs/>
          <w:iCs/>
          <w:sz w:val="22"/>
          <w:szCs w:val="22"/>
          <w:lang w:val="en-US" w:eastAsia="en-US"/>
        </w:rPr>
        <w:t xml:space="preserve"> </w:t>
      </w:r>
      <w:proofErr w:type="spellStart"/>
      <w:r w:rsidRPr="00EA003D">
        <w:rPr>
          <w:rFonts w:ascii="Arial" w:eastAsia="TimesNewRomanPSMT" w:hAnsi="Arial" w:cs="Arial"/>
          <w:bCs/>
          <w:iCs/>
          <w:sz w:val="22"/>
          <w:szCs w:val="22"/>
          <w:lang w:val="en-US" w:eastAsia="en-US"/>
        </w:rPr>
        <w:t>грешака</w:t>
      </w:r>
      <w:proofErr w:type="spellEnd"/>
      <w:r w:rsidRPr="00EA003D">
        <w:rPr>
          <w:rFonts w:ascii="Arial" w:eastAsia="TimesNewRomanPSMT" w:hAnsi="Arial" w:cs="Arial"/>
          <w:bCs/>
          <w:iCs/>
          <w:sz w:val="22"/>
          <w:szCs w:val="22"/>
          <w:lang w:val="en-US" w:eastAsia="en-US"/>
        </w:rPr>
        <w:t>;</w:t>
      </w:r>
    </w:p>
    <w:p w:rsidR="0068412D" w:rsidRPr="00EA003D" w:rsidRDefault="0068412D" w:rsidP="0068412D">
      <w:pPr>
        <w:numPr>
          <w:ilvl w:val="0"/>
          <w:numId w:val="15"/>
        </w:numPr>
        <w:suppressAutoHyphens w:val="0"/>
        <w:autoSpaceDE w:val="0"/>
        <w:autoSpaceDN w:val="0"/>
        <w:adjustRightInd w:val="0"/>
        <w:spacing w:before="120"/>
        <w:ind w:left="714" w:hanging="357"/>
        <w:contextualSpacing/>
        <w:jc w:val="both"/>
        <w:rPr>
          <w:rFonts w:ascii="Arial" w:eastAsia="TimesNewRomanPSMT" w:hAnsi="Arial" w:cs="Arial"/>
          <w:bCs/>
          <w:iCs/>
          <w:sz w:val="22"/>
          <w:szCs w:val="22"/>
          <w:lang w:val="en-US" w:eastAsia="en-US"/>
        </w:rPr>
      </w:pPr>
      <w:proofErr w:type="spellStart"/>
      <w:proofErr w:type="gramStart"/>
      <w:r w:rsidRPr="00EA003D">
        <w:rPr>
          <w:rFonts w:ascii="Arial" w:eastAsia="TimesNewRomanPSMT" w:hAnsi="Arial" w:cs="Arial"/>
          <w:bCs/>
          <w:iCs/>
          <w:sz w:val="22"/>
          <w:szCs w:val="22"/>
          <w:lang w:val="en-US" w:eastAsia="en-US"/>
        </w:rPr>
        <w:t>ако</w:t>
      </w:r>
      <w:proofErr w:type="spellEnd"/>
      <w:proofErr w:type="gramEnd"/>
      <w:r w:rsidRPr="00EA003D">
        <w:rPr>
          <w:rFonts w:ascii="Arial" w:eastAsia="TimesNewRomanPSMT" w:hAnsi="Arial" w:cs="Arial"/>
          <w:bCs/>
          <w:iCs/>
          <w:sz w:val="22"/>
          <w:szCs w:val="22"/>
          <w:lang w:val="en-US" w:eastAsia="en-US"/>
        </w:rPr>
        <w:t xml:space="preserve"> </w:t>
      </w:r>
      <w:proofErr w:type="spellStart"/>
      <w:r w:rsidRPr="00EA003D">
        <w:rPr>
          <w:rFonts w:ascii="Arial" w:eastAsia="TimesNewRomanPSMT" w:hAnsi="Arial" w:cs="Arial"/>
          <w:bCs/>
          <w:iCs/>
          <w:sz w:val="22"/>
          <w:szCs w:val="22"/>
          <w:lang w:val="en-US" w:eastAsia="en-US"/>
        </w:rPr>
        <w:t>има</w:t>
      </w:r>
      <w:proofErr w:type="spellEnd"/>
      <w:r w:rsidRPr="00EA003D">
        <w:rPr>
          <w:rFonts w:ascii="Arial" w:eastAsia="TimesNewRomanPSMT" w:hAnsi="Arial" w:cs="Arial"/>
          <w:bCs/>
          <w:iCs/>
          <w:sz w:val="22"/>
          <w:szCs w:val="22"/>
          <w:lang w:val="en-US" w:eastAsia="en-US"/>
        </w:rPr>
        <w:t xml:space="preserve"> </w:t>
      </w:r>
      <w:proofErr w:type="spellStart"/>
      <w:r w:rsidRPr="00EA003D">
        <w:rPr>
          <w:rFonts w:ascii="Arial" w:eastAsia="TimesNewRomanPSMT" w:hAnsi="Arial" w:cs="Arial"/>
          <w:bCs/>
          <w:iCs/>
          <w:sz w:val="22"/>
          <w:szCs w:val="22"/>
          <w:lang w:val="en-US" w:eastAsia="en-US"/>
        </w:rPr>
        <w:t>битне</w:t>
      </w:r>
      <w:proofErr w:type="spellEnd"/>
      <w:r w:rsidRPr="00EA003D">
        <w:rPr>
          <w:rFonts w:ascii="Arial" w:eastAsia="TimesNewRomanPSMT" w:hAnsi="Arial" w:cs="Arial"/>
          <w:bCs/>
          <w:iCs/>
          <w:sz w:val="22"/>
          <w:szCs w:val="22"/>
          <w:lang w:val="en-US" w:eastAsia="en-US"/>
        </w:rPr>
        <w:t xml:space="preserve"> </w:t>
      </w:r>
      <w:proofErr w:type="spellStart"/>
      <w:r w:rsidRPr="00EA003D">
        <w:rPr>
          <w:rFonts w:ascii="Arial" w:eastAsia="TimesNewRomanPSMT" w:hAnsi="Arial" w:cs="Arial"/>
          <w:bCs/>
          <w:iCs/>
          <w:sz w:val="22"/>
          <w:szCs w:val="22"/>
          <w:lang w:val="en-US" w:eastAsia="en-US"/>
        </w:rPr>
        <w:t>недостатке</w:t>
      </w:r>
      <w:proofErr w:type="spellEnd"/>
      <w:r w:rsidRPr="00EA003D">
        <w:rPr>
          <w:rFonts w:ascii="Arial" w:eastAsia="TimesNewRomanPSMT" w:hAnsi="Arial" w:cs="Arial"/>
          <w:bCs/>
          <w:iCs/>
          <w:sz w:val="22"/>
          <w:szCs w:val="22"/>
          <w:lang w:val="en-US" w:eastAsia="en-US"/>
        </w:rPr>
        <w:t xml:space="preserve"> </w:t>
      </w:r>
      <w:proofErr w:type="spellStart"/>
      <w:r w:rsidRPr="00EA003D">
        <w:rPr>
          <w:rFonts w:ascii="Arial" w:eastAsia="TimesNewRomanPSMT" w:hAnsi="Arial" w:cs="Arial"/>
          <w:bCs/>
          <w:iCs/>
          <w:sz w:val="22"/>
          <w:szCs w:val="22"/>
          <w:lang w:val="en-US" w:eastAsia="en-US"/>
        </w:rPr>
        <w:t>сходно</w:t>
      </w:r>
      <w:proofErr w:type="spellEnd"/>
      <w:r w:rsidRPr="00EA003D">
        <w:rPr>
          <w:rFonts w:ascii="Arial" w:eastAsia="TimesNewRomanPSMT" w:hAnsi="Arial" w:cs="Arial"/>
          <w:bCs/>
          <w:iCs/>
          <w:sz w:val="22"/>
          <w:szCs w:val="22"/>
          <w:lang w:val="en-US" w:eastAsia="en-US"/>
        </w:rPr>
        <w:t xml:space="preserve"> </w:t>
      </w:r>
      <w:proofErr w:type="spellStart"/>
      <w:r w:rsidRPr="00EA003D">
        <w:rPr>
          <w:rFonts w:ascii="Arial" w:eastAsia="TimesNewRomanPSMT" w:hAnsi="Arial" w:cs="Arial"/>
          <w:bCs/>
          <w:iCs/>
          <w:sz w:val="22"/>
          <w:szCs w:val="22"/>
          <w:lang w:val="en-US" w:eastAsia="en-US"/>
        </w:rPr>
        <w:t>члану</w:t>
      </w:r>
      <w:proofErr w:type="spellEnd"/>
      <w:r w:rsidRPr="00EA003D">
        <w:rPr>
          <w:rFonts w:ascii="Arial" w:eastAsia="TimesNewRomanPSMT" w:hAnsi="Arial" w:cs="Arial"/>
          <w:bCs/>
          <w:iCs/>
          <w:sz w:val="22"/>
          <w:szCs w:val="22"/>
          <w:lang w:val="en-US" w:eastAsia="en-US"/>
        </w:rPr>
        <w:t xml:space="preserve"> 106. ЗЈН</w:t>
      </w:r>
    </w:p>
    <w:p w:rsidR="0068412D" w:rsidRPr="00EA003D" w:rsidRDefault="0068412D" w:rsidP="0068412D">
      <w:pPr>
        <w:suppressAutoHyphens w:val="0"/>
        <w:autoSpaceDE w:val="0"/>
        <w:autoSpaceDN w:val="0"/>
        <w:adjustRightInd w:val="0"/>
        <w:contextualSpacing/>
        <w:jc w:val="both"/>
        <w:rPr>
          <w:rFonts w:ascii="Arial" w:eastAsia="TimesNewRomanPSMT" w:hAnsi="Arial" w:cs="Arial"/>
          <w:bCs/>
          <w:iCs/>
          <w:sz w:val="22"/>
          <w:szCs w:val="22"/>
          <w:lang w:val="en-US" w:eastAsia="en-US"/>
        </w:rPr>
      </w:pPr>
      <w:proofErr w:type="spellStart"/>
      <w:proofErr w:type="gramStart"/>
      <w:r w:rsidRPr="00EA003D">
        <w:rPr>
          <w:rFonts w:ascii="Arial" w:eastAsia="TimesNewRomanPSMT" w:hAnsi="Arial" w:cs="Arial"/>
          <w:bCs/>
          <w:iCs/>
          <w:sz w:val="22"/>
          <w:szCs w:val="22"/>
          <w:lang w:val="en-US" w:eastAsia="en-US"/>
        </w:rPr>
        <w:t>односно</w:t>
      </w:r>
      <w:proofErr w:type="spellEnd"/>
      <w:proofErr w:type="gramEnd"/>
      <w:r w:rsidRPr="00EA003D">
        <w:rPr>
          <w:rFonts w:ascii="Arial" w:eastAsia="TimesNewRomanPSMT" w:hAnsi="Arial" w:cs="Arial"/>
          <w:bCs/>
          <w:iCs/>
          <w:sz w:val="22"/>
          <w:szCs w:val="22"/>
          <w:lang w:val="en-US" w:eastAsia="en-US"/>
        </w:rPr>
        <w:t xml:space="preserve"> </w:t>
      </w:r>
      <w:proofErr w:type="spellStart"/>
      <w:r w:rsidRPr="00EA003D">
        <w:rPr>
          <w:rFonts w:ascii="Arial" w:eastAsia="TimesNewRomanPSMT" w:hAnsi="Arial" w:cs="Arial"/>
          <w:bCs/>
          <w:iCs/>
          <w:sz w:val="22"/>
          <w:szCs w:val="22"/>
          <w:lang w:val="en-US" w:eastAsia="en-US"/>
        </w:rPr>
        <w:t>ако</w:t>
      </w:r>
      <w:proofErr w:type="spellEnd"/>
      <w:r w:rsidRPr="00EA003D">
        <w:rPr>
          <w:rFonts w:ascii="Arial" w:eastAsia="TimesNewRomanPSMT" w:hAnsi="Arial" w:cs="Arial"/>
          <w:bCs/>
          <w:iCs/>
          <w:sz w:val="22"/>
          <w:szCs w:val="22"/>
          <w:lang w:val="en-US" w:eastAsia="en-US"/>
        </w:rPr>
        <w:t>:</w:t>
      </w:r>
    </w:p>
    <w:p w:rsidR="0068412D" w:rsidRPr="00EA003D" w:rsidRDefault="0068412D" w:rsidP="0068412D">
      <w:pPr>
        <w:numPr>
          <w:ilvl w:val="0"/>
          <w:numId w:val="16"/>
        </w:numPr>
        <w:suppressAutoHyphens w:val="0"/>
        <w:spacing w:before="120"/>
        <w:ind w:left="714" w:hanging="357"/>
        <w:jc w:val="both"/>
        <w:rPr>
          <w:rFonts w:ascii="Arial" w:hAnsi="Arial" w:cs="Arial"/>
          <w:sz w:val="22"/>
          <w:szCs w:val="22"/>
          <w:lang w:val="ru-RU" w:eastAsia="en-US"/>
        </w:rPr>
      </w:pPr>
      <w:r w:rsidRPr="00EA003D">
        <w:rPr>
          <w:rFonts w:ascii="Arial" w:hAnsi="Arial" w:cs="Arial"/>
          <w:sz w:val="22"/>
          <w:szCs w:val="22"/>
          <w:lang w:val="ru-RU" w:eastAsia="en-US"/>
        </w:rPr>
        <w:t xml:space="preserve">Понуђач не докаже да </w:t>
      </w:r>
      <w:r w:rsidRPr="00EA003D">
        <w:rPr>
          <w:rFonts w:ascii="Arial" w:eastAsia="TimesNewRomanPSMT" w:hAnsi="Arial" w:cs="Arial"/>
          <w:bCs/>
          <w:iCs/>
          <w:sz w:val="22"/>
          <w:szCs w:val="22"/>
          <w:lang w:val="ru-RU" w:eastAsia="en-US"/>
        </w:rPr>
        <w:t>испуњава обавезне услове за учешће;</w:t>
      </w:r>
    </w:p>
    <w:p w:rsidR="0068412D" w:rsidRPr="00EA003D" w:rsidRDefault="0068412D" w:rsidP="0068412D">
      <w:pPr>
        <w:numPr>
          <w:ilvl w:val="0"/>
          <w:numId w:val="16"/>
        </w:numPr>
        <w:suppressAutoHyphens w:val="0"/>
        <w:spacing w:before="120"/>
        <w:ind w:left="714" w:hanging="357"/>
        <w:jc w:val="both"/>
        <w:rPr>
          <w:rFonts w:ascii="Arial" w:hAnsi="Arial" w:cs="Arial"/>
          <w:sz w:val="22"/>
          <w:szCs w:val="22"/>
          <w:lang w:val="ru-RU" w:eastAsia="en-US"/>
        </w:rPr>
      </w:pPr>
      <w:r w:rsidRPr="00EA003D">
        <w:rPr>
          <w:rFonts w:ascii="Arial" w:eastAsia="TimesNewRomanPSMT" w:hAnsi="Arial" w:cs="Arial"/>
          <w:bCs/>
          <w:iCs/>
          <w:sz w:val="22"/>
          <w:szCs w:val="22"/>
          <w:lang w:val="ru-RU" w:eastAsia="en-US"/>
        </w:rPr>
        <w:t>понуђач не докаже да испуњава додатне услове;</w:t>
      </w:r>
    </w:p>
    <w:p w:rsidR="0068412D" w:rsidRPr="00EA003D" w:rsidRDefault="0068412D" w:rsidP="0068412D">
      <w:pPr>
        <w:numPr>
          <w:ilvl w:val="0"/>
          <w:numId w:val="16"/>
        </w:numPr>
        <w:suppressAutoHyphens w:val="0"/>
        <w:spacing w:before="120"/>
        <w:ind w:left="714" w:hanging="357"/>
        <w:jc w:val="both"/>
        <w:rPr>
          <w:rFonts w:ascii="Arial" w:hAnsi="Arial" w:cs="Arial"/>
          <w:sz w:val="22"/>
          <w:szCs w:val="22"/>
          <w:lang w:val="ru-RU" w:eastAsia="en-US"/>
        </w:rPr>
      </w:pPr>
      <w:r w:rsidRPr="00EA003D">
        <w:rPr>
          <w:rFonts w:ascii="Arial" w:eastAsia="TimesNewRomanPSMT" w:hAnsi="Arial" w:cs="Arial"/>
          <w:bCs/>
          <w:iCs/>
          <w:sz w:val="22"/>
          <w:szCs w:val="22"/>
          <w:lang w:val="ru-RU" w:eastAsia="en-US"/>
        </w:rPr>
        <w:t>понуђач није доставио тражено средство обезбеђења;</w:t>
      </w:r>
    </w:p>
    <w:p w:rsidR="0068412D" w:rsidRPr="00EA003D" w:rsidRDefault="0068412D" w:rsidP="0068412D">
      <w:pPr>
        <w:numPr>
          <w:ilvl w:val="0"/>
          <w:numId w:val="16"/>
        </w:numPr>
        <w:suppressAutoHyphens w:val="0"/>
        <w:spacing w:before="120"/>
        <w:ind w:left="714" w:hanging="357"/>
        <w:jc w:val="both"/>
        <w:rPr>
          <w:rFonts w:ascii="Arial" w:eastAsia="TimesNewRomanPSMT" w:hAnsi="Arial" w:cs="Arial"/>
          <w:sz w:val="22"/>
          <w:szCs w:val="22"/>
          <w:lang w:val="ru-RU" w:eastAsia="en-US"/>
        </w:rPr>
      </w:pPr>
      <w:r w:rsidRPr="00EA003D">
        <w:rPr>
          <w:rFonts w:ascii="Arial" w:eastAsia="TimesNewRomanPSMT" w:hAnsi="Arial" w:cs="Arial"/>
          <w:sz w:val="22"/>
          <w:szCs w:val="22"/>
          <w:lang w:val="ru-RU" w:eastAsia="en-US"/>
        </w:rPr>
        <w:t>је понуђени рок важења понуде краћи од прописаног;</w:t>
      </w:r>
    </w:p>
    <w:p w:rsidR="0068412D" w:rsidRPr="00EA003D" w:rsidRDefault="0068412D" w:rsidP="0068412D">
      <w:pPr>
        <w:numPr>
          <w:ilvl w:val="0"/>
          <w:numId w:val="16"/>
        </w:numPr>
        <w:suppressAutoHyphens w:val="0"/>
        <w:spacing w:before="120"/>
        <w:ind w:left="714" w:hanging="357"/>
        <w:jc w:val="both"/>
        <w:rPr>
          <w:rFonts w:ascii="Arial" w:hAnsi="Arial" w:cs="Arial"/>
          <w:sz w:val="22"/>
          <w:szCs w:val="22"/>
          <w:lang w:val="ru-RU" w:eastAsia="en-US"/>
        </w:rPr>
      </w:pPr>
      <w:r w:rsidRPr="00EA003D">
        <w:rPr>
          <w:rFonts w:ascii="Arial" w:eastAsia="TimesNewRomanPSMT" w:hAnsi="Arial" w:cs="Arial"/>
          <w:bCs/>
          <w:iCs/>
          <w:sz w:val="22"/>
          <w:szCs w:val="22"/>
          <w:lang w:val="ru-RU" w:eastAsia="en-US"/>
        </w:rPr>
        <w:t>понуда садржи друге недостатке због којих није могуће утврдити стварну садржину понуде или није могуће упоредити је са другим понудама</w:t>
      </w:r>
    </w:p>
    <w:p w:rsidR="0068412D" w:rsidRPr="00EE44B4" w:rsidRDefault="0068412D" w:rsidP="0068412D">
      <w:pPr>
        <w:pStyle w:val="ListParagraph"/>
        <w:numPr>
          <w:ilvl w:val="0"/>
          <w:numId w:val="17"/>
        </w:numPr>
        <w:spacing w:before="80"/>
        <w:ind w:left="426" w:firstLine="0"/>
        <w:jc w:val="both"/>
        <w:rPr>
          <w:rFonts w:ascii="Arial" w:hAnsi="Arial"/>
          <w:sz w:val="22"/>
          <w:szCs w:val="22"/>
          <w:highlight w:val="yellow"/>
          <w:lang w:val="ru-RU"/>
        </w:rPr>
      </w:pPr>
      <w:r w:rsidRPr="00EE44B4">
        <w:rPr>
          <w:rFonts w:ascii="Arial" w:eastAsia="TimesNewRomanPSMT" w:hAnsi="Arial" w:cs="Arial"/>
          <w:bCs/>
          <w:iCs/>
          <w:sz w:val="22"/>
          <w:szCs w:val="22"/>
          <w:highlight w:val="yellow"/>
          <w:lang w:val="ru-RU"/>
        </w:rPr>
        <w:t>по</w:t>
      </w:r>
      <w:r w:rsidRPr="00EE44B4">
        <w:rPr>
          <w:rFonts w:ascii="Arial" w:eastAsia="TimesNewRomanPSMT" w:hAnsi="Arial" w:cs="Arial"/>
          <w:bCs/>
          <w:iCs/>
          <w:sz w:val="22"/>
          <w:szCs w:val="22"/>
          <w:highlight w:val="yellow"/>
          <w:lang w:val="sr-Cyrl-RS"/>
        </w:rPr>
        <w:t xml:space="preserve">нуђач не достави техничку </w:t>
      </w:r>
      <w:r w:rsidRPr="00EE44B4">
        <w:rPr>
          <w:rFonts w:ascii="Arial" w:hAnsi="Arial"/>
          <w:sz w:val="22"/>
          <w:szCs w:val="22"/>
          <w:highlight w:val="yellow"/>
          <w:lang w:val="ru-RU"/>
        </w:rPr>
        <w:t>документациј</w:t>
      </w:r>
      <w:r w:rsidRPr="00EE44B4">
        <w:rPr>
          <w:rFonts w:ascii="Arial" w:hAnsi="Arial"/>
          <w:sz w:val="22"/>
          <w:szCs w:val="22"/>
          <w:highlight w:val="yellow"/>
          <w:lang w:val="sr-Cyrl-RS"/>
        </w:rPr>
        <w:t>у</w:t>
      </w:r>
      <w:r w:rsidRPr="00EE44B4">
        <w:rPr>
          <w:rFonts w:ascii="Arial" w:hAnsi="Arial"/>
          <w:sz w:val="22"/>
          <w:szCs w:val="22"/>
          <w:highlight w:val="yellow"/>
          <w:lang w:val="ru-RU"/>
        </w:rPr>
        <w:t xml:space="preserve"> наведену у поглављу 3. Техничка спецификација  конкурсне документације</w:t>
      </w:r>
      <w:r w:rsidRPr="00EE44B4">
        <w:rPr>
          <w:rFonts w:ascii="Arial" w:hAnsi="Arial"/>
          <w:sz w:val="22"/>
          <w:szCs w:val="22"/>
          <w:highlight w:val="yellow"/>
          <w:lang w:val="sr-Cyrl-RS"/>
        </w:rPr>
        <w:t>, тачка 3.2.1 и то:</w:t>
      </w:r>
    </w:p>
    <w:p w:rsidR="0068412D" w:rsidRPr="00EA003D" w:rsidRDefault="0068412D" w:rsidP="0068412D">
      <w:pPr>
        <w:numPr>
          <w:ilvl w:val="0"/>
          <w:numId w:val="13"/>
        </w:numPr>
        <w:suppressAutoHyphens w:val="0"/>
        <w:spacing w:before="80"/>
        <w:jc w:val="both"/>
        <w:rPr>
          <w:rFonts w:ascii="Arial" w:hAnsi="Arial"/>
          <w:color w:val="FF0000"/>
          <w:sz w:val="22"/>
          <w:szCs w:val="22"/>
          <w:lang w:val="sr-Cyrl-RS" w:eastAsia="en-US"/>
        </w:rPr>
      </w:pPr>
      <w:r w:rsidRPr="00EA003D">
        <w:rPr>
          <w:rFonts w:ascii="Arial" w:hAnsi="Arial" w:cs="Arial"/>
          <w:iCs/>
          <w:sz w:val="22"/>
          <w:szCs w:val="22"/>
          <w:lang w:val="sr-Cyrl-RS" w:eastAsia="en-US"/>
        </w:rPr>
        <w:t>предлог Термин плана израде и испоруке у MS Project формату;</w:t>
      </w:r>
    </w:p>
    <w:p w:rsidR="0068412D" w:rsidRPr="00EA003D" w:rsidRDefault="0068412D" w:rsidP="0068412D">
      <w:pPr>
        <w:numPr>
          <w:ilvl w:val="0"/>
          <w:numId w:val="13"/>
        </w:numPr>
        <w:suppressAutoHyphens w:val="0"/>
        <w:spacing w:before="80"/>
        <w:jc w:val="both"/>
        <w:rPr>
          <w:rFonts w:ascii="Arial" w:hAnsi="Arial"/>
          <w:color w:val="FF0000"/>
          <w:sz w:val="22"/>
          <w:szCs w:val="22"/>
          <w:lang w:val="sr-Cyrl-RS" w:eastAsia="en-US"/>
        </w:rPr>
      </w:pPr>
      <w:r w:rsidRPr="00EA003D">
        <w:rPr>
          <w:rFonts w:ascii="Arial" w:hAnsi="Arial" w:cs="Arial"/>
          <w:iCs/>
          <w:sz w:val="22"/>
          <w:szCs w:val="22"/>
          <w:lang w:val="sr-Cyrl-RS" w:eastAsia="en-US"/>
        </w:rPr>
        <w:t>Предлог Плана контроле квалитета</w:t>
      </w:r>
      <w:r>
        <w:rPr>
          <w:rFonts w:ascii="Arial" w:hAnsi="Arial" w:cs="Arial"/>
          <w:iCs/>
          <w:sz w:val="22"/>
          <w:szCs w:val="22"/>
          <w:lang w:val="sr-Cyrl-RS" w:eastAsia="en-US"/>
        </w:rPr>
        <w:t>;</w:t>
      </w:r>
    </w:p>
    <w:p w:rsidR="0068412D" w:rsidRPr="00EE44B4" w:rsidRDefault="0068412D" w:rsidP="0068412D">
      <w:pPr>
        <w:numPr>
          <w:ilvl w:val="0"/>
          <w:numId w:val="13"/>
        </w:numPr>
        <w:suppressAutoHyphens w:val="0"/>
        <w:spacing w:before="80"/>
        <w:jc w:val="both"/>
        <w:rPr>
          <w:rFonts w:ascii="Arial" w:hAnsi="Arial"/>
          <w:color w:val="FF0000"/>
          <w:sz w:val="22"/>
          <w:szCs w:val="22"/>
          <w:highlight w:val="yellow"/>
          <w:lang w:val="sr-Cyrl-RS" w:eastAsia="en-US"/>
        </w:rPr>
      </w:pPr>
      <w:r w:rsidRPr="00EE44B4">
        <w:rPr>
          <w:rFonts w:ascii="Arial" w:hAnsi="Arial" w:cs="Arial"/>
          <w:iCs/>
          <w:sz w:val="22"/>
          <w:szCs w:val="22"/>
          <w:highlight w:val="yellow"/>
          <w:lang w:val="sr-Cyrl-RS"/>
        </w:rPr>
        <w:t>Изјаву у слободној форми, у којој се наводи назив Именованог тела које ће вршити оцењивање усаглашености опреме под притиском у складу</w:t>
      </w:r>
      <w:r w:rsidRPr="00EE44B4">
        <w:rPr>
          <w:rFonts w:ascii="Arial" w:hAnsi="Arial" w:cs="Arial"/>
          <w:sz w:val="22"/>
          <w:szCs w:val="22"/>
          <w:highlight w:val="yellow"/>
        </w:rPr>
        <w:t xml:space="preserve"> са Законом о техничким захтевима за производе и оцењивање усаглашености (Сл. гласник РС бр. 36/09) и Правилником о техничким захтевима за пројектовање, израду и оцењивање усаглашености опреме под притиском („Сл. гласник РС“ број 87/11). </w:t>
      </w:r>
      <w:r w:rsidRPr="00EE44B4">
        <w:rPr>
          <w:rFonts w:ascii="Arial" w:hAnsi="Arial" w:cs="Arial"/>
          <w:sz w:val="22"/>
          <w:szCs w:val="22"/>
          <w:highlight w:val="yellow"/>
          <w:lang w:val="sr-Cyrl-RS"/>
        </w:rPr>
        <w:t xml:space="preserve">и </w:t>
      </w:r>
      <w:r w:rsidRPr="00EE44B4">
        <w:rPr>
          <w:rFonts w:ascii="Arial" w:hAnsi="Arial" w:cs="Arial"/>
          <w:sz w:val="22"/>
          <w:szCs w:val="22"/>
          <w:highlight w:val="yellow"/>
        </w:rPr>
        <w:t xml:space="preserve"> Решење о </w:t>
      </w:r>
      <w:r w:rsidRPr="00EE44B4">
        <w:rPr>
          <w:rFonts w:ascii="Arial" w:hAnsi="Arial" w:cs="Arial"/>
          <w:sz w:val="22"/>
          <w:szCs w:val="22"/>
          <w:highlight w:val="yellow"/>
          <w:lang w:val="sr-Cyrl-RS"/>
        </w:rPr>
        <w:t xml:space="preserve">именовању за </w:t>
      </w:r>
      <w:r w:rsidRPr="00EE44B4">
        <w:rPr>
          <w:rFonts w:ascii="Arial" w:hAnsi="Arial" w:cs="Arial"/>
          <w:sz w:val="22"/>
          <w:szCs w:val="22"/>
          <w:highlight w:val="yellow"/>
        </w:rPr>
        <w:t>оцењивањ</w:t>
      </w:r>
      <w:r w:rsidRPr="00EE44B4">
        <w:rPr>
          <w:rFonts w:ascii="Arial" w:hAnsi="Arial" w:cs="Arial"/>
          <w:sz w:val="22"/>
          <w:szCs w:val="22"/>
          <w:highlight w:val="yellow"/>
          <w:lang w:val="sr-Cyrl-RS"/>
        </w:rPr>
        <w:t>е</w:t>
      </w:r>
      <w:r w:rsidRPr="00EE44B4">
        <w:rPr>
          <w:rFonts w:ascii="Arial" w:hAnsi="Arial" w:cs="Arial"/>
          <w:sz w:val="22"/>
          <w:szCs w:val="22"/>
          <w:highlight w:val="yellow"/>
        </w:rPr>
        <w:t xml:space="preserve"> усаглашености, у складу са Правилником о техничким захтевима за пројектовање, израду и оцењивање усаглашености опреме под притиском („Сл. Ггласник РС“ број 87/11), издато од надлежног Министарства Републике Србије</w:t>
      </w:r>
      <w:r w:rsidRPr="00EE44B4">
        <w:rPr>
          <w:rFonts w:ascii="Arial" w:hAnsi="Arial" w:cs="Arial"/>
          <w:sz w:val="22"/>
          <w:szCs w:val="22"/>
          <w:highlight w:val="yellow"/>
          <w:lang w:val="sr-Cyrl-RS"/>
        </w:rPr>
        <w:t>.</w:t>
      </w:r>
    </w:p>
    <w:p w:rsidR="0068412D" w:rsidRPr="00EA003D" w:rsidRDefault="0068412D" w:rsidP="0068412D">
      <w:pPr>
        <w:suppressAutoHyphens w:val="0"/>
        <w:jc w:val="both"/>
        <w:rPr>
          <w:rFonts w:ascii="Arial" w:hAnsi="Arial" w:cs="Arial"/>
          <w:sz w:val="22"/>
          <w:szCs w:val="22"/>
          <w:lang w:eastAsia="en-US"/>
        </w:rPr>
      </w:pPr>
    </w:p>
    <w:p w:rsidR="0068412D" w:rsidRPr="00EA003D" w:rsidRDefault="0068412D" w:rsidP="0068412D">
      <w:pPr>
        <w:suppressAutoHyphens w:val="0"/>
        <w:jc w:val="both"/>
        <w:rPr>
          <w:rFonts w:ascii="Arial" w:hAnsi="Arial" w:cs="Arial"/>
          <w:sz w:val="22"/>
          <w:szCs w:val="22"/>
          <w:lang w:val="en-US" w:eastAsia="en-US"/>
        </w:rPr>
      </w:pPr>
      <w:proofErr w:type="spellStart"/>
      <w:r w:rsidRPr="00EA003D">
        <w:rPr>
          <w:rFonts w:ascii="Arial" w:hAnsi="Arial" w:cs="Arial"/>
          <w:sz w:val="22"/>
          <w:szCs w:val="22"/>
          <w:lang w:val="en-US" w:eastAsia="en-US"/>
        </w:rPr>
        <w:lastRenderedPageBreak/>
        <w:t>Наручилац</w:t>
      </w:r>
      <w:proofErr w:type="spellEnd"/>
      <w:r w:rsidRPr="00EA003D">
        <w:rPr>
          <w:rFonts w:ascii="Arial" w:hAnsi="Arial" w:cs="Arial"/>
          <w:sz w:val="22"/>
          <w:szCs w:val="22"/>
          <w:lang w:val="en-US" w:eastAsia="en-US"/>
        </w:rPr>
        <w:t xml:space="preserve"> </w:t>
      </w:r>
      <w:proofErr w:type="spellStart"/>
      <w:r w:rsidRPr="00EA003D">
        <w:rPr>
          <w:rFonts w:ascii="Arial" w:hAnsi="Arial" w:cs="Arial"/>
          <w:sz w:val="22"/>
          <w:szCs w:val="22"/>
          <w:lang w:val="en-US" w:eastAsia="en-US"/>
        </w:rPr>
        <w:t>ће</w:t>
      </w:r>
      <w:proofErr w:type="spellEnd"/>
      <w:r w:rsidRPr="00EA003D">
        <w:rPr>
          <w:rFonts w:ascii="Arial" w:hAnsi="Arial" w:cs="Arial"/>
          <w:sz w:val="22"/>
          <w:szCs w:val="22"/>
          <w:lang w:val="en-US" w:eastAsia="en-US"/>
        </w:rPr>
        <w:t xml:space="preserve"> </w:t>
      </w:r>
      <w:proofErr w:type="spellStart"/>
      <w:r w:rsidRPr="00EA003D">
        <w:rPr>
          <w:rFonts w:ascii="Arial" w:hAnsi="Arial" w:cs="Arial"/>
          <w:sz w:val="22"/>
          <w:szCs w:val="22"/>
          <w:lang w:val="en-US" w:eastAsia="en-US"/>
        </w:rPr>
        <w:t>донети</w:t>
      </w:r>
      <w:proofErr w:type="spellEnd"/>
      <w:r w:rsidRPr="00EA003D">
        <w:rPr>
          <w:rFonts w:ascii="Arial" w:hAnsi="Arial" w:cs="Arial"/>
          <w:sz w:val="22"/>
          <w:szCs w:val="22"/>
          <w:lang w:val="en-US" w:eastAsia="en-US"/>
        </w:rPr>
        <w:t xml:space="preserve"> </w:t>
      </w:r>
      <w:proofErr w:type="spellStart"/>
      <w:r w:rsidRPr="00EA003D">
        <w:rPr>
          <w:rFonts w:ascii="Arial" w:hAnsi="Arial" w:cs="Arial"/>
          <w:sz w:val="22"/>
          <w:szCs w:val="22"/>
          <w:lang w:val="en-US" w:eastAsia="en-US"/>
        </w:rPr>
        <w:t>одлуку</w:t>
      </w:r>
      <w:proofErr w:type="spellEnd"/>
      <w:r w:rsidRPr="00EA003D">
        <w:rPr>
          <w:rFonts w:ascii="Arial" w:hAnsi="Arial" w:cs="Arial"/>
          <w:sz w:val="22"/>
          <w:szCs w:val="22"/>
          <w:lang w:val="en-US" w:eastAsia="en-US"/>
        </w:rPr>
        <w:t xml:space="preserve"> о </w:t>
      </w:r>
      <w:proofErr w:type="spellStart"/>
      <w:r w:rsidRPr="00EA003D">
        <w:rPr>
          <w:rFonts w:ascii="Arial" w:hAnsi="Arial" w:cs="Arial"/>
          <w:sz w:val="22"/>
          <w:szCs w:val="22"/>
          <w:lang w:val="en-US" w:eastAsia="en-US"/>
        </w:rPr>
        <w:t>обустави</w:t>
      </w:r>
      <w:proofErr w:type="spellEnd"/>
      <w:r w:rsidRPr="00EA003D">
        <w:rPr>
          <w:rFonts w:ascii="Arial" w:hAnsi="Arial" w:cs="Arial"/>
          <w:sz w:val="22"/>
          <w:szCs w:val="22"/>
          <w:lang w:val="en-US" w:eastAsia="en-US"/>
        </w:rPr>
        <w:t xml:space="preserve"> </w:t>
      </w:r>
      <w:proofErr w:type="spellStart"/>
      <w:r w:rsidRPr="00EA003D">
        <w:rPr>
          <w:rFonts w:ascii="Arial" w:hAnsi="Arial" w:cs="Arial"/>
          <w:sz w:val="22"/>
          <w:szCs w:val="22"/>
          <w:lang w:val="en-US" w:eastAsia="en-US"/>
        </w:rPr>
        <w:t>поступка</w:t>
      </w:r>
      <w:proofErr w:type="spellEnd"/>
      <w:r w:rsidRPr="00EA003D">
        <w:rPr>
          <w:rFonts w:ascii="Arial" w:hAnsi="Arial" w:cs="Arial"/>
          <w:sz w:val="22"/>
          <w:szCs w:val="22"/>
          <w:lang w:val="en-US" w:eastAsia="en-US"/>
        </w:rPr>
        <w:t xml:space="preserve"> </w:t>
      </w:r>
      <w:proofErr w:type="spellStart"/>
      <w:r w:rsidRPr="00EA003D">
        <w:rPr>
          <w:rFonts w:ascii="Arial" w:hAnsi="Arial" w:cs="Arial"/>
          <w:sz w:val="22"/>
          <w:szCs w:val="22"/>
          <w:lang w:val="en-US" w:eastAsia="en-US"/>
        </w:rPr>
        <w:t>јавне</w:t>
      </w:r>
      <w:proofErr w:type="spellEnd"/>
      <w:r w:rsidRPr="00EA003D">
        <w:rPr>
          <w:rFonts w:ascii="Arial" w:hAnsi="Arial" w:cs="Arial"/>
          <w:sz w:val="22"/>
          <w:szCs w:val="22"/>
          <w:lang w:val="en-US" w:eastAsia="en-US"/>
        </w:rPr>
        <w:t xml:space="preserve"> </w:t>
      </w:r>
      <w:proofErr w:type="spellStart"/>
      <w:r w:rsidRPr="00EA003D">
        <w:rPr>
          <w:rFonts w:ascii="Arial" w:hAnsi="Arial" w:cs="Arial"/>
          <w:sz w:val="22"/>
          <w:szCs w:val="22"/>
          <w:lang w:val="en-US" w:eastAsia="en-US"/>
        </w:rPr>
        <w:t>набавке</w:t>
      </w:r>
      <w:proofErr w:type="spellEnd"/>
      <w:r w:rsidRPr="00EA003D">
        <w:rPr>
          <w:rFonts w:ascii="Arial" w:hAnsi="Arial" w:cs="Arial"/>
          <w:sz w:val="22"/>
          <w:szCs w:val="22"/>
          <w:lang w:val="en-US" w:eastAsia="en-US"/>
        </w:rPr>
        <w:t xml:space="preserve"> у </w:t>
      </w:r>
      <w:proofErr w:type="spellStart"/>
      <w:r w:rsidRPr="00EA003D">
        <w:rPr>
          <w:rFonts w:ascii="Arial" w:hAnsi="Arial" w:cs="Arial"/>
          <w:sz w:val="22"/>
          <w:szCs w:val="22"/>
          <w:lang w:val="en-US" w:eastAsia="en-US"/>
        </w:rPr>
        <w:t>складу</w:t>
      </w:r>
      <w:proofErr w:type="spellEnd"/>
      <w:r w:rsidRPr="00EA003D">
        <w:rPr>
          <w:rFonts w:ascii="Arial" w:hAnsi="Arial" w:cs="Arial"/>
          <w:sz w:val="22"/>
          <w:szCs w:val="22"/>
          <w:lang w:val="en-US" w:eastAsia="en-US"/>
        </w:rPr>
        <w:t xml:space="preserve"> </w:t>
      </w:r>
      <w:proofErr w:type="spellStart"/>
      <w:r w:rsidRPr="00EA003D">
        <w:rPr>
          <w:rFonts w:ascii="Arial" w:hAnsi="Arial" w:cs="Arial"/>
          <w:sz w:val="22"/>
          <w:szCs w:val="22"/>
          <w:lang w:val="en-US" w:eastAsia="en-US"/>
        </w:rPr>
        <w:t>са</w:t>
      </w:r>
      <w:proofErr w:type="spellEnd"/>
      <w:r w:rsidRPr="00EA003D">
        <w:rPr>
          <w:rFonts w:ascii="Arial" w:hAnsi="Arial" w:cs="Arial"/>
          <w:sz w:val="22"/>
          <w:szCs w:val="22"/>
          <w:lang w:val="en-US" w:eastAsia="en-US"/>
        </w:rPr>
        <w:t xml:space="preserve"> </w:t>
      </w:r>
      <w:proofErr w:type="spellStart"/>
      <w:r w:rsidRPr="00EA003D">
        <w:rPr>
          <w:rFonts w:ascii="Arial" w:hAnsi="Arial" w:cs="Arial"/>
          <w:sz w:val="22"/>
          <w:szCs w:val="22"/>
          <w:lang w:val="en-US" w:eastAsia="en-US"/>
        </w:rPr>
        <w:t>чланом</w:t>
      </w:r>
      <w:proofErr w:type="spellEnd"/>
      <w:r w:rsidRPr="00EA003D">
        <w:rPr>
          <w:rFonts w:ascii="Arial" w:hAnsi="Arial" w:cs="Arial"/>
          <w:sz w:val="22"/>
          <w:szCs w:val="22"/>
          <w:lang w:val="en-US" w:eastAsia="en-US"/>
        </w:rPr>
        <w:t xml:space="preserve"> 109. </w:t>
      </w:r>
      <w:proofErr w:type="spellStart"/>
      <w:r w:rsidRPr="00EA003D">
        <w:rPr>
          <w:rFonts w:ascii="Arial" w:hAnsi="Arial" w:cs="Arial"/>
          <w:sz w:val="22"/>
          <w:szCs w:val="22"/>
          <w:lang w:val="en-US" w:eastAsia="en-US"/>
        </w:rPr>
        <w:t>Закона</w:t>
      </w:r>
      <w:proofErr w:type="spellEnd"/>
      <w:r w:rsidRPr="00EA003D">
        <w:rPr>
          <w:rFonts w:ascii="Arial" w:hAnsi="Arial" w:cs="Arial"/>
          <w:sz w:val="22"/>
          <w:szCs w:val="22"/>
          <w:lang w:val="en-US" w:eastAsia="en-US"/>
        </w:rPr>
        <w:t>.</w:t>
      </w:r>
    </w:p>
    <w:p w:rsidR="0068412D" w:rsidRDefault="0068412D" w:rsidP="0068412D">
      <w:pPr>
        <w:jc w:val="both"/>
        <w:rPr>
          <w:rFonts w:ascii="Arial" w:hAnsi="Arial" w:cs="Arial"/>
          <w:i/>
          <w:color w:val="4F81BD"/>
          <w:sz w:val="22"/>
          <w:szCs w:val="22"/>
        </w:rPr>
      </w:pPr>
    </w:p>
    <w:p w:rsidR="0068412D" w:rsidRPr="00EA003D" w:rsidRDefault="0068412D" w:rsidP="0068412D">
      <w:pPr>
        <w:jc w:val="center"/>
        <w:rPr>
          <w:rFonts w:ascii="Arial" w:hAnsi="Arial" w:cs="Arial"/>
          <w:sz w:val="22"/>
          <w:szCs w:val="22"/>
          <w:lang w:val="sr-Cyrl-RS"/>
        </w:rPr>
      </w:pPr>
      <w:r>
        <w:rPr>
          <w:rFonts w:ascii="Arial" w:hAnsi="Arial" w:cs="Arial"/>
          <w:sz w:val="22"/>
          <w:szCs w:val="22"/>
          <w:lang w:val="sr-Cyrl-RS"/>
        </w:rPr>
        <w:t>5.</w:t>
      </w:r>
    </w:p>
    <w:p w:rsidR="0068412D" w:rsidRDefault="0068412D" w:rsidP="0068412D">
      <w:pPr>
        <w:jc w:val="both"/>
        <w:rPr>
          <w:rFonts w:ascii="Arial" w:hAnsi="Arial" w:cs="Arial"/>
          <w:sz w:val="22"/>
          <w:szCs w:val="22"/>
          <w:lang w:val="sr-Cyrl-RS"/>
        </w:rPr>
      </w:pPr>
      <w:r w:rsidRPr="0016117D">
        <w:rPr>
          <w:rFonts w:ascii="Arial" w:hAnsi="Arial" w:cs="Arial"/>
          <w:sz w:val="22"/>
          <w:szCs w:val="22"/>
        </w:rPr>
        <w:t>Тачка</w:t>
      </w:r>
      <w:r w:rsidRPr="0016117D">
        <w:rPr>
          <w:rFonts w:ascii="Arial" w:hAnsi="Arial" w:cs="Arial"/>
          <w:sz w:val="22"/>
          <w:szCs w:val="22"/>
          <w:lang w:val="ru-RU"/>
        </w:rPr>
        <w:t xml:space="preserve"> </w:t>
      </w:r>
      <w:r>
        <w:rPr>
          <w:rFonts w:ascii="Arial" w:hAnsi="Arial" w:cs="Arial"/>
          <w:sz w:val="22"/>
          <w:szCs w:val="22"/>
          <w:lang w:val="ru-RU"/>
        </w:rPr>
        <w:t xml:space="preserve">5. у делу додатних услова </w:t>
      </w:r>
      <w:r w:rsidRPr="0016117D">
        <w:rPr>
          <w:rFonts w:ascii="Arial" w:hAnsi="Arial" w:cs="Arial"/>
          <w:sz w:val="22"/>
          <w:szCs w:val="22"/>
        </w:rPr>
        <w:t xml:space="preserve">конкурсне документације </w:t>
      </w:r>
      <w:r w:rsidRPr="0016117D">
        <w:rPr>
          <w:rFonts w:ascii="Arial" w:hAnsi="Arial" w:cs="Arial"/>
          <w:sz w:val="22"/>
          <w:szCs w:val="22"/>
          <w:lang w:val="sr-Cyrl-RS"/>
        </w:rPr>
        <w:t>на стран</w:t>
      </w:r>
      <w:r w:rsidR="00662A2B">
        <w:rPr>
          <w:rFonts w:ascii="Arial" w:hAnsi="Arial" w:cs="Arial"/>
          <w:sz w:val="22"/>
          <w:szCs w:val="22"/>
          <w:lang w:val="sr-Cyrl-RS"/>
        </w:rPr>
        <w:t>ама</w:t>
      </w:r>
      <w:r w:rsidRPr="0016117D">
        <w:rPr>
          <w:rFonts w:ascii="Arial" w:hAnsi="Arial" w:cs="Arial"/>
          <w:sz w:val="22"/>
          <w:szCs w:val="22"/>
          <w:lang w:val="sr-Cyrl-RS"/>
        </w:rPr>
        <w:t xml:space="preserve"> </w:t>
      </w:r>
      <w:r w:rsidR="00B10CF9">
        <w:rPr>
          <w:rFonts w:ascii="Arial" w:hAnsi="Arial" w:cs="Arial"/>
          <w:sz w:val="22"/>
          <w:szCs w:val="22"/>
          <w:lang w:val="sr-Cyrl-RS"/>
        </w:rPr>
        <w:t>14</w:t>
      </w:r>
      <w:r>
        <w:rPr>
          <w:rFonts w:ascii="Arial" w:hAnsi="Arial" w:cs="Arial"/>
          <w:sz w:val="22"/>
          <w:szCs w:val="22"/>
          <w:lang w:val="sr-Cyrl-RS"/>
        </w:rPr>
        <w:t xml:space="preserve"> </w:t>
      </w:r>
      <w:r w:rsidR="00B10CF9">
        <w:rPr>
          <w:rFonts w:ascii="Arial" w:hAnsi="Arial" w:cs="Arial"/>
          <w:sz w:val="22"/>
          <w:szCs w:val="22"/>
          <w:lang w:val="sr-Cyrl-RS"/>
        </w:rPr>
        <w:t>од 61</w:t>
      </w:r>
      <w:r w:rsidRPr="0016117D">
        <w:rPr>
          <w:rFonts w:ascii="Arial" w:hAnsi="Arial" w:cs="Arial"/>
          <w:sz w:val="22"/>
          <w:szCs w:val="22"/>
          <w:lang w:val="sr-Cyrl-RS"/>
        </w:rPr>
        <w:t xml:space="preserve"> </w:t>
      </w:r>
      <w:r w:rsidR="00662A2B">
        <w:rPr>
          <w:rFonts w:ascii="Arial" w:hAnsi="Arial" w:cs="Arial"/>
          <w:sz w:val="22"/>
          <w:szCs w:val="22"/>
          <w:lang w:val="sr-Cyrl-RS"/>
        </w:rPr>
        <w:t xml:space="preserve">и 15 од 61 </w:t>
      </w:r>
      <w:r w:rsidRPr="0016117D">
        <w:rPr>
          <w:rFonts w:ascii="Arial" w:hAnsi="Arial" w:cs="Arial"/>
          <w:sz w:val="22"/>
          <w:szCs w:val="22"/>
        </w:rPr>
        <w:t>мења се и гласи</w:t>
      </w:r>
      <w:r>
        <w:rPr>
          <w:rFonts w:ascii="Arial" w:hAnsi="Arial" w:cs="Arial"/>
          <w:sz w:val="22"/>
          <w:szCs w:val="22"/>
          <w:lang w:val="sr-Cyrl-RS"/>
        </w:rPr>
        <w:t>:</w:t>
      </w:r>
    </w:p>
    <w:p w:rsidR="00B10CF9" w:rsidRDefault="00B10CF9" w:rsidP="0068412D">
      <w:pPr>
        <w:jc w:val="both"/>
        <w:rPr>
          <w:rFonts w:ascii="Arial" w:hAnsi="Arial" w:cs="Arial"/>
          <w:sz w:val="22"/>
          <w:szCs w:val="22"/>
          <w:lang w:val="sr-Cyrl-RS"/>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68412D" w:rsidRPr="004A6E4A" w:rsidTr="008C06B7">
        <w:trPr>
          <w:jc w:val="center"/>
        </w:trPr>
        <w:tc>
          <w:tcPr>
            <w:tcW w:w="729" w:type="dxa"/>
            <w:vAlign w:val="center"/>
          </w:tcPr>
          <w:p w:rsidR="0068412D" w:rsidRPr="004A6E4A" w:rsidRDefault="0068412D" w:rsidP="008C06B7">
            <w:pPr>
              <w:suppressAutoHyphens w:val="0"/>
              <w:spacing w:before="120"/>
              <w:jc w:val="center"/>
              <w:rPr>
                <w:rFonts w:ascii="Arial" w:hAnsi="Arial" w:cs="Arial"/>
                <w:sz w:val="22"/>
                <w:szCs w:val="22"/>
                <w:lang w:val="en-US" w:eastAsia="en-US"/>
              </w:rPr>
            </w:pPr>
            <w:r w:rsidRPr="004A6E4A">
              <w:rPr>
                <w:rFonts w:ascii="Arial" w:hAnsi="Arial" w:cs="Arial"/>
                <w:sz w:val="22"/>
                <w:szCs w:val="22"/>
                <w:lang w:val="sr-Cyrl-RS" w:eastAsia="en-US"/>
              </w:rPr>
              <w:t>5</w:t>
            </w:r>
            <w:r w:rsidRPr="004A6E4A">
              <w:rPr>
                <w:rFonts w:ascii="Arial" w:hAnsi="Arial" w:cs="Arial"/>
                <w:sz w:val="22"/>
                <w:szCs w:val="22"/>
                <w:lang w:val="en-US" w:eastAsia="en-US"/>
              </w:rPr>
              <w:t>.</w:t>
            </w:r>
          </w:p>
        </w:tc>
        <w:tc>
          <w:tcPr>
            <w:tcW w:w="8430" w:type="dxa"/>
          </w:tcPr>
          <w:p w:rsidR="00B10CF9" w:rsidRPr="00B10CF9" w:rsidRDefault="00B10CF9" w:rsidP="00B10CF9">
            <w:pPr>
              <w:autoSpaceDE w:val="0"/>
              <w:autoSpaceDN w:val="0"/>
              <w:adjustRightInd w:val="0"/>
              <w:rPr>
                <w:rFonts w:ascii="Arial" w:hAnsi="Arial" w:cs="Arial"/>
                <w:b/>
                <w:sz w:val="22"/>
                <w:szCs w:val="22"/>
              </w:rPr>
            </w:pPr>
            <w:r w:rsidRPr="00B10CF9">
              <w:rPr>
                <w:rFonts w:ascii="Arial" w:hAnsi="Arial" w:cs="Arial"/>
                <w:b/>
                <w:sz w:val="22"/>
                <w:szCs w:val="22"/>
                <w:u w:val="single"/>
              </w:rPr>
              <w:t>Услов:</w:t>
            </w:r>
          </w:p>
          <w:p w:rsidR="00B10CF9" w:rsidRPr="00B10CF9" w:rsidRDefault="00B10CF9" w:rsidP="00B10CF9">
            <w:pPr>
              <w:autoSpaceDE w:val="0"/>
              <w:autoSpaceDN w:val="0"/>
              <w:adjustRightInd w:val="0"/>
              <w:rPr>
                <w:rFonts w:ascii="Arial" w:hAnsi="Arial" w:cs="Arial"/>
                <w:sz w:val="22"/>
                <w:szCs w:val="22"/>
              </w:rPr>
            </w:pPr>
            <w:r w:rsidRPr="00B10CF9">
              <w:rPr>
                <w:rFonts w:ascii="Arial" w:hAnsi="Arial" w:cs="Arial"/>
                <w:sz w:val="22"/>
                <w:szCs w:val="22"/>
              </w:rPr>
              <w:t xml:space="preserve">Пословни капацитет </w:t>
            </w:r>
          </w:p>
          <w:p w:rsidR="00B10CF9" w:rsidRPr="00B10CF9" w:rsidRDefault="00B10CF9" w:rsidP="00B10CF9">
            <w:pPr>
              <w:autoSpaceDE w:val="0"/>
              <w:autoSpaceDN w:val="0"/>
              <w:adjustRightInd w:val="0"/>
              <w:rPr>
                <w:rFonts w:ascii="Arial" w:hAnsi="Arial" w:cs="Arial"/>
                <w:sz w:val="22"/>
                <w:szCs w:val="22"/>
              </w:rPr>
            </w:pPr>
            <w:r w:rsidRPr="00B10CF9">
              <w:rPr>
                <w:rFonts w:ascii="Arial" w:hAnsi="Arial" w:cs="Arial"/>
                <w:sz w:val="22"/>
                <w:szCs w:val="22"/>
              </w:rPr>
              <w:t xml:space="preserve">Понуђач располаже неопходним </w:t>
            </w:r>
            <w:r w:rsidRPr="00B10CF9">
              <w:rPr>
                <w:rFonts w:ascii="Arial" w:hAnsi="Arial" w:cs="Arial"/>
                <w:b/>
                <w:sz w:val="22"/>
                <w:szCs w:val="22"/>
              </w:rPr>
              <w:t>пословним капацитетом</w:t>
            </w:r>
            <w:r w:rsidRPr="00B10CF9">
              <w:rPr>
                <w:rFonts w:ascii="Arial" w:hAnsi="Arial" w:cs="Arial"/>
                <w:sz w:val="22"/>
                <w:szCs w:val="22"/>
              </w:rPr>
              <w:t xml:space="preserve"> ако:</w:t>
            </w:r>
          </w:p>
          <w:p w:rsidR="00B10CF9" w:rsidRPr="00B10CF9" w:rsidRDefault="00B10CF9" w:rsidP="00B10CF9">
            <w:pPr>
              <w:pStyle w:val="ListParagraph"/>
              <w:numPr>
                <w:ilvl w:val="0"/>
                <w:numId w:val="19"/>
              </w:numPr>
              <w:spacing w:before="120"/>
              <w:jc w:val="both"/>
              <w:rPr>
                <w:rFonts w:ascii="Arial" w:hAnsi="Arial" w:cs="Arial"/>
                <w:sz w:val="22"/>
                <w:szCs w:val="22"/>
              </w:rPr>
            </w:pPr>
            <w:r w:rsidRPr="00B10CF9">
              <w:rPr>
                <w:rFonts w:ascii="Arial" w:hAnsi="Arial" w:cs="Arial"/>
                <w:sz w:val="22"/>
                <w:szCs w:val="22"/>
              </w:rPr>
              <w:t>је у периоду од пет година (од 2012 до 2016 године), понуђач извршио референтне набавке у вредности од укупно 19.000.000,00 динара без ПДВ. Под референтном набавком, подразумева се испорука делова котла под притиском (конвективних грејних површина</w:t>
            </w:r>
            <w:r w:rsidRPr="00B10CF9">
              <w:rPr>
                <w:rFonts w:ascii="Arial" w:hAnsi="Arial" w:cs="Arial"/>
                <w:sz w:val="22"/>
                <w:szCs w:val="22"/>
                <w:lang w:val="sr-Cyrl-RS"/>
              </w:rPr>
              <w:t xml:space="preserve"> у целости или делова конвективних грејних површина</w:t>
            </w:r>
            <w:r w:rsidRPr="00B10CF9">
              <w:rPr>
                <w:rFonts w:ascii="Arial" w:hAnsi="Arial" w:cs="Arial"/>
                <w:sz w:val="22"/>
                <w:szCs w:val="22"/>
              </w:rPr>
              <w:t>)</w:t>
            </w:r>
            <w:r w:rsidRPr="00B10CF9">
              <w:rPr>
                <w:rFonts w:ascii="Arial" w:hAnsi="Arial" w:cs="Arial"/>
                <w:sz w:val="22"/>
                <w:szCs w:val="22"/>
                <w:lang w:eastAsia="hr-HR"/>
              </w:rPr>
              <w:t xml:space="preserve"> за термоенергетске објекте електричне снаге 200MW и више</w:t>
            </w:r>
            <w:r w:rsidRPr="00B10CF9">
              <w:rPr>
                <w:rFonts w:ascii="Arial" w:hAnsi="Arial" w:cs="Arial"/>
                <w:sz w:val="22"/>
                <w:szCs w:val="22"/>
              </w:rPr>
              <w:t>;</w:t>
            </w:r>
          </w:p>
          <w:p w:rsidR="00B10CF9" w:rsidRPr="00B10CF9" w:rsidRDefault="00B10CF9" w:rsidP="00B10CF9">
            <w:pPr>
              <w:pStyle w:val="ListParagraph"/>
              <w:numPr>
                <w:ilvl w:val="0"/>
                <w:numId w:val="19"/>
              </w:numPr>
              <w:spacing w:before="120"/>
              <w:jc w:val="both"/>
              <w:rPr>
                <w:rFonts w:ascii="Arial" w:hAnsi="Arial" w:cs="Arial"/>
                <w:sz w:val="22"/>
                <w:szCs w:val="22"/>
              </w:rPr>
            </w:pPr>
            <w:r w:rsidRPr="00B10CF9">
              <w:rPr>
                <w:rFonts w:ascii="Arial" w:hAnsi="Arial" w:cs="Arial"/>
                <w:sz w:val="22"/>
                <w:szCs w:val="22"/>
              </w:rPr>
              <w:t>има сертификат ЕN ISO 9001</w:t>
            </w:r>
          </w:p>
          <w:p w:rsidR="00B10CF9" w:rsidRPr="00B10CF9" w:rsidRDefault="00B10CF9" w:rsidP="00B10CF9">
            <w:pPr>
              <w:pStyle w:val="ListParagraph"/>
              <w:numPr>
                <w:ilvl w:val="0"/>
                <w:numId w:val="19"/>
              </w:numPr>
              <w:spacing w:before="120"/>
              <w:jc w:val="both"/>
              <w:rPr>
                <w:rFonts w:ascii="Arial" w:hAnsi="Arial" w:cs="Arial"/>
                <w:sz w:val="22"/>
                <w:szCs w:val="22"/>
              </w:rPr>
            </w:pPr>
            <w:r w:rsidRPr="00B10CF9">
              <w:rPr>
                <w:rFonts w:ascii="Arial" w:hAnsi="Arial" w:cs="Arial"/>
                <w:sz w:val="22"/>
                <w:szCs w:val="22"/>
              </w:rPr>
              <w:t>има сертификате усаглашене са EN ISO 3834-2, PED 2014/68 EU и AD 2000 HP0.</w:t>
            </w:r>
          </w:p>
          <w:p w:rsidR="0068412D" w:rsidRPr="004A6E4A" w:rsidRDefault="0068412D" w:rsidP="008C06B7">
            <w:pPr>
              <w:suppressAutoHyphens w:val="0"/>
              <w:spacing w:before="120"/>
              <w:contextualSpacing/>
              <w:jc w:val="both"/>
              <w:rPr>
                <w:rFonts w:ascii="Arial" w:eastAsia="Calibri" w:hAnsi="Arial" w:cs="Arial"/>
                <w:b/>
                <w:sz w:val="22"/>
                <w:szCs w:val="22"/>
                <w:u w:val="single"/>
                <w:lang w:val="en-US" w:eastAsia="en-US"/>
              </w:rPr>
            </w:pPr>
            <w:proofErr w:type="spellStart"/>
            <w:r w:rsidRPr="004A6E4A">
              <w:rPr>
                <w:rFonts w:ascii="Arial" w:eastAsia="Calibri" w:hAnsi="Arial" w:cs="Arial"/>
                <w:b/>
                <w:sz w:val="22"/>
                <w:szCs w:val="22"/>
                <w:u w:val="single"/>
                <w:lang w:val="en-US" w:eastAsia="en-US"/>
              </w:rPr>
              <w:t>Доказ</w:t>
            </w:r>
            <w:proofErr w:type="spellEnd"/>
            <w:r w:rsidRPr="004A6E4A">
              <w:rPr>
                <w:rFonts w:ascii="Arial" w:eastAsia="Calibri" w:hAnsi="Arial" w:cs="Arial"/>
                <w:b/>
                <w:sz w:val="22"/>
                <w:szCs w:val="22"/>
                <w:u w:val="single"/>
                <w:lang w:val="en-US" w:eastAsia="en-US"/>
              </w:rPr>
              <w:t xml:space="preserve">: </w:t>
            </w:r>
          </w:p>
          <w:p w:rsidR="00B10CF9" w:rsidRPr="0055384A" w:rsidRDefault="00B10CF9" w:rsidP="0055384A">
            <w:pPr>
              <w:pStyle w:val="ListParagraph"/>
              <w:numPr>
                <w:ilvl w:val="0"/>
                <w:numId w:val="19"/>
              </w:numPr>
              <w:tabs>
                <w:tab w:val="left" w:pos="221"/>
              </w:tabs>
              <w:autoSpaceDE w:val="0"/>
              <w:autoSpaceDN w:val="0"/>
              <w:adjustRightInd w:val="0"/>
              <w:spacing w:after="0" w:line="240" w:lineRule="auto"/>
              <w:jc w:val="both"/>
              <w:rPr>
                <w:rFonts w:ascii="Arial" w:eastAsia="Times New Roman" w:hAnsi="Arial" w:cs="Arial"/>
                <w:sz w:val="22"/>
                <w:szCs w:val="22"/>
              </w:rPr>
            </w:pPr>
            <w:r w:rsidRPr="0055384A">
              <w:rPr>
                <w:rFonts w:ascii="Arial" w:eastAsia="Times New Roman" w:hAnsi="Arial" w:cs="Arial"/>
                <w:sz w:val="22"/>
                <w:szCs w:val="22"/>
              </w:rPr>
              <w:t xml:space="preserve">Списак испоручених добара – стручне референце </w:t>
            </w:r>
          </w:p>
          <w:p w:rsidR="00B10CF9" w:rsidRPr="0055384A" w:rsidRDefault="00B10CF9" w:rsidP="0055384A">
            <w:pPr>
              <w:pStyle w:val="ListParagraph"/>
              <w:numPr>
                <w:ilvl w:val="0"/>
                <w:numId w:val="19"/>
              </w:numPr>
              <w:tabs>
                <w:tab w:val="left" w:pos="221"/>
              </w:tabs>
              <w:autoSpaceDE w:val="0"/>
              <w:autoSpaceDN w:val="0"/>
              <w:adjustRightInd w:val="0"/>
              <w:spacing w:after="0" w:line="240" w:lineRule="auto"/>
              <w:jc w:val="both"/>
              <w:rPr>
                <w:rFonts w:ascii="Arial" w:eastAsia="Times New Roman" w:hAnsi="Arial" w:cs="Arial"/>
                <w:sz w:val="22"/>
                <w:szCs w:val="22"/>
              </w:rPr>
            </w:pPr>
            <w:r w:rsidRPr="0055384A">
              <w:rPr>
                <w:rFonts w:ascii="Arial" w:eastAsia="Times New Roman" w:hAnsi="Arial" w:cs="Arial"/>
                <w:sz w:val="22"/>
                <w:szCs w:val="22"/>
              </w:rPr>
              <w:t>Потписане Потврде о референтним набавкама</w:t>
            </w:r>
          </w:p>
          <w:p w:rsidR="00B10CF9" w:rsidRPr="00B10CF9" w:rsidRDefault="00B10CF9" w:rsidP="00B10CF9">
            <w:pPr>
              <w:pStyle w:val="ListParagraph"/>
              <w:numPr>
                <w:ilvl w:val="0"/>
                <w:numId w:val="19"/>
              </w:numPr>
              <w:tabs>
                <w:tab w:val="left" w:pos="221"/>
              </w:tabs>
              <w:autoSpaceDE w:val="0"/>
              <w:autoSpaceDN w:val="0"/>
              <w:adjustRightInd w:val="0"/>
              <w:spacing w:after="0" w:line="240" w:lineRule="auto"/>
              <w:jc w:val="both"/>
              <w:rPr>
                <w:rFonts w:ascii="Arial" w:hAnsi="Arial" w:cs="Arial"/>
                <w:sz w:val="22"/>
                <w:szCs w:val="22"/>
                <w:lang w:eastAsia="hr-HR"/>
              </w:rPr>
            </w:pPr>
            <w:r w:rsidRPr="00B10CF9">
              <w:rPr>
                <w:rFonts w:ascii="Arial" w:eastAsia="Times New Roman" w:hAnsi="Arial" w:cs="Arial"/>
                <w:sz w:val="22"/>
                <w:szCs w:val="22"/>
              </w:rPr>
              <w:t>Фотокопија важећег сертификата EN ISO 9001</w:t>
            </w:r>
            <w:r w:rsidRPr="00B10CF9">
              <w:rPr>
                <w:rFonts w:ascii="Arial" w:eastAsia="Times New Roman" w:hAnsi="Arial" w:cs="Arial"/>
                <w:sz w:val="22"/>
                <w:szCs w:val="22"/>
                <w:lang w:val="sr-Cyrl-RS"/>
              </w:rPr>
              <w:t xml:space="preserve"> </w:t>
            </w:r>
            <w:r w:rsidRPr="00B10CF9">
              <w:rPr>
                <w:rFonts w:ascii="Arial" w:hAnsi="Arial" w:cs="Arial"/>
                <w:sz w:val="22"/>
                <w:szCs w:val="22"/>
                <w:lang w:eastAsia="hr-HR"/>
              </w:rPr>
              <w:t>из ког се јасно може видети област покривености сертификата</w:t>
            </w:r>
          </w:p>
          <w:p w:rsidR="00B10CF9" w:rsidRDefault="00B10CF9" w:rsidP="00B10CF9">
            <w:pPr>
              <w:pStyle w:val="ListParagraph"/>
              <w:numPr>
                <w:ilvl w:val="0"/>
                <w:numId w:val="19"/>
              </w:numPr>
              <w:tabs>
                <w:tab w:val="left" w:pos="221"/>
              </w:tabs>
              <w:autoSpaceDE w:val="0"/>
              <w:autoSpaceDN w:val="0"/>
              <w:adjustRightInd w:val="0"/>
              <w:spacing w:after="0" w:line="240" w:lineRule="auto"/>
              <w:jc w:val="both"/>
              <w:rPr>
                <w:rFonts w:ascii="Arial" w:hAnsi="Arial" w:cs="Arial"/>
                <w:sz w:val="22"/>
                <w:szCs w:val="22"/>
                <w:lang w:eastAsia="hr-HR"/>
              </w:rPr>
            </w:pPr>
            <w:r w:rsidRPr="00B10CF9">
              <w:rPr>
                <w:rFonts w:ascii="Arial" w:hAnsi="Arial" w:cs="Arial"/>
                <w:sz w:val="22"/>
                <w:szCs w:val="22"/>
                <w:lang w:eastAsia="hr-HR"/>
              </w:rPr>
              <w:t xml:space="preserve">Фотокопије важећих сертификата усаглашених са EN ISO 3834–2, </w:t>
            </w:r>
            <w:r w:rsidRPr="00B10CF9">
              <w:rPr>
                <w:rFonts w:ascii="Arial" w:hAnsi="Arial" w:cs="Arial"/>
                <w:noProof/>
                <w:sz w:val="22"/>
                <w:szCs w:val="22"/>
              </w:rPr>
              <w:t>PED 2014/68/EU</w:t>
            </w:r>
            <w:r w:rsidRPr="00B10CF9">
              <w:rPr>
                <w:rFonts w:ascii="Arial" w:hAnsi="Arial" w:cs="Arial"/>
                <w:sz w:val="22"/>
                <w:szCs w:val="22"/>
                <w:lang w:eastAsia="hr-HR"/>
              </w:rPr>
              <w:t xml:space="preserve"> и AD 2000 HP0, са извештајима сертификационих тела, из којих се јасно може видети област покривености сертификата</w:t>
            </w:r>
          </w:p>
          <w:p w:rsidR="0068412D" w:rsidRPr="004A6E4A" w:rsidRDefault="0068412D" w:rsidP="008C06B7">
            <w:pPr>
              <w:suppressAutoHyphens w:val="0"/>
              <w:spacing w:before="120"/>
              <w:contextualSpacing/>
              <w:jc w:val="both"/>
              <w:rPr>
                <w:rFonts w:ascii="Arial" w:eastAsia="Calibri" w:hAnsi="Arial" w:cs="Arial"/>
                <w:b/>
                <w:sz w:val="22"/>
                <w:szCs w:val="22"/>
                <w:u w:val="single"/>
                <w:lang w:val="en-US" w:eastAsia="en-US"/>
              </w:rPr>
            </w:pPr>
            <w:proofErr w:type="spellStart"/>
            <w:r w:rsidRPr="004A6E4A">
              <w:rPr>
                <w:rFonts w:ascii="Arial" w:eastAsia="Calibri" w:hAnsi="Arial" w:cs="Arial"/>
                <w:b/>
                <w:sz w:val="22"/>
                <w:szCs w:val="22"/>
                <w:u w:val="single"/>
                <w:lang w:val="en-US" w:eastAsia="en-US"/>
              </w:rPr>
              <w:t>Напомена</w:t>
            </w:r>
            <w:proofErr w:type="spellEnd"/>
            <w:r w:rsidRPr="004A6E4A">
              <w:rPr>
                <w:rFonts w:ascii="Arial" w:eastAsia="Calibri" w:hAnsi="Arial" w:cs="Arial"/>
                <w:b/>
                <w:sz w:val="22"/>
                <w:szCs w:val="22"/>
                <w:u w:val="single"/>
                <w:lang w:val="en-US" w:eastAsia="en-US"/>
              </w:rPr>
              <w:t>:</w:t>
            </w:r>
          </w:p>
          <w:p w:rsidR="00B10CF9" w:rsidRPr="00B10CF9" w:rsidRDefault="00B10CF9" w:rsidP="00B10CF9">
            <w:pPr>
              <w:numPr>
                <w:ilvl w:val="0"/>
                <w:numId w:val="19"/>
              </w:numPr>
              <w:suppressAutoHyphens w:val="0"/>
              <w:snapToGrid w:val="0"/>
              <w:spacing w:before="120"/>
              <w:contextualSpacing/>
              <w:rPr>
                <w:rFonts w:ascii="Arial" w:eastAsia="Calibri" w:hAnsi="Arial" w:cs="Arial"/>
                <w:sz w:val="22"/>
                <w:szCs w:val="22"/>
              </w:rPr>
            </w:pPr>
            <w:r w:rsidRPr="00B10CF9">
              <w:rPr>
                <w:rFonts w:ascii="Arial" w:eastAsia="Calibri" w:hAnsi="Arial" w:cs="Arial"/>
                <w:sz w:val="22"/>
                <w:szCs w:val="22"/>
              </w:rPr>
              <w:t xml:space="preserve">У случају да понуду подноси група понуђача, доказ доставити за оног члана групе који испуњава тражени услов (довољно је да 1 члан групе достави доказ), а уколико више њих заједно испуњавају услов </w:t>
            </w:r>
            <w:r w:rsidRPr="00B10CF9">
              <w:rPr>
                <w:rFonts w:ascii="Arial" w:eastAsia="Calibri" w:hAnsi="Arial" w:cs="Arial"/>
                <w:sz w:val="22"/>
                <w:szCs w:val="22"/>
                <w:lang w:eastAsia="hr-HR"/>
              </w:rPr>
              <w:t>–</w:t>
            </w:r>
            <w:r w:rsidRPr="00B10CF9">
              <w:rPr>
                <w:rFonts w:ascii="Arial" w:eastAsia="Calibri" w:hAnsi="Arial" w:cs="Arial"/>
                <w:sz w:val="22"/>
                <w:szCs w:val="22"/>
              </w:rPr>
              <w:t>овај доказ доставити за те чланове.</w:t>
            </w:r>
          </w:p>
          <w:p w:rsidR="0068412D" w:rsidRPr="004A6E4A" w:rsidRDefault="00B10CF9" w:rsidP="00B10CF9">
            <w:pPr>
              <w:numPr>
                <w:ilvl w:val="0"/>
                <w:numId w:val="19"/>
              </w:numPr>
              <w:suppressAutoHyphens w:val="0"/>
              <w:snapToGrid w:val="0"/>
              <w:spacing w:before="120" w:after="200" w:line="276" w:lineRule="auto"/>
              <w:contextualSpacing/>
              <w:jc w:val="both"/>
              <w:rPr>
                <w:rFonts w:ascii="Arial" w:eastAsia="Calibri" w:hAnsi="Arial" w:cs="Arial"/>
                <w:sz w:val="22"/>
                <w:szCs w:val="22"/>
                <w:lang w:val="en-US" w:eastAsia="en-US"/>
              </w:rPr>
            </w:pPr>
            <w:r w:rsidRPr="00B10CF9">
              <w:rPr>
                <w:rFonts w:ascii="Arial" w:hAnsi="Arial" w:cs="Arial"/>
                <w:sz w:val="22"/>
                <w:szCs w:val="22"/>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68412D" w:rsidRDefault="0068412D" w:rsidP="0068412D">
      <w:pPr>
        <w:jc w:val="both"/>
        <w:rPr>
          <w:rFonts w:ascii="Arial" w:hAnsi="Arial" w:cs="Arial"/>
          <w:i/>
          <w:color w:val="4F81BD"/>
          <w:sz w:val="22"/>
          <w:szCs w:val="22"/>
        </w:rPr>
      </w:pPr>
    </w:p>
    <w:p w:rsidR="0068412D" w:rsidRDefault="0068412D" w:rsidP="0068412D">
      <w:pPr>
        <w:jc w:val="center"/>
        <w:rPr>
          <w:rFonts w:ascii="Arial" w:hAnsi="Arial" w:cs="Arial"/>
          <w:sz w:val="22"/>
          <w:szCs w:val="22"/>
        </w:rPr>
      </w:pPr>
      <w:r>
        <w:rPr>
          <w:rFonts w:ascii="Arial" w:hAnsi="Arial" w:cs="Arial"/>
          <w:sz w:val="22"/>
          <w:szCs w:val="22"/>
          <w:lang w:val="sr-Cyrl-RS"/>
        </w:rPr>
        <w:t>6</w:t>
      </w:r>
      <w:r w:rsidRPr="00295D8C">
        <w:rPr>
          <w:rFonts w:ascii="Arial" w:hAnsi="Arial" w:cs="Arial"/>
          <w:sz w:val="22"/>
          <w:szCs w:val="22"/>
        </w:rPr>
        <w:t>.</w:t>
      </w:r>
    </w:p>
    <w:p w:rsidR="00662A2B" w:rsidRDefault="00662A2B" w:rsidP="00662A2B">
      <w:pPr>
        <w:jc w:val="both"/>
        <w:rPr>
          <w:rFonts w:ascii="Arial" w:hAnsi="Arial" w:cs="Arial"/>
          <w:sz w:val="22"/>
          <w:szCs w:val="22"/>
          <w:lang w:val="sr-Cyrl-RS"/>
        </w:rPr>
      </w:pPr>
      <w:r w:rsidRPr="0016117D">
        <w:rPr>
          <w:rFonts w:ascii="Arial" w:hAnsi="Arial" w:cs="Arial"/>
          <w:sz w:val="22"/>
          <w:szCs w:val="22"/>
        </w:rPr>
        <w:t>Тачка</w:t>
      </w:r>
      <w:r w:rsidRPr="0016117D">
        <w:rPr>
          <w:rFonts w:ascii="Arial" w:hAnsi="Arial" w:cs="Arial"/>
          <w:sz w:val="22"/>
          <w:szCs w:val="22"/>
          <w:lang w:val="ru-RU"/>
        </w:rPr>
        <w:t xml:space="preserve"> </w:t>
      </w:r>
      <w:r>
        <w:rPr>
          <w:rFonts w:ascii="Arial" w:hAnsi="Arial" w:cs="Arial"/>
          <w:sz w:val="22"/>
          <w:szCs w:val="22"/>
          <w:lang w:val="ru-RU"/>
        </w:rPr>
        <w:t xml:space="preserve">6. у делу додатних услова </w:t>
      </w:r>
      <w:r w:rsidRPr="0016117D">
        <w:rPr>
          <w:rFonts w:ascii="Arial" w:hAnsi="Arial" w:cs="Arial"/>
          <w:sz w:val="22"/>
          <w:szCs w:val="22"/>
        </w:rPr>
        <w:t xml:space="preserve">конкурсне документације </w:t>
      </w:r>
      <w:r w:rsidRPr="0016117D">
        <w:rPr>
          <w:rFonts w:ascii="Arial" w:hAnsi="Arial" w:cs="Arial"/>
          <w:sz w:val="22"/>
          <w:szCs w:val="22"/>
          <w:lang w:val="sr-Cyrl-RS"/>
        </w:rPr>
        <w:t>на стран</w:t>
      </w:r>
      <w:r>
        <w:rPr>
          <w:rFonts w:ascii="Arial" w:hAnsi="Arial" w:cs="Arial"/>
          <w:sz w:val="22"/>
          <w:szCs w:val="22"/>
          <w:lang w:val="sr-Cyrl-RS"/>
        </w:rPr>
        <w:t>и</w:t>
      </w:r>
      <w:r w:rsidRPr="0016117D">
        <w:rPr>
          <w:rFonts w:ascii="Arial" w:hAnsi="Arial" w:cs="Arial"/>
          <w:sz w:val="22"/>
          <w:szCs w:val="22"/>
          <w:lang w:val="sr-Cyrl-RS"/>
        </w:rPr>
        <w:t xml:space="preserve"> </w:t>
      </w:r>
      <w:r>
        <w:rPr>
          <w:rFonts w:ascii="Arial" w:hAnsi="Arial" w:cs="Arial"/>
          <w:sz w:val="22"/>
          <w:szCs w:val="22"/>
          <w:lang w:val="sr-Cyrl-RS"/>
        </w:rPr>
        <w:t>15 од 61</w:t>
      </w:r>
      <w:r w:rsidRPr="0016117D">
        <w:rPr>
          <w:rFonts w:ascii="Arial" w:hAnsi="Arial" w:cs="Arial"/>
          <w:sz w:val="22"/>
          <w:szCs w:val="22"/>
          <w:lang w:val="sr-Cyrl-RS"/>
        </w:rPr>
        <w:t xml:space="preserve"> </w:t>
      </w:r>
      <w:r w:rsidRPr="0016117D">
        <w:rPr>
          <w:rFonts w:ascii="Arial" w:hAnsi="Arial" w:cs="Arial"/>
          <w:sz w:val="22"/>
          <w:szCs w:val="22"/>
        </w:rPr>
        <w:t>мења се и гласи</w:t>
      </w:r>
      <w:r>
        <w:rPr>
          <w:rFonts w:ascii="Arial" w:hAnsi="Arial" w:cs="Arial"/>
          <w:sz w:val="22"/>
          <w:szCs w:val="22"/>
          <w:lang w:val="sr-Cyrl-RS"/>
        </w:rPr>
        <w:t>:</w:t>
      </w:r>
    </w:p>
    <w:p w:rsidR="00662A2B" w:rsidRDefault="00662A2B" w:rsidP="0068412D">
      <w:pPr>
        <w:jc w:val="center"/>
        <w:rPr>
          <w:rFonts w:ascii="Arial" w:hAnsi="Arial" w:cs="Arial"/>
          <w:sz w:val="22"/>
          <w:szCs w:val="22"/>
        </w:rPr>
      </w:pP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662A2B" w:rsidRPr="00662A2B" w:rsidTr="0083724D">
        <w:trPr>
          <w:jc w:val="center"/>
        </w:trPr>
        <w:tc>
          <w:tcPr>
            <w:tcW w:w="729" w:type="dxa"/>
            <w:vAlign w:val="center"/>
          </w:tcPr>
          <w:p w:rsidR="00662A2B" w:rsidRPr="00662A2B" w:rsidRDefault="00662A2B" w:rsidP="00662A2B">
            <w:pPr>
              <w:suppressAutoHyphens w:val="0"/>
              <w:spacing w:before="120"/>
              <w:jc w:val="center"/>
              <w:rPr>
                <w:rFonts w:ascii="Arial" w:hAnsi="Arial" w:cs="Arial"/>
                <w:sz w:val="22"/>
                <w:szCs w:val="22"/>
                <w:lang w:val="en-US" w:eastAsia="en-US"/>
              </w:rPr>
            </w:pPr>
            <w:r w:rsidRPr="00662A2B">
              <w:rPr>
                <w:rFonts w:ascii="Arial" w:hAnsi="Arial" w:cs="Arial"/>
                <w:sz w:val="22"/>
                <w:szCs w:val="22"/>
                <w:lang w:val="en-US" w:eastAsia="en-US"/>
              </w:rPr>
              <w:t>6.</w:t>
            </w:r>
          </w:p>
        </w:tc>
        <w:tc>
          <w:tcPr>
            <w:tcW w:w="8430" w:type="dxa"/>
          </w:tcPr>
          <w:p w:rsidR="00662A2B" w:rsidRPr="00662A2B" w:rsidRDefault="00662A2B" w:rsidP="00662A2B">
            <w:pPr>
              <w:suppressAutoHyphens w:val="0"/>
              <w:autoSpaceDE w:val="0"/>
              <w:autoSpaceDN w:val="0"/>
              <w:adjustRightInd w:val="0"/>
              <w:spacing w:before="60" w:after="60"/>
              <w:jc w:val="both"/>
              <w:rPr>
                <w:rFonts w:ascii="Arial" w:hAnsi="Arial" w:cs="Arial"/>
                <w:b/>
                <w:szCs w:val="24"/>
                <w:u w:val="single"/>
                <w:lang w:val="en-US" w:eastAsia="en-US"/>
              </w:rPr>
            </w:pPr>
            <w:proofErr w:type="spellStart"/>
            <w:r w:rsidRPr="00662A2B">
              <w:rPr>
                <w:rFonts w:ascii="Arial" w:hAnsi="Arial" w:cs="Arial"/>
                <w:b/>
                <w:sz w:val="22"/>
                <w:szCs w:val="22"/>
                <w:u w:val="single"/>
                <w:lang w:val="en-US" w:eastAsia="en-US"/>
              </w:rPr>
              <w:t>Услов</w:t>
            </w:r>
            <w:proofErr w:type="spellEnd"/>
            <w:r w:rsidRPr="00662A2B">
              <w:rPr>
                <w:rFonts w:ascii="Arial" w:hAnsi="Arial" w:cs="Arial"/>
                <w:b/>
                <w:sz w:val="22"/>
                <w:szCs w:val="22"/>
                <w:u w:val="single"/>
                <w:lang w:val="en-US" w:eastAsia="en-US"/>
              </w:rPr>
              <w:t>:</w:t>
            </w:r>
          </w:p>
          <w:p w:rsidR="00662A2B" w:rsidRPr="00662A2B" w:rsidRDefault="00662A2B" w:rsidP="00662A2B">
            <w:pPr>
              <w:suppressAutoHyphens w:val="0"/>
              <w:autoSpaceDE w:val="0"/>
              <w:autoSpaceDN w:val="0"/>
              <w:adjustRightInd w:val="0"/>
              <w:spacing w:before="120"/>
              <w:jc w:val="both"/>
              <w:rPr>
                <w:rFonts w:ascii="Arial" w:hAnsi="Arial" w:cs="Arial"/>
                <w:sz w:val="22"/>
                <w:szCs w:val="22"/>
                <w:lang w:val="en-US" w:eastAsia="en-US"/>
              </w:rPr>
            </w:pPr>
            <w:proofErr w:type="spellStart"/>
            <w:r w:rsidRPr="00662A2B">
              <w:rPr>
                <w:rFonts w:ascii="Arial" w:hAnsi="Arial" w:cs="Arial"/>
                <w:sz w:val="22"/>
                <w:szCs w:val="22"/>
                <w:lang w:val="en-US" w:eastAsia="en-US"/>
              </w:rPr>
              <w:t>Технички</w:t>
            </w:r>
            <w:proofErr w:type="spellEnd"/>
            <w:r w:rsidRPr="00662A2B">
              <w:rPr>
                <w:rFonts w:ascii="Arial" w:hAnsi="Arial" w:cs="Arial"/>
                <w:sz w:val="22"/>
                <w:szCs w:val="22"/>
                <w:lang w:val="en-US" w:eastAsia="en-US"/>
              </w:rPr>
              <w:t xml:space="preserve"> </w:t>
            </w:r>
            <w:proofErr w:type="spellStart"/>
            <w:r w:rsidRPr="00662A2B">
              <w:rPr>
                <w:rFonts w:ascii="Arial" w:hAnsi="Arial" w:cs="Arial"/>
                <w:sz w:val="22"/>
                <w:szCs w:val="22"/>
                <w:lang w:val="en-US" w:eastAsia="en-US"/>
              </w:rPr>
              <w:t>капацитет</w:t>
            </w:r>
            <w:proofErr w:type="spellEnd"/>
          </w:p>
          <w:p w:rsidR="00662A2B" w:rsidRDefault="00662A2B" w:rsidP="00662A2B">
            <w:pPr>
              <w:suppressAutoHyphens w:val="0"/>
              <w:jc w:val="both"/>
              <w:rPr>
                <w:rFonts w:ascii="Arial" w:hAnsi="Arial" w:cs="Arial"/>
                <w:sz w:val="22"/>
                <w:szCs w:val="22"/>
                <w:lang w:val="sr-Cyrl-RS" w:eastAsia="en-US"/>
              </w:rPr>
            </w:pPr>
            <w:r w:rsidRPr="00662A2B">
              <w:rPr>
                <w:rFonts w:ascii="Arial" w:hAnsi="Arial" w:cs="Arial"/>
                <w:sz w:val="22"/>
                <w:szCs w:val="22"/>
                <w:lang w:val="ru-RU" w:eastAsia="en-US"/>
              </w:rPr>
              <w:t xml:space="preserve">Понуђач располаже довољним </w:t>
            </w:r>
            <w:proofErr w:type="spellStart"/>
            <w:r w:rsidRPr="00662A2B">
              <w:rPr>
                <w:rFonts w:ascii="Arial" w:hAnsi="Arial" w:cs="Arial"/>
                <w:sz w:val="22"/>
                <w:szCs w:val="22"/>
                <w:lang w:val="en-US" w:eastAsia="en-US"/>
              </w:rPr>
              <w:t>техничким</w:t>
            </w:r>
            <w:proofErr w:type="spellEnd"/>
            <w:r w:rsidRPr="00662A2B">
              <w:rPr>
                <w:rFonts w:ascii="Arial" w:hAnsi="Arial" w:cs="Arial"/>
                <w:sz w:val="22"/>
                <w:szCs w:val="22"/>
                <w:lang w:val="ru-RU" w:eastAsia="en-US"/>
              </w:rPr>
              <w:t xml:space="preserve"> капацитетом</w:t>
            </w:r>
            <w:r w:rsidRPr="00662A2B">
              <w:rPr>
                <w:rFonts w:ascii="Arial" w:hAnsi="Arial" w:cs="Arial"/>
                <w:sz w:val="22"/>
                <w:szCs w:val="22"/>
                <w:lang w:val="en-US" w:eastAsia="en-US"/>
              </w:rPr>
              <w:t xml:space="preserve"> </w:t>
            </w:r>
            <w:proofErr w:type="spellStart"/>
            <w:r w:rsidRPr="00662A2B">
              <w:rPr>
                <w:rFonts w:ascii="Arial" w:hAnsi="Arial" w:cs="Arial"/>
                <w:sz w:val="22"/>
                <w:szCs w:val="22"/>
                <w:lang w:val="en-US" w:eastAsia="en-US"/>
              </w:rPr>
              <w:t>ако</w:t>
            </w:r>
            <w:proofErr w:type="spellEnd"/>
            <w:r w:rsidRPr="00662A2B">
              <w:rPr>
                <w:rFonts w:ascii="Arial" w:hAnsi="Arial" w:cs="Arial"/>
                <w:sz w:val="22"/>
                <w:szCs w:val="22"/>
                <w:lang w:val="en-US" w:eastAsia="en-US"/>
              </w:rPr>
              <w:t xml:space="preserve"> </w:t>
            </w:r>
            <w:proofErr w:type="spellStart"/>
            <w:r w:rsidRPr="00662A2B">
              <w:rPr>
                <w:rFonts w:ascii="Arial" w:hAnsi="Arial" w:cs="Arial"/>
                <w:sz w:val="22"/>
                <w:szCs w:val="22"/>
                <w:lang w:val="en-US" w:eastAsia="en-US"/>
              </w:rPr>
              <w:t>поседује</w:t>
            </w:r>
            <w:proofErr w:type="spellEnd"/>
            <w:r w:rsidRPr="00662A2B">
              <w:rPr>
                <w:rFonts w:ascii="Arial" w:hAnsi="Arial" w:cs="Arial"/>
                <w:sz w:val="22"/>
                <w:szCs w:val="22"/>
                <w:lang w:val="sr-Cyrl-RS" w:eastAsia="en-US"/>
              </w:rPr>
              <w:t>:</w:t>
            </w:r>
          </w:p>
          <w:p w:rsidR="008A7A5D" w:rsidRDefault="008A7A5D" w:rsidP="00662A2B">
            <w:pPr>
              <w:suppressAutoHyphens w:val="0"/>
              <w:jc w:val="both"/>
              <w:rPr>
                <w:rFonts w:ascii="Arial" w:hAnsi="Arial" w:cs="Arial"/>
                <w:sz w:val="22"/>
                <w:szCs w:val="22"/>
                <w:lang w:val="sr-Cyrl-RS" w:eastAsia="en-US"/>
              </w:rPr>
            </w:pPr>
          </w:p>
          <w:p w:rsidR="008A7A5D" w:rsidRDefault="008A7A5D" w:rsidP="008A7A5D">
            <w:pPr>
              <w:pStyle w:val="ListParagraph"/>
              <w:numPr>
                <w:ilvl w:val="0"/>
                <w:numId w:val="37"/>
              </w:numPr>
              <w:spacing w:before="120"/>
              <w:ind w:left="718" w:hanging="709"/>
              <w:jc w:val="both"/>
              <w:rPr>
                <w:rFonts w:ascii="Arial" w:hAnsi="Arial" w:cs="Arial"/>
                <w:sz w:val="22"/>
                <w:szCs w:val="22"/>
                <w:lang w:val="en-US"/>
              </w:rPr>
            </w:pPr>
            <w:proofErr w:type="spellStart"/>
            <w:r w:rsidRPr="008A7A5D">
              <w:rPr>
                <w:rFonts w:ascii="Arial" w:hAnsi="Arial" w:cs="Arial"/>
                <w:sz w:val="22"/>
                <w:szCs w:val="22"/>
                <w:lang w:val="en-US"/>
              </w:rPr>
              <w:lastRenderedPageBreak/>
              <w:t>лабораторију</w:t>
            </w:r>
            <w:proofErr w:type="spellEnd"/>
            <w:r w:rsidRPr="008A7A5D">
              <w:rPr>
                <w:rFonts w:ascii="Arial" w:hAnsi="Arial" w:cs="Arial"/>
                <w:sz w:val="22"/>
                <w:szCs w:val="22"/>
                <w:lang w:val="en-US"/>
              </w:rPr>
              <w:t xml:space="preserve"> </w:t>
            </w:r>
            <w:proofErr w:type="spellStart"/>
            <w:r w:rsidRPr="008A7A5D">
              <w:rPr>
                <w:rFonts w:ascii="Arial" w:hAnsi="Arial" w:cs="Arial"/>
                <w:sz w:val="22"/>
                <w:szCs w:val="22"/>
                <w:lang w:val="en-US"/>
              </w:rPr>
              <w:t>са</w:t>
            </w:r>
            <w:proofErr w:type="spellEnd"/>
            <w:r w:rsidRPr="008A7A5D">
              <w:rPr>
                <w:rFonts w:ascii="Arial" w:hAnsi="Arial" w:cs="Arial"/>
                <w:sz w:val="22"/>
                <w:szCs w:val="22"/>
                <w:lang w:val="en-US"/>
              </w:rPr>
              <w:t xml:space="preserve"> </w:t>
            </w:r>
            <w:proofErr w:type="spellStart"/>
            <w:r w:rsidRPr="008A7A5D">
              <w:rPr>
                <w:rFonts w:ascii="Arial" w:hAnsi="Arial" w:cs="Arial"/>
                <w:sz w:val="22"/>
                <w:szCs w:val="22"/>
                <w:lang w:val="en-US"/>
              </w:rPr>
              <w:t>важећим</w:t>
            </w:r>
            <w:proofErr w:type="spellEnd"/>
            <w:r w:rsidRPr="008A7A5D">
              <w:rPr>
                <w:rFonts w:ascii="Arial" w:hAnsi="Arial" w:cs="Arial"/>
                <w:sz w:val="22"/>
                <w:szCs w:val="22"/>
                <w:lang w:val="en-US"/>
              </w:rPr>
              <w:t xml:space="preserve"> </w:t>
            </w:r>
            <w:proofErr w:type="spellStart"/>
            <w:r w:rsidRPr="008A7A5D">
              <w:rPr>
                <w:rFonts w:ascii="Arial" w:hAnsi="Arial" w:cs="Arial"/>
                <w:sz w:val="22"/>
                <w:szCs w:val="22"/>
                <w:lang w:val="en-US"/>
              </w:rPr>
              <w:t>сертификатом</w:t>
            </w:r>
            <w:proofErr w:type="spellEnd"/>
            <w:r w:rsidRPr="008A7A5D">
              <w:rPr>
                <w:rFonts w:ascii="Arial" w:hAnsi="Arial" w:cs="Arial"/>
                <w:sz w:val="22"/>
                <w:szCs w:val="22"/>
                <w:lang w:val="en-US"/>
              </w:rPr>
              <w:t xml:space="preserve"> о </w:t>
            </w:r>
            <w:proofErr w:type="spellStart"/>
            <w:r w:rsidRPr="008A7A5D">
              <w:rPr>
                <w:rFonts w:ascii="Arial" w:hAnsi="Arial" w:cs="Arial"/>
                <w:sz w:val="22"/>
                <w:szCs w:val="22"/>
                <w:lang w:val="en-US"/>
              </w:rPr>
              <w:t>акредитацији</w:t>
            </w:r>
            <w:proofErr w:type="spellEnd"/>
            <w:r w:rsidRPr="008A7A5D">
              <w:rPr>
                <w:rFonts w:ascii="Arial" w:hAnsi="Arial" w:cs="Arial"/>
                <w:sz w:val="22"/>
                <w:szCs w:val="22"/>
                <w:lang w:val="en-US"/>
              </w:rPr>
              <w:t xml:space="preserve"> </w:t>
            </w:r>
            <w:proofErr w:type="spellStart"/>
            <w:r w:rsidRPr="008A7A5D">
              <w:rPr>
                <w:rFonts w:ascii="Arial" w:hAnsi="Arial" w:cs="Arial"/>
                <w:sz w:val="22"/>
                <w:szCs w:val="22"/>
                <w:lang w:val="en-US"/>
              </w:rPr>
              <w:t>према</w:t>
            </w:r>
            <w:proofErr w:type="spellEnd"/>
            <w:r w:rsidRPr="008A7A5D">
              <w:rPr>
                <w:rFonts w:ascii="Arial" w:hAnsi="Arial" w:cs="Arial"/>
                <w:sz w:val="22"/>
                <w:szCs w:val="22"/>
                <w:lang w:val="en-US"/>
              </w:rPr>
              <w:t xml:space="preserve"> ISO/IEC 17025 </w:t>
            </w:r>
            <w:proofErr w:type="spellStart"/>
            <w:r w:rsidRPr="008A7A5D">
              <w:rPr>
                <w:rFonts w:ascii="Arial" w:hAnsi="Arial" w:cs="Arial"/>
                <w:sz w:val="22"/>
                <w:szCs w:val="22"/>
                <w:lang w:val="en-US"/>
              </w:rPr>
              <w:t>или</w:t>
            </w:r>
            <w:proofErr w:type="spellEnd"/>
            <w:r w:rsidRPr="008A7A5D">
              <w:rPr>
                <w:rFonts w:ascii="Arial" w:hAnsi="Arial" w:cs="Arial"/>
                <w:sz w:val="22"/>
                <w:szCs w:val="22"/>
                <w:lang w:val="en-US"/>
              </w:rPr>
              <w:t xml:space="preserve"> </w:t>
            </w:r>
            <w:proofErr w:type="spellStart"/>
            <w:r w:rsidRPr="008A7A5D">
              <w:rPr>
                <w:rFonts w:ascii="Arial" w:hAnsi="Arial" w:cs="Arial"/>
                <w:sz w:val="22"/>
                <w:szCs w:val="22"/>
                <w:lang w:val="en-US"/>
              </w:rPr>
              <w:t>према</w:t>
            </w:r>
            <w:proofErr w:type="spellEnd"/>
            <w:r w:rsidRPr="008A7A5D">
              <w:rPr>
                <w:rFonts w:ascii="Arial" w:hAnsi="Arial" w:cs="Arial"/>
                <w:sz w:val="22"/>
                <w:szCs w:val="22"/>
                <w:lang w:val="en-US"/>
              </w:rPr>
              <w:t xml:space="preserve"> </w:t>
            </w:r>
            <w:proofErr w:type="spellStart"/>
            <w:r w:rsidRPr="008A7A5D">
              <w:rPr>
                <w:rFonts w:ascii="Arial" w:hAnsi="Arial" w:cs="Arial"/>
                <w:sz w:val="22"/>
                <w:szCs w:val="22"/>
                <w:lang w:val="en-US"/>
              </w:rPr>
              <w:t>стандарду</w:t>
            </w:r>
            <w:proofErr w:type="spellEnd"/>
            <w:r w:rsidRPr="008A7A5D">
              <w:rPr>
                <w:rFonts w:ascii="Arial" w:hAnsi="Arial" w:cs="Arial"/>
                <w:sz w:val="22"/>
                <w:szCs w:val="22"/>
                <w:lang w:val="en-US"/>
              </w:rPr>
              <w:t xml:space="preserve"> </w:t>
            </w:r>
            <w:proofErr w:type="spellStart"/>
            <w:r w:rsidRPr="008A7A5D">
              <w:rPr>
                <w:rFonts w:ascii="Arial" w:hAnsi="Arial" w:cs="Arial"/>
                <w:sz w:val="22"/>
                <w:szCs w:val="22"/>
                <w:lang w:val="en-US"/>
              </w:rPr>
              <w:t>усаглашеном</w:t>
            </w:r>
            <w:proofErr w:type="spellEnd"/>
            <w:r w:rsidRPr="008A7A5D">
              <w:rPr>
                <w:rFonts w:ascii="Arial" w:hAnsi="Arial" w:cs="Arial"/>
                <w:sz w:val="22"/>
                <w:szCs w:val="22"/>
                <w:lang w:val="en-US"/>
              </w:rPr>
              <w:t xml:space="preserve"> </w:t>
            </w:r>
            <w:proofErr w:type="spellStart"/>
            <w:r w:rsidRPr="008A7A5D">
              <w:rPr>
                <w:rFonts w:ascii="Arial" w:hAnsi="Arial" w:cs="Arial"/>
                <w:sz w:val="22"/>
                <w:szCs w:val="22"/>
                <w:lang w:val="en-US"/>
              </w:rPr>
              <w:t>са</w:t>
            </w:r>
            <w:proofErr w:type="spellEnd"/>
            <w:r w:rsidRPr="008A7A5D">
              <w:rPr>
                <w:rFonts w:ascii="Arial" w:hAnsi="Arial" w:cs="Arial"/>
                <w:sz w:val="22"/>
                <w:szCs w:val="22"/>
                <w:lang w:val="en-US"/>
              </w:rPr>
              <w:t xml:space="preserve"> ISO/IEC 17025.</w:t>
            </w:r>
          </w:p>
          <w:p w:rsidR="008A7A5D" w:rsidRPr="00662A2B" w:rsidRDefault="008A7A5D" w:rsidP="008A7A5D">
            <w:pPr>
              <w:suppressAutoHyphens w:val="0"/>
              <w:autoSpaceDE w:val="0"/>
              <w:autoSpaceDN w:val="0"/>
              <w:adjustRightInd w:val="0"/>
              <w:spacing w:before="120"/>
              <w:jc w:val="both"/>
              <w:rPr>
                <w:rFonts w:ascii="Arial" w:hAnsi="Arial" w:cs="Arial"/>
                <w:b/>
                <w:sz w:val="22"/>
                <w:szCs w:val="22"/>
                <w:u w:val="single"/>
                <w:lang w:val="en-US" w:eastAsia="en-US"/>
              </w:rPr>
            </w:pPr>
            <w:proofErr w:type="spellStart"/>
            <w:r w:rsidRPr="00662A2B">
              <w:rPr>
                <w:rFonts w:ascii="Arial" w:hAnsi="Arial" w:cs="Arial"/>
                <w:b/>
                <w:sz w:val="22"/>
                <w:szCs w:val="22"/>
                <w:u w:val="single"/>
                <w:lang w:val="en-US" w:eastAsia="en-US"/>
              </w:rPr>
              <w:t>Доказ</w:t>
            </w:r>
            <w:proofErr w:type="spellEnd"/>
            <w:r w:rsidRPr="00662A2B">
              <w:rPr>
                <w:rFonts w:ascii="Arial" w:hAnsi="Arial" w:cs="Arial"/>
                <w:b/>
                <w:sz w:val="22"/>
                <w:szCs w:val="22"/>
                <w:u w:val="single"/>
                <w:lang w:val="en-US" w:eastAsia="en-US"/>
              </w:rPr>
              <w:t xml:space="preserve">: </w:t>
            </w:r>
          </w:p>
          <w:p w:rsidR="008A7A5D" w:rsidRPr="00662A2B" w:rsidRDefault="008A7A5D" w:rsidP="008A7A5D">
            <w:pPr>
              <w:suppressAutoHyphens w:val="0"/>
              <w:spacing w:before="120" w:after="200" w:line="276" w:lineRule="auto"/>
              <w:ind w:left="791" w:hanging="649"/>
              <w:contextualSpacing/>
              <w:jc w:val="both"/>
              <w:rPr>
                <w:rFonts w:ascii="Arial" w:eastAsia="Calibri" w:hAnsi="Arial" w:cs="Arial"/>
                <w:sz w:val="22"/>
                <w:szCs w:val="22"/>
                <w:lang w:val="en-US" w:eastAsia="hr-HR"/>
              </w:rPr>
            </w:pPr>
            <w:r w:rsidRPr="00662A2B">
              <w:rPr>
                <w:rFonts w:ascii="Arial" w:eastAsia="Calibri" w:hAnsi="Arial" w:cs="Arial"/>
                <w:sz w:val="22"/>
                <w:szCs w:val="22"/>
                <w:lang w:val="sr-Cyrl-RS" w:eastAsia="hr-HR"/>
              </w:rPr>
              <w:t xml:space="preserve">       - </w:t>
            </w:r>
            <w:proofErr w:type="spellStart"/>
            <w:r w:rsidRPr="00662A2B">
              <w:rPr>
                <w:rFonts w:ascii="Arial" w:eastAsia="Calibri" w:hAnsi="Arial" w:cs="Arial"/>
                <w:sz w:val="22"/>
                <w:szCs w:val="22"/>
                <w:lang w:val="en-US" w:eastAsia="hr-HR"/>
              </w:rPr>
              <w:t>Фотокопија</w:t>
            </w:r>
            <w:proofErr w:type="spellEnd"/>
            <w:r w:rsidRPr="00662A2B">
              <w:rPr>
                <w:rFonts w:ascii="Arial" w:eastAsia="Calibri" w:hAnsi="Arial" w:cs="Arial"/>
                <w:sz w:val="22"/>
                <w:szCs w:val="22"/>
                <w:lang w:val="en-US" w:eastAsia="hr-HR"/>
              </w:rPr>
              <w:t xml:space="preserve"> </w:t>
            </w:r>
            <w:proofErr w:type="spellStart"/>
            <w:r w:rsidRPr="00662A2B">
              <w:rPr>
                <w:rFonts w:ascii="Arial" w:eastAsia="Calibri" w:hAnsi="Arial" w:cs="Arial"/>
                <w:sz w:val="22"/>
                <w:szCs w:val="22"/>
                <w:lang w:val="en-US" w:eastAsia="hr-HR"/>
              </w:rPr>
              <w:t>важећег</w:t>
            </w:r>
            <w:proofErr w:type="spellEnd"/>
            <w:r w:rsidRPr="00662A2B">
              <w:rPr>
                <w:rFonts w:ascii="Arial" w:eastAsia="Calibri" w:hAnsi="Arial" w:cs="Arial"/>
                <w:sz w:val="22"/>
                <w:szCs w:val="22"/>
                <w:lang w:val="en-US" w:eastAsia="hr-HR"/>
              </w:rPr>
              <w:t xml:space="preserve"> </w:t>
            </w:r>
            <w:proofErr w:type="spellStart"/>
            <w:r w:rsidRPr="00662A2B">
              <w:rPr>
                <w:rFonts w:ascii="Arial" w:eastAsia="Calibri" w:hAnsi="Arial" w:cs="Arial"/>
                <w:sz w:val="22"/>
                <w:szCs w:val="22"/>
                <w:lang w:val="en-US" w:eastAsia="hr-HR"/>
              </w:rPr>
              <w:t>сертификата</w:t>
            </w:r>
            <w:proofErr w:type="spellEnd"/>
            <w:r w:rsidRPr="00662A2B">
              <w:rPr>
                <w:rFonts w:ascii="Arial" w:eastAsia="Calibri" w:hAnsi="Arial" w:cs="Arial"/>
                <w:sz w:val="22"/>
                <w:szCs w:val="22"/>
                <w:lang w:val="en-US" w:eastAsia="hr-HR"/>
              </w:rPr>
              <w:t xml:space="preserve"> о </w:t>
            </w:r>
            <w:proofErr w:type="spellStart"/>
            <w:r w:rsidRPr="00662A2B">
              <w:rPr>
                <w:rFonts w:ascii="Arial" w:eastAsia="Calibri" w:hAnsi="Arial" w:cs="Arial"/>
                <w:sz w:val="22"/>
                <w:szCs w:val="22"/>
                <w:lang w:val="en-US" w:eastAsia="hr-HR"/>
              </w:rPr>
              <w:t>акредитацији</w:t>
            </w:r>
            <w:proofErr w:type="spellEnd"/>
            <w:r w:rsidRPr="00662A2B">
              <w:rPr>
                <w:rFonts w:ascii="Arial" w:eastAsia="Calibri" w:hAnsi="Arial" w:cs="Arial"/>
                <w:sz w:val="22"/>
                <w:szCs w:val="22"/>
                <w:lang w:val="en-US" w:eastAsia="hr-HR"/>
              </w:rPr>
              <w:t xml:space="preserve"> </w:t>
            </w:r>
            <w:proofErr w:type="spellStart"/>
            <w:r w:rsidRPr="00662A2B">
              <w:rPr>
                <w:rFonts w:ascii="Arial" w:eastAsia="Calibri" w:hAnsi="Arial" w:cs="Arial"/>
                <w:sz w:val="22"/>
                <w:szCs w:val="22"/>
                <w:lang w:val="en-US" w:eastAsia="hr-HR"/>
              </w:rPr>
              <w:t>према</w:t>
            </w:r>
            <w:proofErr w:type="spellEnd"/>
            <w:r w:rsidRPr="00662A2B">
              <w:rPr>
                <w:rFonts w:ascii="Arial" w:eastAsia="Calibri" w:hAnsi="Arial" w:cs="Arial"/>
                <w:sz w:val="22"/>
                <w:szCs w:val="22"/>
                <w:lang w:val="en-US" w:eastAsia="hr-HR"/>
              </w:rPr>
              <w:t xml:space="preserve"> </w:t>
            </w:r>
            <w:proofErr w:type="spellStart"/>
            <w:r w:rsidRPr="00662A2B">
              <w:rPr>
                <w:rFonts w:ascii="Arial" w:eastAsia="Calibri" w:hAnsi="Arial" w:cs="Arial"/>
                <w:sz w:val="22"/>
                <w:szCs w:val="22"/>
                <w:lang w:val="en-US" w:eastAsia="hr-HR"/>
              </w:rPr>
              <w:t>захтевима</w:t>
            </w:r>
            <w:proofErr w:type="spellEnd"/>
            <w:r w:rsidRPr="00662A2B">
              <w:rPr>
                <w:rFonts w:ascii="Arial" w:eastAsia="Calibri" w:hAnsi="Arial" w:cs="Arial"/>
                <w:sz w:val="22"/>
                <w:szCs w:val="22"/>
                <w:lang w:val="en-US" w:eastAsia="hr-HR"/>
              </w:rPr>
              <w:t xml:space="preserve"> </w:t>
            </w:r>
            <w:r w:rsidRPr="00662A2B">
              <w:rPr>
                <w:rFonts w:ascii="Arial" w:eastAsia="Calibri" w:hAnsi="Arial" w:cs="Arial"/>
                <w:sz w:val="22"/>
                <w:szCs w:val="22"/>
                <w:lang w:val="sr-Cyrl-RS" w:eastAsia="hr-HR"/>
              </w:rPr>
              <w:t xml:space="preserve">            </w:t>
            </w:r>
            <w:proofErr w:type="spellStart"/>
            <w:r w:rsidRPr="00662A2B">
              <w:rPr>
                <w:rFonts w:ascii="Arial" w:eastAsia="Calibri" w:hAnsi="Arial" w:cs="Arial"/>
                <w:sz w:val="22"/>
                <w:szCs w:val="22"/>
                <w:lang w:val="en-US" w:eastAsia="hr-HR"/>
              </w:rPr>
              <w:t>стандарда</w:t>
            </w:r>
            <w:proofErr w:type="spellEnd"/>
            <w:r w:rsidRPr="00662A2B">
              <w:rPr>
                <w:rFonts w:ascii="Arial" w:eastAsia="Calibri" w:hAnsi="Arial" w:cs="Arial"/>
                <w:sz w:val="22"/>
                <w:szCs w:val="22"/>
                <w:lang w:val="en-US" w:eastAsia="hr-HR"/>
              </w:rPr>
              <w:t xml:space="preserve"> ISO/IEC 17025 </w:t>
            </w:r>
            <w:proofErr w:type="spellStart"/>
            <w:r w:rsidRPr="00662A2B">
              <w:rPr>
                <w:rFonts w:ascii="Arial" w:eastAsia="Calibri" w:hAnsi="Arial" w:cs="Arial"/>
                <w:sz w:val="22"/>
                <w:szCs w:val="22"/>
                <w:lang w:val="en-US" w:eastAsia="hr-HR"/>
              </w:rPr>
              <w:t>или</w:t>
            </w:r>
            <w:proofErr w:type="spellEnd"/>
            <w:r w:rsidRPr="00662A2B">
              <w:rPr>
                <w:rFonts w:ascii="Arial" w:eastAsia="Calibri" w:hAnsi="Arial" w:cs="Arial"/>
                <w:sz w:val="22"/>
                <w:szCs w:val="22"/>
                <w:lang w:val="en-US" w:eastAsia="hr-HR"/>
              </w:rPr>
              <w:t xml:space="preserve"> </w:t>
            </w:r>
            <w:proofErr w:type="spellStart"/>
            <w:r w:rsidRPr="00662A2B">
              <w:rPr>
                <w:rFonts w:ascii="Arial" w:eastAsia="Calibri" w:hAnsi="Arial" w:cs="Arial"/>
                <w:sz w:val="22"/>
                <w:szCs w:val="22"/>
                <w:lang w:val="en-US" w:eastAsia="hr-HR"/>
              </w:rPr>
              <w:t>према</w:t>
            </w:r>
            <w:proofErr w:type="spellEnd"/>
            <w:r w:rsidRPr="00662A2B">
              <w:rPr>
                <w:rFonts w:ascii="Arial" w:eastAsia="Calibri" w:hAnsi="Arial" w:cs="Arial"/>
                <w:sz w:val="22"/>
                <w:szCs w:val="22"/>
                <w:lang w:val="en-US" w:eastAsia="hr-HR"/>
              </w:rPr>
              <w:t xml:space="preserve"> </w:t>
            </w:r>
            <w:proofErr w:type="spellStart"/>
            <w:r w:rsidRPr="00662A2B">
              <w:rPr>
                <w:rFonts w:ascii="Arial" w:eastAsia="Calibri" w:hAnsi="Arial" w:cs="Arial"/>
                <w:sz w:val="22"/>
                <w:szCs w:val="22"/>
                <w:lang w:val="en-US" w:eastAsia="hr-HR"/>
              </w:rPr>
              <w:t>стандардима</w:t>
            </w:r>
            <w:proofErr w:type="spellEnd"/>
            <w:r w:rsidRPr="00662A2B">
              <w:rPr>
                <w:rFonts w:ascii="Arial" w:eastAsia="Calibri" w:hAnsi="Arial" w:cs="Arial"/>
                <w:sz w:val="22"/>
                <w:szCs w:val="22"/>
                <w:lang w:val="en-US" w:eastAsia="hr-HR"/>
              </w:rPr>
              <w:t xml:space="preserve"> </w:t>
            </w:r>
            <w:proofErr w:type="spellStart"/>
            <w:r w:rsidRPr="00662A2B">
              <w:rPr>
                <w:rFonts w:ascii="Arial" w:eastAsia="Calibri" w:hAnsi="Arial" w:cs="Arial"/>
                <w:sz w:val="22"/>
                <w:szCs w:val="22"/>
                <w:lang w:val="en-US" w:eastAsia="hr-HR"/>
              </w:rPr>
              <w:t>усаглашеним</w:t>
            </w:r>
            <w:proofErr w:type="spellEnd"/>
            <w:r w:rsidRPr="00662A2B">
              <w:rPr>
                <w:rFonts w:ascii="Arial" w:eastAsia="Calibri" w:hAnsi="Arial" w:cs="Arial"/>
                <w:sz w:val="22"/>
                <w:szCs w:val="22"/>
                <w:lang w:val="en-US" w:eastAsia="hr-HR"/>
              </w:rPr>
              <w:t xml:space="preserve"> </w:t>
            </w:r>
            <w:proofErr w:type="spellStart"/>
            <w:r w:rsidRPr="00662A2B">
              <w:rPr>
                <w:rFonts w:ascii="Arial" w:eastAsia="Calibri" w:hAnsi="Arial" w:cs="Arial"/>
                <w:sz w:val="22"/>
                <w:szCs w:val="22"/>
                <w:lang w:val="en-US" w:eastAsia="hr-HR"/>
              </w:rPr>
              <w:t>са</w:t>
            </w:r>
            <w:proofErr w:type="spellEnd"/>
            <w:r w:rsidRPr="00662A2B">
              <w:rPr>
                <w:rFonts w:ascii="Arial" w:eastAsia="Calibri" w:hAnsi="Arial" w:cs="Arial"/>
                <w:sz w:val="22"/>
                <w:szCs w:val="22"/>
                <w:lang w:val="en-US" w:eastAsia="hr-HR"/>
              </w:rPr>
              <w:t xml:space="preserve"> ISO/IEC 17025, </w:t>
            </w:r>
            <w:proofErr w:type="spellStart"/>
            <w:r w:rsidRPr="00662A2B">
              <w:rPr>
                <w:rFonts w:ascii="Arial" w:eastAsia="Calibri" w:hAnsi="Arial" w:cs="Arial"/>
                <w:sz w:val="22"/>
                <w:szCs w:val="22"/>
                <w:lang w:val="en-US" w:eastAsia="hr-HR"/>
              </w:rPr>
              <w:t>са</w:t>
            </w:r>
            <w:proofErr w:type="spellEnd"/>
            <w:r w:rsidRPr="00662A2B">
              <w:rPr>
                <w:rFonts w:ascii="Arial" w:eastAsia="Calibri" w:hAnsi="Arial" w:cs="Arial"/>
                <w:sz w:val="22"/>
                <w:szCs w:val="22"/>
                <w:lang w:val="en-US" w:eastAsia="hr-HR"/>
              </w:rPr>
              <w:t xml:space="preserve"> </w:t>
            </w:r>
            <w:proofErr w:type="spellStart"/>
            <w:r w:rsidRPr="00662A2B">
              <w:rPr>
                <w:rFonts w:ascii="Arial" w:eastAsia="Calibri" w:hAnsi="Arial" w:cs="Arial"/>
                <w:sz w:val="22"/>
                <w:szCs w:val="22"/>
                <w:lang w:val="en-US" w:eastAsia="hr-HR"/>
              </w:rPr>
              <w:t>обимом</w:t>
            </w:r>
            <w:proofErr w:type="spellEnd"/>
            <w:r w:rsidRPr="00662A2B">
              <w:rPr>
                <w:rFonts w:ascii="Arial" w:eastAsia="Calibri" w:hAnsi="Arial" w:cs="Arial"/>
                <w:sz w:val="22"/>
                <w:szCs w:val="22"/>
                <w:lang w:val="en-US" w:eastAsia="hr-HR"/>
              </w:rPr>
              <w:t xml:space="preserve"> </w:t>
            </w:r>
            <w:proofErr w:type="spellStart"/>
            <w:r w:rsidRPr="00662A2B">
              <w:rPr>
                <w:rFonts w:ascii="Arial" w:eastAsia="Calibri" w:hAnsi="Arial" w:cs="Arial"/>
                <w:sz w:val="22"/>
                <w:szCs w:val="22"/>
                <w:lang w:val="en-US" w:eastAsia="hr-HR"/>
              </w:rPr>
              <w:t>акредитације</w:t>
            </w:r>
            <w:proofErr w:type="spellEnd"/>
            <w:r w:rsidRPr="00662A2B">
              <w:rPr>
                <w:rFonts w:ascii="Arial" w:eastAsia="Calibri" w:hAnsi="Arial" w:cs="Arial"/>
                <w:sz w:val="22"/>
                <w:szCs w:val="22"/>
                <w:lang w:val="en-US" w:eastAsia="hr-HR"/>
              </w:rPr>
              <w:t xml:space="preserve"> </w:t>
            </w:r>
            <w:proofErr w:type="spellStart"/>
            <w:r w:rsidRPr="00662A2B">
              <w:rPr>
                <w:rFonts w:ascii="Arial" w:eastAsia="Calibri" w:hAnsi="Arial" w:cs="Arial"/>
                <w:sz w:val="22"/>
                <w:szCs w:val="22"/>
                <w:lang w:val="en-US" w:eastAsia="hr-HR"/>
              </w:rPr>
              <w:t>који</w:t>
            </w:r>
            <w:proofErr w:type="spellEnd"/>
            <w:r w:rsidRPr="00662A2B">
              <w:rPr>
                <w:rFonts w:ascii="Arial" w:eastAsia="Calibri" w:hAnsi="Arial" w:cs="Arial"/>
                <w:sz w:val="22"/>
                <w:szCs w:val="22"/>
                <w:lang w:val="en-US" w:eastAsia="hr-HR"/>
              </w:rPr>
              <w:t xml:space="preserve"> </w:t>
            </w:r>
            <w:proofErr w:type="spellStart"/>
            <w:r w:rsidRPr="00662A2B">
              <w:rPr>
                <w:rFonts w:ascii="Arial" w:eastAsia="Calibri" w:hAnsi="Arial" w:cs="Arial"/>
                <w:sz w:val="22"/>
                <w:szCs w:val="22"/>
                <w:lang w:val="en-US" w:eastAsia="hr-HR"/>
              </w:rPr>
              <w:t>обухвата</w:t>
            </w:r>
            <w:proofErr w:type="spellEnd"/>
            <w:r w:rsidRPr="00662A2B">
              <w:rPr>
                <w:rFonts w:ascii="Arial" w:eastAsia="Calibri" w:hAnsi="Arial" w:cs="Arial"/>
                <w:sz w:val="22"/>
                <w:szCs w:val="22"/>
                <w:lang w:val="en-US" w:eastAsia="hr-HR"/>
              </w:rPr>
              <w:t xml:space="preserve"> </w:t>
            </w:r>
            <w:proofErr w:type="spellStart"/>
            <w:r w:rsidRPr="00662A2B">
              <w:rPr>
                <w:rFonts w:ascii="Arial" w:eastAsia="Calibri" w:hAnsi="Arial" w:cs="Arial"/>
                <w:sz w:val="22"/>
                <w:szCs w:val="22"/>
                <w:lang w:val="en-US" w:eastAsia="hr-HR"/>
              </w:rPr>
              <w:t>методе</w:t>
            </w:r>
            <w:proofErr w:type="spellEnd"/>
            <w:r w:rsidRPr="00662A2B">
              <w:rPr>
                <w:rFonts w:ascii="Arial" w:eastAsia="Calibri" w:hAnsi="Arial" w:cs="Arial"/>
                <w:sz w:val="22"/>
                <w:szCs w:val="22"/>
                <w:lang w:val="en-US" w:eastAsia="hr-HR"/>
              </w:rPr>
              <w:t xml:space="preserve"> </w:t>
            </w:r>
            <w:proofErr w:type="spellStart"/>
            <w:r w:rsidRPr="00662A2B">
              <w:rPr>
                <w:rFonts w:ascii="Arial" w:eastAsia="Calibri" w:hAnsi="Arial" w:cs="Arial"/>
                <w:sz w:val="22"/>
                <w:szCs w:val="22"/>
                <w:lang w:val="en-US" w:eastAsia="hr-HR"/>
              </w:rPr>
              <w:t>наведене</w:t>
            </w:r>
            <w:proofErr w:type="spellEnd"/>
            <w:r w:rsidRPr="00662A2B">
              <w:rPr>
                <w:rFonts w:ascii="Arial" w:eastAsia="Calibri" w:hAnsi="Arial" w:cs="Arial"/>
                <w:sz w:val="22"/>
                <w:szCs w:val="22"/>
                <w:lang w:val="en-US" w:eastAsia="hr-HR"/>
              </w:rPr>
              <w:t xml:space="preserve"> у </w:t>
            </w:r>
            <w:proofErr w:type="spellStart"/>
            <w:r w:rsidRPr="00662A2B">
              <w:rPr>
                <w:rFonts w:ascii="Arial" w:eastAsia="Calibri" w:hAnsi="Arial" w:cs="Arial"/>
                <w:sz w:val="22"/>
                <w:szCs w:val="22"/>
                <w:lang w:val="en-US" w:eastAsia="hr-HR"/>
              </w:rPr>
              <w:t>Техничкој</w:t>
            </w:r>
            <w:proofErr w:type="spellEnd"/>
            <w:r w:rsidRPr="00662A2B">
              <w:rPr>
                <w:rFonts w:ascii="Arial" w:eastAsia="Calibri" w:hAnsi="Arial" w:cs="Arial"/>
                <w:sz w:val="22"/>
                <w:szCs w:val="22"/>
                <w:lang w:val="en-US" w:eastAsia="hr-HR"/>
              </w:rPr>
              <w:t xml:space="preserve"> </w:t>
            </w:r>
            <w:proofErr w:type="spellStart"/>
            <w:r w:rsidRPr="00662A2B">
              <w:rPr>
                <w:rFonts w:ascii="Arial" w:eastAsia="Calibri" w:hAnsi="Arial" w:cs="Arial"/>
                <w:sz w:val="22"/>
                <w:szCs w:val="22"/>
                <w:lang w:val="en-US" w:eastAsia="hr-HR"/>
              </w:rPr>
              <w:t>спецификацији</w:t>
            </w:r>
            <w:proofErr w:type="spellEnd"/>
            <w:r w:rsidRPr="00662A2B">
              <w:rPr>
                <w:rFonts w:ascii="Arial" w:eastAsia="Calibri" w:hAnsi="Arial" w:cs="Arial"/>
                <w:sz w:val="22"/>
                <w:szCs w:val="22"/>
                <w:lang w:val="en-US" w:eastAsia="hr-HR"/>
              </w:rPr>
              <w:t>.</w:t>
            </w:r>
          </w:p>
          <w:p w:rsidR="00662A2B" w:rsidRPr="00662A2B" w:rsidRDefault="008A7A5D" w:rsidP="00662A2B">
            <w:pPr>
              <w:suppressAutoHyphens w:val="0"/>
              <w:spacing w:before="120" w:after="40"/>
              <w:jc w:val="both"/>
              <w:rPr>
                <w:rFonts w:ascii="Arial" w:hAnsi="Arial" w:cs="Arial"/>
                <w:sz w:val="22"/>
                <w:szCs w:val="22"/>
                <w:u w:val="single"/>
                <w:lang w:val="en-US" w:eastAsia="en-US"/>
              </w:rPr>
            </w:pPr>
            <w:r>
              <w:rPr>
                <w:rFonts w:ascii="Arial" w:hAnsi="Arial" w:cs="Arial"/>
                <w:sz w:val="22"/>
                <w:szCs w:val="22"/>
                <w:u w:val="single"/>
                <w:lang w:val="sr-Cyrl-RS" w:eastAsia="en-US"/>
              </w:rPr>
              <w:t xml:space="preserve">2) </w:t>
            </w:r>
            <w:proofErr w:type="spellStart"/>
            <w:r w:rsidR="00662A2B" w:rsidRPr="00662A2B">
              <w:rPr>
                <w:rFonts w:ascii="Arial" w:hAnsi="Arial" w:cs="Arial"/>
                <w:sz w:val="22"/>
                <w:szCs w:val="22"/>
                <w:u w:val="single"/>
                <w:lang w:val="en-US" w:eastAsia="en-US"/>
              </w:rPr>
              <w:t>за</w:t>
            </w:r>
            <w:proofErr w:type="spellEnd"/>
            <w:r w:rsidR="00662A2B" w:rsidRPr="00662A2B">
              <w:rPr>
                <w:rFonts w:ascii="Arial" w:hAnsi="Arial" w:cs="Arial"/>
                <w:sz w:val="22"/>
                <w:szCs w:val="22"/>
                <w:u w:val="single"/>
                <w:lang w:val="en-US" w:eastAsia="en-US"/>
              </w:rPr>
              <w:t xml:space="preserve"> </w:t>
            </w:r>
            <w:proofErr w:type="spellStart"/>
            <w:r w:rsidR="00662A2B" w:rsidRPr="00662A2B">
              <w:rPr>
                <w:rFonts w:ascii="Arial" w:hAnsi="Arial" w:cs="Arial"/>
                <w:sz w:val="22"/>
                <w:szCs w:val="22"/>
                <w:u w:val="single"/>
                <w:lang w:val="en-US" w:eastAsia="en-US"/>
              </w:rPr>
              <w:t>послове</w:t>
            </w:r>
            <w:proofErr w:type="spellEnd"/>
            <w:r w:rsidR="00662A2B" w:rsidRPr="00662A2B">
              <w:rPr>
                <w:rFonts w:ascii="Arial" w:hAnsi="Arial" w:cs="Arial"/>
                <w:sz w:val="22"/>
                <w:szCs w:val="22"/>
                <w:u w:val="single"/>
                <w:lang w:val="en-US" w:eastAsia="en-US"/>
              </w:rPr>
              <w:t xml:space="preserve"> </w:t>
            </w:r>
            <w:proofErr w:type="spellStart"/>
            <w:r w:rsidR="00662A2B" w:rsidRPr="00662A2B">
              <w:rPr>
                <w:rFonts w:ascii="Arial" w:hAnsi="Arial" w:cs="Arial"/>
                <w:sz w:val="22"/>
                <w:szCs w:val="22"/>
                <w:u w:val="single"/>
                <w:lang w:val="en-US" w:eastAsia="en-US"/>
              </w:rPr>
              <w:t>савијања</w:t>
            </w:r>
            <w:proofErr w:type="spellEnd"/>
            <w:r w:rsidR="00662A2B" w:rsidRPr="00662A2B">
              <w:rPr>
                <w:rFonts w:ascii="Arial" w:hAnsi="Arial" w:cs="Arial"/>
                <w:sz w:val="22"/>
                <w:szCs w:val="22"/>
                <w:u w:val="single"/>
                <w:lang w:val="en-US" w:eastAsia="en-US"/>
              </w:rPr>
              <w:t xml:space="preserve"> </w:t>
            </w:r>
            <w:proofErr w:type="spellStart"/>
            <w:r w:rsidR="00662A2B" w:rsidRPr="00662A2B">
              <w:rPr>
                <w:rFonts w:ascii="Arial" w:hAnsi="Arial" w:cs="Arial"/>
                <w:sz w:val="22"/>
                <w:szCs w:val="22"/>
                <w:u w:val="single"/>
                <w:lang w:val="en-US" w:eastAsia="en-US"/>
              </w:rPr>
              <w:t>цевних</w:t>
            </w:r>
            <w:proofErr w:type="spellEnd"/>
            <w:r w:rsidR="00662A2B" w:rsidRPr="00662A2B">
              <w:rPr>
                <w:rFonts w:ascii="Arial" w:hAnsi="Arial" w:cs="Arial"/>
                <w:sz w:val="22"/>
                <w:szCs w:val="22"/>
                <w:u w:val="single"/>
                <w:lang w:val="en-US" w:eastAsia="en-US"/>
              </w:rPr>
              <w:t xml:space="preserve"> </w:t>
            </w:r>
            <w:proofErr w:type="spellStart"/>
            <w:r w:rsidR="00662A2B" w:rsidRPr="00662A2B">
              <w:rPr>
                <w:rFonts w:ascii="Arial" w:hAnsi="Arial" w:cs="Arial"/>
                <w:sz w:val="22"/>
                <w:szCs w:val="22"/>
                <w:u w:val="single"/>
                <w:lang w:val="en-US" w:eastAsia="en-US"/>
              </w:rPr>
              <w:t>лукова</w:t>
            </w:r>
            <w:proofErr w:type="spellEnd"/>
            <w:r w:rsidR="00662A2B" w:rsidRPr="00662A2B">
              <w:rPr>
                <w:rFonts w:ascii="Arial" w:hAnsi="Arial" w:cs="Arial"/>
                <w:sz w:val="22"/>
                <w:szCs w:val="22"/>
                <w:u w:val="single"/>
                <w:lang w:val="en-US" w:eastAsia="en-US"/>
              </w:rPr>
              <w:t>:</w:t>
            </w:r>
          </w:p>
          <w:p w:rsidR="00662A2B" w:rsidRPr="00662A2B" w:rsidRDefault="00662A2B" w:rsidP="00662A2B">
            <w:pPr>
              <w:numPr>
                <w:ilvl w:val="0"/>
                <w:numId w:val="36"/>
              </w:numPr>
              <w:tabs>
                <w:tab w:val="left" w:pos="362"/>
              </w:tabs>
              <w:suppressAutoHyphens w:val="0"/>
              <w:autoSpaceDE w:val="0"/>
              <w:autoSpaceDN w:val="0"/>
              <w:adjustRightInd w:val="0"/>
              <w:spacing w:before="120" w:after="200" w:line="276" w:lineRule="auto"/>
              <w:contextualSpacing/>
              <w:jc w:val="both"/>
              <w:rPr>
                <w:rFonts w:ascii="Arial" w:eastAsia="Calibri" w:hAnsi="Arial" w:cs="Arial"/>
                <w:szCs w:val="24"/>
                <w:lang w:val="en-US" w:eastAsia="en-US"/>
              </w:rPr>
            </w:pPr>
            <w:r w:rsidRPr="00662A2B">
              <w:rPr>
                <w:rFonts w:ascii="Arial" w:eastAsia="Calibri" w:hAnsi="Arial" w:cs="Arial"/>
                <w:sz w:val="22"/>
                <w:szCs w:val="22"/>
                <w:lang w:val="en-US" w:eastAsia="en-US"/>
              </w:rPr>
              <w:t xml:space="preserve">у </w:t>
            </w:r>
            <w:proofErr w:type="spellStart"/>
            <w:r w:rsidRPr="00662A2B">
              <w:rPr>
                <w:rFonts w:ascii="Arial" w:eastAsia="Calibri" w:hAnsi="Arial" w:cs="Arial"/>
                <w:sz w:val="22"/>
                <w:szCs w:val="22"/>
                <w:lang w:val="en-US" w:eastAsia="en-US"/>
              </w:rPr>
              <w:t>власништву</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или</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под</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закупом</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или</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под</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лизингом</w:t>
            </w:r>
            <w:proofErr w:type="spellEnd"/>
            <w:r w:rsidRPr="00662A2B">
              <w:rPr>
                <w:rFonts w:ascii="Arial" w:eastAsia="Calibri" w:hAnsi="Arial" w:cs="Arial"/>
                <w:sz w:val="22"/>
                <w:szCs w:val="22"/>
                <w:lang w:val="sr-Cyrl-RS" w:eastAsia="en-US"/>
              </w:rPr>
              <w:t xml:space="preserve"> </w:t>
            </w:r>
            <w:proofErr w:type="spellStart"/>
            <w:r w:rsidRPr="00662A2B">
              <w:rPr>
                <w:rFonts w:ascii="Arial" w:eastAsia="Calibri" w:hAnsi="Arial" w:cs="Arial"/>
                <w:sz w:val="22"/>
                <w:szCs w:val="22"/>
                <w:lang w:val="en-US" w:eastAsia="en-US"/>
              </w:rPr>
              <w:t>минимално</w:t>
            </w:r>
            <w:proofErr w:type="spellEnd"/>
            <w:r w:rsidRPr="00662A2B">
              <w:rPr>
                <w:rFonts w:ascii="Arial" w:eastAsia="Calibri" w:hAnsi="Arial" w:cs="Arial"/>
                <w:sz w:val="22"/>
                <w:szCs w:val="22"/>
                <w:lang w:val="en-US" w:eastAsia="en-US"/>
              </w:rPr>
              <w:t xml:space="preserve"> </w:t>
            </w:r>
            <w:r w:rsidRPr="00662A2B">
              <w:rPr>
                <w:rFonts w:ascii="Arial" w:eastAsia="Calibri" w:hAnsi="Arial" w:cs="Arial"/>
                <w:sz w:val="22"/>
                <w:szCs w:val="22"/>
                <w:lang w:val="sr-Cyrl-RS" w:eastAsia="en-US"/>
              </w:rPr>
              <w:t>2</w:t>
            </w:r>
            <w:r w:rsidRPr="00662A2B">
              <w:rPr>
                <w:rFonts w:ascii="Arial" w:eastAsia="Calibri" w:hAnsi="Arial" w:cs="Arial"/>
                <w:sz w:val="22"/>
                <w:szCs w:val="22"/>
                <w:lang w:val="en-US" w:eastAsia="en-US"/>
              </w:rPr>
              <w:t xml:space="preserve"> (</w:t>
            </w:r>
            <w:r w:rsidRPr="00662A2B">
              <w:rPr>
                <w:rFonts w:ascii="Arial" w:eastAsia="Calibri" w:hAnsi="Arial" w:cs="Arial"/>
                <w:sz w:val="22"/>
                <w:szCs w:val="22"/>
                <w:lang w:val="sr-Cyrl-RS" w:eastAsia="en-US"/>
              </w:rPr>
              <w:t>две</w:t>
            </w:r>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атестиране</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машине</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за</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савијање</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цеви</w:t>
            </w:r>
            <w:proofErr w:type="spellEnd"/>
            <w:r w:rsidRPr="00662A2B">
              <w:rPr>
                <w:rFonts w:ascii="Arial" w:eastAsia="Calibri" w:hAnsi="Arial" w:cs="Arial"/>
                <w:sz w:val="22"/>
                <w:szCs w:val="22"/>
                <w:lang w:val="en-US" w:eastAsia="en-US"/>
              </w:rPr>
              <w:t xml:space="preserve"> </w:t>
            </w:r>
            <w:r w:rsidRPr="00662A2B">
              <w:rPr>
                <w:rFonts w:ascii="Arial" w:eastAsia="Calibri" w:hAnsi="Arial" w:cs="Arial"/>
                <w:sz w:val="22"/>
                <w:szCs w:val="22"/>
                <w:lang w:val="sr-Cyrl-RS" w:eastAsia="en-US"/>
              </w:rPr>
              <w:t xml:space="preserve">спољног </w:t>
            </w:r>
            <w:proofErr w:type="spellStart"/>
            <w:r w:rsidRPr="00662A2B">
              <w:rPr>
                <w:rFonts w:ascii="Arial" w:eastAsia="Calibri" w:hAnsi="Arial" w:cs="Arial"/>
                <w:sz w:val="22"/>
                <w:szCs w:val="22"/>
                <w:lang w:val="en-US" w:eastAsia="en-US"/>
              </w:rPr>
              <w:t>пречника</w:t>
            </w:r>
            <w:proofErr w:type="spellEnd"/>
            <w:r w:rsidRPr="00662A2B">
              <w:rPr>
                <w:rFonts w:ascii="Arial" w:eastAsia="Calibri" w:hAnsi="Arial" w:cs="Arial"/>
                <w:sz w:val="22"/>
                <w:szCs w:val="22"/>
                <w:lang w:val="en-US" w:eastAsia="en-US"/>
              </w:rPr>
              <w:t xml:space="preserve"> </w:t>
            </w:r>
            <w:r w:rsidRPr="00662A2B">
              <w:rPr>
                <w:rFonts w:ascii="Arial" w:eastAsia="Calibri" w:hAnsi="Arial" w:cs="Arial"/>
                <w:sz w:val="22"/>
                <w:szCs w:val="22"/>
                <w:lang w:val="sr-Cyrl-RS" w:eastAsia="en-US"/>
              </w:rPr>
              <w:t>до</w:t>
            </w:r>
            <w:r w:rsidRPr="00662A2B">
              <w:rPr>
                <w:rFonts w:ascii="Arial" w:eastAsia="Calibri" w:hAnsi="Arial" w:cs="Arial"/>
                <w:sz w:val="22"/>
                <w:szCs w:val="22"/>
                <w:lang w:val="en-US" w:eastAsia="en-US"/>
              </w:rPr>
              <w:t xml:space="preserve"> Ø</w:t>
            </w:r>
            <w:r w:rsidRPr="00662A2B">
              <w:rPr>
                <w:rFonts w:ascii="Arial" w:eastAsia="Calibri" w:hAnsi="Arial" w:cs="Arial"/>
                <w:sz w:val="22"/>
                <w:szCs w:val="22"/>
                <w:lang w:val="sr-Cyrl-RS" w:eastAsia="en-US"/>
              </w:rPr>
              <w:t>76</w:t>
            </w:r>
            <w:r w:rsidRPr="00662A2B">
              <w:rPr>
                <w:rFonts w:ascii="Arial" w:eastAsia="Calibri" w:hAnsi="Arial" w:cs="Arial"/>
                <w:sz w:val="22"/>
                <w:szCs w:val="22"/>
                <w:lang w:val="en-US" w:eastAsia="en-US"/>
              </w:rPr>
              <w:t xml:space="preserve">mm </w:t>
            </w:r>
            <w:proofErr w:type="spellStart"/>
            <w:r w:rsidRPr="00662A2B">
              <w:rPr>
                <w:rFonts w:ascii="Arial" w:eastAsia="Calibri" w:hAnsi="Arial" w:cs="Arial"/>
                <w:sz w:val="22"/>
                <w:szCs w:val="22"/>
                <w:lang w:val="en-US" w:eastAsia="en-US"/>
              </w:rPr>
              <w:t>од</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којих</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најмање</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једна</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мора</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бити</w:t>
            </w:r>
            <w:proofErr w:type="spellEnd"/>
            <w:r w:rsidRPr="00662A2B">
              <w:rPr>
                <w:rFonts w:ascii="Arial" w:eastAsia="Calibri" w:hAnsi="Arial" w:cs="Arial"/>
                <w:sz w:val="22"/>
                <w:szCs w:val="22"/>
                <w:lang w:val="en-US" w:eastAsia="en-US"/>
              </w:rPr>
              <w:t xml:space="preserve"> CNC </w:t>
            </w:r>
            <w:proofErr w:type="spellStart"/>
            <w:r w:rsidRPr="00662A2B">
              <w:rPr>
                <w:rFonts w:ascii="Arial" w:eastAsia="Calibri" w:hAnsi="Arial" w:cs="Arial"/>
                <w:sz w:val="22"/>
                <w:szCs w:val="22"/>
                <w:lang w:val="en-US" w:eastAsia="en-US"/>
              </w:rPr>
              <w:t>машина</w:t>
            </w:r>
            <w:proofErr w:type="spellEnd"/>
          </w:p>
          <w:p w:rsidR="00662A2B" w:rsidRPr="00662A2B" w:rsidRDefault="00662A2B" w:rsidP="00662A2B">
            <w:pPr>
              <w:suppressAutoHyphens w:val="0"/>
              <w:autoSpaceDE w:val="0"/>
              <w:autoSpaceDN w:val="0"/>
              <w:adjustRightInd w:val="0"/>
              <w:spacing w:before="120"/>
              <w:jc w:val="both"/>
              <w:rPr>
                <w:rFonts w:ascii="Arial" w:hAnsi="Arial" w:cs="Arial"/>
                <w:b/>
                <w:sz w:val="22"/>
                <w:szCs w:val="22"/>
                <w:u w:val="single"/>
                <w:lang w:val="en-US" w:eastAsia="en-US"/>
              </w:rPr>
            </w:pPr>
            <w:proofErr w:type="spellStart"/>
            <w:r w:rsidRPr="00662A2B">
              <w:rPr>
                <w:rFonts w:ascii="Arial" w:hAnsi="Arial" w:cs="Arial"/>
                <w:b/>
                <w:sz w:val="22"/>
                <w:szCs w:val="22"/>
                <w:u w:val="single"/>
                <w:lang w:val="en-US" w:eastAsia="en-US"/>
              </w:rPr>
              <w:t>Доказ</w:t>
            </w:r>
            <w:proofErr w:type="spellEnd"/>
            <w:r w:rsidRPr="00662A2B">
              <w:rPr>
                <w:rFonts w:ascii="Arial" w:hAnsi="Arial" w:cs="Arial"/>
                <w:b/>
                <w:sz w:val="22"/>
                <w:szCs w:val="22"/>
                <w:u w:val="single"/>
                <w:lang w:val="en-US" w:eastAsia="en-US"/>
              </w:rPr>
              <w:t xml:space="preserve">: </w:t>
            </w:r>
          </w:p>
          <w:p w:rsidR="00662A2B" w:rsidRPr="00662A2B" w:rsidRDefault="00662A2B" w:rsidP="00662A2B">
            <w:pPr>
              <w:numPr>
                <w:ilvl w:val="0"/>
                <w:numId w:val="36"/>
              </w:numPr>
              <w:suppressAutoHyphens w:val="0"/>
              <w:spacing w:before="120" w:line="276" w:lineRule="auto"/>
              <w:contextualSpacing/>
              <w:jc w:val="both"/>
              <w:rPr>
                <w:rFonts w:ascii="Arial" w:eastAsia="Calibri" w:hAnsi="Arial" w:cs="Arial"/>
                <w:sz w:val="22"/>
                <w:szCs w:val="22"/>
                <w:lang w:val="ru-RU" w:eastAsia="en-US"/>
              </w:rPr>
            </w:pPr>
            <w:r w:rsidRPr="00662A2B">
              <w:rPr>
                <w:rFonts w:ascii="Arial" w:eastAsia="Calibri" w:hAnsi="Arial" w:cs="Arial"/>
                <w:sz w:val="22"/>
                <w:szCs w:val="22"/>
                <w:lang w:val="ru-RU" w:eastAsia="en-US"/>
              </w:rPr>
              <w:t xml:space="preserve">Извод из пописа основних средстава из ког се јасно види да су тражене машине у власништву Понуђача </w:t>
            </w:r>
            <w:r w:rsidRPr="00662A2B">
              <w:rPr>
                <w:rFonts w:ascii="Arial" w:eastAsia="Calibri" w:hAnsi="Arial" w:cs="Arial"/>
                <w:b/>
                <w:sz w:val="22"/>
                <w:szCs w:val="22"/>
                <w:u w:val="single"/>
                <w:lang w:val="ru-RU" w:eastAsia="en-US"/>
              </w:rPr>
              <w:t xml:space="preserve">или </w:t>
            </w:r>
            <w:r w:rsidRPr="00662A2B">
              <w:rPr>
                <w:rFonts w:ascii="Arial" w:eastAsia="Calibri" w:hAnsi="Arial" w:cs="Arial"/>
                <w:sz w:val="22"/>
                <w:szCs w:val="22"/>
                <w:lang w:val="ru-RU" w:eastAsia="en-US"/>
              </w:rPr>
              <w:t xml:space="preserve">Уговор о закупу тражених машина који морају да трају најмање до завршетка гарантног рока, </w:t>
            </w:r>
            <w:r w:rsidRPr="00662A2B">
              <w:rPr>
                <w:rFonts w:ascii="Arial" w:eastAsia="Calibri" w:hAnsi="Arial" w:cs="Arial"/>
                <w:b/>
                <w:sz w:val="22"/>
                <w:szCs w:val="22"/>
                <w:u w:val="single"/>
                <w:lang w:val="ru-RU" w:eastAsia="en-US"/>
              </w:rPr>
              <w:t>или</w:t>
            </w:r>
            <w:r w:rsidRPr="00662A2B">
              <w:rPr>
                <w:rFonts w:ascii="Arial" w:eastAsia="Calibri" w:hAnsi="Arial" w:cs="Arial"/>
                <w:sz w:val="22"/>
                <w:szCs w:val="22"/>
                <w:lang w:val="ru-RU" w:eastAsia="en-US"/>
              </w:rPr>
              <w:t xml:space="preserve"> уговор о лизингу тражених машина (уколико тражене машине имају уговор о закупу или уговор о лизингу онда је Понућач у обавези да достави и Потврде у виду уплатница, или сличног доказа да је понуђач измирио обавезе по основу закупа, или лизинга, до датума подношења понуда)</w:t>
            </w:r>
          </w:p>
          <w:p w:rsidR="00662A2B" w:rsidRPr="00662A2B" w:rsidRDefault="008A7A5D" w:rsidP="00662A2B">
            <w:pPr>
              <w:tabs>
                <w:tab w:val="left" w:pos="362"/>
              </w:tabs>
              <w:suppressAutoHyphens w:val="0"/>
              <w:autoSpaceDE w:val="0"/>
              <w:autoSpaceDN w:val="0"/>
              <w:adjustRightInd w:val="0"/>
              <w:spacing w:before="120"/>
              <w:jc w:val="both"/>
              <w:rPr>
                <w:rFonts w:ascii="Arial" w:eastAsia="Calibri" w:hAnsi="Arial" w:cs="Arial"/>
                <w:sz w:val="22"/>
                <w:szCs w:val="22"/>
                <w:u w:val="single"/>
                <w:lang w:val="sr-Cyrl-RS" w:eastAsia="en-US"/>
              </w:rPr>
            </w:pPr>
            <w:r>
              <w:rPr>
                <w:rFonts w:ascii="Arial" w:eastAsia="Calibri" w:hAnsi="Arial" w:cs="Arial"/>
                <w:sz w:val="22"/>
                <w:szCs w:val="22"/>
                <w:u w:val="single"/>
                <w:lang w:val="sr-Cyrl-RS" w:eastAsia="en-US"/>
              </w:rPr>
              <w:t xml:space="preserve">3) </w:t>
            </w:r>
            <w:r w:rsidR="00662A2B" w:rsidRPr="00662A2B">
              <w:rPr>
                <w:rFonts w:ascii="Arial" w:eastAsia="Calibri" w:hAnsi="Arial" w:cs="Arial"/>
                <w:sz w:val="22"/>
                <w:szCs w:val="22"/>
                <w:u w:val="single"/>
                <w:lang w:val="sr-Cyrl-RS" w:eastAsia="en-US"/>
              </w:rPr>
              <w:t>за послове хладне метализације цевних елемената прегрејача 1</w:t>
            </w:r>
          </w:p>
          <w:p w:rsidR="00662A2B" w:rsidRPr="00662A2B" w:rsidRDefault="00662A2B" w:rsidP="00662A2B">
            <w:pPr>
              <w:numPr>
                <w:ilvl w:val="0"/>
                <w:numId w:val="36"/>
              </w:numPr>
              <w:tabs>
                <w:tab w:val="left" w:pos="362"/>
              </w:tabs>
              <w:suppressAutoHyphens w:val="0"/>
              <w:autoSpaceDE w:val="0"/>
              <w:autoSpaceDN w:val="0"/>
              <w:adjustRightInd w:val="0"/>
              <w:spacing w:before="120"/>
              <w:jc w:val="both"/>
              <w:rPr>
                <w:rFonts w:ascii="Arial" w:eastAsia="Calibri" w:hAnsi="Arial" w:cs="Arial"/>
                <w:szCs w:val="24"/>
                <w:lang w:val="en-US" w:eastAsia="en-US"/>
              </w:rPr>
            </w:pPr>
            <w:proofErr w:type="spellStart"/>
            <w:r w:rsidRPr="00662A2B">
              <w:rPr>
                <w:rFonts w:ascii="Arial" w:eastAsia="Calibri" w:hAnsi="Arial" w:cs="Arial"/>
                <w:sz w:val="22"/>
                <w:szCs w:val="22"/>
                <w:lang w:val="en-US" w:eastAsia="en-US"/>
              </w:rPr>
              <w:t>Уређај</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за</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пескарење</w:t>
            </w:r>
            <w:proofErr w:type="spellEnd"/>
            <w:r w:rsidRPr="00662A2B">
              <w:rPr>
                <w:rFonts w:ascii="Arial" w:eastAsia="Calibri" w:hAnsi="Arial" w:cs="Arial"/>
                <w:sz w:val="22"/>
                <w:szCs w:val="22"/>
                <w:lang w:val="en-US" w:eastAsia="en-US"/>
              </w:rPr>
              <w:t xml:space="preserve"> и </w:t>
            </w:r>
            <w:proofErr w:type="spellStart"/>
            <w:r w:rsidRPr="00662A2B">
              <w:rPr>
                <w:rFonts w:ascii="Arial" w:eastAsia="Calibri" w:hAnsi="Arial" w:cs="Arial"/>
                <w:sz w:val="22"/>
                <w:szCs w:val="22"/>
                <w:lang w:val="en-US" w:eastAsia="en-US"/>
              </w:rPr>
              <w:t>сачмарење</w:t>
            </w:r>
            <w:proofErr w:type="spellEnd"/>
            <w:r w:rsidRPr="00662A2B">
              <w:rPr>
                <w:rFonts w:ascii="Arial" w:eastAsia="Calibri" w:hAnsi="Arial" w:cs="Arial"/>
                <w:sz w:val="22"/>
                <w:szCs w:val="22"/>
                <w:lang w:val="sr-Cyrl-RS" w:eastAsia="en-US"/>
              </w:rPr>
              <w:t>..........</w:t>
            </w:r>
            <w:r w:rsidRPr="00662A2B">
              <w:rPr>
                <w:rFonts w:ascii="Arial" w:eastAsia="Calibri" w:hAnsi="Arial" w:cs="Arial"/>
                <w:sz w:val="22"/>
                <w:szCs w:val="22"/>
                <w:lang w:val="en-US" w:eastAsia="en-US"/>
              </w:rPr>
              <w:t>ком.1</w:t>
            </w:r>
          </w:p>
          <w:p w:rsidR="00662A2B" w:rsidRPr="00662A2B" w:rsidRDefault="00662A2B" w:rsidP="00662A2B">
            <w:pPr>
              <w:numPr>
                <w:ilvl w:val="0"/>
                <w:numId w:val="36"/>
              </w:numPr>
              <w:tabs>
                <w:tab w:val="left" w:pos="362"/>
              </w:tabs>
              <w:suppressAutoHyphens w:val="0"/>
              <w:autoSpaceDE w:val="0"/>
              <w:autoSpaceDN w:val="0"/>
              <w:adjustRightInd w:val="0"/>
              <w:spacing w:before="120"/>
              <w:jc w:val="both"/>
              <w:rPr>
                <w:rFonts w:ascii="Arial" w:eastAsia="Calibri" w:hAnsi="Arial" w:cs="Arial"/>
                <w:sz w:val="22"/>
                <w:szCs w:val="22"/>
                <w:lang w:val="en-US" w:eastAsia="en-US"/>
              </w:rPr>
            </w:pPr>
            <w:proofErr w:type="spellStart"/>
            <w:r w:rsidRPr="00662A2B">
              <w:rPr>
                <w:rFonts w:ascii="Arial" w:eastAsia="Calibri" w:hAnsi="Arial" w:cs="Arial"/>
                <w:sz w:val="22"/>
                <w:szCs w:val="22"/>
                <w:lang w:val="en-US" w:eastAsia="en-US"/>
              </w:rPr>
              <w:t>Уређај</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за</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метализацију</w:t>
            </w:r>
            <w:proofErr w:type="spellEnd"/>
            <w:r w:rsidRPr="00662A2B">
              <w:rPr>
                <w:rFonts w:ascii="Arial" w:eastAsia="Calibri" w:hAnsi="Arial" w:cs="Arial"/>
                <w:sz w:val="22"/>
                <w:szCs w:val="22"/>
                <w:lang w:val="sr-Cyrl-RS" w:eastAsia="en-US"/>
              </w:rPr>
              <w:t>.............................</w:t>
            </w:r>
            <w:r w:rsidRPr="00662A2B">
              <w:rPr>
                <w:rFonts w:ascii="Arial" w:eastAsia="Calibri" w:hAnsi="Arial" w:cs="Arial"/>
                <w:sz w:val="22"/>
                <w:szCs w:val="22"/>
                <w:lang w:val="en-US" w:eastAsia="en-US"/>
              </w:rPr>
              <w:t>ком.1</w:t>
            </w:r>
          </w:p>
          <w:p w:rsidR="00662A2B" w:rsidRPr="00662A2B" w:rsidRDefault="00662A2B" w:rsidP="00662A2B">
            <w:pPr>
              <w:numPr>
                <w:ilvl w:val="0"/>
                <w:numId w:val="36"/>
              </w:numPr>
              <w:tabs>
                <w:tab w:val="left" w:pos="362"/>
              </w:tabs>
              <w:suppressAutoHyphens w:val="0"/>
              <w:autoSpaceDE w:val="0"/>
              <w:autoSpaceDN w:val="0"/>
              <w:adjustRightInd w:val="0"/>
              <w:spacing w:before="120"/>
              <w:jc w:val="both"/>
              <w:rPr>
                <w:rFonts w:ascii="Arial" w:eastAsia="Calibri" w:hAnsi="Arial" w:cs="Arial"/>
                <w:sz w:val="22"/>
                <w:szCs w:val="22"/>
                <w:lang w:val="en-US" w:eastAsia="en-US"/>
              </w:rPr>
            </w:pPr>
            <w:proofErr w:type="spellStart"/>
            <w:r w:rsidRPr="00662A2B">
              <w:rPr>
                <w:rFonts w:ascii="Arial" w:eastAsia="Calibri" w:hAnsi="Arial" w:cs="Arial"/>
                <w:sz w:val="22"/>
                <w:szCs w:val="22"/>
                <w:lang w:val="en-US" w:eastAsia="en-US"/>
              </w:rPr>
              <w:t>Мобилни</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уређај</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за</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мерење</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дебљине</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нанете</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превлаке</w:t>
            </w:r>
            <w:proofErr w:type="spellEnd"/>
            <w:r w:rsidRPr="00662A2B">
              <w:rPr>
                <w:rFonts w:ascii="Arial" w:eastAsia="Calibri" w:hAnsi="Arial" w:cs="Arial"/>
                <w:sz w:val="22"/>
                <w:szCs w:val="22"/>
                <w:lang w:val="sr-Cyrl-RS" w:eastAsia="en-US"/>
              </w:rPr>
              <w:t>........</w:t>
            </w:r>
            <w:r w:rsidRPr="00662A2B">
              <w:rPr>
                <w:rFonts w:ascii="Arial" w:eastAsia="Calibri" w:hAnsi="Arial" w:cs="Arial"/>
                <w:sz w:val="22"/>
                <w:szCs w:val="22"/>
                <w:lang w:val="en-US" w:eastAsia="en-US"/>
              </w:rPr>
              <w:t>ком.1</w:t>
            </w:r>
          </w:p>
          <w:p w:rsidR="00662A2B" w:rsidRPr="00662A2B" w:rsidRDefault="00662A2B" w:rsidP="00662A2B">
            <w:pPr>
              <w:numPr>
                <w:ilvl w:val="0"/>
                <w:numId w:val="36"/>
              </w:numPr>
              <w:tabs>
                <w:tab w:val="left" w:pos="362"/>
              </w:tabs>
              <w:suppressAutoHyphens w:val="0"/>
              <w:autoSpaceDE w:val="0"/>
              <w:autoSpaceDN w:val="0"/>
              <w:adjustRightInd w:val="0"/>
              <w:spacing w:before="120"/>
              <w:jc w:val="both"/>
              <w:rPr>
                <w:rFonts w:ascii="Arial" w:eastAsia="Calibri" w:hAnsi="Arial" w:cs="Arial"/>
                <w:sz w:val="22"/>
                <w:szCs w:val="22"/>
                <w:lang w:val="en-US" w:eastAsia="en-US"/>
              </w:rPr>
            </w:pPr>
            <w:proofErr w:type="spellStart"/>
            <w:r w:rsidRPr="00662A2B">
              <w:rPr>
                <w:rFonts w:ascii="Arial" w:eastAsia="Calibri" w:hAnsi="Arial" w:cs="Arial"/>
                <w:sz w:val="22"/>
                <w:szCs w:val="22"/>
                <w:lang w:val="en-US" w:eastAsia="en-US"/>
              </w:rPr>
              <w:t>Уређај</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за</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мерење</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темпера</w:t>
            </w:r>
            <w:proofErr w:type="spellEnd"/>
            <w:r w:rsidRPr="00662A2B">
              <w:rPr>
                <w:rFonts w:ascii="Arial" w:eastAsia="Calibri" w:hAnsi="Arial" w:cs="Arial"/>
                <w:sz w:val="22"/>
                <w:szCs w:val="22"/>
                <w:lang w:val="sr-Cyrl-RS" w:eastAsia="en-US"/>
              </w:rPr>
              <w:t>туре..............</w:t>
            </w:r>
            <w:r w:rsidRPr="00662A2B">
              <w:rPr>
                <w:rFonts w:ascii="Arial" w:eastAsia="Calibri" w:hAnsi="Arial" w:cs="Arial"/>
                <w:sz w:val="22"/>
                <w:szCs w:val="22"/>
                <w:lang w:val="sr-Latn-RS" w:eastAsia="en-US"/>
              </w:rPr>
              <w:t xml:space="preserve">. </w:t>
            </w:r>
            <w:proofErr w:type="spellStart"/>
            <w:r w:rsidRPr="00662A2B">
              <w:rPr>
                <w:rFonts w:ascii="Arial" w:eastAsia="Calibri" w:hAnsi="Arial" w:cs="Arial"/>
                <w:sz w:val="22"/>
                <w:szCs w:val="22"/>
                <w:lang w:val="en-US" w:eastAsia="en-US"/>
              </w:rPr>
              <w:t>ком</w:t>
            </w:r>
            <w:proofErr w:type="spellEnd"/>
            <w:r w:rsidRPr="00662A2B">
              <w:rPr>
                <w:rFonts w:ascii="Arial" w:eastAsia="Calibri" w:hAnsi="Arial" w:cs="Arial"/>
                <w:sz w:val="22"/>
                <w:szCs w:val="22"/>
                <w:lang w:val="en-US" w:eastAsia="en-US"/>
              </w:rPr>
              <w:t>. 1</w:t>
            </w:r>
          </w:p>
          <w:p w:rsidR="00662A2B" w:rsidRPr="00662A2B" w:rsidRDefault="00662A2B" w:rsidP="00662A2B">
            <w:pPr>
              <w:tabs>
                <w:tab w:val="left" w:pos="362"/>
              </w:tabs>
              <w:suppressAutoHyphens w:val="0"/>
              <w:autoSpaceDE w:val="0"/>
              <w:autoSpaceDN w:val="0"/>
              <w:adjustRightInd w:val="0"/>
              <w:spacing w:before="120"/>
              <w:jc w:val="both"/>
              <w:rPr>
                <w:rFonts w:ascii="Arial" w:eastAsia="Calibri" w:hAnsi="Arial" w:cs="Arial"/>
                <w:b/>
                <w:szCs w:val="24"/>
                <w:lang w:val="en-US" w:eastAsia="en-US"/>
              </w:rPr>
            </w:pPr>
            <w:proofErr w:type="spellStart"/>
            <w:r w:rsidRPr="00662A2B">
              <w:rPr>
                <w:rFonts w:ascii="Arial" w:eastAsia="Calibri" w:hAnsi="Arial" w:cs="Arial"/>
                <w:b/>
                <w:sz w:val="22"/>
                <w:szCs w:val="22"/>
                <w:lang w:val="en-US" w:eastAsia="en-US"/>
              </w:rPr>
              <w:t>Доказ</w:t>
            </w:r>
            <w:proofErr w:type="spellEnd"/>
            <w:r w:rsidRPr="00662A2B">
              <w:rPr>
                <w:rFonts w:ascii="Arial" w:eastAsia="Calibri" w:hAnsi="Arial" w:cs="Arial"/>
                <w:b/>
                <w:sz w:val="22"/>
                <w:szCs w:val="22"/>
                <w:lang w:val="en-US" w:eastAsia="en-US"/>
              </w:rPr>
              <w:t xml:space="preserve">: </w:t>
            </w:r>
          </w:p>
          <w:p w:rsidR="00662A2B" w:rsidRPr="00662A2B" w:rsidRDefault="00662A2B" w:rsidP="00662A2B">
            <w:pPr>
              <w:numPr>
                <w:ilvl w:val="0"/>
                <w:numId w:val="36"/>
              </w:numPr>
              <w:suppressAutoHyphens w:val="0"/>
              <w:spacing w:before="120"/>
              <w:jc w:val="both"/>
              <w:rPr>
                <w:rFonts w:ascii="Arial" w:hAnsi="Arial" w:cs="Arial"/>
                <w:sz w:val="22"/>
                <w:szCs w:val="22"/>
                <w:lang w:eastAsia="sr-Latn-CS"/>
              </w:rPr>
            </w:pPr>
            <w:proofErr w:type="spellStart"/>
            <w:r w:rsidRPr="00662A2B">
              <w:rPr>
                <w:rFonts w:ascii="Arial" w:eastAsia="Calibri" w:hAnsi="Arial" w:cs="Arial"/>
                <w:sz w:val="22"/>
                <w:szCs w:val="22"/>
                <w:lang w:val="en-US" w:eastAsia="en-US"/>
              </w:rPr>
              <w:t>Приложити</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списак</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наведене</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опреме</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потписан</w:t>
            </w:r>
            <w:proofErr w:type="spellEnd"/>
            <w:r w:rsidRPr="00662A2B">
              <w:rPr>
                <w:rFonts w:ascii="Arial" w:eastAsia="Calibri" w:hAnsi="Arial" w:cs="Arial"/>
                <w:sz w:val="22"/>
                <w:szCs w:val="22"/>
                <w:lang w:val="en-US" w:eastAsia="en-US"/>
              </w:rPr>
              <w:t xml:space="preserve"> и </w:t>
            </w:r>
            <w:proofErr w:type="spellStart"/>
            <w:r w:rsidRPr="00662A2B">
              <w:rPr>
                <w:rFonts w:ascii="Arial" w:eastAsia="Calibri" w:hAnsi="Arial" w:cs="Arial"/>
                <w:sz w:val="22"/>
                <w:szCs w:val="22"/>
                <w:lang w:val="en-US" w:eastAsia="en-US"/>
              </w:rPr>
              <w:t>оверен</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од</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стране</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одговорног</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лица</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понуђача</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са</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потврдама</w:t>
            </w:r>
            <w:proofErr w:type="spellEnd"/>
            <w:r w:rsidRPr="00662A2B">
              <w:rPr>
                <w:rFonts w:ascii="Arial" w:eastAsia="Calibri" w:hAnsi="Arial" w:cs="Arial"/>
                <w:sz w:val="22"/>
                <w:szCs w:val="22"/>
                <w:lang w:val="en-US" w:eastAsia="en-US"/>
              </w:rPr>
              <w:t xml:space="preserve"> о </w:t>
            </w:r>
            <w:proofErr w:type="spellStart"/>
            <w:r w:rsidRPr="00662A2B">
              <w:rPr>
                <w:rFonts w:ascii="Arial" w:eastAsia="Calibri" w:hAnsi="Arial" w:cs="Arial"/>
                <w:sz w:val="22"/>
                <w:szCs w:val="22"/>
                <w:lang w:val="en-US" w:eastAsia="en-US"/>
              </w:rPr>
              <w:t>извршеном</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периодичном</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прегледу</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Атест</w:t>
            </w:r>
            <w:proofErr w:type="spellEnd"/>
            <w:r w:rsidRPr="00662A2B">
              <w:rPr>
                <w:rFonts w:ascii="Arial" w:eastAsia="Calibri" w:hAnsi="Arial" w:cs="Arial"/>
                <w:sz w:val="22"/>
                <w:szCs w:val="22"/>
                <w:lang w:val="en-US" w:eastAsia="en-US"/>
              </w:rPr>
              <w:t xml:space="preserve"> о </w:t>
            </w:r>
            <w:proofErr w:type="spellStart"/>
            <w:r w:rsidRPr="00662A2B">
              <w:rPr>
                <w:rFonts w:ascii="Arial" w:eastAsia="Calibri" w:hAnsi="Arial" w:cs="Arial"/>
                <w:sz w:val="22"/>
                <w:szCs w:val="22"/>
                <w:lang w:val="en-US" w:eastAsia="en-US"/>
              </w:rPr>
              <w:t>исправности</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издатих</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од</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стране</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за</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то</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овлашћене</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установе</w:t>
            </w:r>
            <w:proofErr w:type="spellEnd"/>
            <w:r w:rsidRPr="00662A2B">
              <w:rPr>
                <w:rFonts w:ascii="Arial" w:eastAsia="Calibri" w:hAnsi="Arial" w:cs="Arial"/>
                <w:sz w:val="22"/>
                <w:szCs w:val="22"/>
                <w:lang w:val="en-US" w:eastAsia="en-US"/>
              </w:rPr>
              <w:t>.</w:t>
            </w:r>
            <w:r w:rsidRPr="00662A2B">
              <w:rPr>
                <w:rFonts w:ascii="Arial" w:hAnsi="Arial" w:cs="Arial"/>
                <w:sz w:val="22"/>
                <w:szCs w:val="22"/>
                <w:lang w:eastAsia="en-US"/>
              </w:rPr>
              <w:t xml:space="preserve"> </w:t>
            </w:r>
          </w:p>
          <w:p w:rsidR="00662A2B" w:rsidRPr="00662A2B" w:rsidRDefault="00662A2B" w:rsidP="00662A2B">
            <w:pPr>
              <w:suppressAutoHyphens w:val="0"/>
              <w:spacing w:before="120" w:after="60"/>
              <w:jc w:val="both"/>
              <w:rPr>
                <w:rFonts w:ascii="Arial" w:hAnsi="Arial" w:cs="Arial"/>
                <w:b/>
                <w:szCs w:val="24"/>
                <w:u w:val="single"/>
                <w:lang w:val="en-US" w:eastAsia="en-US"/>
              </w:rPr>
            </w:pPr>
            <w:proofErr w:type="spellStart"/>
            <w:r w:rsidRPr="00662A2B">
              <w:rPr>
                <w:rFonts w:ascii="Arial" w:hAnsi="Arial" w:cs="Arial"/>
                <w:b/>
                <w:sz w:val="22"/>
                <w:szCs w:val="22"/>
                <w:u w:val="single"/>
                <w:lang w:val="en-US" w:eastAsia="en-US"/>
              </w:rPr>
              <w:t>Напомена</w:t>
            </w:r>
            <w:proofErr w:type="spellEnd"/>
            <w:r w:rsidRPr="00662A2B">
              <w:rPr>
                <w:rFonts w:ascii="Arial" w:hAnsi="Arial" w:cs="Arial"/>
                <w:b/>
                <w:sz w:val="22"/>
                <w:szCs w:val="22"/>
                <w:u w:val="single"/>
                <w:lang w:val="en-US" w:eastAsia="en-US"/>
              </w:rPr>
              <w:t>:</w:t>
            </w:r>
          </w:p>
          <w:p w:rsidR="00662A2B" w:rsidRPr="00662A2B" w:rsidRDefault="00662A2B" w:rsidP="00662A2B">
            <w:pPr>
              <w:numPr>
                <w:ilvl w:val="0"/>
                <w:numId w:val="36"/>
              </w:numPr>
              <w:suppressAutoHyphens w:val="0"/>
              <w:snapToGrid w:val="0"/>
              <w:spacing w:before="120"/>
              <w:contextualSpacing/>
              <w:jc w:val="both"/>
              <w:rPr>
                <w:rFonts w:ascii="Arial" w:eastAsia="Calibri" w:hAnsi="Arial" w:cs="Arial"/>
                <w:sz w:val="22"/>
                <w:szCs w:val="22"/>
                <w:lang w:val="en-US" w:eastAsia="en-US"/>
              </w:rPr>
            </w:pPr>
            <w:r w:rsidRPr="00662A2B">
              <w:rPr>
                <w:rFonts w:ascii="Arial" w:eastAsia="Calibri" w:hAnsi="Arial" w:cs="Arial"/>
                <w:sz w:val="22"/>
                <w:szCs w:val="22"/>
                <w:lang w:val="en-US" w:eastAsia="en-US"/>
              </w:rPr>
              <w:t xml:space="preserve">У </w:t>
            </w:r>
            <w:proofErr w:type="spellStart"/>
            <w:r w:rsidRPr="00662A2B">
              <w:rPr>
                <w:rFonts w:ascii="Arial" w:eastAsia="Calibri" w:hAnsi="Arial" w:cs="Arial"/>
                <w:sz w:val="22"/>
                <w:szCs w:val="22"/>
                <w:lang w:val="en-US" w:eastAsia="en-US"/>
              </w:rPr>
              <w:t>случају</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да</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понуду</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подноси</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група</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понуђача</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доказ</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доставити</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за</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оног</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члана</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групе</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који</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испуњава</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тражени</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услов</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довољно</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је</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да</w:t>
            </w:r>
            <w:proofErr w:type="spellEnd"/>
            <w:r w:rsidRPr="00662A2B">
              <w:rPr>
                <w:rFonts w:ascii="Arial" w:eastAsia="Calibri" w:hAnsi="Arial" w:cs="Arial"/>
                <w:sz w:val="22"/>
                <w:szCs w:val="22"/>
                <w:lang w:val="en-US" w:eastAsia="en-US"/>
              </w:rPr>
              <w:t xml:space="preserve"> 1 </w:t>
            </w:r>
            <w:proofErr w:type="spellStart"/>
            <w:r w:rsidRPr="00662A2B">
              <w:rPr>
                <w:rFonts w:ascii="Arial" w:eastAsia="Calibri" w:hAnsi="Arial" w:cs="Arial"/>
                <w:sz w:val="22"/>
                <w:szCs w:val="22"/>
                <w:lang w:val="en-US" w:eastAsia="en-US"/>
              </w:rPr>
              <w:t>члан</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групе</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достави</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доказ</w:t>
            </w:r>
            <w:proofErr w:type="spellEnd"/>
            <w:r w:rsidRPr="00662A2B">
              <w:rPr>
                <w:rFonts w:ascii="Arial" w:eastAsia="Calibri" w:hAnsi="Arial" w:cs="Arial"/>
                <w:sz w:val="22"/>
                <w:szCs w:val="22"/>
                <w:lang w:val="en-US" w:eastAsia="en-US"/>
              </w:rPr>
              <w:t xml:space="preserve">), а </w:t>
            </w:r>
            <w:proofErr w:type="spellStart"/>
            <w:r w:rsidRPr="00662A2B">
              <w:rPr>
                <w:rFonts w:ascii="Arial" w:eastAsia="Calibri" w:hAnsi="Arial" w:cs="Arial"/>
                <w:sz w:val="22"/>
                <w:szCs w:val="22"/>
                <w:lang w:val="en-US" w:eastAsia="en-US"/>
              </w:rPr>
              <w:t>уколико</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више</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њих</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заједно</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испуњавају</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услов</w:t>
            </w:r>
            <w:proofErr w:type="spellEnd"/>
            <w:r w:rsidRPr="00662A2B">
              <w:rPr>
                <w:rFonts w:ascii="Arial" w:eastAsia="Calibri" w:hAnsi="Arial" w:cs="Arial"/>
                <w:sz w:val="22"/>
                <w:szCs w:val="22"/>
                <w:lang w:val="en-US" w:eastAsia="en-US"/>
              </w:rPr>
              <w:t xml:space="preserve"> </w:t>
            </w:r>
            <w:r w:rsidRPr="00662A2B">
              <w:rPr>
                <w:rFonts w:ascii="Arial" w:eastAsia="Calibri" w:hAnsi="Arial" w:cs="Arial"/>
                <w:sz w:val="22"/>
                <w:szCs w:val="22"/>
                <w:lang w:val="en-US" w:eastAsia="hr-HR"/>
              </w:rPr>
              <w:t>–</w:t>
            </w:r>
            <w:proofErr w:type="spellStart"/>
            <w:r w:rsidRPr="00662A2B">
              <w:rPr>
                <w:rFonts w:ascii="Arial" w:eastAsia="Calibri" w:hAnsi="Arial" w:cs="Arial"/>
                <w:sz w:val="22"/>
                <w:szCs w:val="22"/>
                <w:lang w:val="en-US" w:eastAsia="en-US"/>
              </w:rPr>
              <w:t>овај</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доказ</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доставити</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за</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те</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чланове</w:t>
            </w:r>
            <w:proofErr w:type="spellEnd"/>
            <w:r w:rsidRPr="00662A2B">
              <w:rPr>
                <w:rFonts w:ascii="Arial" w:eastAsia="Calibri" w:hAnsi="Arial" w:cs="Arial"/>
                <w:sz w:val="22"/>
                <w:szCs w:val="22"/>
                <w:lang w:val="en-US" w:eastAsia="en-US"/>
              </w:rPr>
              <w:t>.</w:t>
            </w:r>
          </w:p>
          <w:p w:rsidR="00662A2B" w:rsidRPr="00662A2B" w:rsidRDefault="00662A2B" w:rsidP="00662A2B">
            <w:pPr>
              <w:numPr>
                <w:ilvl w:val="0"/>
                <w:numId w:val="36"/>
              </w:numPr>
              <w:tabs>
                <w:tab w:val="left" w:pos="370"/>
              </w:tabs>
              <w:suppressAutoHyphens w:val="0"/>
              <w:snapToGrid w:val="0"/>
              <w:spacing w:before="120" w:line="276" w:lineRule="auto"/>
              <w:contextualSpacing/>
              <w:jc w:val="both"/>
              <w:rPr>
                <w:rFonts w:ascii="Calibri" w:eastAsia="Calibri" w:hAnsi="Calibri" w:cs="Arial"/>
                <w:sz w:val="22"/>
                <w:szCs w:val="22"/>
                <w:lang w:val="en-US" w:eastAsia="en-US"/>
              </w:rPr>
            </w:pPr>
            <w:r w:rsidRPr="00662A2B">
              <w:rPr>
                <w:rFonts w:ascii="Arial" w:eastAsia="Calibri" w:hAnsi="Arial" w:cs="Arial"/>
                <w:sz w:val="22"/>
                <w:szCs w:val="22"/>
                <w:lang w:val="en-US" w:eastAsia="en-US"/>
              </w:rPr>
              <w:t xml:space="preserve">У </w:t>
            </w:r>
            <w:proofErr w:type="spellStart"/>
            <w:r w:rsidRPr="00662A2B">
              <w:rPr>
                <w:rFonts w:ascii="Arial" w:eastAsia="Calibri" w:hAnsi="Arial" w:cs="Arial"/>
                <w:sz w:val="22"/>
                <w:szCs w:val="22"/>
                <w:lang w:val="en-US" w:eastAsia="en-US"/>
              </w:rPr>
              <w:t>случају</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да</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понуђач</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подноси</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понуду</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са</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подизвођачем</w:t>
            </w:r>
            <w:proofErr w:type="spellEnd"/>
            <w:r w:rsidRPr="00662A2B">
              <w:rPr>
                <w:rFonts w:ascii="Arial" w:eastAsia="Calibri" w:hAnsi="Arial" w:cs="Arial"/>
                <w:sz w:val="22"/>
                <w:szCs w:val="22"/>
                <w:lang w:val="en-US" w:eastAsia="en-US"/>
              </w:rPr>
              <w:t xml:space="preserve">, а </w:t>
            </w:r>
            <w:proofErr w:type="spellStart"/>
            <w:r w:rsidRPr="00662A2B">
              <w:rPr>
                <w:rFonts w:ascii="Arial" w:eastAsia="Calibri" w:hAnsi="Arial" w:cs="Arial"/>
                <w:sz w:val="22"/>
                <w:szCs w:val="22"/>
                <w:lang w:val="en-US" w:eastAsia="en-US"/>
              </w:rPr>
              <w:t>како</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се</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додатни</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услови</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не</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могу</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испунити</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преко</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подизвођача</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ове</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доказе</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не</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треба</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доставити</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за</w:t>
            </w:r>
            <w:proofErr w:type="spellEnd"/>
            <w:r w:rsidRPr="00662A2B">
              <w:rPr>
                <w:rFonts w:ascii="Arial" w:eastAsia="Calibri" w:hAnsi="Arial" w:cs="Arial"/>
                <w:sz w:val="22"/>
                <w:szCs w:val="22"/>
                <w:lang w:val="en-US" w:eastAsia="en-US"/>
              </w:rPr>
              <w:t xml:space="preserve"> </w:t>
            </w:r>
            <w:proofErr w:type="spellStart"/>
            <w:r w:rsidRPr="00662A2B">
              <w:rPr>
                <w:rFonts w:ascii="Arial" w:eastAsia="Calibri" w:hAnsi="Arial" w:cs="Arial"/>
                <w:sz w:val="22"/>
                <w:szCs w:val="22"/>
                <w:lang w:val="en-US" w:eastAsia="en-US"/>
              </w:rPr>
              <w:t>подизвођача</w:t>
            </w:r>
            <w:proofErr w:type="spellEnd"/>
            <w:r w:rsidRPr="00662A2B">
              <w:rPr>
                <w:rFonts w:ascii="Arial" w:eastAsia="Calibri" w:hAnsi="Arial" w:cs="Arial"/>
                <w:sz w:val="22"/>
                <w:szCs w:val="22"/>
                <w:lang w:val="en-US" w:eastAsia="en-US"/>
              </w:rPr>
              <w:t>.</w:t>
            </w:r>
          </w:p>
        </w:tc>
      </w:tr>
    </w:tbl>
    <w:p w:rsidR="00662A2B" w:rsidRDefault="00662A2B" w:rsidP="0068412D">
      <w:pPr>
        <w:jc w:val="center"/>
        <w:rPr>
          <w:rFonts w:ascii="Arial" w:hAnsi="Arial" w:cs="Arial"/>
          <w:sz w:val="22"/>
          <w:szCs w:val="22"/>
        </w:rPr>
      </w:pPr>
    </w:p>
    <w:p w:rsidR="00662A2B" w:rsidRPr="00662A2B" w:rsidRDefault="00662A2B" w:rsidP="0068412D">
      <w:pPr>
        <w:jc w:val="center"/>
        <w:rPr>
          <w:rFonts w:ascii="Arial" w:hAnsi="Arial" w:cs="Arial"/>
          <w:sz w:val="22"/>
          <w:szCs w:val="22"/>
          <w:lang w:val="sr-Cyrl-RS"/>
        </w:rPr>
      </w:pPr>
      <w:r>
        <w:rPr>
          <w:rFonts w:ascii="Arial" w:hAnsi="Arial" w:cs="Arial"/>
          <w:sz w:val="22"/>
          <w:szCs w:val="22"/>
          <w:lang w:val="sr-Cyrl-RS"/>
        </w:rPr>
        <w:t>7.</w:t>
      </w:r>
    </w:p>
    <w:p w:rsidR="0068412D" w:rsidRPr="00B10CF9" w:rsidRDefault="0068412D" w:rsidP="00B10CF9">
      <w:pPr>
        <w:jc w:val="both"/>
        <w:rPr>
          <w:rFonts w:ascii="Arial" w:hAnsi="Arial" w:cs="Arial"/>
          <w:sz w:val="22"/>
          <w:szCs w:val="22"/>
        </w:rPr>
      </w:pPr>
      <w:r w:rsidRPr="00295D8C">
        <w:rPr>
          <w:rFonts w:ascii="Arial" w:hAnsi="Arial" w:cs="Arial"/>
          <w:sz w:val="22"/>
          <w:szCs w:val="22"/>
        </w:rPr>
        <w:t>Ова измена конкурсне документац</w:t>
      </w:r>
      <w:r w:rsidRPr="00295D8C">
        <w:rPr>
          <w:rFonts w:ascii="Arial" w:hAnsi="Arial" w:cs="Arial"/>
          <w:sz w:val="22"/>
          <w:szCs w:val="22"/>
          <w:lang w:val="ru-RU"/>
        </w:rPr>
        <w:t>и</w:t>
      </w:r>
      <w:r w:rsidRPr="00295D8C">
        <w:rPr>
          <w:rFonts w:ascii="Arial" w:hAnsi="Arial" w:cs="Arial"/>
          <w:sz w:val="22"/>
          <w:szCs w:val="22"/>
        </w:rPr>
        <w:t xml:space="preserve">је се објављује на Порталу УЈН и </w:t>
      </w:r>
      <w:r w:rsidRPr="00295D8C">
        <w:rPr>
          <w:rFonts w:ascii="Arial" w:hAnsi="Arial" w:cs="Arial"/>
          <w:sz w:val="22"/>
          <w:szCs w:val="22"/>
          <w:lang w:val="sr-Cyrl-RS"/>
        </w:rPr>
        <w:t>и</w:t>
      </w:r>
      <w:r w:rsidRPr="00295D8C">
        <w:rPr>
          <w:rFonts w:ascii="Arial" w:hAnsi="Arial" w:cs="Arial"/>
          <w:sz w:val="22"/>
          <w:szCs w:val="22"/>
        </w:rPr>
        <w:t>нтернет страници Наручиоца.</w:t>
      </w:r>
    </w:p>
    <w:p w:rsidR="0068412D" w:rsidRPr="00295D8C" w:rsidRDefault="0068412D" w:rsidP="0068412D">
      <w:pPr>
        <w:suppressAutoHyphens w:val="0"/>
        <w:jc w:val="right"/>
        <w:rPr>
          <w:rFonts w:ascii="Arial" w:hAnsi="Arial" w:cs="Arial"/>
          <w:iCs/>
          <w:sz w:val="22"/>
          <w:szCs w:val="22"/>
          <w:lang w:val="en-US" w:eastAsia="en-US"/>
        </w:rPr>
      </w:pPr>
      <w:r w:rsidRPr="00295D8C">
        <w:rPr>
          <w:rFonts w:ascii="Arial" w:hAnsi="Arial" w:cs="Arial"/>
          <w:iCs/>
          <w:sz w:val="22"/>
          <w:szCs w:val="22"/>
          <w:lang w:eastAsia="en-US"/>
        </w:rPr>
        <w:lastRenderedPageBreak/>
        <w:t xml:space="preserve">КОМИСИЈА </w:t>
      </w:r>
    </w:p>
    <w:p w:rsidR="0068412D" w:rsidRDefault="0068412D" w:rsidP="0068412D">
      <w:pPr>
        <w:rPr>
          <w:rFonts w:ascii="Arial" w:hAnsi="Arial" w:cs="Arial"/>
          <w:iCs/>
          <w:sz w:val="22"/>
          <w:szCs w:val="22"/>
          <w:lang w:val="sr-Cyrl-RS" w:eastAsia="en-US"/>
        </w:rPr>
      </w:pPr>
    </w:p>
    <w:p w:rsidR="00941FF1" w:rsidRPr="00295D8C" w:rsidRDefault="00941FF1" w:rsidP="0068412D">
      <w:pPr>
        <w:rPr>
          <w:rFonts w:ascii="Arial" w:hAnsi="Arial" w:cs="Arial"/>
          <w:sz w:val="22"/>
          <w:szCs w:val="22"/>
          <w:lang w:eastAsia="en-US"/>
        </w:rPr>
      </w:pPr>
    </w:p>
    <w:p w:rsidR="0068412D" w:rsidRDefault="0068412D" w:rsidP="00B10CF9">
      <w:pPr>
        <w:rPr>
          <w:rFonts w:ascii="Arial" w:hAnsi="Arial" w:cs="Arial"/>
          <w:iCs/>
          <w:sz w:val="22"/>
          <w:szCs w:val="22"/>
          <w:lang w:val="sr-Cyrl-RS" w:eastAsia="en-US"/>
        </w:rPr>
      </w:pPr>
    </w:p>
    <w:p w:rsidR="008A7A5D" w:rsidRDefault="008A7A5D" w:rsidP="00B10CF9">
      <w:pPr>
        <w:rPr>
          <w:rFonts w:ascii="Arial" w:hAnsi="Arial" w:cs="Arial"/>
          <w:iCs/>
          <w:sz w:val="22"/>
          <w:szCs w:val="22"/>
          <w:lang w:val="sr-Cyrl-RS" w:eastAsia="en-US"/>
        </w:rPr>
      </w:pPr>
    </w:p>
    <w:p w:rsidR="008A7A5D" w:rsidRDefault="008A7A5D" w:rsidP="00B10CF9">
      <w:pPr>
        <w:rPr>
          <w:rFonts w:ascii="Arial" w:hAnsi="Arial" w:cs="Arial"/>
          <w:iCs/>
          <w:sz w:val="22"/>
          <w:szCs w:val="22"/>
          <w:lang w:val="sr-Cyrl-RS" w:eastAsia="en-US"/>
        </w:rPr>
      </w:pPr>
    </w:p>
    <w:p w:rsidR="008A7A5D" w:rsidRDefault="008A7A5D" w:rsidP="00B10CF9">
      <w:pPr>
        <w:rPr>
          <w:rFonts w:ascii="Arial" w:hAnsi="Arial" w:cs="Arial"/>
          <w:iCs/>
          <w:sz w:val="22"/>
          <w:szCs w:val="22"/>
          <w:lang w:val="sr-Cyrl-RS" w:eastAsia="en-US"/>
        </w:rPr>
      </w:pPr>
    </w:p>
    <w:p w:rsidR="008A7A5D" w:rsidRDefault="008A7A5D" w:rsidP="00B10CF9">
      <w:pPr>
        <w:rPr>
          <w:rFonts w:ascii="Arial" w:hAnsi="Arial" w:cs="Arial"/>
          <w:iCs/>
          <w:sz w:val="22"/>
          <w:szCs w:val="22"/>
          <w:lang w:val="sr-Cyrl-RS" w:eastAsia="en-US"/>
        </w:rPr>
      </w:pPr>
    </w:p>
    <w:p w:rsidR="008A7A5D" w:rsidRDefault="008A7A5D" w:rsidP="00B10CF9">
      <w:pPr>
        <w:rPr>
          <w:rFonts w:ascii="Arial" w:hAnsi="Arial" w:cs="Arial"/>
          <w:iCs/>
          <w:sz w:val="22"/>
          <w:szCs w:val="22"/>
          <w:lang w:val="sr-Cyrl-RS" w:eastAsia="en-US"/>
        </w:rPr>
      </w:pPr>
    </w:p>
    <w:p w:rsidR="008A7A5D" w:rsidRDefault="008A7A5D" w:rsidP="00B10CF9">
      <w:pPr>
        <w:rPr>
          <w:rFonts w:ascii="Arial" w:hAnsi="Arial" w:cs="Arial"/>
          <w:iCs/>
          <w:sz w:val="22"/>
          <w:szCs w:val="22"/>
          <w:lang w:val="sr-Cyrl-RS" w:eastAsia="en-US"/>
        </w:rPr>
      </w:pPr>
    </w:p>
    <w:p w:rsidR="008A7A5D" w:rsidRDefault="008A7A5D" w:rsidP="00B10CF9">
      <w:pPr>
        <w:rPr>
          <w:rFonts w:ascii="Arial" w:hAnsi="Arial" w:cs="Arial"/>
          <w:iCs/>
          <w:sz w:val="22"/>
          <w:szCs w:val="22"/>
          <w:lang w:val="sr-Cyrl-RS" w:eastAsia="en-US"/>
        </w:rPr>
      </w:pPr>
    </w:p>
    <w:p w:rsidR="008A7A5D" w:rsidRDefault="008A7A5D" w:rsidP="00B10CF9">
      <w:pPr>
        <w:rPr>
          <w:rFonts w:ascii="Arial" w:hAnsi="Arial" w:cs="Arial"/>
          <w:iCs/>
          <w:sz w:val="22"/>
          <w:szCs w:val="22"/>
          <w:lang w:val="sr-Cyrl-RS" w:eastAsia="en-US"/>
        </w:rPr>
      </w:pPr>
    </w:p>
    <w:p w:rsidR="008A7A5D" w:rsidRDefault="008A7A5D" w:rsidP="00B10CF9">
      <w:pPr>
        <w:rPr>
          <w:rFonts w:ascii="Arial" w:hAnsi="Arial" w:cs="Arial"/>
          <w:iCs/>
          <w:sz w:val="22"/>
          <w:szCs w:val="22"/>
          <w:lang w:val="sr-Cyrl-RS" w:eastAsia="en-US"/>
        </w:rPr>
      </w:pPr>
    </w:p>
    <w:p w:rsidR="008A7A5D" w:rsidRDefault="008A7A5D" w:rsidP="00B10CF9">
      <w:pPr>
        <w:rPr>
          <w:rFonts w:ascii="Arial" w:hAnsi="Arial" w:cs="Arial"/>
          <w:iCs/>
          <w:sz w:val="22"/>
          <w:szCs w:val="22"/>
          <w:lang w:val="sr-Cyrl-RS" w:eastAsia="en-US"/>
        </w:rPr>
      </w:pPr>
    </w:p>
    <w:p w:rsidR="008A7A5D" w:rsidRDefault="008A7A5D" w:rsidP="00B10CF9">
      <w:pPr>
        <w:rPr>
          <w:rFonts w:ascii="Arial" w:hAnsi="Arial" w:cs="Arial"/>
          <w:iCs/>
          <w:sz w:val="22"/>
          <w:szCs w:val="22"/>
          <w:lang w:val="sr-Cyrl-RS" w:eastAsia="en-US"/>
        </w:rPr>
      </w:pPr>
    </w:p>
    <w:p w:rsidR="008A7A5D" w:rsidRDefault="008A7A5D" w:rsidP="00B10CF9">
      <w:pPr>
        <w:rPr>
          <w:rFonts w:ascii="Arial" w:hAnsi="Arial" w:cs="Arial"/>
          <w:iCs/>
          <w:sz w:val="22"/>
          <w:szCs w:val="22"/>
          <w:lang w:val="sr-Cyrl-RS" w:eastAsia="en-US"/>
        </w:rPr>
      </w:pPr>
    </w:p>
    <w:p w:rsidR="008A7A5D" w:rsidRDefault="008A7A5D" w:rsidP="00B10CF9">
      <w:pPr>
        <w:rPr>
          <w:rFonts w:ascii="Arial" w:hAnsi="Arial" w:cs="Arial"/>
          <w:iCs/>
          <w:sz w:val="22"/>
          <w:szCs w:val="22"/>
          <w:lang w:val="sr-Cyrl-RS" w:eastAsia="en-US"/>
        </w:rPr>
      </w:pPr>
    </w:p>
    <w:p w:rsidR="008A7A5D" w:rsidRDefault="008A7A5D" w:rsidP="00B10CF9">
      <w:pPr>
        <w:rPr>
          <w:rFonts w:ascii="Arial" w:hAnsi="Arial" w:cs="Arial"/>
          <w:iCs/>
          <w:sz w:val="22"/>
          <w:szCs w:val="22"/>
          <w:lang w:val="sr-Cyrl-RS" w:eastAsia="en-US"/>
        </w:rPr>
      </w:pPr>
    </w:p>
    <w:p w:rsidR="008A7A5D" w:rsidRDefault="008A7A5D" w:rsidP="00B10CF9">
      <w:pPr>
        <w:rPr>
          <w:rFonts w:ascii="Arial" w:hAnsi="Arial" w:cs="Arial"/>
          <w:iCs/>
          <w:sz w:val="22"/>
          <w:szCs w:val="22"/>
          <w:lang w:val="sr-Cyrl-RS" w:eastAsia="en-US"/>
        </w:rPr>
      </w:pPr>
    </w:p>
    <w:p w:rsidR="008A7A5D" w:rsidRDefault="008A7A5D" w:rsidP="00B10CF9">
      <w:pPr>
        <w:rPr>
          <w:rFonts w:ascii="Arial" w:hAnsi="Arial" w:cs="Arial"/>
          <w:iCs/>
          <w:sz w:val="22"/>
          <w:szCs w:val="22"/>
          <w:lang w:val="sr-Cyrl-RS" w:eastAsia="en-US"/>
        </w:rPr>
      </w:pPr>
    </w:p>
    <w:p w:rsidR="008A7A5D" w:rsidRDefault="008A7A5D" w:rsidP="00B10CF9">
      <w:pPr>
        <w:rPr>
          <w:rFonts w:ascii="Arial" w:hAnsi="Arial" w:cs="Arial"/>
          <w:iCs/>
          <w:sz w:val="22"/>
          <w:szCs w:val="22"/>
          <w:lang w:val="sr-Cyrl-RS" w:eastAsia="en-US"/>
        </w:rPr>
      </w:pPr>
    </w:p>
    <w:p w:rsidR="008A7A5D" w:rsidRDefault="008A7A5D" w:rsidP="00B10CF9">
      <w:pPr>
        <w:rPr>
          <w:rFonts w:ascii="Arial" w:hAnsi="Arial" w:cs="Arial"/>
          <w:iCs/>
          <w:sz w:val="22"/>
          <w:szCs w:val="22"/>
          <w:lang w:val="sr-Cyrl-RS" w:eastAsia="en-US"/>
        </w:rPr>
      </w:pPr>
    </w:p>
    <w:p w:rsidR="008A7A5D" w:rsidRDefault="008A7A5D" w:rsidP="00B10CF9">
      <w:pPr>
        <w:rPr>
          <w:rFonts w:ascii="Arial" w:hAnsi="Arial" w:cs="Arial"/>
          <w:iCs/>
          <w:sz w:val="22"/>
          <w:szCs w:val="22"/>
          <w:lang w:val="sr-Cyrl-RS" w:eastAsia="en-US"/>
        </w:rPr>
      </w:pPr>
    </w:p>
    <w:p w:rsidR="008A7A5D" w:rsidRDefault="008A7A5D" w:rsidP="00B10CF9">
      <w:pPr>
        <w:rPr>
          <w:rFonts w:ascii="Arial" w:hAnsi="Arial" w:cs="Arial"/>
          <w:iCs/>
          <w:sz w:val="22"/>
          <w:szCs w:val="22"/>
          <w:lang w:val="sr-Cyrl-RS" w:eastAsia="en-US"/>
        </w:rPr>
      </w:pPr>
    </w:p>
    <w:p w:rsidR="008A7A5D" w:rsidRDefault="008A7A5D" w:rsidP="00B10CF9">
      <w:pPr>
        <w:rPr>
          <w:rFonts w:ascii="Arial" w:hAnsi="Arial" w:cs="Arial"/>
          <w:iCs/>
          <w:sz w:val="22"/>
          <w:szCs w:val="22"/>
          <w:lang w:val="sr-Cyrl-RS" w:eastAsia="en-US"/>
        </w:rPr>
      </w:pPr>
    </w:p>
    <w:p w:rsidR="008A7A5D" w:rsidRDefault="008A7A5D" w:rsidP="00B10CF9">
      <w:pPr>
        <w:rPr>
          <w:rFonts w:ascii="Arial" w:hAnsi="Arial" w:cs="Arial"/>
          <w:iCs/>
          <w:sz w:val="22"/>
          <w:szCs w:val="22"/>
          <w:lang w:val="sr-Cyrl-RS" w:eastAsia="en-US"/>
        </w:rPr>
      </w:pPr>
    </w:p>
    <w:p w:rsidR="008A7A5D" w:rsidRDefault="008A7A5D" w:rsidP="00B10CF9">
      <w:pPr>
        <w:rPr>
          <w:rFonts w:ascii="Arial" w:hAnsi="Arial" w:cs="Arial"/>
          <w:iCs/>
          <w:sz w:val="22"/>
          <w:szCs w:val="22"/>
          <w:lang w:val="sr-Cyrl-RS" w:eastAsia="en-US"/>
        </w:rPr>
      </w:pPr>
    </w:p>
    <w:p w:rsidR="008A7A5D" w:rsidRDefault="008A7A5D" w:rsidP="00B10CF9">
      <w:pPr>
        <w:rPr>
          <w:rFonts w:ascii="Arial" w:hAnsi="Arial" w:cs="Arial"/>
          <w:iCs/>
          <w:sz w:val="22"/>
          <w:szCs w:val="22"/>
          <w:lang w:val="sr-Cyrl-RS" w:eastAsia="en-US"/>
        </w:rPr>
      </w:pPr>
    </w:p>
    <w:p w:rsidR="008A7A5D" w:rsidRDefault="008A7A5D" w:rsidP="00B10CF9">
      <w:pPr>
        <w:rPr>
          <w:rFonts w:ascii="Arial" w:hAnsi="Arial" w:cs="Arial"/>
          <w:iCs/>
          <w:sz w:val="22"/>
          <w:szCs w:val="22"/>
          <w:lang w:val="sr-Cyrl-RS" w:eastAsia="en-US"/>
        </w:rPr>
      </w:pPr>
    </w:p>
    <w:p w:rsidR="008A7A5D" w:rsidRDefault="008A7A5D" w:rsidP="00B10CF9">
      <w:pPr>
        <w:rPr>
          <w:rFonts w:ascii="Arial" w:hAnsi="Arial" w:cs="Arial"/>
          <w:iCs/>
          <w:sz w:val="22"/>
          <w:szCs w:val="22"/>
          <w:lang w:val="sr-Cyrl-RS" w:eastAsia="en-US"/>
        </w:rPr>
      </w:pPr>
    </w:p>
    <w:p w:rsidR="008A7A5D" w:rsidRDefault="008A7A5D" w:rsidP="00B10CF9">
      <w:pPr>
        <w:rPr>
          <w:rFonts w:ascii="Arial" w:hAnsi="Arial" w:cs="Arial"/>
          <w:iCs/>
          <w:sz w:val="22"/>
          <w:szCs w:val="22"/>
          <w:lang w:val="sr-Cyrl-RS" w:eastAsia="en-US"/>
        </w:rPr>
      </w:pPr>
    </w:p>
    <w:p w:rsidR="008A7A5D" w:rsidRDefault="008A7A5D" w:rsidP="00B10CF9">
      <w:pPr>
        <w:rPr>
          <w:rFonts w:ascii="Arial" w:hAnsi="Arial" w:cs="Arial"/>
          <w:iCs/>
          <w:sz w:val="22"/>
          <w:szCs w:val="22"/>
          <w:lang w:val="sr-Cyrl-RS" w:eastAsia="en-US"/>
        </w:rPr>
      </w:pPr>
    </w:p>
    <w:p w:rsidR="008A7A5D" w:rsidRDefault="008A7A5D" w:rsidP="00B10CF9">
      <w:pPr>
        <w:rPr>
          <w:rFonts w:ascii="Arial" w:hAnsi="Arial" w:cs="Arial"/>
          <w:iCs/>
          <w:sz w:val="22"/>
          <w:szCs w:val="22"/>
          <w:lang w:val="sr-Cyrl-RS" w:eastAsia="en-US"/>
        </w:rPr>
      </w:pPr>
    </w:p>
    <w:p w:rsidR="008A7A5D" w:rsidRDefault="008A7A5D" w:rsidP="00B10CF9">
      <w:pPr>
        <w:rPr>
          <w:rFonts w:ascii="Arial" w:hAnsi="Arial" w:cs="Arial"/>
          <w:iCs/>
          <w:sz w:val="22"/>
          <w:szCs w:val="22"/>
          <w:lang w:val="sr-Cyrl-RS" w:eastAsia="en-US"/>
        </w:rPr>
      </w:pPr>
    </w:p>
    <w:p w:rsidR="008A7A5D" w:rsidRDefault="008A7A5D" w:rsidP="00B10CF9">
      <w:pPr>
        <w:rPr>
          <w:rFonts w:ascii="Arial" w:hAnsi="Arial" w:cs="Arial"/>
          <w:iCs/>
          <w:sz w:val="22"/>
          <w:szCs w:val="22"/>
          <w:lang w:val="sr-Cyrl-RS" w:eastAsia="en-US"/>
        </w:rPr>
      </w:pPr>
    </w:p>
    <w:p w:rsidR="008A7A5D" w:rsidRDefault="008A7A5D" w:rsidP="00B10CF9">
      <w:pPr>
        <w:rPr>
          <w:rFonts w:ascii="Arial" w:hAnsi="Arial" w:cs="Arial"/>
          <w:iCs/>
          <w:sz w:val="22"/>
          <w:szCs w:val="22"/>
          <w:lang w:val="sr-Cyrl-RS" w:eastAsia="en-US"/>
        </w:rPr>
      </w:pPr>
    </w:p>
    <w:p w:rsidR="008A7A5D" w:rsidRDefault="008A7A5D" w:rsidP="00B10CF9">
      <w:pPr>
        <w:rPr>
          <w:rFonts w:ascii="Arial" w:hAnsi="Arial" w:cs="Arial"/>
          <w:iCs/>
          <w:sz w:val="22"/>
          <w:szCs w:val="22"/>
          <w:lang w:val="sr-Cyrl-RS" w:eastAsia="en-US"/>
        </w:rPr>
      </w:pPr>
    </w:p>
    <w:p w:rsidR="008A7A5D" w:rsidRDefault="008A7A5D" w:rsidP="00B10CF9">
      <w:pPr>
        <w:rPr>
          <w:rFonts w:ascii="Arial" w:hAnsi="Arial" w:cs="Arial"/>
          <w:iCs/>
          <w:sz w:val="22"/>
          <w:szCs w:val="22"/>
          <w:lang w:val="sr-Cyrl-RS" w:eastAsia="en-US"/>
        </w:rPr>
      </w:pPr>
    </w:p>
    <w:p w:rsidR="009B47BB" w:rsidRDefault="009B47BB" w:rsidP="00B10CF9">
      <w:pPr>
        <w:rPr>
          <w:rFonts w:ascii="Arial" w:hAnsi="Arial" w:cs="Arial"/>
          <w:iCs/>
          <w:sz w:val="22"/>
          <w:szCs w:val="22"/>
          <w:lang w:val="sr-Cyrl-RS" w:eastAsia="en-US"/>
        </w:rPr>
      </w:pPr>
    </w:p>
    <w:p w:rsidR="009B47BB" w:rsidRDefault="009B47BB" w:rsidP="00B10CF9">
      <w:pPr>
        <w:rPr>
          <w:rFonts w:ascii="Arial" w:hAnsi="Arial" w:cs="Arial"/>
          <w:iCs/>
          <w:sz w:val="22"/>
          <w:szCs w:val="22"/>
          <w:lang w:val="sr-Cyrl-RS" w:eastAsia="en-US"/>
        </w:rPr>
      </w:pPr>
    </w:p>
    <w:p w:rsidR="00941FF1" w:rsidRDefault="00941FF1" w:rsidP="00B10CF9">
      <w:pPr>
        <w:rPr>
          <w:rFonts w:ascii="Arial" w:hAnsi="Arial" w:cs="Arial"/>
          <w:iCs/>
          <w:sz w:val="22"/>
          <w:szCs w:val="22"/>
          <w:lang w:val="sr-Cyrl-RS" w:eastAsia="en-US"/>
        </w:rPr>
      </w:pPr>
    </w:p>
    <w:p w:rsidR="00941FF1" w:rsidRDefault="00941FF1" w:rsidP="00B10CF9">
      <w:pPr>
        <w:rPr>
          <w:rFonts w:ascii="Arial" w:hAnsi="Arial" w:cs="Arial"/>
          <w:iCs/>
          <w:sz w:val="22"/>
          <w:szCs w:val="22"/>
          <w:lang w:val="sr-Cyrl-RS" w:eastAsia="en-US"/>
        </w:rPr>
      </w:pPr>
    </w:p>
    <w:p w:rsidR="00941FF1" w:rsidRDefault="00941FF1" w:rsidP="00B10CF9">
      <w:pPr>
        <w:rPr>
          <w:rFonts w:ascii="Arial" w:hAnsi="Arial" w:cs="Arial"/>
          <w:iCs/>
          <w:sz w:val="22"/>
          <w:szCs w:val="22"/>
          <w:lang w:val="sr-Cyrl-RS" w:eastAsia="en-US"/>
        </w:rPr>
      </w:pPr>
    </w:p>
    <w:p w:rsidR="00941FF1" w:rsidRDefault="00941FF1" w:rsidP="00B10CF9">
      <w:pPr>
        <w:rPr>
          <w:rFonts w:ascii="Arial" w:hAnsi="Arial" w:cs="Arial"/>
          <w:iCs/>
          <w:sz w:val="22"/>
          <w:szCs w:val="22"/>
          <w:lang w:val="sr-Cyrl-RS" w:eastAsia="en-US"/>
        </w:rPr>
      </w:pPr>
    </w:p>
    <w:p w:rsidR="00941FF1" w:rsidRDefault="00941FF1" w:rsidP="00B10CF9">
      <w:pPr>
        <w:rPr>
          <w:rFonts w:ascii="Arial" w:hAnsi="Arial" w:cs="Arial"/>
          <w:iCs/>
          <w:sz w:val="22"/>
          <w:szCs w:val="22"/>
          <w:lang w:val="sr-Cyrl-RS" w:eastAsia="en-US"/>
        </w:rPr>
      </w:pPr>
    </w:p>
    <w:p w:rsidR="00941FF1" w:rsidRDefault="00941FF1" w:rsidP="00B10CF9">
      <w:pPr>
        <w:rPr>
          <w:rFonts w:ascii="Arial" w:hAnsi="Arial" w:cs="Arial"/>
          <w:iCs/>
          <w:sz w:val="22"/>
          <w:szCs w:val="22"/>
          <w:lang w:val="sr-Cyrl-RS" w:eastAsia="en-US"/>
        </w:rPr>
      </w:pPr>
    </w:p>
    <w:p w:rsidR="00941FF1" w:rsidRDefault="00941FF1" w:rsidP="00B10CF9">
      <w:pPr>
        <w:rPr>
          <w:rFonts w:ascii="Arial" w:hAnsi="Arial" w:cs="Arial"/>
          <w:iCs/>
          <w:sz w:val="22"/>
          <w:szCs w:val="22"/>
          <w:lang w:val="sr-Cyrl-RS" w:eastAsia="en-US"/>
        </w:rPr>
      </w:pPr>
      <w:bookmarkStart w:id="4" w:name="_GoBack"/>
      <w:bookmarkEnd w:id="4"/>
    </w:p>
    <w:p w:rsidR="008A7A5D" w:rsidRDefault="008A7A5D" w:rsidP="00B10CF9">
      <w:pPr>
        <w:rPr>
          <w:rFonts w:ascii="Arial" w:hAnsi="Arial" w:cs="Arial"/>
          <w:iCs/>
          <w:sz w:val="22"/>
          <w:szCs w:val="22"/>
          <w:lang w:val="sr-Cyrl-RS" w:eastAsia="en-US"/>
        </w:rPr>
      </w:pPr>
    </w:p>
    <w:p w:rsidR="008A7A5D" w:rsidRDefault="008A7A5D" w:rsidP="00B10CF9">
      <w:pPr>
        <w:rPr>
          <w:rFonts w:ascii="Arial" w:hAnsi="Arial" w:cs="Arial"/>
          <w:iCs/>
          <w:sz w:val="22"/>
          <w:szCs w:val="22"/>
          <w:lang w:val="sr-Cyrl-RS" w:eastAsia="en-US"/>
        </w:rPr>
      </w:pPr>
    </w:p>
    <w:p w:rsidR="0068412D" w:rsidRDefault="0068412D" w:rsidP="00B10CF9">
      <w:pPr>
        <w:rPr>
          <w:rFonts w:ascii="Arial" w:hAnsi="Arial" w:cs="Arial"/>
          <w:iCs/>
          <w:sz w:val="22"/>
          <w:szCs w:val="22"/>
          <w:lang w:val="sr-Cyrl-RS" w:eastAsia="en-US"/>
        </w:rPr>
      </w:pPr>
      <w:r>
        <w:rPr>
          <w:rFonts w:ascii="Arial" w:hAnsi="Arial" w:cs="Arial"/>
          <w:iCs/>
          <w:sz w:val="22"/>
          <w:szCs w:val="22"/>
          <w:lang w:val="sr-Cyrl-RS" w:eastAsia="en-US"/>
        </w:rPr>
        <w:lastRenderedPageBreak/>
        <w:t>Прилог 1</w:t>
      </w:r>
    </w:p>
    <w:p w:rsidR="00B10CF9" w:rsidRDefault="00B10CF9" w:rsidP="00B10CF9">
      <w:pPr>
        <w:rPr>
          <w:rFonts w:ascii="Arial" w:hAnsi="Arial" w:cs="Arial"/>
          <w:iCs/>
          <w:sz w:val="22"/>
          <w:szCs w:val="22"/>
          <w:lang w:val="sr-Cyrl-RS" w:eastAsia="en-US"/>
        </w:rPr>
      </w:pPr>
    </w:p>
    <w:p w:rsidR="00B10CF9" w:rsidRDefault="00B10CF9" w:rsidP="008A7A5D">
      <w:pPr>
        <w:pStyle w:val="Heading10"/>
        <w:numPr>
          <w:ilvl w:val="0"/>
          <w:numId w:val="38"/>
        </w:numPr>
        <w:suppressAutoHyphens w:val="0"/>
        <w:spacing w:before="120"/>
        <w:jc w:val="both"/>
        <w:rPr>
          <w:rFonts w:cs="Arial"/>
        </w:rPr>
      </w:pPr>
      <w:r w:rsidRPr="00B10CF9">
        <w:rPr>
          <w:rFonts w:cs="Arial"/>
        </w:rPr>
        <w:t>ТЕХНИЧКА</w:t>
      </w:r>
      <w:r w:rsidRPr="00B10CF9">
        <w:rPr>
          <w:rFonts w:cs="Arial"/>
          <w:lang w:val="en-US"/>
        </w:rPr>
        <w:t xml:space="preserve"> </w:t>
      </w:r>
      <w:r w:rsidRPr="00B10CF9">
        <w:rPr>
          <w:rFonts w:cs="Arial"/>
        </w:rPr>
        <w:t>СПЕЦИФИКАЦИЈА</w:t>
      </w:r>
    </w:p>
    <w:p w:rsidR="00B10CF9" w:rsidRPr="00B10CF9" w:rsidRDefault="00B10CF9" w:rsidP="00B10CF9"/>
    <w:p w:rsidR="00B10CF9" w:rsidRPr="00B10CF9" w:rsidRDefault="00B10CF9" w:rsidP="00B10CF9">
      <w:pPr>
        <w:shd w:val="clear" w:color="auto" w:fill="FFFFFF"/>
        <w:jc w:val="both"/>
        <w:rPr>
          <w:rFonts w:ascii="Arial" w:hAnsi="Arial" w:cs="Arial"/>
          <w:b/>
          <w:iCs/>
          <w:sz w:val="22"/>
          <w:szCs w:val="22"/>
        </w:rPr>
      </w:pPr>
      <w:r w:rsidRPr="00B10CF9">
        <w:rPr>
          <w:rFonts w:ascii="Arial" w:hAnsi="Arial" w:cs="Arial"/>
          <w:b/>
          <w:iCs/>
          <w:sz w:val="22"/>
          <w:szCs w:val="22"/>
        </w:rPr>
        <w:t>Обим и границе испоруке</w:t>
      </w:r>
    </w:p>
    <w:p w:rsidR="00B10CF9" w:rsidRPr="00B10CF9" w:rsidRDefault="00B10CF9" w:rsidP="00B10CF9">
      <w:pPr>
        <w:jc w:val="both"/>
        <w:rPr>
          <w:rFonts w:ascii="Arial" w:hAnsi="Arial" w:cs="Arial"/>
          <w:sz w:val="22"/>
          <w:szCs w:val="22"/>
          <w:lang w:val="sr-Cyrl-RS"/>
        </w:rPr>
      </w:pPr>
      <w:r w:rsidRPr="00B10CF9">
        <w:rPr>
          <w:rFonts w:ascii="Arial" w:hAnsi="Arial" w:cs="Arial"/>
          <w:sz w:val="22"/>
          <w:szCs w:val="22"/>
          <w:u w:val="single"/>
          <w:lang w:val="sr-Cyrl-RS"/>
        </w:rPr>
        <w:t>Налог за набавку обухвата:</w:t>
      </w:r>
      <w:r w:rsidRPr="00B10CF9">
        <w:rPr>
          <w:rFonts w:ascii="Arial" w:hAnsi="Arial" w:cs="Arial"/>
          <w:sz w:val="22"/>
          <w:szCs w:val="22"/>
          <w:lang w:val="sr-Cyrl-RS"/>
        </w:rPr>
        <w:t xml:space="preserve"> израду пројекта (радионичку и монтажну документацију); набавку котловских бешавних цеви, фабрикацију дела прегрејача 1 у зони продора прегрејача 1 кроз испаривач котла, израду</w:t>
      </w:r>
      <w:r w:rsidRPr="00B10CF9">
        <w:rPr>
          <w:rFonts w:ascii="Arial" w:hAnsi="Arial" w:cs="Arial"/>
          <w:sz w:val="22"/>
          <w:szCs w:val="22"/>
          <w:lang w:val="sr-Latn-RS"/>
        </w:rPr>
        <w:t xml:space="preserve"> </w:t>
      </w:r>
      <w:r w:rsidRPr="00B10CF9">
        <w:rPr>
          <w:rFonts w:ascii="Arial" w:hAnsi="Arial" w:cs="Arial"/>
          <w:sz w:val="22"/>
          <w:szCs w:val="22"/>
          <w:lang w:val="sr-Cyrl-RS"/>
        </w:rPr>
        <w:t>заштитних чаура, цевних заштита и обујмица, фабрикацију (радове на исецању цеви и савијању цевних елемената прегрејача , тзв.''</w:t>
      </w:r>
      <w:r w:rsidRPr="00B10CF9">
        <w:rPr>
          <w:rFonts w:ascii="Arial" w:hAnsi="Arial" w:cs="Arial"/>
          <w:sz w:val="22"/>
          <w:szCs w:val="22"/>
          <w:lang w:val="sr-Latn-RS"/>
        </w:rPr>
        <w:t>S</w:t>
      </w:r>
      <w:r w:rsidRPr="00B10CF9">
        <w:rPr>
          <w:rFonts w:ascii="Arial" w:hAnsi="Arial" w:cs="Arial"/>
          <w:sz w:val="22"/>
          <w:szCs w:val="22"/>
          <w:lang w:val="sr-Cyrl-RS"/>
        </w:rPr>
        <w:t xml:space="preserve">''-ова) као и и хладну метализацију фабрикованих позиција прегрејача 1 за блок А6 у ТЕНТ-А. </w:t>
      </w:r>
    </w:p>
    <w:p w:rsidR="00B10CF9" w:rsidRPr="00B10CF9" w:rsidRDefault="00B10CF9" w:rsidP="00B10CF9">
      <w:pPr>
        <w:jc w:val="both"/>
        <w:rPr>
          <w:rFonts w:ascii="Arial" w:hAnsi="Arial" w:cs="Arial"/>
          <w:sz w:val="22"/>
          <w:szCs w:val="22"/>
          <w:lang w:val="sr-Cyrl-RS"/>
        </w:rPr>
      </w:pPr>
      <w:r w:rsidRPr="00B10CF9">
        <w:rPr>
          <w:rFonts w:ascii="Arial" w:hAnsi="Arial" w:cs="Arial"/>
          <w:sz w:val="22"/>
          <w:szCs w:val="22"/>
          <w:u w:val="single"/>
          <w:lang w:val="sr-Cyrl-RS"/>
        </w:rPr>
        <w:t>Оквирно:</w:t>
      </w:r>
      <w:r w:rsidRPr="00B10CF9">
        <w:rPr>
          <w:rFonts w:ascii="Arial" w:hAnsi="Arial" w:cs="Arial"/>
          <w:sz w:val="22"/>
          <w:szCs w:val="22"/>
          <w:lang w:val="sr-Cyrl-RS"/>
        </w:rPr>
        <w:t xml:space="preserve"> потребно је израдити цевне чауре и праве одсечке цеви за пролаз прегрејача 1 кроз зид котла у количини од цца176 комада цевних одсечака и њиховом делимичном метализацијом и 176 цевних чаура као и 176 правих цевних заштита и 352 обујмице; израдити 120 ''</w:t>
      </w:r>
      <w:r w:rsidRPr="00B10CF9">
        <w:rPr>
          <w:rFonts w:ascii="Arial" w:hAnsi="Arial" w:cs="Arial"/>
          <w:sz w:val="22"/>
          <w:szCs w:val="22"/>
          <w:lang w:val="sr-Latn-RS"/>
        </w:rPr>
        <w:t>S</w:t>
      </w:r>
      <w:r w:rsidRPr="00B10CF9">
        <w:rPr>
          <w:rFonts w:ascii="Arial" w:hAnsi="Arial" w:cs="Arial"/>
          <w:sz w:val="22"/>
          <w:szCs w:val="22"/>
          <w:lang w:val="sr-Cyrl-RS"/>
        </w:rPr>
        <w:t>''-ова прегрејача 1, метализирати их по целом обиму са заштићеним и припремљеним крајевима за заваривање и спољним (120ком) и унутрашњим (120 ком)заштитама и припадајућим обијмицама ( 480 ком). Цевне заштите поставити на цевне лукове ''</w:t>
      </w:r>
      <w:r w:rsidRPr="00B10CF9">
        <w:rPr>
          <w:rFonts w:ascii="Arial" w:hAnsi="Arial" w:cs="Arial"/>
          <w:sz w:val="22"/>
          <w:szCs w:val="22"/>
          <w:lang w:val="sr-Latn-RS"/>
        </w:rPr>
        <w:t>S</w:t>
      </w:r>
      <w:r w:rsidRPr="00B10CF9">
        <w:rPr>
          <w:rFonts w:ascii="Arial" w:hAnsi="Arial" w:cs="Arial"/>
          <w:sz w:val="22"/>
          <w:szCs w:val="22"/>
          <w:lang w:val="sr-Cyrl-RS"/>
        </w:rPr>
        <w:t>''-ова и тако у комплету испоручити наручиоцу.</w:t>
      </w:r>
    </w:p>
    <w:p w:rsidR="00B10CF9" w:rsidRPr="00B10CF9" w:rsidRDefault="00B10CF9" w:rsidP="00B10CF9">
      <w:pPr>
        <w:jc w:val="both"/>
        <w:rPr>
          <w:rFonts w:ascii="Arial" w:hAnsi="Arial" w:cs="Arial"/>
          <w:b/>
          <w:sz w:val="22"/>
          <w:szCs w:val="22"/>
          <w:u w:val="single"/>
        </w:rPr>
      </w:pPr>
      <w:r w:rsidRPr="00B10CF9">
        <w:rPr>
          <w:rFonts w:ascii="Arial" w:hAnsi="Arial" w:cs="Arial"/>
          <w:sz w:val="22"/>
          <w:szCs w:val="22"/>
          <w:lang w:val="sr-Cyrl-RS"/>
        </w:rPr>
        <w:t xml:space="preserve">Такође, набавка генерално обухвата и радионичко испитивање, </w:t>
      </w:r>
      <w:r w:rsidRPr="00B10CF9">
        <w:rPr>
          <w:rFonts w:ascii="Arial" w:hAnsi="Arial" w:cs="Arial"/>
          <w:sz w:val="22"/>
          <w:szCs w:val="22"/>
        </w:rPr>
        <w:t xml:space="preserve">паковање и обележавање за транспорт, утовар, отпрему </w:t>
      </w:r>
      <w:r w:rsidRPr="00B10CF9">
        <w:rPr>
          <w:rFonts w:ascii="Arial" w:hAnsi="Arial" w:cs="Arial"/>
          <w:iCs/>
          <w:sz w:val="22"/>
          <w:szCs w:val="22"/>
          <w:lang w:val="sr-Cyrl-RS"/>
        </w:rPr>
        <w:t>до магацина ТЕНТ А</w:t>
      </w:r>
      <w:r w:rsidRPr="00B10CF9">
        <w:rPr>
          <w:rFonts w:ascii="Arial" w:hAnsi="Arial" w:cs="Arial"/>
          <w:sz w:val="22"/>
          <w:szCs w:val="22"/>
        </w:rPr>
        <w:t xml:space="preserve"> и надзор током пријема. </w:t>
      </w:r>
    </w:p>
    <w:p w:rsidR="00B10CF9" w:rsidRPr="00B10CF9" w:rsidRDefault="00B10CF9" w:rsidP="00B10CF9">
      <w:pPr>
        <w:jc w:val="both"/>
        <w:rPr>
          <w:rFonts w:ascii="Arial" w:hAnsi="Arial" w:cs="Arial"/>
          <w:sz w:val="22"/>
          <w:szCs w:val="22"/>
          <w:lang w:val="sr-Cyrl-RS"/>
        </w:rPr>
      </w:pPr>
      <w:r w:rsidRPr="00B10CF9">
        <w:rPr>
          <w:rFonts w:ascii="Arial" w:hAnsi="Arial" w:cs="Arial"/>
          <w:sz w:val="22"/>
          <w:szCs w:val="22"/>
        </w:rPr>
        <w:t>На приложеним информативним цртежима су означене границе израде  цевних позиција прегрејача 1. Информативни цртежи служе понуђачу за давање понуде а тачно дефинисање коначних мера цевних позиција прегрејача 1 ће одабрани понуђач и наручилац утврдити по одабиру понуђача. Коначне мере се неће знатно разликовати од мера датих на информативним цртежима  па понуђач треба да рачуна да ће коначне мере бити увећане за неких цца 50</w:t>
      </w:r>
      <w:r w:rsidRPr="00B10CF9">
        <w:rPr>
          <w:rFonts w:ascii="Arial" w:hAnsi="Arial" w:cs="Arial"/>
          <w:sz w:val="22"/>
          <w:szCs w:val="22"/>
          <w:lang w:val="sr-Latn-RS"/>
        </w:rPr>
        <w:t>mm</w:t>
      </w:r>
      <w:r w:rsidRPr="00B10CF9">
        <w:rPr>
          <w:rFonts w:ascii="Arial" w:hAnsi="Arial" w:cs="Arial"/>
          <w:sz w:val="22"/>
          <w:szCs w:val="22"/>
        </w:rPr>
        <w:t xml:space="preserve"> по позицији као монтажни додатак, тамо где је то потребно.  Тек након усаглашавања мера са наручиоцем, понуђач ће приступити исецању и савијању позиција прегрејача 1 и осталих елемената наведених у овој конкурсној документацији.                            </w:t>
      </w:r>
    </w:p>
    <w:p w:rsidR="00B10CF9" w:rsidRPr="00B10CF9" w:rsidRDefault="00B10CF9" w:rsidP="00B10CF9">
      <w:pPr>
        <w:jc w:val="both"/>
        <w:rPr>
          <w:rFonts w:ascii="Arial" w:hAnsi="Arial" w:cs="Arial"/>
          <w:sz w:val="22"/>
          <w:szCs w:val="22"/>
        </w:rPr>
      </w:pPr>
      <w:r w:rsidRPr="00B10CF9">
        <w:rPr>
          <w:rFonts w:ascii="Arial" w:hAnsi="Arial" w:cs="Arial"/>
          <w:sz w:val="22"/>
          <w:szCs w:val="22"/>
        </w:rPr>
        <w:t>Приликом израде цевних позиција прегрејача 1 неопходно је да крајеви цеви буду припремљени за заваривање  и заштићени пластичним поклопцима. Припремљени крајеви цеви за заваривање не смеју бити дужи од дужине пластичних поклопаца.</w:t>
      </w:r>
      <w:r w:rsidRPr="00B10CF9">
        <w:rPr>
          <w:rFonts w:ascii="Arial" w:hAnsi="Arial" w:cs="Arial"/>
          <w:sz w:val="22"/>
          <w:szCs w:val="22"/>
          <w:lang w:val="sr-Cyrl-RS"/>
        </w:rPr>
        <w:t xml:space="preserve"> Ове крајеве који се налазе испод пластичних поклопаца никако не треба  подвргавати поступку хладне метализације, па их приликом метализације треба заштитити (препорука је да се изради алат у коме ће се обављати метализација и у коме ће крајеви цеви бити заштићени током метализације).</w:t>
      </w:r>
    </w:p>
    <w:p w:rsidR="00B10CF9" w:rsidRPr="00B10CF9" w:rsidRDefault="00B10CF9" w:rsidP="00B10CF9">
      <w:pPr>
        <w:shd w:val="clear" w:color="auto" w:fill="FFFFFF"/>
        <w:jc w:val="both"/>
        <w:rPr>
          <w:rFonts w:ascii="Arial" w:hAnsi="Arial" w:cs="Arial"/>
          <w:sz w:val="22"/>
          <w:szCs w:val="22"/>
        </w:rPr>
      </w:pPr>
      <w:r w:rsidRPr="00B10CF9">
        <w:rPr>
          <w:rFonts w:ascii="Arial" w:hAnsi="Arial" w:cs="Arial"/>
          <w:sz w:val="22"/>
          <w:szCs w:val="22"/>
        </w:rPr>
        <w:t>Понуђач је у обавези да изради комплет заштита за цеви са обујмицама за део равних цеви прегрејача 1 и за цевне лукове прегрејача 1 као и заштитне чауре које се уграђују на продору кроз испаривач. Понуђач је у обавези да монтира цевне заштите на цевним елементима прегрејача 1 тако да монтажу цевних заштита изведе са обујмицама при чему ће се обујмице заварити за цевну заштиту. Никако није дозвољено да се цевна заштита заварује за цевни елемент. Постављање цевних заштита урадити након спроведене хладне метализације на цевним елементима. На тако формираним цевним елементима није потребно спровести антикорозивну заштиту.</w:t>
      </w:r>
    </w:p>
    <w:p w:rsidR="00B10CF9" w:rsidRPr="009B47BB" w:rsidRDefault="00B10CF9" w:rsidP="00B10CF9">
      <w:pPr>
        <w:spacing w:after="60"/>
        <w:jc w:val="both"/>
        <w:rPr>
          <w:rFonts w:ascii="Arial" w:hAnsi="Arial" w:cs="Arial"/>
          <w:color w:val="000000" w:themeColor="text1"/>
          <w:sz w:val="22"/>
          <w:szCs w:val="22"/>
          <w:highlight w:val="yellow"/>
        </w:rPr>
      </w:pPr>
      <w:r w:rsidRPr="009B47BB">
        <w:rPr>
          <w:rFonts w:ascii="Arial" w:hAnsi="Arial" w:cs="Arial"/>
          <w:color w:val="000000" w:themeColor="text1"/>
          <w:sz w:val="22"/>
          <w:szCs w:val="22"/>
          <w:highlight w:val="yellow"/>
        </w:rPr>
        <w:t xml:space="preserve">Изабрани Понуђач је у обавези да обезбеди спровођење прописаног поступка оцењивања усаглашености у складу са Законом о техничким захтевима за производе и оцењивање усаглашености (Сл. гласник РС бр. 36/09) и Правилником о техничким </w:t>
      </w:r>
      <w:r w:rsidRPr="009B47BB">
        <w:rPr>
          <w:rFonts w:ascii="Arial" w:hAnsi="Arial" w:cs="Arial"/>
          <w:color w:val="000000" w:themeColor="text1"/>
          <w:sz w:val="22"/>
          <w:szCs w:val="22"/>
          <w:highlight w:val="yellow"/>
        </w:rPr>
        <w:lastRenderedPageBreak/>
        <w:t>захтевима за пројектовање, израду и оцењивање усаглашености опреме под притиском („Сл. гласник РС“ број 87/11).</w:t>
      </w:r>
    </w:p>
    <w:p w:rsidR="00B10CF9" w:rsidRPr="009B47BB" w:rsidRDefault="00B10CF9" w:rsidP="00B10CF9">
      <w:pPr>
        <w:spacing w:after="60"/>
        <w:jc w:val="both"/>
        <w:rPr>
          <w:rFonts w:ascii="Arial" w:hAnsi="Arial" w:cs="Arial"/>
          <w:color w:val="000000" w:themeColor="text1"/>
          <w:sz w:val="22"/>
          <w:szCs w:val="22"/>
          <w:highlight w:val="yellow"/>
        </w:rPr>
      </w:pPr>
      <w:r w:rsidRPr="009B47BB">
        <w:rPr>
          <w:rFonts w:ascii="Arial" w:hAnsi="Arial" w:cs="Arial"/>
          <w:color w:val="000000" w:themeColor="text1"/>
          <w:sz w:val="22"/>
          <w:szCs w:val="22"/>
          <w:highlight w:val="yellow"/>
        </w:rPr>
        <w:t>Поступак оцењивања усаглашености спровести према модулу G из Прилога III Правилника о техничким захтевима за пројектовање, израду и оцењивање усаглашености опреме под притиском.</w:t>
      </w:r>
    </w:p>
    <w:p w:rsidR="00B10CF9" w:rsidRPr="009B47BB" w:rsidRDefault="00B10CF9" w:rsidP="00B10CF9">
      <w:pPr>
        <w:shd w:val="clear" w:color="auto" w:fill="FFFFFF"/>
        <w:jc w:val="both"/>
        <w:rPr>
          <w:rFonts w:ascii="Arial" w:hAnsi="Arial" w:cs="Arial"/>
          <w:color w:val="000000" w:themeColor="text1"/>
          <w:sz w:val="22"/>
          <w:szCs w:val="22"/>
        </w:rPr>
      </w:pPr>
      <w:r w:rsidRPr="009B47BB">
        <w:rPr>
          <w:rFonts w:ascii="Arial" w:hAnsi="Arial" w:cs="Arial"/>
          <w:color w:val="000000" w:themeColor="text1"/>
          <w:sz w:val="22"/>
          <w:szCs w:val="22"/>
          <w:highlight w:val="yellow"/>
        </w:rPr>
        <w:t>Трошкове оцењивања усаглашености сноси изабрани Понуђач.</w:t>
      </w:r>
    </w:p>
    <w:p w:rsidR="00B10CF9" w:rsidRPr="009B47BB" w:rsidRDefault="00B10CF9" w:rsidP="00187683">
      <w:pPr>
        <w:pStyle w:val="Heading10"/>
        <w:numPr>
          <w:ilvl w:val="1"/>
          <w:numId w:val="38"/>
        </w:numPr>
        <w:suppressAutoHyphens w:val="0"/>
        <w:spacing w:before="120"/>
        <w:jc w:val="both"/>
        <w:rPr>
          <w:rFonts w:cs="Arial"/>
          <w:color w:val="000000" w:themeColor="text1"/>
        </w:rPr>
      </w:pPr>
      <w:r w:rsidRPr="009B47BB">
        <w:rPr>
          <w:rFonts w:cs="Arial"/>
          <w:color w:val="000000" w:themeColor="text1"/>
        </w:rPr>
        <w:t>Врста и количина доба</w:t>
      </w:r>
    </w:p>
    <w:p w:rsidR="00B10CF9" w:rsidRPr="009B47BB" w:rsidRDefault="00B10CF9" w:rsidP="00B10CF9">
      <w:pPr>
        <w:numPr>
          <w:ilvl w:val="0"/>
          <w:numId w:val="23"/>
        </w:numPr>
        <w:suppressAutoHyphens w:val="0"/>
        <w:spacing w:before="120"/>
        <w:jc w:val="both"/>
        <w:rPr>
          <w:rFonts w:ascii="Arial" w:hAnsi="Arial" w:cs="Arial"/>
          <w:b/>
          <w:iCs/>
          <w:color w:val="000000" w:themeColor="text1"/>
          <w:sz w:val="22"/>
          <w:szCs w:val="22"/>
          <w:lang w:val="sr-Cyrl-RS"/>
        </w:rPr>
      </w:pPr>
      <w:r w:rsidRPr="009B47BB">
        <w:rPr>
          <w:rFonts w:ascii="Arial" w:hAnsi="Arial" w:cs="Arial"/>
          <w:b/>
          <w:iCs/>
          <w:color w:val="000000" w:themeColor="text1"/>
          <w:sz w:val="22"/>
          <w:szCs w:val="22"/>
          <w:lang w:val="sr-Cyrl-RS"/>
        </w:rPr>
        <w:t>Технички захтеви</w:t>
      </w:r>
    </w:p>
    <w:p w:rsidR="00B10CF9" w:rsidRPr="009B47BB" w:rsidRDefault="00B10CF9" w:rsidP="00B10CF9">
      <w:pPr>
        <w:jc w:val="both"/>
        <w:rPr>
          <w:rFonts w:ascii="Arial" w:hAnsi="Arial" w:cs="Arial"/>
          <w:iCs/>
          <w:color w:val="000000" w:themeColor="text1"/>
          <w:sz w:val="22"/>
          <w:szCs w:val="22"/>
          <w:lang w:val="sr-Cyrl-RS"/>
        </w:rPr>
      </w:pPr>
      <w:r w:rsidRPr="009B47BB">
        <w:rPr>
          <w:rFonts w:ascii="Arial" w:hAnsi="Arial" w:cs="Arial"/>
          <w:iCs/>
          <w:color w:val="000000" w:themeColor="text1"/>
          <w:sz w:val="22"/>
          <w:szCs w:val="22"/>
          <w:lang w:val="sr-Cyrl-RS"/>
        </w:rPr>
        <w:t>Технички захтеви дефинишу обавезе испоручиоца у оквиру извршења дефинисаних радова и испоруке опреме, који је исти обавезан да испуни током реализације предметне Јавне набавке.</w:t>
      </w:r>
    </w:p>
    <w:p w:rsidR="00B10CF9" w:rsidRPr="009B47BB" w:rsidRDefault="00B10CF9" w:rsidP="00B10CF9">
      <w:pPr>
        <w:jc w:val="both"/>
        <w:rPr>
          <w:rFonts w:ascii="Arial" w:hAnsi="Arial" w:cs="Arial"/>
          <w:iCs/>
          <w:color w:val="000000" w:themeColor="text1"/>
          <w:sz w:val="22"/>
          <w:szCs w:val="22"/>
          <w:lang w:val="sr-Cyrl-RS"/>
        </w:rPr>
      </w:pPr>
      <w:r w:rsidRPr="009B47BB">
        <w:rPr>
          <w:rFonts w:ascii="Arial" w:hAnsi="Arial" w:cs="Arial"/>
          <w:iCs/>
          <w:color w:val="000000" w:themeColor="text1"/>
          <w:sz w:val="22"/>
          <w:szCs w:val="22"/>
          <w:lang w:val="sr-Cyrl-RS"/>
        </w:rPr>
        <w:t>.</w:t>
      </w:r>
    </w:p>
    <w:p w:rsidR="00B10CF9" w:rsidRPr="009B47BB" w:rsidRDefault="00B10CF9" w:rsidP="00B10CF9">
      <w:pPr>
        <w:numPr>
          <w:ilvl w:val="1"/>
          <w:numId w:val="23"/>
        </w:numPr>
        <w:suppressAutoHyphens w:val="0"/>
        <w:spacing w:before="120"/>
        <w:jc w:val="both"/>
        <w:rPr>
          <w:rFonts w:ascii="Arial" w:hAnsi="Arial" w:cs="Arial"/>
          <w:b/>
          <w:iCs/>
          <w:color w:val="000000" w:themeColor="text1"/>
          <w:sz w:val="22"/>
          <w:szCs w:val="22"/>
          <w:lang w:val="sr-Latn-RS"/>
        </w:rPr>
      </w:pPr>
      <w:r w:rsidRPr="009B47BB">
        <w:rPr>
          <w:rFonts w:ascii="Arial" w:hAnsi="Arial" w:cs="Arial"/>
          <w:b/>
          <w:iCs/>
          <w:color w:val="000000" w:themeColor="text1"/>
          <w:sz w:val="22"/>
          <w:szCs w:val="22"/>
          <w:lang w:val="sr-Cyrl-RS"/>
        </w:rPr>
        <w:t>Општи технички захтеви које испоручилац мора да испуни</w:t>
      </w:r>
    </w:p>
    <w:p w:rsidR="00B10CF9" w:rsidRPr="009B47BB" w:rsidRDefault="00B10CF9" w:rsidP="00B10CF9">
      <w:pPr>
        <w:numPr>
          <w:ilvl w:val="0"/>
          <w:numId w:val="24"/>
        </w:numPr>
        <w:suppressAutoHyphens w:val="0"/>
        <w:spacing w:before="120"/>
        <w:jc w:val="both"/>
        <w:rPr>
          <w:rFonts w:ascii="Arial" w:hAnsi="Arial" w:cs="Arial"/>
          <w:iCs/>
          <w:color w:val="000000" w:themeColor="text1"/>
          <w:sz w:val="22"/>
          <w:szCs w:val="22"/>
          <w:lang w:val="sr-Cyrl-RS"/>
        </w:rPr>
      </w:pPr>
      <w:r w:rsidRPr="009B47BB">
        <w:rPr>
          <w:rFonts w:ascii="Arial" w:hAnsi="Arial" w:cs="Arial"/>
          <w:iCs/>
          <w:color w:val="000000" w:themeColor="text1"/>
          <w:sz w:val="22"/>
          <w:szCs w:val="22"/>
          <w:lang w:val="sr-Cyrl-RS"/>
        </w:rPr>
        <w:t>Испоручилац опреме мора да има важећи сертификат EN ISO 9001 и сертификате усаглашене са EN ISO 3834–2, PED 2014/68/EU и АD 2000 HP0.</w:t>
      </w:r>
    </w:p>
    <w:p w:rsidR="00B10CF9" w:rsidRPr="009B47BB" w:rsidRDefault="00B10CF9" w:rsidP="00B10CF9">
      <w:pPr>
        <w:numPr>
          <w:ilvl w:val="0"/>
          <w:numId w:val="24"/>
        </w:numPr>
        <w:suppressAutoHyphens w:val="0"/>
        <w:spacing w:before="120"/>
        <w:jc w:val="both"/>
        <w:rPr>
          <w:rFonts w:ascii="Arial" w:hAnsi="Arial" w:cs="Arial"/>
          <w:iCs/>
          <w:color w:val="000000" w:themeColor="text1"/>
          <w:sz w:val="22"/>
          <w:szCs w:val="22"/>
          <w:lang w:val="sr-Cyrl-RS"/>
        </w:rPr>
      </w:pPr>
      <w:r w:rsidRPr="009B47BB">
        <w:rPr>
          <w:rFonts w:ascii="Arial" w:hAnsi="Arial" w:cs="Arial"/>
          <w:iCs/>
          <w:color w:val="000000" w:themeColor="text1"/>
          <w:sz w:val="22"/>
          <w:szCs w:val="22"/>
          <w:lang w:val="sr-Cyrl-RS"/>
        </w:rPr>
        <w:t>Лабораторија која ће бити ангажована за испитивања, мора да има важећи сертификат о акредитацији према ISO/IEC 17025 или према стандарду усаглашеном са ISO/IEC 17025.</w:t>
      </w:r>
    </w:p>
    <w:p w:rsidR="00B10CF9" w:rsidRPr="009B47BB" w:rsidRDefault="00B10CF9" w:rsidP="00B10CF9">
      <w:pPr>
        <w:numPr>
          <w:ilvl w:val="0"/>
          <w:numId w:val="24"/>
        </w:numPr>
        <w:suppressAutoHyphens w:val="0"/>
        <w:spacing w:before="120"/>
        <w:jc w:val="both"/>
        <w:rPr>
          <w:rFonts w:ascii="Arial" w:hAnsi="Arial" w:cs="Arial"/>
          <w:iCs/>
          <w:color w:val="000000" w:themeColor="text1"/>
          <w:sz w:val="22"/>
          <w:szCs w:val="22"/>
          <w:lang w:val="sr-Cyrl-RS"/>
        </w:rPr>
      </w:pPr>
      <w:r w:rsidRPr="009B47BB">
        <w:rPr>
          <w:rFonts w:ascii="Arial" w:hAnsi="Arial" w:cs="Arial"/>
          <w:iCs/>
          <w:color w:val="000000" w:themeColor="text1"/>
          <w:sz w:val="22"/>
          <w:szCs w:val="22"/>
          <w:lang w:val="sr-Cyrl-RS"/>
        </w:rPr>
        <w:t>Пре започињања радова на изради делова који су предмет испоруке, обавеза испоручиоца је да са наручиоцем тачно дефинише димензије, облик и мере. Укрупњавање до готових позиција заваривањем није дозвољено.</w:t>
      </w:r>
    </w:p>
    <w:p w:rsidR="00B10CF9" w:rsidRPr="009B47BB" w:rsidRDefault="00B10CF9" w:rsidP="00B10CF9">
      <w:pPr>
        <w:numPr>
          <w:ilvl w:val="0"/>
          <w:numId w:val="24"/>
        </w:numPr>
        <w:suppressAutoHyphens w:val="0"/>
        <w:spacing w:before="120"/>
        <w:jc w:val="both"/>
        <w:rPr>
          <w:rFonts w:ascii="Arial" w:hAnsi="Arial" w:cs="Arial"/>
          <w:iCs/>
          <w:color w:val="000000" w:themeColor="text1"/>
          <w:sz w:val="22"/>
          <w:szCs w:val="22"/>
          <w:lang w:val="sr-Cyrl-RS"/>
        </w:rPr>
      </w:pPr>
      <w:r w:rsidRPr="009B47BB">
        <w:rPr>
          <w:rFonts w:ascii="Arial" w:hAnsi="Arial" w:cs="Arial"/>
          <w:iCs/>
          <w:color w:val="000000" w:themeColor="text1"/>
          <w:sz w:val="22"/>
          <w:szCs w:val="22"/>
          <w:lang w:val="sr-Cyrl-RS"/>
        </w:rPr>
        <w:t>Обележавање сваког дела, врши се према референтним цртежима из техничке документације (пројекта-радионичке и монтажне документације) коју ће припремити испоручилац, тако да се на основу ознаке на сваком израђеном делу, може једнозначно одредити његов положај на референтним цртежима. Начин обележавања мора бити такав да не доведе до оштећења која могу утицати на квалитет основног материјала.</w:t>
      </w:r>
    </w:p>
    <w:p w:rsidR="00B10CF9" w:rsidRPr="009B47BB" w:rsidRDefault="00B10CF9" w:rsidP="00B10CF9">
      <w:pPr>
        <w:numPr>
          <w:ilvl w:val="0"/>
          <w:numId w:val="24"/>
        </w:numPr>
        <w:suppressAutoHyphens w:val="0"/>
        <w:spacing w:before="120"/>
        <w:jc w:val="both"/>
        <w:rPr>
          <w:rFonts w:ascii="Arial" w:hAnsi="Arial" w:cs="Arial"/>
          <w:iCs/>
          <w:color w:val="000000" w:themeColor="text1"/>
          <w:sz w:val="22"/>
          <w:szCs w:val="22"/>
          <w:lang w:val="sr-Cyrl-RS"/>
        </w:rPr>
      </w:pPr>
      <w:r w:rsidRPr="009B47BB">
        <w:rPr>
          <w:rFonts w:ascii="Arial" w:hAnsi="Arial" w:cs="Arial"/>
          <w:iCs/>
          <w:color w:val="000000" w:themeColor="text1"/>
          <w:sz w:val="22"/>
          <w:szCs w:val="22"/>
          <w:lang w:val="sr-Cyrl-RS"/>
        </w:rPr>
        <w:t xml:space="preserve">Испоручилац преузима одговорност за сва оштећења опреме настала приликом транспорта. </w:t>
      </w:r>
    </w:p>
    <w:p w:rsidR="00B10CF9" w:rsidRPr="009B47BB" w:rsidRDefault="00B10CF9" w:rsidP="00B10CF9">
      <w:pPr>
        <w:numPr>
          <w:ilvl w:val="0"/>
          <w:numId w:val="24"/>
        </w:numPr>
        <w:suppressAutoHyphens w:val="0"/>
        <w:spacing w:before="120"/>
        <w:jc w:val="both"/>
        <w:rPr>
          <w:rFonts w:ascii="Arial" w:hAnsi="Arial" w:cs="Arial"/>
          <w:iCs/>
          <w:color w:val="000000" w:themeColor="text1"/>
          <w:sz w:val="22"/>
          <w:szCs w:val="22"/>
          <w:lang w:val="sr-Cyrl-RS"/>
        </w:rPr>
      </w:pPr>
      <w:r w:rsidRPr="009B47BB">
        <w:rPr>
          <w:rFonts w:ascii="Arial" w:hAnsi="Arial" w:cs="Arial"/>
          <w:iCs/>
          <w:color w:val="000000" w:themeColor="text1"/>
          <w:sz w:val="22"/>
          <w:szCs w:val="22"/>
          <w:lang w:val="sr-Cyrl-RS"/>
        </w:rPr>
        <w:t xml:space="preserve">Обавеза испоручиоца је, да у најкраћем року, отклони дефекте на деловима који су предмет испоруке по овом тендеру, који су откривени приликом пријема и никако не сме угрозити рок испоруке. Трошкове поправке дефеката сноси испоручилац. </w:t>
      </w:r>
    </w:p>
    <w:p w:rsidR="00B10CF9" w:rsidRPr="009B47BB" w:rsidRDefault="00B10CF9" w:rsidP="00B10CF9">
      <w:pPr>
        <w:numPr>
          <w:ilvl w:val="1"/>
          <w:numId w:val="23"/>
        </w:numPr>
        <w:suppressAutoHyphens w:val="0"/>
        <w:spacing w:before="120"/>
        <w:jc w:val="both"/>
        <w:rPr>
          <w:rFonts w:ascii="Arial" w:hAnsi="Arial" w:cs="Arial"/>
          <w:b/>
          <w:iCs/>
          <w:color w:val="000000" w:themeColor="text1"/>
          <w:sz w:val="22"/>
          <w:szCs w:val="22"/>
          <w:lang w:val="sr-Cyrl-RS"/>
        </w:rPr>
      </w:pPr>
      <w:r w:rsidRPr="009B47BB">
        <w:rPr>
          <w:rFonts w:ascii="Arial" w:hAnsi="Arial" w:cs="Arial"/>
          <w:b/>
          <w:iCs/>
          <w:color w:val="000000" w:themeColor="text1"/>
          <w:sz w:val="22"/>
          <w:szCs w:val="22"/>
          <w:lang w:val="sr-Cyrl-RS"/>
        </w:rPr>
        <w:t>Општи технички захтеви које испоручилац мора да испуни за делове и опрему под притиском</w:t>
      </w:r>
    </w:p>
    <w:p w:rsidR="00B10CF9" w:rsidRPr="009B47BB" w:rsidRDefault="00B10CF9" w:rsidP="00B10CF9">
      <w:pPr>
        <w:numPr>
          <w:ilvl w:val="0"/>
          <w:numId w:val="29"/>
        </w:numPr>
        <w:suppressAutoHyphens w:val="0"/>
        <w:spacing w:before="120"/>
        <w:jc w:val="both"/>
        <w:rPr>
          <w:rFonts w:ascii="Arial" w:hAnsi="Arial" w:cs="Arial"/>
          <w:iCs/>
          <w:color w:val="000000" w:themeColor="text1"/>
          <w:sz w:val="22"/>
          <w:szCs w:val="22"/>
          <w:lang w:val="sr-Cyrl-RS"/>
        </w:rPr>
      </w:pPr>
      <w:r w:rsidRPr="009B47BB">
        <w:rPr>
          <w:rFonts w:ascii="Arial" w:hAnsi="Arial" w:cs="Arial"/>
          <w:iCs/>
          <w:color w:val="000000" w:themeColor="text1"/>
          <w:sz w:val="22"/>
          <w:szCs w:val="22"/>
          <w:lang w:val="sr-Cyrl-RS"/>
        </w:rPr>
        <w:t>Изабрани понуђач је обавезан да за опрему под притиском достави уверење о контролисању и сертификате према EN 10204 (или према стандарду усаглашеном са EN 10204), тип 3.2, за све металне делове.</w:t>
      </w:r>
    </w:p>
    <w:p w:rsidR="00B10CF9" w:rsidRPr="00B10CF9" w:rsidRDefault="00B10CF9" w:rsidP="00B10CF9">
      <w:pPr>
        <w:numPr>
          <w:ilvl w:val="0"/>
          <w:numId w:val="29"/>
        </w:numPr>
        <w:suppressAutoHyphens w:val="0"/>
        <w:spacing w:before="120"/>
        <w:jc w:val="both"/>
        <w:rPr>
          <w:rFonts w:ascii="Arial" w:hAnsi="Arial" w:cs="Arial"/>
          <w:iCs/>
          <w:sz w:val="22"/>
          <w:szCs w:val="22"/>
          <w:lang w:val="sr-Cyrl-RS"/>
        </w:rPr>
      </w:pPr>
      <w:r w:rsidRPr="009B47BB">
        <w:rPr>
          <w:rFonts w:ascii="Arial" w:hAnsi="Arial" w:cs="Arial"/>
          <w:iCs/>
          <w:color w:val="000000" w:themeColor="text1"/>
          <w:sz w:val="22"/>
          <w:szCs w:val="22"/>
          <w:lang w:val="sr-Cyrl-RS"/>
        </w:rPr>
        <w:t xml:space="preserve">Обавеза изабраног понуђача је да наручиоцу, по обављеној набавци цеви, преда „нулте узорке“ цеви, за сваку шаржу и димензију, пре отпочињања фабрикације делова под притиском (пре израде цевних позиција). У случају да резултати </w:t>
      </w:r>
      <w:r w:rsidRPr="00B10CF9">
        <w:rPr>
          <w:rFonts w:ascii="Arial" w:hAnsi="Arial" w:cs="Arial"/>
          <w:iCs/>
          <w:sz w:val="22"/>
          <w:szCs w:val="22"/>
          <w:lang w:val="sr-Cyrl-RS"/>
        </w:rPr>
        <w:t xml:space="preserve">испитивања нултих узорака нису задовољавајући, наручилац задржава право да не дозволи почетак фабрикације позиција предвиђених за набавку. У том случају, </w:t>
      </w:r>
      <w:r w:rsidRPr="00B10CF9">
        <w:rPr>
          <w:rFonts w:ascii="Arial" w:hAnsi="Arial" w:cs="Arial"/>
          <w:iCs/>
          <w:sz w:val="22"/>
          <w:szCs w:val="22"/>
          <w:lang w:val="sr-Cyrl-RS"/>
        </w:rPr>
        <w:lastRenderedPageBreak/>
        <w:t>обавеза понуђача је обнављање набавке цеви, без икаквих додатних трошкова за наручиоца. Дужине „нултих узорака“, биће дефинисане Усаглашеним Планом контроле квалитета.</w:t>
      </w:r>
    </w:p>
    <w:p w:rsidR="00B10CF9" w:rsidRPr="00B10CF9" w:rsidRDefault="00B10CF9" w:rsidP="00B10CF9">
      <w:pPr>
        <w:numPr>
          <w:ilvl w:val="0"/>
          <w:numId w:val="29"/>
        </w:numPr>
        <w:suppressAutoHyphens w:val="0"/>
        <w:spacing w:before="120"/>
        <w:jc w:val="both"/>
        <w:rPr>
          <w:rFonts w:ascii="Arial" w:hAnsi="Arial" w:cs="Arial"/>
          <w:iCs/>
          <w:sz w:val="22"/>
          <w:szCs w:val="22"/>
          <w:lang w:val="sr-Cyrl-RS"/>
        </w:rPr>
      </w:pPr>
      <w:r w:rsidRPr="00B10CF9">
        <w:rPr>
          <w:rFonts w:ascii="Arial" w:hAnsi="Arial" w:cs="Arial"/>
          <w:iCs/>
          <w:sz w:val="22"/>
          <w:szCs w:val="22"/>
          <w:lang w:val="sr-Cyrl-RS"/>
        </w:rPr>
        <w:t>Све израђене цевне позиције морају бити испоручене без антикорозивне заштите али са заштитним метализираним слојем насталим после поступка хладне метализације и постављеним цевним заштитама.</w:t>
      </w:r>
    </w:p>
    <w:tbl>
      <w:tblPr>
        <w:tblW w:w="12797" w:type="dxa"/>
        <w:tblInd w:w="108" w:type="dxa"/>
        <w:tblBorders>
          <w:insideH w:val="single" w:sz="4" w:space="0" w:color="auto"/>
        </w:tblBorders>
        <w:tblLook w:val="04A0" w:firstRow="1" w:lastRow="0" w:firstColumn="1" w:lastColumn="0" w:noHBand="0" w:noVBand="1"/>
      </w:tblPr>
      <w:tblGrid>
        <w:gridCol w:w="9072"/>
        <w:gridCol w:w="1896"/>
        <w:gridCol w:w="1829"/>
      </w:tblGrid>
      <w:tr w:rsidR="00B10CF9" w:rsidRPr="00B10CF9" w:rsidTr="008C06B7">
        <w:tc>
          <w:tcPr>
            <w:tcW w:w="9072" w:type="dxa"/>
            <w:hideMark/>
          </w:tcPr>
          <w:p w:rsidR="00B10CF9" w:rsidRPr="00B10CF9" w:rsidRDefault="00B10CF9" w:rsidP="00B10CF9">
            <w:pPr>
              <w:jc w:val="both"/>
              <w:rPr>
                <w:rFonts w:ascii="Arial" w:hAnsi="Arial" w:cs="Arial"/>
                <w:b/>
                <w:iCs/>
                <w:sz w:val="22"/>
                <w:szCs w:val="22"/>
                <w:lang w:val="sr-Latn-RS"/>
              </w:rPr>
            </w:pPr>
            <w:r w:rsidRPr="00B10CF9">
              <w:rPr>
                <w:rFonts w:ascii="Arial" w:hAnsi="Arial" w:cs="Arial"/>
                <w:iCs/>
                <w:sz w:val="22"/>
                <w:szCs w:val="22"/>
                <w:lang w:val="sr-Cyrl-RS"/>
              </w:rPr>
              <w:t xml:space="preserve">Димензије цеви и материјал: </w:t>
            </w:r>
            <w:r w:rsidRPr="00B10CF9">
              <w:rPr>
                <w:rFonts w:ascii="Arial" w:hAnsi="Arial" w:cs="Arial"/>
                <w:b/>
                <w:iCs/>
                <w:sz w:val="22"/>
                <w:szCs w:val="22"/>
                <w:lang w:val="de-DE"/>
              </w:rPr>
              <w:t>Ø</w:t>
            </w:r>
            <w:r w:rsidRPr="00B10CF9">
              <w:rPr>
                <w:rFonts w:ascii="Arial" w:hAnsi="Arial" w:cs="Arial"/>
                <w:b/>
                <w:iCs/>
                <w:sz w:val="22"/>
                <w:szCs w:val="22"/>
                <w:lang w:val="sr-Cyrl-RS"/>
              </w:rPr>
              <w:t>44,5</w:t>
            </w:r>
            <w:r w:rsidRPr="00B10CF9">
              <w:rPr>
                <w:rFonts w:ascii="Arial" w:hAnsi="Arial" w:cs="Arial"/>
                <w:b/>
                <w:iCs/>
                <w:sz w:val="22"/>
                <w:szCs w:val="22"/>
                <w:lang w:val="de-DE"/>
              </w:rPr>
              <w:t>x</w:t>
            </w:r>
            <w:r w:rsidRPr="00B10CF9">
              <w:rPr>
                <w:rFonts w:ascii="Arial" w:hAnsi="Arial" w:cs="Arial"/>
                <w:b/>
                <w:iCs/>
                <w:sz w:val="22"/>
                <w:szCs w:val="22"/>
                <w:lang w:val="sr-Cyrl-RS"/>
              </w:rPr>
              <w:t>4</w:t>
            </w:r>
            <w:r w:rsidRPr="00B10CF9">
              <w:rPr>
                <w:rFonts w:ascii="Arial" w:hAnsi="Arial" w:cs="Arial"/>
                <w:b/>
                <w:iCs/>
                <w:sz w:val="22"/>
                <w:szCs w:val="22"/>
                <w:lang w:val="de-DE"/>
              </w:rPr>
              <w:t>mm</w:t>
            </w:r>
            <w:r w:rsidRPr="00B10CF9">
              <w:rPr>
                <w:rFonts w:ascii="Arial" w:hAnsi="Arial" w:cs="Arial"/>
                <w:b/>
                <w:iCs/>
                <w:sz w:val="22"/>
                <w:szCs w:val="22"/>
                <w:lang w:val="sr-Cyrl-RS"/>
              </w:rPr>
              <w:t xml:space="preserve">;   </w:t>
            </w:r>
            <w:r w:rsidRPr="00B10CF9">
              <w:rPr>
                <w:rFonts w:ascii="Arial" w:hAnsi="Arial" w:cs="Arial"/>
                <w:b/>
                <w:iCs/>
                <w:sz w:val="22"/>
                <w:szCs w:val="22"/>
                <w:lang w:val="de-DE"/>
              </w:rPr>
              <w:t>Ø</w:t>
            </w:r>
            <w:r w:rsidRPr="00B10CF9">
              <w:rPr>
                <w:rFonts w:ascii="Arial" w:hAnsi="Arial" w:cs="Arial"/>
                <w:b/>
                <w:iCs/>
                <w:sz w:val="22"/>
                <w:szCs w:val="22"/>
                <w:lang w:val="sr-Cyrl-RS"/>
              </w:rPr>
              <w:t>51</w:t>
            </w:r>
            <w:r w:rsidRPr="00B10CF9">
              <w:rPr>
                <w:rFonts w:ascii="Arial" w:hAnsi="Arial" w:cs="Arial"/>
                <w:b/>
                <w:iCs/>
                <w:sz w:val="22"/>
                <w:szCs w:val="22"/>
                <w:lang w:val="de-DE"/>
              </w:rPr>
              <w:t>x</w:t>
            </w:r>
            <w:r w:rsidRPr="00B10CF9">
              <w:rPr>
                <w:rFonts w:ascii="Arial" w:hAnsi="Arial" w:cs="Arial"/>
                <w:b/>
                <w:iCs/>
                <w:sz w:val="22"/>
                <w:szCs w:val="22"/>
                <w:lang w:val="sr-Cyrl-RS"/>
              </w:rPr>
              <w:t>5</w:t>
            </w:r>
            <w:r w:rsidRPr="00B10CF9">
              <w:rPr>
                <w:rFonts w:ascii="Arial" w:hAnsi="Arial" w:cs="Arial"/>
                <w:b/>
                <w:iCs/>
                <w:sz w:val="22"/>
                <w:szCs w:val="22"/>
                <w:lang w:val="de-DE"/>
              </w:rPr>
              <w:t>mm</w:t>
            </w:r>
            <w:r w:rsidRPr="00B10CF9">
              <w:rPr>
                <w:rFonts w:ascii="Arial" w:hAnsi="Arial" w:cs="Arial"/>
                <w:b/>
                <w:iCs/>
                <w:sz w:val="22"/>
                <w:szCs w:val="22"/>
                <w:lang w:val="sr-Cyrl-RS"/>
              </w:rPr>
              <w:t>;   13</w:t>
            </w:r>
            <w:r w:rsidRPr="00B10CF9">
              <w:rPr>
                <w:rFonts w:ascii="Arial" w:hAnsi="Arial" w:cs="Arial"/>
                <w:b/>
                <w:iCs/>
                <w:sz w:val="22"/>
                <w:szCs w:val="22"/>
                <w:lang w:val="sr-Latn-RS"/>
              </w:rPr>
              <w:t>CrMo4-5;</w:t>
            </w:r>
          </w:p>
          <w:p w:rsidR="00B10CF9" w:rsidRPr="00B10CF9" w:rsidRDefault="00B10CF9" w:rsidP="00B10CF9">
            <w:pPr>
              <w:jc w:val="both"/>
              <w:rPr>
                <w:rFonts w:ascii="Arial" w:hAnsi="Arial" w:cs="Arial"/>
                <w:b/>
                <w:bCs/>
                <w:sz w:val="22"/>
                <w:szCs w:val="22"/>
              </w:rPr>
            </w:pPr>
            <w:r w:rsidRPr="00B10CF9">
              <w:rPr>
                <w:rFonts w:ascii="Arial" w:hAnsi="Arial" w:cs="Arial"/>
                <w:noProof/>
                <w:sz w:val="22"/>
                <w:szCs w:val="22"/>
              </w:rPr>
              <w:t xml:space="preserve">Технички захтеви за израду и испоруку бешавних цеви према </w:t>
            </w:r>
            <w:r w:rsidRPr="00B10CF9">
              <w:rPr>
                <w:rFonts w:ascii="Arial" w:hAnsi="Arial" w:cs="Arial"/>
                <w:b/>
                <w:bCs/>
                <w:noProof/>
                <w:sz w:val="22"/>
                <w:szCs w:val="22"/>
              </w:rPr>
              <w:t>SRPS EN 10216-2</w:t>
            </w:r>
            <w:r w:rsidRPr="00B10CF9">
              <w:rPr>
                <w:rFonts w:ascii="Arial" w:hAnsi="Arial" w:cs="Arial"/>
                <w:b/>
                <w:bCs/>
                <w:noProof/>
                <w:sz w:val="22"/>
                <w:szCs w:val="22"/>
                <w:lang w:val="sr-Cyrl-RS"/>
              </w:rPr>
              <w:t xml:space="preserve"> </w:t>
            </w:r>
            <w:r w:rsidRPr="00B10CF9">
              <w:rPr>
                <w:rFonts w:ascii="Arial" w:hAnsi="Arial" w:cs="Arial"/>
                <w:b/>
                <w:bCs/>
                <w:noProof/>
                <w:sz w:val="22"/>
                <w:szCs w:val="22"/>
              </w:rPr>
              <w:t>TC2</w:t>
            </w:r>
            <w:r w:rsidRPr="00B10CF9">
              <w:rPr>
                <w:rFonts w:ascii="Arial" w:hAnsi="Arial" w:cs="Arial"/>
                <w:b/>
                <w:bCs/>
                <w:noProof/>
                <w:sz w:val="22"/>
                <w:szCs w:val="22"/>
                <w:lang w:val="sr-Cyrl-RS"/>
              </w:rPr>
              <w:t xml:space="preserve">, </w:t>
            </w:r>
            <w:r w:rsidRPr="00B10CF9">
              <w:rPr>
                <w:rFonts w:ascii="Arial" w:hAnsi="Arial" w:cs="Arial"/>
                <w:b/>
                <w:bCs/>
                <w:noProof/>
                <w:sz w:val="22"/>
                <w:szCs w:val="22"/>
                <w:lang w:val="sr-Latn-RS"/>
              </w:rPr>
              <w:t xml:space="preserve">DIN 17175-79 III, AD-Merkblatt W4, </w:t>
            </w:r>
            <w:r w:rsidRPr="00B10CF9">
              <w:rPr>
                <w:rFonts w:ascii="Arial" w:hAnsi="Arial" w:cs="Arial"/>
                <w:b/>
                <w:bCs/>
                <w:sz w:val="22"/>
                <w:szCs w:val="22"/>
              </w:rPr>
              <w:t>PED 97/23/EC</w:t>
            </w:r>
          </w:p>
          <w:p w:rsidR="00B10CF9" w:rsidRPr="00B10CF9" w:rsidRDefault="00B10CF9" w:rsidP="00B10CF9">
            <w:pPr>
              <w:jc w:val="both"/>
              <w:rPr>
                <w:rFonts w:ascii="Arial" w:hAnsi="Arial" w:cs="Arial"/>
                <w:noProof/>
                <w:sz w:val="22"/>
                <w:szCs w:val="22"/>
              </w:rPr>
            </w:pPr>
          </w:p>
          <w:p w:rsidR="00B10CF9" w:rsidRPr="00B10CF9" w:rsidRDefault="00B10CF9" w:rsidP="00B10CF9">
            <w:pPr>
              <w:numPr>
                <w:ilvl w:val="0"/>
                <w:numId w:val="25"/>
              </w:numPr>
              <w:suppressAutoHyphens w:val="0"/>
              <w:jc w:val="both"/>
              <w:rPr>
                <w:rFonts w:ascii="Arial" w:hAnsi="Arial" w:cs="Arial"/>
                <w:sz w:val="22"/>
                <w:szCs w:val="22"/>
                <w:lang w:val="sr-Latn-RS"/>
              </w:rPr>
            </w:pPr>
            <w:r w:rsidRPr="00B10CF9">
              <w:rPr>
                <w:rFonts w:ascii="Arial" w:hAnsi="Arial" w:cs="Arial"/>
                <w:sz w:val="22"/>
                <w:szCs w:val="22"/>
              </w:rPr>
              <w:t xml:space="preserve">Димензије цеви - према спољашњем пречнику </w:t>
            </w:r>
            <w:r w:rsidRPr="00B10CF9">
              <w:rPr>
                <w:rFonts w:ascii="Arial" w:hAnsi="Arial" w:cs="Arial"/>
                <w:b/>
                <w:bCs/>
                <w:sz w:val="22"/>
                <w:szCs w:val="22"/>
              </w:rPr>
              <w:t>(D)</w:t>
            </w:r>
            <w:r w:rsidRPr="00B10CF9">
              <w:rPr>
                <w:rFonts w:ascii="Arial" w:hAnsi="Arial" w:cs="Arial"/>
                <w:sz w:val="22"/>
                <w:szCs w:val="22"/>
                <w:lang w:val="sr-Latn-RS"/>
              </w:rPr>
              <w:t xml:space="preserve"> </w:t>
            </w:r>
            <w:r w:rsidRPr="00B10CF9">
              <w:rPr>
                <w:rFonts w:ascii="Arial" w:hAnsi="Arial" w:cs="Arial"/>
                <w:sz w:val="22"/>
                <w:szCs w:val="22"/>
              </w:rPr>
              <w:t>и</w:t>
            </w:r>
            <w:r w:rsidRPr="00B10CF9">
              <w:rPr>
                <w:rFonts w:ascii="Arial" w:hAnsi="Arial" w:cs="Arial"/>
                <w:sz w:val="22"/>
                <w:szCs w:val="22"/>
                <w:lang w:val="sr-Latn-RS"/>
              </w:rPr>
              <w:t xml:space="preserve"> </w:t>
            </w:r>
            <w:r w:rsidRPr="00B10CF9">
              <w:rPr>
                <w:rFonts w:ascii="Arial" w:hAnsi="Arial" w:cs="Arial"/>
                <w:sz w:val="22"/>
                <w:szCs w:val="22"/>
              </w:rPr>
              <w:t xml:space="preserve">дебљини зида </w:t>
            </w:r>
            <w:r w:rsidRPr="00B10CF9">
              <w:rPr>
                <w:rFonts w:ascii="Arial" w:hAnsi="Arial" w:cs="Arial"/>
                <w:b/>
                <w:bCs/>
                <w:sz w:val="22"/>
                <w:szCs w:val="22"/>
              </w:rPr>
              <w:t>(Т)</w:t>
            </w:r>
            <w:r w:rsidRPr="00B10CF9">
              <w:rPr>
                <w:rFonts w:ascii="Arial" w:hAnsi="Arial" w:cs="Arial"/>
                <w:b/>
                <w:bCs/>
                <w:sz w:val="22"/>
                <w:szCs w:val="22"/>
                <w:lang w:val="ru-RU"/>
              </w:rPr>
              <w:t>.</w:t>
            </w:r>
          </w:p>
          <w:p w:rsidR="00B10CF9" w:rsidRPr="00B10CF9" w:rsidRDefault="00B10CF9" w:rsidP="00B10CF9">
            <w:pPr>
              <w:numPr>
                <w:ilvl w:val="0"/>
                <w:numId w:val="25"/>
              </w:numPr>
              <w:suppressAutoHyphens w:val="0"/>
              <w:jc w:val="both"/>
              <w:rPr>
                <w:rFonts w:ascii="Arial" w:hAnsi="Arial" w:cs="Arial"/>
                <w:noProof/>
                <w:sz w:val="22"/>
                <w:szCs w:val="22"/>
              </w:rPr>
            </w:pPr>
            <w:r w:rsidRPr="00B10CF9">
              <w:rPr>
                <w:rFonts w:ascii="Arial" w:hAnsi="Arial" w:cs="Arial"/>
                <w:noProof/>
                <w:sz w:val="22"/>
                <w:szCs w:val="22"/>
              </w:rPr>
              <w:t xml:space="preserve">Испитивање материјала према </w:t>
            </w:r>
            <w:r w:rsidRPr="00B10CF9">
              <w:rPr>
                <w:rFonts w:ascii="Arial" w:hAnsi="Arial" w:cs="Arial"/>
                <w:b/>
                <w:bCs/>
                <w:noProof/>
                <w:sz w:val="22"/>
                <w:szCs w:val="22"/>
              </w:rPr>
              <w:t>EN 10216-2</w:t>
            </w:r>
            <w:r w:rsidRPr="00B10CF9">
              <w:rPr>
                <w:rFonts w:ascii="Arial" w:hAnsi="Arial" w:cs="Arial"/>
                <w:noProof/>
                <w:sz w:val="22"/>
                <w:szCs w:val="22"/>
              </w:rPr>
              <w:t>:</w:t>
            </w:r>
          </w:p>
          <w:p w:rsidR="00B10CF9" w:rsidRPr="00B10CF9" w:rsidRDefault="00B10CF9" w:rsidP="00B10CF9">
            <w:pPr>
              <w:jc w:val="both"/>
              <w:rPr>
                <w:rFonts w:ascii="Arial" w:hAnsi="Arial" w:cs="Arial"/>
                <w:noProof/>
                <w:sz w:val="22"/>
                <w:szCs w:val="22"/>
              </w:rPr>
            </w:pPr>
            <w:r w:rsidRPr="00B10CF9">
              <w:rPr>
                <w:rFonts w:ascii="Arial" w:hAnsi="Arial" w:cs="Arial"/>
                <w:noProof/>
                <w:sz w:val="22"/>
                <w:szCs w:val="22"/>
              </w:rPr>
              <w:t xml:space="preserve">         Обавезна испитивања материјала према </w:t>
            </w:r>
            <w:r w:rsidRPr="00B10CF9">
              <w:rPr>
                <w:rFonts w:ascii="Arial" w:hAnsi="Arial" w:cs="Arial"/>
                <w:b/>
                <w:bCs/>
                <w:noProof/>
                <w:sz w:val="22"/>
                <w:szCs w:val="22"/>
              </w:rPr>
              <w:t>EN 10216-2</w:t>
            </w:r>
            <w:r w:rsidRPr="00B10CF9">
              <w:rPr>
                <w:rFonts w:ascii="Arial" w:hAnsi="Arial" w:cs="Arial"/>
                <w:noProof/>
                <w:sz w:val="22"/>
                <w:szCs w:val="22"/>
              </w:rPr>
              <w:t xml:space="preserve">, табела </w:t>
            </w:r>
            <w:r w:rsidRPr="00B10CF9">
              <w:rPr>
                <w:rFonts w:ascii="Arial" w:hAnsi="Arial" w:cs="Arial"/>
                <w:b/>
                <w:bCs/>
                <w:noProof/>
                <w:sz w:val="22"/>
                <w:szCs w:val="22"/>
              </w:rPr>
              <w:t>13</w:t>
            </w:r>
            <w:r w:rsidRPr="00B10CF9">
              <w:rPr>
                <w:rFonts w:ascii="Arial" w:hAnsi="Arial" w:cs="Arial"/>
                <w:noProof/>
                <w:sz w:val="22"/>
                <w:szCs w:val="22"/>
              </w:rPr>
              <w:t>, класа</w:t>
            </w:r>
            <w:r w:rsidRPr="00B10CF9">
              <w:rPr>
                <w:rFonts w:ascii="Arial" w:hAnsi="Arial" w:cs="Arial"/>
                <w:b/>
                <w:bCs/>
                <w:noProof/>
                <w:sz w:val="22"/>
                <w:szCs w:val="22"/>
              </w:rPr>
              <w:t xml:space="preserve">TC2 </w:t>
            </w:r>
            <w:r w:rsidRPr="00B10CF9">
              <w:rPr>
                <w:rFonts w:ascii="Arial" w:hAnsi="Arial" w:cs="Arial"/>
                <w:noProof/>
                <w:sz w:val="22"/>
                <w:szCs w:val="22"/>
              </w:rPr>
              <w:t xml:space="preserve"> и </w:t>
            </w:r>
            <w:r w:rsidRPr="00B10CF9">
              <w:rPr>
                <w:rFonts w:ascii="Arial" w:hAnsi="Arial" w:cs="Arial"/>
                <w:b/>
                <w:bCs/>
                <w:noProof/>
                <w:sz w:val="22"/>
                <w:szCs w:val="22"/>
              </w:rPr>
              <w:t>DIN 17175</w:t>
            </w:r>
            <w:r w:rsidRPr="00B10CF9">
              <w:rPr>
                <w:rFonts w:ascii="Arial" w:hAnsi="Arial" w:cs="Arial"/>
                <w:noProof/>
                <w:sz w:val="22"/>
                <w:szCs w:val="22"/>
              </w:rPr>
              <w:t xml:space="preserve"> табела </w:t>
            </w:r>
            <w:r w:rsidRPr="00B10CF9">
              <w:rPr>
                <w:rFonts w:ascii="Arial" w:hAnsi="Arial" w:cs="Arial"/>
                <w:b/>
                <w:bCs/>
                <w:noProof/>
                <w:sz w:val="22"/>
                <w:szCs w:val="22"/>
              </w:rPr>
              <w:t>6</w:t>
            </w:r>
            <w:r w:rsidRPr="00B10CF9">
              <w:rPr>
                <w:rFonts w:ascii="Arial" w:hAnsi="Arial" w:cs="Arial"/>
                <w:noProof/>
                <w:sz w:val="22"/>
                <w:szCs w:val="22"/>
              </w:rPr>
              <w:t xml:space="preserve"> класа </w:t>
            </w:r>
            <w:r w:rsidRPr="00B10CF9">
              <w:rPr>
                <w:rFonts w:ascii="Arial" w:hAnsi="Arial" w:cs="Arial"/>
                <w:b/>
                <w:bCs/>
                <w:noProof/>
                <w:sz w:val="22"/>
                <w:szCs w:val="22"/>
              </w:rPr>
              <w:t>III</w:t>
            </w:r>
            <w:r w:rsidRPr="00B10CF9">
              <w:rPr>
                <w:rFonts w:ascii="Arial" w:hAnsi="Arial" w:cs="Arial"/>
                <w:noProof/>
                <w:sz w:val="22"/>
                <w:szCs w:val="22"/>
              </w:rPr>
              <w:t xml:space="preserve">.  </w:t>
            </w:r>
          </w:p>
          <w:p w:rsidR="00B10CF9" w:rsidRPr="00B10CF9" w:rsidRDefault="00B10CF9" w:rsidP="00B10CF9">
            <w:pPr>
              <w:jc w:val="both"/>
              <w:rPr>
                <w:rFonts w:ascii="Arial" w:hAnsi="Arial" w:cs="Arial"/>
                <w:noProof/>
                <w:sz w:val="22"/>
                <w:szCs w:val="22"/>
              </w:rPr>
            </w:pPr>
            <w:r w:rsidRPr="00B10CF9">
              <w:rPr>
                <w:rFonts w:ascii="Arial" w:hAnsi="Arial" w:cs="Arial"/>
                <w:noProof/>
                <w:sz w:val="22"/>
                <w:szCs w:val="22"/>
              </w:rPr>
              <w:t>За врсте испитивања за које постоје алтернативне методе испитивања</w:t>
            </w:r>
          </w:p>
          <w:p w:rsidR="00B10CF9" w:rsidRPr="00B10CF9" w:rsidRDefault="00B10CF9" w:rsidP="00B10CF9">
            <w:pPr>
              <w:jc w:val="both"/>
              <w:rPr>
                <w:rFonts w:ascii="Arial" w:hAnsi="Arial" w:cs="Arial"/>
                <w:noProof/>
                <w:sz w:val="22"/>
                <w:szCs w:val="22"/>
              </w:rPr>
            </w:pPr>
            <w:r w:rsidRPr="00B10CF9">
              <w:rPr>
                <w:rFonts w:ascii="Arial" w:hAnsi="Arial" w:cs="Arial"/>
                <w:noProof/>
                <w:sz w:val="22"/>
                <w:szCs w:val="22"/>
              </w:rPr>
              <w:t>Наручилац се опредељује за следеће методе:.</w:t>
            </w:r>
          </w:p>
          <w:p w:rsidR="00B10CF9" w:rsidRPr="00B10CF9" w:rsidRDefault="00B10CF9" w:rsidP="00B10CF9">
            <w:pPr>
              <w:numPr>
                <w:ilvl w:val="0"/>
                <w:numId w:val="26"/>
              </w:numPr>
              <w:suppressAutoHyphens w:val="0"/>
              <w:jc w:val="both"/>
              <w:rPr>
                <w:rFonts w:ascii="Arial" w:hAnsi="Arial" w:cs="Arial"/>
                <w:noProof/>
                <w:sz w:val="22"/>
                <w:szCs w:val="22"/>
              </w:rPr>
            </w:pPr>
            <w:r w:rsidRPr="00B10CF9">
              <w:rPr>
                <w:rFonts w:ascii="Arial" w:hAnsi="Arial" w:cs="Arial"/>
                <w:noProof/>
                <w:sz w:val="22"/>
                <w:szCs w:val="22"/>
              </w:rPr>
              <w:t xml:space="preserve">испитивање непропусности – електромагнетна метода према </w:t>
            </w:r>
            <w:r w:rsidRPr="00B10CF9">
              <w:rPr>
                <w:rFonts w:ascii="Arial" w:hAnsi="Arial" w:cs="Arial"/>
                <w:b/>
                <w:bCs/>
                <w:noProof/>
                <w:sz w:val="22"/>
                <w:szCs w:val="22"/>
              </w:rPr>
              <w:t xml:space="preserve">EN </w:t>
            </w:r>
            <w:r w:rsidRPr="00B10CF9">
              <w:rPr>
                <w:rFonts w:ascii="Arial" w:hAnsi="Arial" w:cs="Arial"/>
                <w:b/>
                <w:bCs/>
                <w:noProof/>
                <w:sz w:val="22"/>
                <w:szCs w:val="22"/>
                <w:lang w:val="sr-Latn-RS"/>
              </w:rPr>
              <w:t xml:space="preserve">ISO </w:t>
            </w:r>
            <w:r w:rsidRPr="00B10CF9">
              <w:rPr>
                <w:rFonts w:ascii="Arial" w:hAnsi="Arial" w:cs="Arial"/>
                <w:b/>
                <w:bCs/>
                <w:noProof/>
                <w:sz w:val="22"/>
                <w:szCs w:val="22"/>
              </w:rPr>
              <w:t>10</w:t>
            </w:r>
            <w:r w:rsidRPr="00B10CF9">
              <w:rPr>
                <w:rFonts w:ascii="Arial" w:hAnsi="Arial" w:cs="Arial"/>
                <w:b/>
                <w:bCs/>
                <w:noProof/>
                <w:sz w:val="22"/>
                <w:szCs w:val="22"/>
                <w:lang w:val="sr-Latn-RS"/>
              </w:rPr>
              <w:t>893</w:t>
            </w:r>
            <w:r w:rsidRPr="00B10CF9">
              <w:rPr>
                <w:rFonts w:ascii="Arial" w:hAnsi="Arial" w:cs="Arial"/>
                <w:b/>
                <w:bCs/>
                <w:noProof/>
                <w:sz w:val="22"/>
                <w:szCs w:val="22"/>
              </w:rPr>
              <w:t>-1</w:t>
            </w:r>
            <w:r w:rsidRPr="00B10CF9">
              <w:rPr>
                <w:rFonts w:ascii="Arial" w:hAnsi="Arial" w:cs="Arial"/>
                <w:noProof/>
                <w:sz w:val="22"/>
                <w:szCs w:val="22"/>
              </w:rPr>
              <w:t xml:space="preserve">, опција </w:t>
            </w:r>
            <w:r w:rsidRPr="00B10CF9">
              <w:rPr>
                <w:rFonts w:ascii="Arial" w:hAnsi="Arial" w:cs="Arial"/>
                <w:b/>
                <w:bCs/>
                <w:noProof/>
                <w:sz w:val="22"/>
                <w:szCs w:val="22"/>
              </w:rPr>
              <w:t>7</w:t>
            </w:r>
            <w:r w:rsidRPr="00B10CF9">
              <w:rPr>
                <w:rFonts w:ascii="Arial" w:hAnsi="Arial" w:cs="Arial"/>
                <w:noProof/>
                <w:sz w:val="22"/>
                <w:szCs w:val="22"/>
              </w:rPr>
              <w:t>.</w:t>
            </w:r>
          </w:p>
          <w:p w:rsidR="00B10CF9" w:rsidRPr="00B10CF9" w:rsidRDefault="00B10CF9" w:rsidP="00B10CF9">
            <w:pPr>
              <w:numPr>
                <w:ilvl w:val="0"/>
                <w:numId w:val="26"/>
              </w:numPr>
              <w:suppressAutoHyphens w:val="0"/>
              <w:jc w:val="both"/>
              <w:rPr>
                <w:rFonts w:ascii="Arial" w:hAnsi="Arial" w:cs="Arial"/>
                <w:noProof/>
                <w:sz w:val="22"/>
                <w:szCs w:val="22"/>
              </w:rPr>
            </w:pPr>
            <w:r w:rsidRPr="00B10CF9">
              <w:rPr>
                <w:rFonts w:ascii="Arial" w:hAnsi="Arial" w:cs="Arial"/>
                <w:noProof/>
                <w:sz w:val="22"/>
                <w:szCs w:val="22"/>
              </w:rPr>
              <w:t xml:space="preserve">Испитивање на откривање </w:t>
            </w:r>
            <w:r w:rsidRPr="00B10CF9">
              <w:rPr>
                <w:rFonts w:ascii="Arial" w:hAnsi="Arial" w:cs="Arial"/>
                <w:noProof/>
                <w:sz w:val="22"/>
                <w:szCs w:val="22"/>
                <w:lang w:val="sr-Cyrl-RS"/>
              </w:rPr>
              <w:t xml:space="preserve">попречних и </w:t>
            </w:r>
            <w:r w:rsidRPr="00B10CF9">
              <w:rPr>
                <w:rFonts w:ascii="Arial" w:hAnsi="Arial" w:cs="Arial"/>
                <w:noProof/>
                <w:sz w:val="22"/>
                <w:szCs w:val="22"/>
              </w:rPr>
              <w:t xml:space="preserve">подужних грешака – ултразвуком према </w:t>
            </w:r>
            <w:r w:rsidRPr="00B10CF9">
              <w:rPr>
                <w:rFonts w:ascii="Arial" w:hAnsi="Arial" w:cs="Arial"/>
                <w:b/>
                <w:bCs/>
                <w:noProof/>
                <w:sz w:val="22"/>
                <w:szCs w:val="22"/>
              </w:rPr>
              <w:t xml:space="preserve">EN </w:t>
            </w:r>
            <w:r w:rsidRPr="00B10CF9">
              <w:rPr>
                <w:rFonts w:ascii="Arial" w:hAnsi="Arial" w:cs="Arial"/>
                <w:b/>
                <w:bCs/>
                <w:noProof/>
                <w:sz w:val="22"/>
                <w:szCs w:val="22"/>
                <w:lang w:val="sr-Latn-RS"/>
              </w:rPr>
              <w:t>ISO 10893</w:t>
            </w:r>
            <w:r w:rsidRPr="00B10CF9">
              <w:rPr>
                <w:rFonts w:ascii="Arial" w:hAnsi="Arial" w:cs="Arial"/>
                <w:b/>
                <w:bCs/>
                <w:noProof/>
                <w:sz w:val="22"/>
                <w:szCs w:val="22"/>
              </w:rPr>
              <w:t>-</w:t>
            </w:r>
            <w:r w:rsidRPr="00B10CF9">
              <w:rPr>
                <w:rFonts w:ascii="Arial" w:hAnsi="Arial" w:cs="Arial"/>
                <w:b/>
                <w:bCs/>
                <w:noProof/>
                <w:sz w:val="22"/>
                <w:szCs w:val="22"/>
                <w:lang w:val="sr-Latn-RS"/>
              </w:rPr>
              <w:t>10</w:t>
            </w:r>
            <w:r w:rsidRPr="00B10CF9">
              <w:rPr>
                <w:rFonts w:ascii="Arial" w:hAnsi="Arial" w:cs="Arial"/>
                <w:noProof/>
                <w:sz w:val="22"/>
                <w:szCs w:val="22"/>
              </w:rPr>
              <w:t>,</w:t>
            </w:r>
            <w:r w:rsidRPr="00B10CF9">
              <w:rPr>
                <w:rFonts w:ascii="Arial" w:hAnsi="Arial" w:cs="Arial"/>
                <w:sz w:val="22"/>
                <w:szCs w:val="22"/>
              </w:rPr>
              <w:t xml:space="preserve"> </w:t>
            </w:r>
            <w:r w:rsidRPr="00B10CF9">
              <w:rPr>
                <w:rFonts w:ascii="Arial" w:hAnsi="Arial" w:cs="Arial"/>
                <w:b/>
                <w:bCs/>
                <w:sz w:val="22"/>
                <w:szCs w:val="22"/>
              </w:rPr>
              <w:t>U2</w:t>
            </w:r>
            <w:r w:rsidRPr="00B10CF9">
              <w:rPr>
                <w:rFonts w:ascii="Arial" w:hAnsi="Arial" w:cs="Arial"/>
                <w:sz w:val="22"/>
                <w:szCs w:val="22"/>
              </w:rPr>
              <w:t xml:space="preserve"> субкатегорија, </w:t>
            </w:r>
            <w:r w:rsidRPr="00B10CF9">
              <w:rPr>
                <w:rFonts w:ascii="Arial" w:hAnsi="Arial" w:cs="Arial"/>
                <w:b/>
                <w:bCs/>
                <w:sz w:val="22"/>
                <w:szCs w:val="22"/>
              </w:rPr>
              <w:t>С</w:t>
            </w:r>
            <w:r w:rsidRPr="00B10CF9">
              <w:rPr>
                <w:rFonts w:ascii="Arial" w:hAnsi="Arial" w:cs="Arial"/>
                <w:noProof/>
                <w:sz w:val="22"/>
                <w:szCs w:val="22"/>
              </w:rPr>
              <w:t xml:space="preserve">, опција </w:t>
            </w:r>
            <w:r w:rsidRPr="00B10CF9">
              <w:rPr>
                <w:rFonts w:ascii="Arial" w:hAnsi="Arial" w:cs="Arial"/>
                <w:b/>
                <w:noProof/>
                <w:sz w:val="22"/>
                <w:szCs w:val="22"/>
              </w:rPr>
              <w:t>8</w:t>
            </w:r>
            <w:r w:rsidRPr="00B10CF9">
              <w:rPr>
                <w:rFonts w:ascii="Arial" w:hAnsi="Arial" w:cs="Arial"/>
                <w:noProof/>
                <w:sz w:val="22"/>
                <w:szCs w:val="22"/>
              </w:rPr>
              <w:t xml:space="preserve"> и </w:t>
            </w:r>
            <w:r w:rsidRPr="00B10CF9">
              <w:rPr>
                <w:rFonts w:ascii="Arial" w:hAnsi="Arial" w:cs="Arial"/>
                <w:b/>
                <w:bCs/>
                <w:noProof/>
                <w:sz w:val="22"/>
                <w:szCs w:val="22"/>
              </w:rPr>
              <w:t>16</w:t>
            </w:r>
            <w:r w:rsidRPr="00B10CF9">
              <w:rPr>
                <w:rFonts w:ascii="Arial" w:hAnsi="Arial" w:cs="Arial"/>
                <w:noProof/>
                <w:sz w:val="22"/>
                <w:szCs w:val="22"/>
              </w:rPr>
              <w:t>.</w:t>
            </w:r>
          </w:p>
          <w:p w:rsidR="00B10CF9" w:rsidRPr="00B10CF9" w:rsidRDefault="00B10CF9" w:rsidP="00B10CF9">
            <w:pPr>
              <w:jc w:val="both"/>
              <w:rPr>
                <w:rFonts w:ascii="Arial" w:hAnsi="Arial" w:cs="Arial"/>
                <w:sz w:val="22"/>
                <w:szCs w:val="22"/>
              </w:rPr>
            </w:pPr>
            <w:r w:rsidRPr="00B10CF9">
              <w:rPr>
                <w:rFonts w:ascii="Arial" w:hAnsi="Arial" w:cs="Arial"/>
                <w:b/>
                <w:bCs/>
                <w:sz w:val="22"/>
                <w:szCs w:val="22"/>
                <w:u w:val="single"/>
              </w:rPr>
              <w:t>Додатна испитивања према EN 10216-2</w:t>
            </w:r>
            <w:r w:rsidRPr="00B10CF9">
              <w:rPr>
                <w:rFonts w:ascii="Arial" w:hAnsi="Arial" w:cs="Arial"/>
                <w:sz w:val="22"/>
                <w:szCs w:val="22"/>
              </w:rPr>
              <w:t>:</w:t>
            </w:r>
          </w:p>
          <w:p w:rsidR="00B10CF9" w:rsidRPr="00B10CF9" w:rsidRDefault="00B10CF9" w:rsidP="00B10CF9">
            <w:pPr>
              <w:numPr>
                <w:ilvl w:val="0"/>
                <w:numId w:val="28"/>
              </w:numPr>
              <w:suppressAutoHyphens w:val="0"/>
              <w:jc w:val="both"/>
              <w:rPr>
                <w:rFonts w:ascii="Arial" w:hAnsi="Arial" w:cs="Arial"/>
                <w:sz w:val="22"/>
                <w:szCs w:val="22"/>
              </w:rPr>
            </w:pPr>
            <w:r w:rsidRPr="00B10CF9">
              <w:rPr>
                <w:rFonts w:ascii="Arial" w:hAnsi="Arial" w:cs="Arial"/>
                <w:sz w:val="22"/>
                <w:szCs w:val="22"/>
              </w:rPr>
              <w:t xml:space="preserve">испитивање затезањем на  температури </w:t>
            </w:r>
            <w:r w:rsidRPr="00B10CF9">
              <w:rPr>
                <w:rFonts w:ascii="Arial" w:hAnsi="Arial" w:cs="Arial"/>
                <w:b/>
                <w:bCs/>
                <w:sz w:val="22"/>
                <w:szCs w:val="22"/>
              </w:rPr>
              <w:t xml:space="preserve">Т=500°С </w:t>
            </w:r>
            <w:r w:rsidRPr="00B10CF9">
              <w:rPr>
                <w:rFonts w:ascii="Arial" w:hAnsi="Arial" w:cs="Arial"/>
                <w:sz w:val="22"/>
                <w:szCs w:val="22"/>
                <w:u w:val="single"/>
              </w:rPr>
              <w:t>опција 6</w:t>
            </w:r>
            <w:r w:rsidRPr="00B10CF9">
              <w:rPr>
                <w:rFonts w:ascii="Arial" w:hAnsi="Arial" w:cs="Arial"/>
                <w:sz w:val="22"/>
                <w:szCs w:val="22"/>
              </w:rPr>
              <w:t xml:space="preserve">; </w:t>
            </w:r>
          </w:p>
          <w:p w:rsidR="00B10CF9" w:rsidRPr="00B10CF9" w:rsidRDefault="00B10CF9" w:rsidP="00B10CF9">
            <w:pPr>
              <w:numPr>
                <w:ilvl w:val="0"/>
                <w:numId w:val="28"/>
              </w:numPr>
              <w:suppressAutoHyphens w:val="0"/>
              <w:jc w:val="both"/>
              <w:rPr>
                <w:rFonts w:ascii="Arial" w:hAnsi="Arial" w:cs="Arial"/>
                <w:noProof/>
                <w:sz w:val="22"/>
                <w:szCs w:val="22"/>
                <w:lang w:val="sr-Cyrl-RS"/>
              </w:rPr>
            </w:pPr>
            <w:r w:rsidRPr="00B10CF9">
              <w:rPr>
                <w:rFonts w:ascii="Arial" w:hAnsi="Arial" w:cs="Arial"/>
                <w:noProof/>
                <w:sz w:val="22"/>
                <w:szCs w:val="22"/>
                <w:lang w:val="sr-Cyrl-RS"/>
              </w:rPr>
              <w:t xml:space="preserve">За цеви које се испоручују по </w:t>
            </w:r>
            <w:r w:rsidRPr="00B10CF9">
              <w:rPr>
                <w:rFonts w:ascii="Arial" w:hAnsi="Arial" w:cs="Arial"/>
                <w:b/>
                <w:bCs/>
                <w:noProof/>
                <w:color w:val="000000"/>
                <w:sz w:val="22"/>
                <w:szCs w:val="22"/>
                <w:lang w:val="sr-Latn-RS"/>
              </w:rPr>
              <w:t>DIN 17175</w:t>
            </w:r>
            <w:r w:rsidRPr="00B10CF9">
              <w:rPr>
                <w:rFonts w:ascii="Arial" w:hAnsi="Arial" w:cs="Arial"/>
                <w:noProof/>
                <w:color w:val="000000"/>
                <w:sz w:val="22"/>
                <w:szCs w:val="22"/>
                <w:lang w:val="sr-Cyrl-RS"/>
              </w:rPr>
              <w:t xml:space="preserve">, класа </w:t>
            </w:r>
            <w:r w:rsidRPr="00B10CF9">
              <w:rPr>
                <w:rFonts w:ascii="Arial" w:hAnsi="Arial" w:cs="Arial"/>
                <w:noProof/>
                <w:color w:val="000000"/>
                <w:sz w:val="22"/>
                <w:szCs w:val="22"/>
                <w:lang w:val="sr-Latn-RS"/>
              </w:rPr>
              <w:t>III</w:t>
            </w:r>
            <w:r w:rsidRPr="00B10CF9">
              <w:rPr>
                <w:rFonts w:ascii="Arial" w:hAnsi="Arial" w:cs="Arial"/>
                <w:noProof/>
                <w:color w:val="000000"/>
                <w:sz w:val="22"/>
                <w:szCs w:val="22"/>
                <w:lang w:val="sr-Cyrl-RS"/>
              </w:rPr>
              <w:t xml:space="preserve">,ограничава се проценат сумпора до </w:t>
            </w:r>
            <w:r w:rsidRPr="00B10CF9">
              <w:rPr>
                <w:rFonts w:ascii="Arial" w:hAnsi="Arial" w:cs="Arial"/>
                <w:b/>
                <w:bCs/>
                <w:noProof/>
                <w:color w:val="000000"/>
                <w:sz w:val="22"/>
                <w:szCs w:val="22"/>
                <w:lang w:val="sr-Cyrl-RS"/>
              </w:rPr>
              <w:t>0,02%</w:t>
            </w:r>
            <w:r w:rsidRPr="00B10CF9">
              <w:rPr>
                <w:rFonts w:ascii="Arial" w:hAnsi="Arial" w:cs="Arial"/>
                <w:noProof/>
                <w:color w:val="000000"/>
                <w:sz w:val="22"/>
                <w:szCs w:val="22"/>
                <w:lang w:val="sr-Cyrl-RS"/>
              </w:rPr>
              <w:t xml:space="preserve"> а фосфора до </w:t>
            </w:r>
            <w:r w:rsidRPr="00B10CF9">
              <w:rPr>
                <w:rFonts w:ascii="Arial" w:hAnsi="Arial" w:cs="Arial"/>
                <w:b/>
                <w:bCs/>
                <w:noProof/>
                <w:color w:val="000000"/>
                <w:sz w:val="22"/>
                <w:szCs w:val="22"/>
                <w:lang w:val="sr-Cyrl-RS"/>
              </w:rPr>
              <w:t>0,025%</w:t>
            </w:r>
            <w:r w:rsidRPr="00B10CF9">
              <w:rPr>
                <w:rFonts w:ascii="Arial" w:hAnsi="Arial" w:cs="Arial"/>
                <w:noProof/>
                <w:color w:val="000000"/>
                <w:sz w:val="22"/>
                <w:szCs w:val="22"/>
                <w:lang w:val="sr-Cyrl-RS"/>
              </w:rPr>
              <w:t>.</w:t>
            </w:r>
          </w:p>
          <w:p w:rsidR="00B10CF9" w:rsidRPr="00B10CF9" w:rsidRDefault="00B10CF9" w:rsidP="00B10CF9">
            <w:pPr>
              <w:numPr>
                <w:ilvl w:val="0"/>
                <w:numId w:val="28"/>
              </w:numPr>
              <w:suppressAutoHyphens w:val="0"/>
              <w:jc w:val="both"/>
              <w:rPr>
                <w:rFonts w:ascii="Arial" w:hAnsi="Arial" w:cs="Arial"/>
                <w:sz w:val="22"/>
                <w:szCs w:val="22"/>
              </w:rPr>
            </w:pPr>
            <w:r w:rsidRPr="00B10CF9">
              <w:rPr>
                <w:rFonts w:ascii="Arial" w:hAnsi="Arial" w:cs="Arial"/>
                <w:sz w:val="22"/>
                <w:szCs w:val="22"/>
              </w:rPr>
              <w:t>испитивање хемијског састава производа (</w:t>
            </w:r>
            <w:r w:rsidRPr="00B10CF9">
              <w:rPr>
                <w:rFonts w:ascii="Arial" w:hAnsi="Arial" w:cs="Arial"/>
                <w:b/>
                <w:bCs/>
                <w:sz w:val="22"/>
                <w:szCs w:val="22"/>
                <w:u w:val="single"/>
                <w:lang w:val="ru-RU"/>
              </w:rPr>
              <w:t>1</w:t>
            </w:r>
            <w:r w:rsidRPr="00B10CF9">
              <w:rPr>
                <w:rFonts w:ascii="Arial" w:hAnsi="Arial" w:cs="Arial"/>
                <w:b/>
                <w:bCs/>
                <w:sz w:val="22"/>
                <w:szCs w:val="22"/>
                <w:u w:val="single"/>
              </w:rPr>
              <w:t xml:space="preserve"> цев по шаржи</w:t>
            </w:r>
            <w:r w:rsidRPr="00B10CF9">
              <w:rPr>
                <w:rFonts w:ascii="Arial" w:hAnsi="Arial" w:cs="Arial"/>
                <w:sz w:val="22"/>
                <w:szCs w:val="22"/>
              </w:rPr>
              <w:t xml:space="preserve">), опција </w:t>
            </w:r>
            <w:r w:rsidRPr="00B10CF9">
              <w:rPr>
                <w:rFonts w:ascii="Arial" w:hAnsi="Arial" w:cs="Arial"/>
                <w:b/>
                <w:bCs/>
                <w:sz w:val="22"/>
                <w:szCs w:val="22"/>
              </w:rPr>
              <w:t>3</w:t>
            </w:r>
          </w:p>
          <w:p w:rsidR="00B10CF9" w:rsidRPr="00B10CF9" w:rsidRDefault="00B10CF9" w:rsidP="00B10CF9">
            <w:pPr>
              <w:numPr>
                <w:ilvl w:val="0"/>
                <w:numId w:val="28"/>
              </w:numPr>
              <w:suppressAutoHyphens w:val="0"/>
              <w:jc w:val="both"/>
              <w:rPr>
                <w:rFonts w:ascii="Arial" w:hAnsi="Arial" w:cs="Arial"/>
                <w:sz w:val="22"/>
                <w:szCs w:val="22"/>
              </w:rPr>
            </w:pPr>
            <w:r w:rsidRPr="00B10CF9">
              <w:rPr>
                <w:rFonts w:ascii="Arial" w:hAnsi="Arial" w:cs="Arial"/>
                <w:sz w:val="22"/>
                <w:szCs w:val="22"/>
              </w:rPr>
              <w:t>обележавање сваке цеви са ознаком најмање</w:t>
            </w:r>
            <w:r w:rsidRPr="00B10CF9">
              <w:rPr>
                <w:rFonts w:ascii="Arial" w:hAnsi="Arial" w:cs="Arial"/>
                <w:sz w:val="22"/>
                <w:szCs w:val="22"/>
                <w:lang w:val="sr-Cyrl-RS"/>
              </w:rPr>
              <w:t xml:space="preserve"> на </w:t>
            </w:r>
            <w:r w:rsidRPr="00B10CF9">
              <w:rPr>
                <w:rFonts w:ascii="Arial" w:hAnsi="Arial" w:cs="Arial"/>
                <w:sz w:val="22"/>
                <w:szCs w:val="22"/>
              </w:rPr>
              <w:t>једном крају</w:t>
            </w:r>
          </w:p>
          <w:p w:rsidR="00B10CF9" w:rsidRPr="00B10CF9" w:rsidRDefault="00B10CF9" w:rsidP="00B10CF9">
            <w:pPr>
              <w:ind w:left="720" w:firstLine="360"/>
              <w:jc w:val="both"/>
              <w:rPr>
                <w:rFonts w:ascii="Arial" w:hAnsi="Arial" w:cs="Arial"/>
                <w:sz w:val="22"/>
                <w:szCs w:val="22"/>
              </w:rPr>
            </w:pPr>
            <w:r w:rsidRPr="00B10CF9">
              <w:rPr>
                <w:rFonts w:ascii="Arial" w:hAnsi="Arial" w:cs="Arial"/>
                <w:sz w:val="22"/>
                <w:szCs w:val="22"/>
              </w:rPr>
              <w:t>цеви</w:t>
            </w:r>
            <w:r w:rsidRPr="00B10CF9">
              <w:rPr>
                <w:rFonts w:ascii="Arial" w:hAnsi="Arial" w:cs="Arial"/>
                <w:sz w:val="22"/>
                <w:szCs w:val="22"/>
                <w:lang w:val="sr-Cyrl-RS"/>
              </w:rPr>
              <w:t xml:space="preserve">  </w:t>
            </w:r>
            <w:r w:rsidRPr="00B10CF9">
              <w:rPr>
                <w:rFonts w:ascii="Arial" w:hAnsi="Arial" w:cs="Arial"/>
                <w:sz w:val="22"/>
                <w:szCs w:val="22"/>
              </w:rPr>
              <w:t xml:space="preserve"> према  </w:t>
            </w:r>
            <w:r w:rsidRPr="00B10CF9">
              <w:rPr>
                <w:rFonts w:ascii="Arial" w:hAnsi="Arial" w:cs="Arial"/>
                <w:b/>
                <w:bCs/>
                <w:sz w:val="22"/>
                <w:szCs w:val="22"/>
              </w:rPr>
              <w:t>EN 10216-2</w:t>
            </w:r>
            <w:r w:rsidRPr="00B10CF9">
              <w:rPr>
                <w:rFonts w:ascii="Arial" w:hAnsi="Arial" w:cs="Arial"/>
                <w:sz w:val="22"/>
                <w:szCs w:val="22"/>
              </w:rPr>
              <w:t xml:space="preserve"> тачка </w:t>
            </w:r>
            <w:r w:rsidRPr="00B10CF9">
              <w:rPr>
                <w:rFonts w:ascii="Arial" w:hAnsi="Arial" w:cs="Arial"/>
                <w:b/>
                <w:bCs/>
                <w:sz w:val="22"/>
                <w:szCs w:val="22"/>
              </w:rPr>
              <w:t>12.1</w:t>
            </w:r>
            <w:r w:rsidRPr="00B10CF9">
              <w:rPr>
                <w:rFonts w:ascii="Arial" w:hAnsi="Arial" w:cs="Arial"/>
                <w:sz w:val="22"/>
                <w:szCs w:val="22"/>
              </w:rPr>
              <w:t>.,</w:t>
            </w:r>
            <w:r w:rsidRPr="00B10CF9">
              <w:rPr>
                <w:rFonts w:ascii="Arial" w:hAnsi="Arial" w:cs="Arial"/>
                <w:sz w:val="22"/>
                <w:szCs w:val="22"/>
                <w:lang w:val="ru-RU"/>
              </w:rPr>
              <w:t xml:space="preserve"> опција </w:t>
            </w:r>
            <w:r w:rsidRPr="00B10CF9">
              <w:rPr>
                <w:rFonts w:ascii="Arial" w:hAnsi="Arial" w:cs="Arial"/>
                <w:b/>
                <w:bCs/>
                <w:sz w:val="22"/>
                <w:szCs w:val="22"/>
                <w:lang w:val="ru-RU"/>
              </w:rPr>
              <w:t>17</w:t>
            </w:r>
          </w:p>
          <w:p w:rsidR="00B10CF9" w:rsidRPr="00B10CF9" w:rsidRDefault="00B10CF9" w:rsidP="00B10CF9">
            <w:pPr>
              <w:numPr>
                <w:ilvl w:val="0"/>
                <w:numId w:val="28"/>
              </w:numPr>
              <w:suppressAutoHyphens w:val="0"/>
              <w:jc w:val="both"/>
              <w:rPr>
                <w:rFonts w:ascii="Arial" w:hAnsi="Arial" w:cs="Arial"/>
                <w:sz w:val="22"/>
                <w:szCs w:val="22"/>
              </w:rPr>
            </w:pPr>
            <w:r w:rsidRPr="00B10CF9">
              <w:rPr>
                <w:rFonts w:ascii="Arial" w:hAnsi="Arial" w:cs="Arial"/>
                <w:sz w:val="22"/>
                <w:szCs w:val="22"/>
              </w:rPr>
              <w:t xml:space="preserve">уверење о контролисању </w:t>
            </w:r>
            <w:r w:rsidRPr="00B10CF9">
              <w:rPr>
                <w:rFonts w:ascii="Arial" w:hAnsi="Arial" w:cs="Arial"/>
                <w:b/>
                <w:bCs/>
                <w:sz w:val="22"/>
                <w:szCs w:val="22"/>
              </w:rPr>
              <w:t>3.2</w:t>
            </w:r>
            <w:r w:rsidRPr="00B10CF9">
              <w:rPr>
                <w:rFonts w:ascii="Arial" w:hAnsi="Arial" w:cs="Arial"/>
                <w:sz w:val="22"/>
                <w:szCs w:val="22"/>
              </w:rPr>
              <w:t xml:space="preserve"> према </w:t>
            </w:r>
            <w:r w:rsidRPr="00B10CF9">
              <w:rPr>
                <w:rFonts w:ascii="Arial" w:hAnsi="Arial" w:cs="Arial"/>
                <w:b/>
                <w:bCs/>
                <w:sz w:val="22"/>
                <w:szCs w:val="22"/>
              </w:rPr>
              <w:t>EN 10204</w:t>
            </w:r>
            <w:r w:rsidRPr="00B10CF9">
              <w:rPr>
                <w:rFonts w:ascii="Arial" w:hAnsi="Arial" w:cs="Arial"/>
                <w:sz w:val="22"/>
                <w:szCs w:val="22"/>
              </w:rPr>
              <w:t xml:space="preserve">, oпција </w:t>
            </w:r>
            <w:r w:rsidRPr="00B10CF9">
              <w:rPr>
                <w:rFonts w:ascii="Arial" w:hAnsi="Arial" w:cs="Arial"/>
                <w:b/>
                <w:bCs/>
                <w:sz w:val="22"/>
                <w:szCs w:val="22"/>
              </w:rPr>
              <w:t>13</w:t>
            </w:r>
            <w:r w:rsidRPr="00B10CF9">
              <w:rPr>
                <w:rFonts w:ascii="Arial" w:hAnsi="Arial" w:cs="Arial"/>
                <w:sz w:val="22"/>
                <w:szCs w:val="22"/>
              </w:rPr>
              <w:t xml:space="preserve"> </w:t>
            </w:r>
          </w:p>
          <w:p w:rsidR="00B10CF9" w:rsidRPr="00B10CF9" w:rsidRDefault="00B10CF9" w:rsidP="00B10CF9">
            <w:pPr>
              <w:ind w:left="720" w:firstLine="360"/>
              <w:jc w:val="both"/>
              <w:rPr>
                <w:rFonts w:ascii="Arial" w:hAnsi="Arial" w:cs="Arial"/>
                <w:sz w:val="22"/>
                <w:szCs w:val="22"/>
              </w:rPr>
            </w:pPr>
            <w:r w:rsidRPr="00B10CF9">
              <w:rPr>
                <w:rFonts w:ascii="Arial" w:hAnsi="Arial" w:cs="Arial"/>
                <w:sz w:val="22"/>
                <w:szCs w:val="22"/>
                <w:lang w:val="sr-Latn-RS"/>
              </w:rPr>
              <w:t>(</w:t>
            </w:r>
            <w:r w:rsidRPr="00B10CF9">
              <w:rPr>
                <w:rFonts w:ascii="Arial" w:hAnsi="Arial" w:cs="Arial"/>
                <w:sz w:val="22"/>
                <w:szCs w:val="22"/>
              </w:rPr>
              <w:t xml:space="preserve">Контролнa   организацијa </w:t>
            </w:r>
            <w:r w:rsidRPr="00B10CF9">
              <w:rPr>
                <w:rFonts w:ascii="Arial" w:hAnsi="Arial" w:cs="Arial"/>
                <w:b/>
                <w:bCs/>
                <w:sz w:val="22"/>
                <w:szCs w:val="22"/>
              </w:rPr>
              <w:t>ТÜV</w:t>
            </w:r>
            <w:r w:rsidRPr="00B10CF9">
              <w:rPr>
                <w:rFonts w:ascii="Arial" w:hAnsi="Arial" w:cs="Arial"/>
                <w:sz w:val="22"/>
                <w:szCs w:val="22"/>
                <w:lang w:val="sr-Cyrl-RS"/>
              </w:rPr>
              <w:t>)</w:t>
            </w:r>
            <w:r w:rsidRPr="00B10CF9">
              <w:rPr>
                <w:rFonts w:ascii="Arial" w:hAnsi="Arial" w:cs="Arial"/>
                <w:sz w:val="22"/>
                <w:szCs w:val="22"/>
              </w:rPr>
              <w:t>;</w:t>
            </w:r>
          </w:p>
          <w:p w:rsidR="00B10CF9" w:rsidRPr="00B10CF9" w:rsidRDefault="00B10CF9" w:rsidP="00B10CF9">
            <w:pPr>
              <w:numPr>
                <w:ilvl w:val="0"/>
                <w:numId w:val="28"/>
              </w:numPr>
              <w:tabs>
                <w:tab w:val="left" w:pos="454"/>
                <w:tab w:val="left" w:pos="1800"/>
                <w:tab w:val="left" w:pos="2160"/>
              </w:tabs>
              <w:suppressAutoHyphens w:val="0"/>
              <w:ind w:right="153"/>
              <w:jc w:val="both"/>
              <w:rPr>
                <w:rFonts w:ascii="Arial" w:hAnsi="Arial" w:cs="Arial"/>
                <w:noProof/>
                <w:sz w:val="22"/>
                <w:szCs w:val="22"/>
                <w:lang w:eastAsia="en-GB"/>
              </w:rPr>
            </w:pPr>
            <w:r w:rsidRPr="00B10CF9">
              <w:rPr>
                <w:rFonts w:ascii="Arial" w:hAnsi="Arial" w:cs="Arial"/>
                <w:noProof/>
                <w:sz w:val="22"/>
                <w:szCs w:val="22"/>
                <w:lang w:eastAsia="en-GB"/>
              </w:rPr>
              <w:t>н</w:t>
            </w:r>
            <w:r w:rsidRPr="00B10CF9">
              <w:rPr>
                <w:rFonts w:ascii="Arial" w:hAnsi="Arial" w:cs="Arial"/>
                <w:noProof/>
                <w:sz w:val="22"/>
                <w:szCs w:val="22"/>
                <w:lang w:val="sl-SI" w:eastAsia="en-GB"/>
              </w:rPr>
              <w:t xml:space="preserve">а све крајеве цеви поставити пластичне </w:t>
            </w:r>
            <w:r w:rsidRPr="00B10CF9">
              <w:rPr>
                <w:rFonts w:ascii="Arial" w:hAnsi="Arial" w:cs="Arial"/>
                <w:noProof/>
                <w:sz w:val="22"/>
                <w:szCs w:val="22"/>
                <w:lang w:eastAsia="en-GB"/>
              </w:rPr>
              <w:t xml:space="preserve">поклопце </w:t>
            </w:r>
          </w:p>
          <w:p w:rsidR="00B10CF9" w:rsidRPr="00B10CF9" w:rsidRDefault="00B10CF9" w:rsidP="00B10CF9">
            <w:pPr>
              <w:jc w:val="both"/>
              <w:rPr>
                <w:rFonts w:ascii="Arial" w:hAnsi="Arial" w:cs="Arial"/>
                <w:b/>
                <w:bCs/>
                <w:sz w:val="22"/>
                <w:szCs w:val="22"/>
                <w:u w:val="single"/>
              </w:rPr>
            </w:pPr>
            <w:r w:rsidRPr="00B10CF9">
              <w:rPr>
                <w:rFonts w:ascii="Arial" w:hAnsi="Arial" w:cs="Arial"/>
                <w:b/>
                <w:bCs/>
                <w:sz w:val="22"/>
                <w:szCs w:val="22"/>
                <w:u w:val="single"/>
              </w:rPr>
              <w:t>Посебни услови:</w:t>
            </w:r>
          </w:p>
          <w:p w:rsidR="00B10CF9" w:rsidRPr="00B10CF9" w:rsidRDefault="00B10CF9" w:rsidP="00B10CF9">
            <w:pPr>
              <w:numPr>
                <w:ilvl w:val="0"/>
                <w:numId w:val="27"/>
              </w:numPr>
              <w:suppressAutoHyphens w:val="0"/>
              <w:jc w:val="both"/>
              <w:rPr>
                <w:rFonts w:ascii="Arial" w:hAnsi="Arial" w:cs="Arial"/>
                <w:sz w:val="22"/>
                <w:szCs w:val="22"/>
              </w:rPr>
            </w:pPr>
            <w:r w:rsidRPr="00B10CF9">
              <w:rPr>
                <w:rFonts w:ascii="Arial" w:hAnsi="Arial" w:cs="Arial"/>
                <w:sz w:val="22"/>
                <w:szCs w:val="22"/>
                <w:lang w:val="sr-Cyrl-RS"/>
              </w:rPr>
              <w:t>Произвођач цеви мора дати на увид потврду резултата испитивања</w:t>
            </w:r>
          </w:p>
          <w:p w:rsidR="00B10CF9" w:rsidRPr="00B10CF9" w:rsidRDefault="00B10CF9" w:rsidP="00B10CF9">
            <w:pPr>
              <w:jc w:val="both"/>
              <w:rPr>
                <w:rFonts w:ascii="Arial" w:hAnsi="Arial" w:cs="Arial"/>
                <w:sz w:val="22"/>
                <w:szCs w:val="22"/>
              </w:rPr>
            </w:pPr>
            <w:r w:rsidRPr="00B10CF9">
              <w:rPr>
                <w:rFonts w:ascii="Arial" w:hAnsi="Arial" w:cs="Arial"/>
                <w:sz w:val="22"/>
                <w:szCs w:val="22"/>
              </w:rPr>
              <w:t xml:space="preserve">                </w:t>
            </w:r>
            <w:r w:rsidRPr="00B10CF9">
              <w:rPr>
                <w:rFonts w:ascii="Arial" w:hAnsi="Arial" w:cs="Arial"/>
                <w:sz w:val="22"/>
                <w:szCs w:val="22"/>
                <w:lang w:val="sr-Cyrl-RS"/>
              </w:rPr>
              <w:t xml:space="preserve">пузања, </w:t>
            </w:r>
            <w:r w:rsidRPr="00B10CF9">
              <w:rPr>
                <w:rFonts w:ascii="Arial" w:hAnsi="Arial" w:cs="Arial"/>
                <w:sz w:val="22"/>
                <w:szCs w:val="22"/>
                <w:u w:val="single"/>
                <w:lang w:val="sr-Cyrl-RS"/>
              </w:rPr>
              <w:t>Таб</w:t>
            </w:r>
            <w:r w:rsidRPr="00B10CF9">
              <w:rPr>
                <w:rFonts w:ascii="Arial" w:hAnsi="Arial" w:cs="Arial"/>
                <w:sz w:val="22"/>
                <w:szCs w:val="22"/>
                <w:u w:val="single"/>
              </w:rPr>
              <w:t>ела</w:t>
            </w:r>
            <w:r w:rsidRPr="00B10CF9">
              <w:rPr>
                <w:rFonts w:ascii="Arial" w:hAnsi="Arial" w:cs="Arial"/>
                <w:sz w:val="22"/>
                <w:szCs w:val="22"/>
                <w:u w:val="single"/>
                <w:lang w:val="sr-Cyrl-RS"/>
              </w:rPr>
              <w:t xml:space="preserve"> А1</w:t>
            </w:r>
            <w:r w:rsidRPr="00B10CF9">
              <w:rPr>
                <w:rFonts w:ascii="Arial" w:hAnsi="Arial" w:cs="Arial"/>
                <w:sz w:val="22"/>
                <w:szCs w:val="22"/>
                <w:lang w:val="sr-Cyrl-RS"/>
              </w:rPr>
              <w:t>,</w:t>
            </w:r>
            <w:r w:rsidRPr="00B10CF9">
              <w:rPr>
                <w:rFonts w:ascii="Arial" w:hAnsi="Arial" w:cs="Arial"/>
                <w:noProof/>
                <w:sz w:val="22"/>
                <w:szCs w:val="22"/>
                <w:lang w:val="sr-Cyrl-RS"/>
              </w:rPr>
              <w:t xml:space="preserve"> </w:t>
            </w:r>
            <w:r w:rsidRPr="00B10CF9">
              <w:rPr>
                <w:rFonts w:ascii="Arial" w:hAnsi="Arial" w:cs="Arial"/>
                <w:b/>
                <w:bCs/>
                <w:noProof/>
                <w:sz w:val="22"/>
                <w:szCs w:val="22"/>
              </w:rPr>
              <w:t>EN</w:t>
            </w:r>
            <w:r w:rsidRPr="00B10CF9">
              <w:rPr>
                <w:rFonts w:ascii="Arial" w:hAnsi="Arial" w:cs="Arial"/>
                <w:b/>
                <w:bCs/>
                <w:noProof/>
                <w:sz w:val="22"/>
                <w:szCs w:val="22"/>
                <w:lang w:val="sr-Cyrl-RS"/>
              </w:rPr>
              <w:t xml:space="preserve"> 10216-2</w:t>
            </w:r>
            <w:r w:rsidRPr="00B10CF9">
              <w:rPr>
                <w:rFonts w:ascii="Arial" w:hAnsi="Arial" w:cs="Arial"/>
                <w:noProof/>
                <w:sz w:val="22"/>
                <w:szCs w:val="22"/>
              </w:rPr>
              <w:t>.</w:t>
            </w:r>
          </w:p>
          <w:p w:rsidR="00B10CF9" w:rsidRPr="00B10CF9" w:rsidRDefault="00B10CF9" w:rsidP="00B10CF9">
            <w:pPr>
              <w:numPr>
                <w:ilvl w:val="0"/>
                <w:numId w:val="27"/>
              </w:numPr>
              <w:suppressAutoHyphens w:val="0"/>
              <w:jc w:val="both"/>
              <w:rPr>
                <w:rFonts w:ascii="Arial" w:hAnsi="Arial" w:cs="Arial"/>
                <w:sz w:val="22"/>
                <w:szCs w:val="22"/>
                <w:lang w:val="sr-Cyrl-RS"/>
              </w:rPr>
            </w:pPr>
            <w:r w:rsidRPr="00B10CF9">
              <w:rPr>
                <w:rFonts w:ascii="Arial" w:hAnsi="Arial" w:cs="Arial"/>
                <w:sz w:val="22"/>
                <w:szCs w:val="22"/>
              </w:rPr>
              <w:t>Испитивање микроструктуре, једна цев по истој шаржи материјала</w:t>
            </w:r>
          </w:p>
          <w:p w:rsidR="00B10CF9" w:rsidRPr="00B10CF9" w:rsidRDefault="00B10CF9" w:rsidP="00B10CF9">
            <w:pPr>
              <w:ind w:left="720"/>
              <w:jc w:val="both"/>
              <w:rPr>
                <w:rFonts w:ascii="Arial" w:hAnsi="Arial" w:cs="Arial"/>
                <w:sz w:val="22"/>
                <w:szCs w:val="22"/>
              </w:rPr>
            </w:pPr>
            <w:r w:rsidRPr="00B10CF9">
              <w:rPr>
                <w:rFonts w:ascii="Arial" w:hAnsi="Arial" w:cs="Arial"/>
                <w:sz w:val="22"/>
                <w:szCs w:val="22"/>
              </w:rPr>
              <w:t xml:space="preserve">     и истој шаржи термичке обраде.</w:t>
            </w:r>
          </w:p>
          <w:p w:rsidR="00B10CF9" w:rsidRPr="00B10CF9" w:rsidRDefault="00B10CF9" w:rsidP="00B10CF9">
            <w:pPr>
              <w:numPr>
                <w:ilvl w:val="0"/>
                <w:numId w:val="27"/>
              </w:numPr>
              <w:suppressAutoHyphens w:val="0"/>
              <w:jc w:val="both"/>
              <w:rPr>
                <w:rFonts w:ascii="Arial" w:hAnsi="Arial" w:cs="Arial"/>
                <w:sz w:val="22"/>
                <w:szCs w:val="22"/>
              </w:rPr>
            </w:pPr>
            <w:r w:rsidRPr="00B10CF9">
              <w:rPr>
                <w:rFonts w:ascii="Arial" w:hAnsi="Arial" w:cs="Arial"/>
                <w:sz w:val="22"/>
                <w:szCs w:val="22"/>
              </w:rPr>
              <w:t xml:space="preserve">цеви квалитета </w:t>
            </w:r>
            <w:r w:rsidRPr="00B10CF9">
              <w:rPr>
                <w:rFonts w:ascii="Arial" w:hAnsi="Arial" w:cs="Arial"/>
                <w:b/>
                <w:sz w:val="22"/>
                <w:szCs w:val="22"/>
              </w:rPr>
              <w:t>13CrMo4-5</w:t>
            </w:r>
            <w:r w:rsidRPr="00B10CF9">
              <w:rPr>
                <w:rFonts w:ascii="Arial" w:hAnsi="Arial" w:cs="Arial"/>
                <w:sz w:val="22"/>
                <w:szCs w:val="22"/>
              </w:rPr>
              <w:t xml:space="preserve"> морају имати микроструктуру са јасно формираним феритним и перлитним/беинитним зрнима без тракавости;</w:t>
            </w:r>
          </w:p>
          <w:p w:rsidR="00B10CF9" w:rsidRPr="00B10CF9" w:rsidRDefault="00B10CF9" w:rsidP="00B10CF9">
            <w:pPr>
              <w:numPr>
                <w:ilvl w:val="0"/>
                <w:numId w:val="27"/>
              </w:numPr>
              <w:suppressAutoHyphens w:val="0"/>
              <w:jc w:val="both"/>
              <w:rPr>
                <w:rFonts w:ascii="Arial" w:hAnsi="Arial" w:cs="Arial"/>
                <w:sz w:val="22"/>
                <w:szCs w:val="22"/>
              </w:rPr>
            </w:pPr>
            <w:r w:rsidRPr="00B10CF9">
              <w:rPr>
                <w:rFonts w:ascii="Arial" w:hAnsi="Arial" w:cs="Arial"/>
                <w:sz w:val="22"/>
                <w:szCs w:val="22"/>
              </w:rPr>
              <w:t xml:space="preserve">Величина зрна финија од </w:t>
            </w:r>
            <w:r w:rsidRPr="00B10CF9">
              <w:rPr>
                <w:rFonts w:ascii="Arial" w:hAnsi="Arial" w:cs="Arial"/>
                <w:b/>
                <w:bCs/>
                <w:sz w:val="22"/>
                <w:szCs w:val="22"/>
              </w:rPr>
              <w:t>6</w:t>
            </w:r>
            <w:r w:rsidRPr="00B10CF9">
              <w:rPr>
                <w:rFonts w:ascii="Arial" w:hAnsi="Arial" w:cs="Arial"/>
                <w:sz w:val="22"/>
                <w:szCs w:val="22"/>
              </w:rPr>
              <w:t xml:space="preserve"> према </w:t>
            </w:r>
            <w:r w:rsidRPr="00B10CF9">
              <w:rPr>
                <w:rFonts w:ascii="Arial" w:hAnsi="Arial" w:cs="Arial"/>
                <w:b/>
                <w:bCs/>
                <w:sz w:val="22"/>
                <w:szCs w:val="22"/>
              </w:rPr>
              <w:t>ASTM 112</w:t>
            </w:r>
          </w:p>
          <w:p w:rsidR="00B10CF9" w:rsidRPr="00B10CF9" w:rsidRDefault="00B10CF9" w:rsidP="00B10CF9">
            <w:pPr>
              <w:numPr>
                <w:ilvl w:val="0"/>
                <w:numId w:val="27"/>
              </w:numPr>
              <w:suppressAutoHyphens w:val="0"/>
              <w:jc w:val="both"/>
              <w:rPr>
                <w:rFonts w:ascii="Arial" w:hAnsi="Arial" w:cs="Arial"/>
                <w:sz w:val="22"/>
                <w:szCs w:val="22"/>
              </w:rPr>
            </w:pPr>
            <w:r w:rsidRPr="00B10CF9">
              <w:rPr>
                <w:rFonts w:ascii="Arial" w:hAnsi="Arial" w:cs="Arial"/>
                <w:sz w:val="22"/>
                <w:szCs w:val="22"/>
              </w:rPr>
              <w:t>Фотографије микроструктура израдити са увећањем од</w:t>
            </w:r>
            <w:r w:rsidRPr="00B10CF9">
              <w:rPr>
                <w:rFonts w:ascii="Arial" w:hAnsi="Arial" w:cs="Arial"/>
                <w:b/>
                <w:bCs/>
                <w:sz w:val="22"/>
                <w:szCs w:val="22"/>
                <w:lang w:val="sr-Latn-RS"/>
              </w:rPr>
              <w:t>100x</w:t>
            </w:r>
            <w:r w:rsidRPr="00B10CF9">
              <w:rPr>
                <w:rFonts w:ascii="Arial" w:hAnsi="Arial" w:cs="Arial"/>
                <w:sz w:val="22"/>
                <w:szCs w:val="22"/>
                <w:lang w:val="sr-Latn-RS"/>
              </w:rPr>
              <w:t xml:space="preserve"> </w:t>
            </w:r>
            <w:r w:rsidRPr="00B10CF9">
              <w:rPr>
                <w:rFonts w:ascii="Arial" w:hAnsi="Arial" w:cs="Arial"/>
                <w:sz w:val="22"/>
                <w:szCs w:val="22"/>
                <w:lang w:val="sr-Cyrl-RS"/>
              </w:rPr>
              <w:t xml:space="preserve">и </w:t>
            </w:r>
            <w:r w:rsidRPr="00B10CF9">
              <w:rPr>
                <w:rFonts w:ascii="Arial" w:hAnsi="Arial" w:cs="Arial"/>
                <w:b/>
                <w:bCs/>
                <w:sz w:val="22"/>
                <w:szCs w:val="22"/>
              </w:rPr>
              <w:t xml:space="preserve">500х </w:t>
            </w:r>
            <w:r w:rsidRPr="00B10CF9">
              <w:rPr>
                <w:rFonts w:ascii="Arial" w:hAnsi="Arial" w:cs="Arial"/>
                <w:sz w:val="22"/>
                <w:szCs w:val="22"/>
              </w:rPr>
              <w:t xml:space="preserve">   </w:t>
            </w:r>
          </w:p>
          <w:p w:rsidR="00B10CF9" w:rsidRPr="00B10CF9" w:rsidRDefault="00B10CF9" w:rsidP="00B10CF9">
            <w:pPr>
              <w:ind w:left="720"/>
              <w:jc w:val="both"/>
              <w:rPr>
                <w:rFonts w:ascii="Arial" w:hAnsi="Arial" w:cs="Arial"/>
                <w:sz w:val="22"/>
                <w:szCs w:val="22"/>
              </w:rPr>
            </w:pPr>
            <w:r w:rsidRPr="00B10CF9">
              <w:rPr>
                <w:rFonts w:ascii="Arial" w:hAnsi="Arial" w:cs="Arial"/>
                <w:sz w:val="22"/>
                <w:szCs w:val="22"/>
              </w:rPr>
              <w:t xml:space="preserve">      и приложити у оригиналној верзији (никако не копирати у црно белој  </w:t>
            </w:r>
          </w:p>
          <w:p w:rsidR="00B10CF9" w:rsidRPr="00B10CF9" w:rsidRDefault="00B10CF9" w:rsidP="00B10CF9">
            <w:pPr>
              <w:jc w:val="both"/>
              <w:rPr>
                <w:rFonts w:ascii="Arial" w:hAnsi="Arial" w:cs="Arial"/>
                <w:sz w:val="22"/>
                <w:szCs w:val="22"/>
              </w:rPr>
            </w:pPr>
            <w:r w:rsidRPr="00B10CF9">
              <w:rPr>
                <w:rFonts w:ascii="Arial" w:hAnsi="Arial" w:cs="Arial"/>
                <w:sz w:val="22"/>
                <w:szCs w:val="22"/>
              </w:rPr>
              <w:t xml:space="preserve">                техници). Све фотографије микроструктуре доставити у папирној и  </w:t>
            </w:r>
          </w:p>
          <w:p w:rsidR="00B10CF9" w:rsidRPr="00B10CF9" w:rsidRDefault="00B10CF9" w:rsidP="00B10CF9">
            <w:pPr>
              <w:jc w:val="both"/>
              <w:rPr>
                <w:rFonts w:ascii="Arial" w:hAnsi="Arial" w:cs="Arial"/>
                <w:sz w:val="22"/>
                <w:szCs w:val="22"/>
              </w:rPr>
            </w:pPr>
            <w:r w:rsidRPr="00B10CF9">
              <w:rPr>
                <w:rFonts w:ascii="Arial" w:hAnsi="Arial" w:cs="Arial"/>
                <w:sz w:val="22"/>
                <w:szCs w:val="22"/>
              </w:rPr>
              <w:t xml:space="preserve">                електронској форми. </w:t>
            </w:r>
          </w:p>
          <w:p w:rsidR="00B10CF9" w:rsidRPr="00B10CF9" w:rsidRDefault="00B10CF9" w:rsidP="00B10CF9">
            <w:pPr>
              <w:numPr>
                <w:ilvl w:val="0"/>
                <w:numId w:val="27"/>
              </w:numPr>
              <w:suppressAutoHyphens w:val="0"/>
              <w:jc w:val="both"/>
              <w:rPr>
                <w:rFonts w:ascii="Arial" w:hAnsi="Arial" w:cs="Arial"/>
                <w:sz w:val="22"/>
                <w:szCs w:val="22"/>
              </w:rPr>
            </w:pPr>
            <w:r w:rsidRPr="00B10CF9">
              <w:rPr>
                <w:rFonts w:ascii="Arial" w:hAnsi="Arial" w:cs="Arial"/>
                <w:sz w:val="22"/>
                <w:szCs w:val="22"/>
              </w:rPr>
              <w:t xml:space="preserve"> Режиме термичке обраде навести у сертификату.</w:t>
            </w:r>
          </w:p>
          <w:p w:rsidR="00B10CF9" w:rsidRPr="00B10CF9" w:rsidRDefault="00B10CF9" w:rsidP="00B10CF9">
            <w:pPr>
              <w:ind w:left="720"/>
              <w:jc w:val="both"/>
              <w:rPr>
                <w:rFonts w:ascii="Arial" w:hAnsi="Arial" w:cs="Arial"/>
                <w:noProof/>
                <w:sz w:val="22"/>
                <w:szCs w:val="22"/>
              </w:rPr>
            </w:pPr>
            <w:r w:rsidRPr="00B10CF9">
              <w:rPr>
                <w:rFonts w:ascii="Arial" w:hAnsi="Arial" w:cs="Arial"/>
                <w:sz w:val="22"/>
                <w:szCs w:val="22"/>
              </w:rPr>
              <w:t xml:space="preserve">-     </w:t>
            </w:r>
            <w:r w:rsidRPr="00B10CF9">
              <w:rPr>
                <w:rFonts w:ascii="Arial" w:hAnsi="Arial" w:cs="Arial"/>
                <w:noProof/>
                <w:sz w:val="22"/>
                <w:szCs w:val="22"/>
                <w:lang w:val="sl-SI"/>
              </w:rPr>
              <w:t>Цеви са унутрашње и спољ</w:t>
            </w:r>
            <w:r w:rsidRPr="00B10CF9">
              <w:rPr>
                <w:rFonts w:ascii="Arial" w:hAnsi="Arial" w:cs="Arial"/>
                <w:noProof/>
                <w:sz w:val="22"/>
                <w:szCs w:val="22"/>
              </w:rPr>
              <w:t>ашње</w:t>
            </w:r>
            <w:r w:rsidRPr="00B10CF9">
              <w:rPr>
                <w:rFonts w:ascii="Arial" w:hAnsi="Arial" w:cs="Arial"/>
                <w:noProof/>
                <w:sz w:val="22"/>
                <w:szCs w:val="22"/>
                <w:lang w:val="sl-SI"/>
              </w:rPr>
              <w:t xml:space="preserve"> стране не смеју да имају грешке</w:t>
            </w:r>
          </w:p>
          <w:p w:rsidR="00B10CF9" w:rsidRPr="00B10CF9" w:rsidRDefault="00B10CF9" w:rsidP="00B10CF9">
            <w:pPr>
              <w:tabs>
                <w:tab w:val="left" w:pos="454"/>
                <w:tab w:val="left" w:pos="1026"/>
                <w:tab w:val="left" w:pos="2160"/>
              </w:tabs>
              <w:ind w:left="720" w:right="153"/>
              <w:jc w:val="both"/>
              <w:rPr>
                <w:rFonts w:ascii="Arial" w:hAnsi="Arial" w:cs="Arial"/>
                <w:noProof/>
                <w:sz w:val="22"/>
                <w:szCs w:val="22"/>
                <w:lang w:eastAsia="en-GB"/>
              </w:rPr>
            </w:pPr>
            <w:r w:rsidRPr="00B10CF9">
              <w:rPr>
                <w:rFonts w:ascii="Arial" w:hAnsi="Arial" w:cs="Arial"/>
                <w:noProof/>
                <w:sz w:val="22"/>
                <w:szCs w:val="22"/>
                <w:lang w:eastAsia="en-GB"/>
              </w:rPr>
              <w:t xml:space="preserve">      </w:t>
            </w:r>
            <w:r w:rsidRPr="00B10CF9">
              <w:rPr>
                <w:rFonts w:ascii="Arial" w:hAnsi="Arial" w:cs="Arial"/>
                <w:noProof/>
                <w:sz w:val="22"/>
                <w:szCs w:val="22"/>
                <w:lang w:val="sl-SI" w:eastAsia="en-GB"/>
              </w:rPr>
              <w:t>типа рисева и зареза насталих од неодговарајућег квалитета</w:t>
            </w:r>
            <w:r w:rsidRPr="00B10CF9">
              <w:rPr>
                <w:rFonts w:ascii="Arial" w:hAnsi="Arial" w:cs="Arial"/>
                <w:noProof/>
                <w:sz w:val="22"/>
                <w:szCs w:val="22"/>
                <w:lang w:eastAsia="en-GB"/>
              </w:rPr>
              <w:t xml:space="preserve">   </w:t>
            </w:r>
          </w:p>
          <w:p w:rsidR="00B10CF9" w:rsidRPr="00B10CF9" w:rsidRDefault="00B10CF9" w:rsidP="00B10CF9">
            <w:pPr>
              <w:tabs>
                <w:tab w:val="left" w:pos="454"/>
                <w:tab w:val="left" w:pos="1026"/>
                <w:tab w:val="left" w:pos="2160"/>
              </w:tabs>
              <w:ind w:left="720" w:right="153"/>
              <w:jc w:val="both"/>
              <w:rPr>
                <w:rFonts w:ascii="Arial" w:hAnsi="Arial" w:cs="Arial"/>
                <w:noProof/>
                <w:sz w:val="22"/>
                <w:szCs w:val="22"/>
                <w:lang w:eastAsia="en-GB"/>
              </w:rPr>
            </w:pPr>
            <w:r w:rsidRPr="00B10CF9">
              <w:rPr>
                <w:rFonts w:ascii="Arial" w:hAnsi="Arial" w:cs="Arial"/>
                <w:noProof/>
                <w:sz w:val="22"/>
                <w:szCs w:val="22"/>
                <w:lang w:eastAsia="en-GB"/>
              </w:rPr>
              <w:t xml:space="preserve">      </w:t>
            </w:r>
            <w:r w:rsidRPr="00B10CF9">
              <w:rPr>
                <w:rFonts w:ascii="Arial" w:hAnsi="Arial" w:cs="Arial"/>
                <w:noProof/>
                <w:sz w:val="22"/>
                <w:szCs w:val="22"/>
                <w:lang w:val="sl-SI" w:eastAsia="en-GB"/>
              </w:rPr>
              <w:t>алата.</w:t>
            </w:r>
          </w:p>
          <w:p w:rsidR="00B10CF9" w:rsidRPr="00B10CF9" w:rsidRDefault="00B10CF9" w:rsidP="00B10CF9">
            <w:pPr>
              <w:numPr>
                <w:ilvl w:val="0"/>
                <w:numId w:val="27"/>
              </w:numPr>
              <w:tabs>
                <w:tab w:val="left" w:pos="454"/>
                <w:tab w:val="left" w:pos="1026"/>
                <w:tab w:val="left" w:pos="2160"/>
              </w:tabs>
              <w:suppressAutoHyphens w:val="0"/>
              <w:ind w:right="153"/>
              <w:jc w:val="both"/>
              <w:rPr>
                <w:rFonts w:ascii="Arial" w:hAnsi="Arial" w:cs="Arial"/>
                <w:noProof/>
                <w:sz w:val="22"/>
                <w:szCs w:val="22"/>
                <w:lang w:eastAsia="en-GB"/>
              </w:rPr>
            </w:pPr>
            <w:r w:rsidRPr="00B10CF9">
              <w:rPr>
                <w:rFonts w:ascii="Arial" w:hAnsi="Arial" w:cs="Arial"/>
                <w:noProof/>
                <w:sz w:val="22"/>
                <w:szCs w:val="22"/>
                <w:lang w:eastAsia="en-GB"/>
              </w:rPr>
              <w:t xml:space="preserve">  Производни поступак израде цеви мора осигурати да у</w:t>
            </w:r>
            <w:r w:rsidRPr="00B10CF9">
              <w:rPr>
                <w:rFonts w:ascii="Arial" w:hAnsi="Arial" w:cs="Arial"/>
                <w:noProof/>
                <w:sz w:val="22"/>
                <w:szCs w:val="22"/>
                <w:lang w:val="sl-SI" w:eastAsia="en-GB"/>
              </w:rPr>
              <w:t xml:space="preserve">нутрашњи </w:t>
            </w:r>
          </w:p>
          <w:p w:rsidR="00B10CF9" w:rsidRPr="00B10CF9" w:rsidRDefault="00B10CF9" w:rsidP="00B10CF9">
            <w:pPr>
              <w:tabs>
                <w:tab w:val="left" w:pos="454"/>
                <w:tab w:val="left" w:pos="1026"/>
                <w:tab w:val="left" w:pos="2160"/>
              </w:tabs>
              <w:ind w:left="720" w:right="153"/>
              <w:jc w:val="both"/>
              <w:rPr>
                <w:rFonts w:ascii="Arial" w:hAnsi="Arial" w:cs="Arial"/>
                <w:noProof/>
                <w:sz w:val="22"/>
                <w:szCs w:val="22"/>
                <w:lang w:eastAsia="en-GB"/>
              </w:rPr>
            </w:pPr>
            <w:r w:rsidRPr="00B10CF9">
              <w:rPr>
                <w:rFonts w:ascii="Arial" w:hAnsi="Arial" w:cs="Arial"/>
                <w:noProof/>
                <w:sz w:val="22"/>
                <w:szCs w:val="22"/>
                <w:lang w:eastAsia="en-GB"/>
              </w:rPr>
              <w:t xml:space="preserve">      </w:t>
            </w:r>
            <w:r w:rsidRPr="00B10CF9">
              <w:rPr>
                <w:rFonts w:ascii="Arial" w:hAnsi="Arial" w:cs="Arial"/>
                <w:noProof/>
                <w:sz w:val="22"/>
                <w:szCs w:val="22"/>
                <w:lang w:val="sl-SI" w:eastAsia="en-GB"/>
              </w:rPr>
              <w:t xml:space="preserve">попречни пресек цеви буде </w:t>
            </w:r>
            <w:r w:rsidRPr="00B10CF9">
              <w:rPr>
                <w:rFonts w:ascii="Arial" w:hAnsi="Arial" w:cs="Arial"/>
                <w:noProof/>
                <w:sz w:val="22"/>
                <w:szCs w:val="22"/>
                <w:lang w:eastAsia="en-GB"/>
              </w:rPr>
              <w:t xml:space="preserve">правилног </w:t>
            </w:r>
            <w:r w:rsidRPr="00B10CF9">
              <w:rPr>
                <w:rFonts w:ascii="Arial" w:hAnsi="Arial" w:cs="Arial"/>
                <w:noProof/>
                <w:sz w:val="22"/>
                <w:szCs w:val="22"/>
                <w:lang w:val="sl-SI" w:eastAsia="en-GB"/>
              </w:rPr>
              <w:t>кружног облика</w:t>
            </w:r>
            <w:r w:rsidRPr="00B10CF9">
              <w:rPr>
                <w:rFonts w:ascii="Arial" w:hAnsi="Arial" w:cs="Arial"/>
                <w:noProof/>
                <w:sz w:val="22"/>
                <w:szCs w:val="22"/>
                <w:lang w:eastAsia="en-GB"/>
              </w:rPr>
              <w:t xml:space="preserve">, (цеви са  </w:t>
            </w:r>
          </w:p>
          <w:p w:rsidR="00B10CF9" w:rsidRPr="00B10CF9" w:rsidRDefault="00B10CF9" w:rsidP="00B10CF9">
            <w:pPr>
              <w:tabs>
                <w:tab w:val="left" w:pos="454"/>
                <w:tab w:val="left" w:pos="1026"/>
                <w:tab w:val="left" w:pos="2160"/>
              </w:tabs>
              <w:ind w:left="720" w:right="153"/>
              <w:jc w:val="both"/>
              <w:rPr>
                <w:rFonts w:ascii="Arial" w:hAnsi="Arial" w:cs="Arial"/>
                <w:noProof/>
                <w:sz w:val="22"/>
                <w:szCs w:val="22"/>
                <w:lang w:eastAsia="en-GB"/>
              </w:rPr>
            </w:pPr>
            <w:r w:rsidRPr="00B10CF9">
              <w:rPr>
                <w:rFonts w:ascii="Arial" w:hAnsi="Arial" w:cs="Arial"/>
                <w:noProof/>
                <w:sz w:val="22"/>
                <w:szCs w:val="22"/>
                <w:lang w:eastAsia="en-GB"/>
              </w:rPr>
              <w:t xml:space="preserve">      полигоналним и елипсастим </w:t>
            </w:r>
            <w:r w:rsidRPr="00B10CF9">
              <w:rPr>
                <w:rFonts w:ascii="Arial" w:hAnsi="Arial" w:cs="Arial"/>
                <w:noProof/>
                <w:sz w:val="22"/>
                <w:szCs w:val="22"/>
                <w:lang w:val="sl-SI" w:eastAsia="en-GB"/>
              </w:rPr>
              <w:t>попречни</w:t>
            </w:r>
            <w:r w:rsidRPr="00B10CF9">
              <w:rPr>
                <w:rFonts w:ascii="Arial" w:hAnsi="Arial" w:cs="Arial"/>
                <w:noProof/>
                <w:sz w:val="22"/>
                <w:szCs w:val="22"/>
                <w:lang w:val="sr-Cyrl-RS" w:eastAsia="en-GB"/>
              </w:rPr>
              <w:t>м</w:t>
            </w:r>
            <w:r w:rsidRPr="00B10CF9">
              <w:rPr>
                <w:rFonts w:ascii="Arial" w:hAnsi="Arial" w:cs="Arial"/>
                <w:noProof/>
                <w:sz w:val="22"/>
                <w:szCs w:val="22"/>
                <w:lang w:val="sl-SI" w:eastAsia="en-GB"/>
              </w:rPr>
              <w:t xml:space="preserve"> пресек</w:t>
            </w:r>
            <w:r w:rsidRPr="00B10CF9">
              <w:rPr>
                <w:rFonts w:ascii="Arial" w:hAnsi="Arial" w:cs="Arial"/>
                <w:noProof/>
                <w:sz w:val="22"/>
                <w:szCs w:val="22"/>
                <w:lang w:val="sr-Cyrl-RS" w:eastAsia="en-GB"/>
              </w:rPr>
              <w:t>ом</w:t>
            </w:r>
            <w:r w:rsidRPr="00B10CF9">
              <w:rPr>
                <w:rFonts w:ascii="Arial" w:hAnsi="Arial" w:cs="Arial"/>
                <w:noProof/>
                <w:sz w:val="22"/>
                <w:szCs w:val="22"/>
                <w:lang w:eastAsia="en-GB"/>
              </w:rPr>
              <w:t xml:space="preserve"> неће бити </w:t>
            </w:r>
          </w:p>
          <w:p w:rsidR="00B10CF9" w:rsidRPr="00B10CF9" w:rsidRDefault="00B10CF9" w:rsidP="00B10CF9">
            <w:pPr>
              <w:tabs>
                <w:tab w:val="left" w:pos="454"/>
                <w:tab w:val="left" w:pos="1026"/>
                <w:tab w:val="left" w:pos="2160"/>
              </w:tabs>
              <w:ind w:left="720" w:right="153"/>
              <w:jc w:val="both"/>
              <w:rPr>
                <w:rFonts w:ascii="Arial" w:hAnsi="Arial" w:cs="Arial"/>
                <w:noProof/>
                <w:sz w:val="22"/>
                <w:szCs w:val="22"/>
                <w:lang w:eastAsia="en-GB"/>
              </w:rPr>
            </w:pPr>
            <w:r w:rsidRPr="00B10CF9">
              <w:rPr>
                <w:rFonts w:ascii="Arial" w:hAnsi="Arial" w:cs="Arial"/>
                <w:noProof/>
                <w:sz w:val="22"/>
                <w:szCs w:val="22"/>
                <w:lang w:eastAsia="en-GB"/>
              </w:rPr>
              <w:lastRenderedPageBreak/>
              <w:t xml:space="preserve">      прихваћене). </w:t>
            </w:r>
          </w:p>
          <w:p w:rsidR="00B10CF9" w:rsidRPr="00B10CF9" w:rsidRDefault="00B10CF9" w:rsidP="00B10CF9">
            <w:pPr>
              <w:numPr>
                <w:ilvl w:val="0"/>
                <w:numId w:val="27"/>
              </w:numPr>
              <w:tabs>
                <w:tab w:val="left" w:pos="454"/>
                <w:tab w:val="left" w:pos="1026"/>
                <w:tab w:val="left" w:pos="2160"/>
              </w:tabs>
              <w:suppressAutoHyphens w:val="0"/>
              <w:ind w:right="153"/>
              <w:jc w:val="both"/>
              <w:rPr>
                <w:rFonts w:ascii="Arial" w:hAnsi="Arial" w:cs="Arial"/>
                <w:noProof/>
                <w:sz w:val="22"/>
                <w:szCs w:val="22"/>
                <w:lang w:eastAsia="en-GB"/>
              </w:rPr>
            </w:pPr>
            <w:r w:rsidRPr="00B10CF9">
              <w:rPr>
                <w:rFonts w:ascii="Arial" w:hAnsi="Arial" w:cs="Arial"/>
                <w:noProof/>
                <w:sz w:val="22"/>
                <w:szCs w:val="22"/>
                <w:lang w:eastAsia="en-GB"/>
              </w:rPr>
              <w:t xml:space="preserve"> </w:t>
            </w:r>
            <w:r w:rsidRPr="00B10CF9">
              <w:rPr>
                <w:rFonts w:ascii="Arial" w:hAnsi="Arial" w:cs="Arial"/>
                <w:noProof/>
                <w:sz w:val="22"/>
                <w:szCs w:val="22"/>
                <w:lang w:val="sl-SI" w:eastAsia="en-GB"/>
              </w:rPr>
              <w:t>Унутрашња површина цеви  мора бити чиста, сува и без трагова</w:t>
            </w:r>
          </w:p>
          <w:p w:rsidR="00B10CF9" w:rsidRPr="00B10CF9" w:rsidRDefault="00B10CF9" w:rsidP="00B10CF9">
            <w:pPr>
              <w:tabs>
                <w:tab w:val="left" w:pos="454"/>
                <w:tab w:val="left" w:pos="1026"/>
                <w:tab w:val="left" w:pos="2160"/>
              </w:tabs>
              <w:ind w:left="720" w:right="153"/>
              <w:jc w:val="both"/>
              <w:rPr>
                <w:rFonts w:ascii="Arial" w:hAnsi="Arial" w:cs="Arial"/>
                <w:noProof/>
                <w:sz w:val="22"/>
                <w:szCs w:val="22"/>
                <w:lang w:eastAsia="en-GB"/>
              </w:rPr>
            </w:pPr>
            <w:r w:rsidRPr="00B10CF9">
              <w:rPr>
                <w:rFonts w:ascii="Arial" w:hAnsi="Arial" w:cs="Arial"/>
                <w:noProof/>
                <w:sz w:val="22"/>
                <w:szCs w:val="22"/>
                <w:lang w:eastAsia="en-GB"/>
              </w:rPr>
              <w:t xml:space="preserve">      </w:t>
            </w:r>
            <w:r w:rsidRPr="00B10CF9">
              <w:rPr>
                <w:rFonts w:ascii="Arial" w:hAnsi="Arial" w:cs="Arial"/>
                <w:noProof/>
                <w:sz w:val="22"/>
                <w:szCs w:val="22"/>
                <w:lang w:val="sl-SI" w:eastAsia="en-GB"/>
              </w:rPr>
              <w:t>корозије, што</w:t>
            </w:r>
            <w:r w:rsidRPr="00B10CF9">
              <w:rPr>
                <w:rFonts w:ascii="Arial" w:hAnsi="Arial" w:cs="Arial"/>
                <w:noProof/>
                <w:sz w:val="22"/>
                <w:szCs w:val="22"/>
                <w:lang w:eastAsia="en-GB"/>
              </w:rPr>
              <w:t xml:space="preserve"> </w:t>
            </w:r>
            <w:r w:rsidRPr="00B10CF9">
              <w:rPr>
                <w:rFonts w:ascii="Arial" w:hAnsi="Arial" w:cs="Arial"/>
                <w:noProof/>
                <w:sz w:val="22"/>
                <w:szCs w:val="22"/>
                <w:lang w:val="sl-SI" w:eastAsia="en-GB"/>
              </w:rPr>
              <w:t xml:space="preserve"> ће се</w:t>
            </w:r>
            <w:r w:rsidRPr="00B10CF9">
              <w:rPr>
                <w:rFonts w:ascii="Arial" w:hAnsi="Arial" w:cs="Arial"/>
                <w:noProof/>
                <w:sz w:val="22"/>
                <w:szCs w:val="22"/>
                <w:lang w:eastAsia="en-GB"/>
              </w:rPr>
              <w:t xml:space="preserve"> </w:t>
            </w:r>
            <w:r w:rsidRPr="00B10CF9">
              <w:rPr>
                <w:rFonts w:ascii="Arial" w:hAnsi="Arial" w:cs="Arial"/>
                <w:noProof/>
                <w:sz w:val="22"/>
                <w:szCs w:val="22"/>
                <w:lang w:val="sl-SI" w:eastAsia="en-GB"/>
              </w:rPr>
              <w:t>записнички констатовати између</w:t>
            </w:r>
            <w:r w:rsidRPr="00B10CF9">
              <w:rPr>
                <w:rFonts w:ascii="Arial" w:hAnsi="Arial" w:cs="Arial"/>
                <w:noProof/>
                <w:sz w:val="22"/>
                <w:szCs w:val="22"/>
                <w:lang w:eastAsia="en-GB"/>
              </w:rPr>
              <w:t xml:space="preserve"> </w:t>
            </w:r>
            <w:r w:rsidRPr="00B10CF9">
              <w:rPr>
                <w:rFonts w:ascii="Arial" w:hAnsi="Arial" w:cs="Arial"/>
                <w:noProof/>
                <w:sz w:val="22"/>
                <w:szCs w:val="22"/>
                <w:lang w:val="sl-SI" w:eastAsia="en-GB"/>
              </w:rPr>
              <w:t>представника</w:t>
            </w:r>
          </w:p>
          <w:p w:rsidR="00B10CF9" w:rsidRPr="00B10CF9" w:rsidRDefault="00B10CF9" w:rsidP="00B10CF9">
            <w:pPr>
              <w:tabs>
                <w:tab w:val="left" w:pos="454"/>
                <w:tab w:val="left" w:pos="1026"/>
                <w:tab w:val="left" w:pos="2160"/>
              </w:tabs>
              <w:ind w:left="720" w:right="153"/>
              <w:jc w:val="both"/>
              <w:rPr>
                <w:rFonts w:ascii="Arial" w:hAnsi="Arial" w:cs="Arial"/>
                <w:noProof/>
                <w:sz w:val="22"/>
                <w:szCs w:val="22"/>
                <w:lang w:eastAsia="en-GB"/>
              </w:rPr>
            </w:pPr>
            <w:r w:rsidRPr="00B10CF9">
              <w:rPr>
                <w:rFonts w:ascii="Arial" w:hAnsi="Arial" w:cs="Arial"/>
                <w:noProof/>
                <w:sz w:val="22"/>
                <w:szCs w:val="22"/>
                <w:lang w:eastAsia="en-GB"/>
              </w:rPr>
              <w:t xml:space="preserve">      </w:t>
            </w:r>
            <w:r w:rsidRPr="00B10CF9">
              <w:rPr>
                <w:rFonts w:ascii="Arial" w:hAnsi="Arial" w:cs="Arial"/>
                <w:noProof/>
                <w:sz w:val="22"/>
                <w:szCs w:val="22"/>
                <w:lang w:val="sl-SI" w:eastAsia="en-GB"/>
              </w:rPr>
              <w:t>наручиоца и испоручиоца</w:t>
            </w:r>
            <w:r w:rsidRPr="00B10CF9">
              <w:rPr>
                <w:rFonts w:ascii="Arial" w:hAnsi="Arial" w:cs="Arial"/>
                <w:noProof/>
                <w:sz w:val="22"/>
                <w:szCs w:val="22"/>
                <w:lang w:eastAsia="en-GB"/>
              </w:rPr>
              <w:t>.</w:t>
            </w:r>
          </w:p>
          <w:p w:rsidR="00B10CF9" w:rsidRPr="00B10CF9" w:rsidRDefault="00B10CF9" w:rsidP="00B10CF9">
            <w:pPr>
              <w:tabs>
                <w:tab w:val="left" w:pos="454"/>
                <w:tab w:val="left" w:pos="1800"/>
                <w:tab w:val="left" w:pos="2160"/>
              </w:tabs>
              <w:ind w:right="153"/>
              <w:jc w:val="both"/>
              <w:rPr>
                <w:rFonts w:ascii="Arial" w:hAnsi="Arial" w:cs="Arial"/>
                <w:sz w:val="22"/>
                <w:szCs w:val="22"/>
                <w:lang w:eastAsia="en-GB"/>
              </w:rPr>
            </w:pPr>
          </w:p>
          <w:p w:rsidR="00B10CF9" w:rsidRPr="00B10CF9" w:rsidRDefault="00B10CF9" w:rsidP="00B10CF9">
            <w:pPr>
              <w:numPr>
                <w:ilvl w:val="0"/>
                <w:numId w:val="25"/>
              </w:numPr>
              <w:suppressAutoHyphens w:val="0"/>
              <w:jc w:val="both"/>
              <w:rPr>
                <w:rFonts w:ascii="Arial" w:hAnsi="Arial" w:cs="Arial"/>
                <w:sz w:val="22"/>
                <w:szCs w:val="22"/>
              </w:rPr>
            </w:pPr>
            <w:r w:rsidRPr="00B10CF9">
              <w:rPr>
                <w:rFonts w:ascii="Arial" w:hAnsi="Arial" w:cs="Arial"/>
                <w:sz w:val="22"/>
                <w:szCs w:val="22"/>
              </w:rPr>
              <w:t xml:space="preserve">Произвођач цеви треба да поседује сертификат </w:t>
            </w:r>
            <w:r w:rsidRPr="00B10CF9">
              <w:rPr>
                <w:rFonts w:ascii="Arial" w:hAnsi="Arial" w:cs="Arial"/>
                <w:b/>
                <w:bCs/>
                <w:sz w:val="22"/>
                <w:szCs w:val="22"/>
              </w:rPr>
              <w:t>EN ISO 9001</w:t>
            </w:r>
            <w:r w:rsidRPr="00B10CF9">
              <w:rPr>
                <w:rFonts w:ascii="Arial" w:hAnsi="Arial" w:cs="Arial"/>
                <w:b/>
                <w:bCs/>
                <w:sz w:val="22"/>
                <w:szCs w:val="22"/>
                <w:shd w:val="clear" w:color="auto" w:fill="FFFFFF"/>
              </w:rPr>
              <w:t>,</w:t>
            </w:r>
            <w:r w:rsidRPr="00B10CF9">
              <w:rPr>
                <w:rFonts w:ascii="Arial" w:hAnsi="Arial" w:cs="Arial"/>
                <w:sz w:val="22"/>
                <w:szCs w:val="22"/>
                <w:shd w:val="clear" w:color="auto" w:fill="FFFFFF"/>
              </w:rPr>
              <w:t xml:space="preserve"> </w:t>
            </w:r>
            <w:r w:rsidRPr="00B10CF9">
              <w:rPr>
                <w:rFonts w:ascii="Arial" w:hAnsi="Arial" w:cs="Arial"/>
                <w:b/>
                <w:sz w:val="22"/>
                <w:szCs w:val="22"/>
                <w:shd w:val="clear" w:color="auto" w:fill="FFFFFF"/>
                <w:lang w:val="sr-Latn-RS"/>
              </w:rPr>
              <w:t xml:space="preserve">ISO 14001 </w:t>
            </w:r>
            <w:r w:rsidRPr="00B10CF9">
              <w:rPr>
                <w:rFonts w:ascii="Arial" w:hAnsi="Arial" w:cs="Arial"/>
                <w:sz w:val="22"/>
                <w:szCs w:val="22"/>
                <w:shd w:val="clear" w:color="auto" w:fill="FFFFFF"/>
              </w:rPr>
              <w:t>и</w:t>
            </w:r>
            <w:r w:rsidRPr="00B10CF9">
              <w:rPr>
                <w:rFonts w:ascii="Arial" w:hAnsi="Arial" w:cs="Arial"/>
                <w:sz w:val="22"/>
                <w:szCs w:val="22"/>
              </w:rPr>
              <w:t xml:space="preserve"> сертификат</w:t>
            </w:r>
            <w:r w:rsidRPr="00B10CF9">
              <w:rPr>
                <w:rFonts w:ascii="Arial" w:hAnsi="Arial" w:cs="Arial"/>
                <w:sz w:val="22"/>
                <w:szCs w:val="22"/>
                <w:lang w:val="sr-Latn-RS"/>
              </w:rPr>
              <w:t xml:space="preserve"> </w:t>
            </w:r>
            <w:r w:rsidRPr="00B10CF9">
              <w:rPr>
                <w:rFonts w:ascii="Arial" w:hAnsi="Arial" w:cs="Arial"/>
                <w:sz w:val="22"/>
                <w:szCs w:val="22"/>
              </w:rPr>
              <w:t xml:space="preserve">усаглашен са </w:t>
            </w:r>
            <w:r w:rsidRPr="00B10CF9">
              <w:rPr>
                <w:rFonts w:ascii="Arial" w:hAnsi="Arial" w:cs="Arial"/>
                <w:b/>
                <w:bCs/>
                <w:sz w:val="22"/>
                <w:szCs w:val="22"/>
              </w:rPr>
              <w:t>PED 97/23/EC</w:t>
            </w:r>
            <w:r w:rsidRPr="00B10CF9">
              <w:rPr>
                <w:rFonts w:ascii="Arial" w:hAnsi="Arial" w:cs="Arial"/>
                <w:sz w:val="22"/>
                <w:szCs w:val="22"/>
              </w:rPr>
              <w:t xml:space="preserve"> и  </w:t>
            </w:r>
            <w:r w:rsidRPr="00B10CF9">
              <w:rPr>
                <w:rFonts w:ascii="Arial" w:hAnsi="Arial" w:cs="Arial"/>
                <w:b/>
                <w:bCs/>
                <w:sz w:val="22"/>
                <w:szCs w:val="22"/>
              </w:rPr>
              <w:t>AD2000 W0/TRD100</w:t>
            </w:r>
            <w:r w:rsidRPr="00B10CF9">
              <w:rPr>
                <w:rFonts w:ascii="Arial" w:hAnsi="Arial" w:cs="Arial"/>
                <w:sz w:val="22"/>
                <w:szCs w:val="22"/>
              </w:rPr>
              <w:t>.</w:t>
            </w:r>
          </w:p>
          <w:p w:rsidR="00B10CF9" w:rsidRPr="00B10CF9" w:rsidRDefault="00B10CF9" w:rsidP="00B10CF9">
            <w:pPr>
              <w:numPr>
                <w:ilvl w:val="0"/>
                <w:numId w:val="25"/>
              </w:numPr>
              <w:suppressAutoHyphens w:val="0"/>
              <w:jc w:val="both"/>
              <w:rPr>
                <w:rFonts w:ascii="Arial" w:hAnsi="Arial" w:cs="Arial"/>
                <w:sz w:val="22"/>
                <w:szCs w:val="22"/>
              </w:rPr>
            </w:pPr>
            <w:r w:rsidRPr="00B10CF9">
              <w:rPr>
                <w:rFonts w:ascii="Arial" w:hAnsi="Arial" w:cs="Arial"/>
                <w:sz w:val="22"/>
                <w:szCs w:val="22"/>
              </w:rPr>
              <w:t xml:space="preserve">Изабрани понуђач ће припремити </w:t>
            </w:r>
            <w:r w:rsidRPr="00B10CF9">
              <w:rPr>
                <w:rFonts w:ascii="Arial" w:hAnsi="Arial" w:cs="Arial"/>
                <w:sz w:val="22"/>
                <w:szCs w:val="22"/>
                <w:lang w:val="sr-Cyrl-RS"/>
              </w:rPr>
              <w:t>и</w:t>
            </w:r>
            <w:r w:rsidRPr="00B10CF9">
              <w:rPr>
                <w:rFonts w:ascii="Arial" w:hAnsi="Arial" w:cs="Arial"/>
                <w:sz w:val="22"/>
                <w:szCs w:val="22"/>
              </w:rPr>
              <w:t xml:space="preserve"> доставити наручиоцу предлог плана контроле квалитета на усаглашавање. </w:t>
            </w:r>
            <w:r w:rsidRPr="00B10CF9">
              <w:rPr>
                <w:rFonts w:ascii="Arial" w:hAnsi="Arial" w:cs="Arial"/>
                <w:noProof/>
                <w:sz w:val="22"/>
                <w:szCs w:val="22"/>
              </w:rPr>
              <w:t>Израду, испоруку и контролу предметне набавке испоручилац ће обавити по важећим ЕN нормама/SRPS EN нормама за ову врсту опреме.</w:t>
            </w:r>
          </w:p>
          <w:p w:rsidR="00B10CF9" w:rsidRPr="00B10CF9" w:rsidRDefault="00B10CF9" w:rsidP="00B10CF9">
            <w:pPr>
              <w:ind w:left="615"/>
              <w:jc w:val="both"/>
              <w:rPr>
                <w:rFonts w:ascii="Arial" w:hAnsi="Arial" w:cs="Arial"/>
                <w:sz w:val="22"/>
                <w:szCs w:val="22"/>
              </w:rPr>
            </w:pPr>
          </w:p>
          <w:p w:rsidR="00B10CF9" w:rsidRPr="00B10CF9" w:rsidRDefault="00B10CF9" w:rsidP="00B10CF9">
            <w:pPr>
              <w:numPr>
                <w:ilvl w:val="0"/>
                <w:numId w:val="31"/>
              </w:numPr>
              <w:suppressAutoHyphens w:val="0"/>
              <w:jc w:val="both"/>
              <w:rPr>
                <w:rFonts w:ascii="Arial" w:hAnsi="Arial" w:cs="Arial"/>
                <w:sz w:val="22"/>
                <w:szCs w:val="22"/>
              </w:rPr>
            </w:pPr>
            <w:r w:rsidRPr="00B10CF9">
              <w:rPr>
                <w:rFonts w:ascii="Arial" w:hAnsi="Arial" w:cs="Arial"/>
                <w:sz w:val="22"/>
                <w:szCs w:val="22"/>
              </w:rPr>
              <w:t xml:space="preserve">Приликом израде цевних </w:t>
            </w:r>
            <w:r w:rsidRPr="00B10CF9">
              <w:rPr>
                <w:rFonts w:ascii="Arial" w:hAnsi="Arial" w:cs="Arial"/>
                <w:sz w:val="22"/>
                <w:szCs w:val="22"/>
                <w:lang w:val="sr-Latn-RS"/>
              </w:rPr>
              <w:t xml:space="preserve"> </w:t>
            </w:r>
            <w:r w:rsidRPr="00B10CF9">
              <w:rPr>
                <w:rFonts w:ascii="Arial" w:hAnsi="Arial" w:cs="Arial"/>
                <w:sz w:val="22"/>
                <w:szCs w:val="22"/>
                <w:lang w:val="sr-Cyrl-RS"/>
              </w:rPr>
              <w:t xml:space="preserve">елемената </w:t>
            </w:r>
            <w:r w:rsidRPr="00B10CF9">
              <w:rPr>
                <w:rFonts w:ascii="Arial" w:hAnsi="Arial" w:cs="Arial"/>
                <w:sz w:val="22"/>
                <w:szCs w:val="22"/>
              </w:rPr>
              <w:t>неопходно је да крајеви цеви буду припремљени за заваривање  и заштићени пластичним поклопцима. Припремљени крајеви цеви за заваривање не смеју бити дужи од дужине пластичних поклопаца.</w:t>
            </w:r>
            <w:r w:rsidRPr="00B10CF9">
              <w:rPr>
                <w:rFonts w:ascii="Arial" w:hAnsi="Arial" w:cs="Arial"/>
                <w:sz w:val="22"/>
                <w:szCs w:val="22"/>
                <w:lang w:val="sr-Cyrl-RS"/>
              </w:rPr>
              <w:t xml:space="preserve"> Ове крајеве цеви који се налазе испод пластичних поклопаца никако не треба  подвргавати поступку хладне метализације, па их приликом метализације треба заштитити (препорука је да се изради алат у коме ће крајеви цеви бити заштићени током метализације).</w:t>
            </w:r>
            <w:r w:rsidRPr="00B10CF9">
              <w:rPr>
                <w:rFonts w:ascii="Arial" w:hAnsi="Arial" w:cs="Arial"/>
                <w:sz w:val="22"/>
                <w:szCs w:val="22"/>
              </w:rPr>
              <w:t xml:space="preserve">                                                 </w:t>
            </w:r>
          </w:p>
        </w:tc>
        <w:tc>
          <w:tcPr>
            <w:tcW w:w="1896" w:type="dxa"/>
            <w:hideMark/>
          </w:tcPr>
          <w:p w:rsidR="00B10CF9" w:rsidRPr="00B10CF9" w:rsidRDefault="00B10CF9" w:rsidP="00B10CF9">
            <w:pPr>
              <w:jc w:val="both"/>
              <w:rPr>
                <w:rFonts w:ascii="Arial" w:hAnsi="Arial" w:cs="Arial"/>
                <w:iCs/>
                <w:sz w:val="22"/>
                <w:szCs w:val="22"/>
                <w:lang w:val="sr-Cyrl-RS"/>
              </w:rPr>
            </w:pPr>
          </w:p>
        </w:tc>
        <w:tc>
          <w:tcPr>
            <w:tcW w:w="1829" w:type="dxa"/>
            <w:hideMark/>
          </w:tcPr>
          <w:p w:rsidR="00B10CF9" w:rsidRPr="00B10CF9" w:rsidRDefault="00B10CF9" w:rsidP="00B10CF9">
            <w:pPr>
              <w:jc w:val="both"/>
              <w:rPr>
                <w:rFonts w:ascii="Arial" w:hAnsi="Arial" w:cs="Arial"/>
                <w:iCs/>
                <w:sz w:val="22"/>
                <w:szCs w:val="22"/>
                <w:lang w:val="sr-Cyrl-RS"/>
              </w:rPr>
            </w:pPr>
            <w:r w:rsidRPr="00B10CF9">
              <w:rPr>
                <w:rFonts w:ascii="Arial" w:hAnsi="Arial" w:cs="Arial"/>
                <w:iCs/>
                <w:sz w:val="22"/>
                <w:szCs w:val="22"/>
                <w:lang w:val="sr-Cyrl-RS"/>
              </w:rPr>
              <w:t>Е</w:t>
            </w:r>
            <w:r w:rsidRPr="00B10CF9">
              <w:rPr>
                <w:rFonts w:ascii="Arial" w:hAnsi="Arial" w:cs="Arial"/>
                <w:iCs/>
                <w:sz w:val="22"/>
                <w:szCs w:val="22"/>
                <w:lang w:val="sr-Latn-RS"/>
              </w:rPr>
              <w:t>N</w:t>
            </w:r>
            <w:r w:rsidRPr="00B10CF9">
              <w:rPr>
                <w:rFonts w:ascii="Arial" w:hAnsi="Arial" w:cs="Arial"/>
                <w:iCs/>
                <w:sz w:val="22"/>
                <w:szCs w:val="22"/>
                <w:lang w:val="sr-Cyrl-RS"/>
              </w:rPr>
              <w:t xml:space="preserve"> 10216-2</w:t>
            </w:r>
          </w:p>
          <w:p w:rsidR="00B10CF9" w:rsidRPr="00B10CF9" w:rsidRDefault="00B10CF9" w:rsidP="00B10CF9">
            <w:pPr>
              <w:jc w:val="both"/>
              <w:rPr>
                <w:rFonts w:ascii="Arial" w:hAnsi="Arial" w:cs="Arial"/>
                <w:iCs/>
                <w:sz w:val="22"/>
                <w:szCs w:val="22"/>
                <w:lang w:val="sr-Cyrl-RS"/>
              </w:rPr>
            </w:pPr>
          </w:p>
          <w:p w:rsidR="00B10CF9" w:rsidRPr="00B10CF9" w:rsidRDefault="00B10CF9" w:rsidP="00B10CF9">
            <w:pPr>
              <w:jc w:val="both"/>
              <w:rPr>
                <w:rFonts w:ascii="Arial" w:hAnsi="Arial" w:cs="Arial"/>
                <w:iCs/>
                <w:sz w:val="22"/>
                <w:szCs w:val="22"/>
                <w:lang w:val="sr-Cyrl-RS"/>
              </w:rPr>
            </w:pPr>
          </w:p>
          <w:p w:rsidR="00B10CF9" w:rsidRPr="00B10CF9" w:rsidRDefault="00B10CF9" w:rsidP="00B10CF9">
            <w:pPr>
              <w:jc w:val="both"/>
              <w:rPr>
                <w:rFonts w:ascii="Arial" w:hAnsi="Arial" w:cs="Arial"/>
                <w:iCs/>
                <w:sz w:val="22"/>
                <w:szCs w:val="22"/>
                <w:lang w:val="sr-Cyrl-RS"/>
              </w:rPr>
            </w:pPr>
          </w:p>
        </w:tc>
      </w:tr>
    </w:tbl>
    <w:p w:rsidR="00B10CF9" w:rsidRPr="00B10CF9" w:rsidRDefault="00B10CF9" w:rsidP="00B10CF9">
      <w:pPr>
        <w:numPr>
          <w:ilvl w:val="0"/>
          <w:numId w:val="30"/>
        </w:numPr>
        <w:suppressAutoHyphens w:val="0"/>
        <w:spacing w:before="120"/>
        <w:jc w:val="both"/>
        <w:rPr>
          <w:rFonts w:ascii="Arial" w:hAnsi="Arial" w:cs="Arial"/>
          <w:iCs/>
          <w:sz w:val="22"/>
          <w:szCs w:val="22"/>
          <w:lang w:val="sr-Cyrl-RS"/>
        </w:rPr>
      </w:pPr>
      <w:r w:rsidRPr="00B10CF9">
        <w:rPr>
          <w:rFonts w:ascii="Arial" w:hAnsi="Arial" w:cs="Arial"/>
          <w:iCs/>
          <w:sz w:val="22"/>
          <w:szCs w:val="22"/>
          <w:lang w:val="sr-Latn-RS"/>
        </w:rPr>
        <w:t>Сви остали делови опреме</w:t>
      </w:r>
      <w:r w:rsidRPr="00B10CF9">
        <w:rPr>
          <w:rFonts w:ascii="Arial" w:hAnsi="Arial" w:cs="Arial"/>
          <w:iCs/>
          <w:sz w:val="22"/>
          <w:szCs w:val="22"/>
          <w:lang w:val="sr-Cyrl-RS"/>
        </w:rPr>
        <w:t xml:space="preserve"> (заштитне чауре, цевне заштите и обијмице) који су предмет испоруке по овој тендерској документацији и који чине комплет за испоруку, морају бити испоручени у квалитетима материјала са цртежа из тендерске документације, према тренутно важећим српским и европским стандардима</w:t>
      </w:r>
      <w:r w:rsidRPr="00B10CF9">
        <w:rPr>
          <w:rFonts w:ascii="Arial" w:hAnsi="Arial" w:cs="Arial"/>
          <w:iCs/>
          <w:sz w:val="22"/>
          <w:szCs w:val="22"/>
          <w:lang w:val="sr-Latn-RS"/>
        </w:rPr>
        <w:t>.</w:t>
      </w:r>
    </w:p>
    <w:p w:rsidR="00B10CF9" w:rsidRPr="00B10CF9" w:rsidRDefault="00B10CF9" w:rsidP="00B10CF9">
      <w:pPr>
        <w:numPr>
          <w:ilvl w:val="1"/>
          <w:numId w:val="23"/>
        </w:numPr>
        <w:shd w:val="clear" w:color="auto" w:fill="FFFFFF"/>
        <w:suppressAutoHyphens w:val="0"/>
        <w:jc w:val="both"/>
        <w:rPr>
          <w:rFonts w:ascii="Arial" w:hAnsi="Arial" w:cs="Arial"/>
          <w:b/>
          <w:sz w:val="22"/>
          <w:szCs w:val="22"/>
          <w:lang w:val="sr-Cyrl-RS"/>
        </w:rPr>
      </w:pPr>
      <w:r w:rsidRPr="00B10CF9">
        <w:rPr>
          <w:rFonts w:ascii="Arial" w:hAnsi="Arial" w:cs="Arial"/>
          <w:b/>
          <w:sz w:val="22"/>
          <w:szCs w:val="22"/>
        </w:rPr>
        <w:t>Метализација цевних позиција прегрејача 1</w:t>
      </w:r>
    </w:p>
    <w:p w:rsidR="00B10CF9" w:rsidRPr="00B10CF9" w:rsidRDefault="00B10CF9" w:rsidP="00B10CF9">
      <w:pPr>
        <w:jc w:val="both"/>
        <w:rPr>
          <w:rFonts w:ascii="Arial" w:hAnsi="Arial" w:cs="Arial"/>
          <w:sz w:val="22"/>
          <w:szCs w:val="22"/>
        </w:rPr>
      </w:pPr>
    </w:p>
    <w:p w:rsidR="00B10CF9" w:rsidRPr="00B10CF9" w:rsidRDefault="00B10CF9" w:rsidP="00B10CF9">
      <w:pPr>
        <w:numPr>
          <w:ilvl w:val="0"/>
          <w:numId w:val="13"/>
        </w:numPr>
        <w:suppressAutoHyphens w:val="0"/>
        <w:jc w:val="both"/>
        <w:rPr>
          <w:rFonts w:ascii="Arial" w:hAnsi="Arial" w:cs="Arial"/>
          <w:sz w:val="22"/>
          <w:szCs w:val="22"/>
        </w:rPr>
      </w:pPr>
      <w:r w:rsidRPr="00B10CF9">
        <w:rPr>
          <w:rFonts w:ascii="Arial" w:hAnsi="Arial" w:cs="Arial"/>
          <w:sz w:val="22"/>
          <w:szCs w:val="22"/>
        </w:rPr>
        <w:t xml:space="preserve">Обавеза понуђача је да на израђеним цевним елементима  спроведе поступак  електролучне хладне метализације по целом обиму цеви водећи рачуна да крајеви цевних елемената преко којих се налазе пластични поклопци не буду метализирани, с обзиром да су крајеви цевних елемената припремљени за заваривање. </w:t>
      </w:r>
    </w:p>
    <w:p w:rsidR="00B10CF9" w:rsidRPr="00B10CF9" w:rsidRDefault="00B10CF9" w:rsidP="00B10CF9">
      <w:pPr>
        <w:numPr>
          <w:ilvl w:val="0"/>
          <w:numId w:val="13"/>
        </w:numPr>
        <w:suppressAutoHyphens w:val="0"/>
        <w:jc w:val="both"/>
        <w:rPr>
          <w:rFonts w:ascii="Arial" w:hAnsi="Arial" w:cs="Arial"/>
          <w:sz w:val="22"/>
          <w:szCs w:val="22"/>
        </w:rPr>
      </w:pPr>
      <w:r w:rsidRPr="00B10CF9">
        <w:rPr>
          <w:rFonts w:ascii="Arial" w:hAnsi="Arial" w:cs="Arial"/>
          <w:sz w:val="22"/>
          <w:szCs w:val="22"/>
        </w:rPr>
        <w:t xml:space="preserve">Електролучни поступак хладне метализације жицом спровести из два дела и то: </w:t>
      </w:r>
    </w:p>
    <w:p w:rsidR="00B10CF9" w:rsidRPr="00B10CF9" w:rsidRDefault="00B10CF9" w:rsidP="00B10CF9">
      <w:pPr>
        <w:ind w:left="720"/>
        <w:jc w:val="both"/>
        <w:rPr>
          <w:rFonts w:ascii="Arial" w:hAnsi="Arial" w:cs="Arial"/>
          <w:sz w:val="22"/>
          <w:szCs w:val="22"/>
        </w:rPr>
      </w:pPr>
      <w:r w:rsidRPr="00B10CF9">
        <w:rPr>
          <w:rFonts w:ascii="Arial" w:hAnsi="Arial" w:cs="Arial"/>
          <w:sz w:val="22"/>
          <w:szCs w:val="22"/>
        </w:rPr>
        <w:t>а) припрема површине пескирањем и сачмарењем</w:t>
      </w:r>
    </w:p>
    <w:p w:rsidR="00B10CF9" w:rsidRPr="00B10CF9" w:rsidRDefault="00B10CF9" w:rsidP="00B10CF9">
      <w:pPr>
        <w:ind w:left="720"/>
        <w:jc w:val="both"/>
        <w:rPr>
          <w:rFonts w:ascii="Arial" w:hAnsi="Arial" w:cs="Arial"/>
          <w:sz w:val="22"/>
          <w:szCs w:val="22"/>
        </w:rPr>
      </w:pPr>
      <w:r w:rsidRPr="00B10CF9">
        <w:rPr>
          <w:rFonts w:ascii="Arial" w:hAnsi="Arial" w:cs="Arial"/>
          <w:sz w:val="22"/>
          <w:szCs w:val="22"/>
        </w:rPr>
        <w:t xml:space="preserve">б) наношење легуре (метализација) до захтеване дебљине </w:t>
      </w:r>
    </w:p>
    <w:p w:rsidR="00B10CF9" w:rsidRPr="00B10CF9" w:rsidRDefault="00B10CF9" w:rsidP="00B10CF9">
      <w:pPr>
        <w:numPr>
          <w:ilvl w:val="0"/>
          <w:numId w:val="13"/>
        </w:numPr>
        <w:suppressAutoHyphens w:val="0"/>
        <w:jc w:val="both"/>
        <w:rPr>
          <w:rFonts w:ascii="Arial" w:hAnsi="Arial" w:cs="Arial"/>
          <w:sz w:val="22"/>
          <w:szCs w:val="22"/>
        </w:rPr>
      </w:pPr>
      <w:r w:rsidRPr="00B10CF9">
        <w:rPr>
          <w:rFonts w:ascii="Arial" w:hAnsi="Arial" w:cs="Arial"/>
          <w:sz w:val="22"/>
          <w:szCs w:val="22"/>
        </w:rPr>
        <w:t xml:space="preserve">Након пескирања панела испаривача, сачмарење обавити челичним опиљцима гранулације 0,3-0,42 </w:t>
      </w:r>
      <w:r w:rsidRPr="00B10CF9">
        <w:rPr>
          <w:rFonts w:ascii="Arial" w:hAnsi="Arial" w:cs="Arial"/>
          <w:sz w:val="22"/>
          <w:szCs w:val="22"/>
          <w:lang w:val="sr-Latn-RS"/>
        </w:rPr>
        <w:t>mm</w:t>
      </w:r>
      <w:r w:rsidRPr="00B10CF9">
        <w:rPr>
          <w:rFonts w:ascii="Arial" w:hAnsi="Arial" w:cs="Arial"/>
          <w:sz w:val="22"/>
          <w:szCs w:val="22"/>
          <w:lang w:val="sr-Cyrl-RS"/>
        </w:rPr>
        <w:t>. Мерење грубоће површине након сачмарења обавити оптичким компаратером према</w:t>
      </w:r>
      <w:r w:rsidRPr="00B10CF9">
        <w:rPr>
          <w:rFonts w:ascii="Arial" w:hAnsi="Arial" w:cs="Arial"/>
          <w:sz w:val="22"/>
          <w:szCs w:val="22"/>
          <w:lang w:val="sr-Latn-RS"/>
        </w:rPr>
        <w:t xml:space="preserve"> </w:t>
      </w:r>
      <w:r w:rsidRPr="00B10CF9">
        <w:rPr>
          <w:rFonts w:ascii="Arial" w:hAnsi="Arial" w:cs="Arial"/>
          <w:b/>
          <w:sz w:val="22"/>
          <w:szCs w:val="22"/>
          <w:lang w:val="sr-Latn-RS"/>
        </w:rPr>
        <w:t>ISO 8503-1</w:t>
      </w:r>
      <w:r w:rsidRPr="00B10CF9">
        <w:rPr>
          <w:rFonts w:ascii="Arial" w:hAnsi="Arial" w:cs="Arial"/>
          <w:sz w:val="22"/>
          <w:szCs w:val="22"/>
          <w:lang w:val="sr-Cyrl-RS"/>
        </w:rPr>
        <w:t xml:space="preserve"> при чему грубоћа треба да буде између 3 и 4 подеока.</w:t>
      </w:r>
      <w:r w:rsidRPr="00B10CF9">
        <w:rPr>
          <w:rFonts w:ascii="Arial" w:hAnsi="Arial" w:cs="Arial"/>
          <w:sz w:val="22"/>
          <w:szCs w:val="22"/>
        </w:rPr>
        <w:t xml:space="preserve"> Доставити хемијски састав челичних опиљака за сачмарење цеви</w:t>
      </w:r>
    </w:p>
    <w:p w:rsidR="00B10CF9" w:rsidRPr="00B10CF9" w:rsidRDefault="00B10CF9" w:rsidP="00B10CF9">
      <w:pPr>
        <w:numPr>
          <w:ilvl w:val="0"/>
          <w:numId w:val="13"/>
        </w:numPr>
        <w:suppressAutoHyphens w:val="0"/>
        <w:jc w:val="both"/>
        <w:rPr>
          <w:rFonts w:ascii="Arial" w:hAnsi="Arial" w:cs="Arial"/>
          <w:sz w:val="22"/>
          <w:szCs w:val="22"/>
          <w:lang w:val="sr-Latn-RS"/>
        </w:rPr>
      </w:pPr>
      <w:r w:rsidRPr="00B10CF9">
        <w:rPr>
          <w:rFonts w:ascii="Arial" w:hAnsi="Arial" w:cs="Arial"/>
          <w:sz w:val="22"/>
          <w:szCs w:val="22"/>
          <w:lang w:val="sr-Cyrl-RS"/>
        </w:rPr>
        <w:t xml:space="preserve">Ради заштите цеви приликом сачмарења, ограничава се хемијски састав челичних опиљака и то:  </w:t>
      </w:r>
      <w:r w:rsidRPr="00B10CF9">
        <w:rPr>
          <w:rFonts w:ascii="Arial" w:hAnsi="Arial" w:cs="Arial"/>
          <w:b/>
          <w:sz w:val="22"/>
          <w:szCs w:val="22"/>
          <w:lang w:val="sr-Latn-RS"/>
        </w:rPr>
        <w:t xml:space="preserve">C: 0,80% – 1,2% </w:t>
      </w:r>
      <w:r w:rsidRPr="00B10CF9">
        <w:rPr>
          <w:rFonts w:ascii="Arial" w:hAnsi="Arial" w:cs="Arial"/>
          <w:b/>
          <w:sz w:val="22"/>
          <w:szCs w:val="22"/>
          <w:lang w:val="sr-Cyrl-RS"/>
        </w:rPr>
        <w:t xml:space="preserve">, </w:t>
      </w:r>
      <w:r w:rsidRPr="00B10CF9">
        <w:rPr>
          <w:rFonts w:ascii="Arial" w:hAnsi="Arial" w:cs="Arial"/>
          <w:b/>
          <w:sz w:val="22"/>
          <w:szCs w:val="22"/>
          <w:lang w:val="sr-Latn-RS"/>
        </w:rPr>
        <w:t>Mn: 0,6% - 1,2%</w:t>
      </w:r>
      <w:r w:rsidRPr="00B10CF9">
        <w:rPr>
          <w:rFonts w:ascii="Arial" w:hAnsi="Arial" w:cs="Arial"/>
          <w:b/>
          <w:sz w:val="22"/>
          <w:szCs w:val="22"/>
          <w:lang w:val="sr-Cyrl-RS"/>
        </w:rPr>
        <w:t xml:space="preserve">, </w:t>
      </w:r>
      <w:r w:rsidRPr="00B10CF9">
        <w:rPr>
          <w:rFonts w:ascii="Arial" w:hAnsi="Arial" w:cs="Arial"/>
          <w:b/>
          <w:sz w:val="22"/>
          <w:szCs w:val="22"/>
          <w:lang w:val="sr-Latn-RS"/>
        </w:rPr>
        <w:t>Si: 0,4%</w:t>
      </w:r>
      <w:r w:rsidRPr="00B10CF9">
        <w:rPr>
          <w:rFonts w:ascii="Arial" w:hAnsi="Arial" w:cs="Arial"/>
          <w:b/>
          <w:sz w:val="22"/>
          <w:szCs w:val="22"/>
          <w:lang w:val="sr-Cyrl-RS"/>
        </w:rPr>
        <w:t xml:space="preserve"> </w:t>
      </w:r>
      <w:r w:rsidRPr="00B10CF9">
        <w:rPr>
          <w:rFonts w:ascii="Arial" w:hAnsi="Arial" w:cs="Arial"/>
          <w:b/>
          <w:sz w:val="22"/>
          <w:szCs w:val="22"/>
          <w:lang w:val="sr-Latn-RS"/>
        </w:rPr>
        <w:t>min.</w:t>
      </w:r>
      <w:r w:rsidRPr="00B10CF9">
        <w:rPr>
          <w:rFonts w:ascii="Arial" w:hAnsi="Arial" w:cs="Arial"/>
          <w:b/>
          <w:sz w:val="22"/>
          <w:szCs w:val="22"/>
          <w:lang w:val="sr-Cyrl-RS"/>
        </w:rPr>
        <w:t xml:space="preserve">,            </w:t>
      </w:r>
      <w:r w:rsidRPr="00B10CF9">
        <w:rPr>
          <w:rFonts w:ascii="Arial" w:hAnsi="Arial" w:cs="Arial"/>
          <w:b/>
          <w:sz w:val="22"/>
          <w:szCs w:val="22"/>
          <w:lang w:val="sr-Latn-RS"/>
        </w:rPr>
        <w:t>S: 0,05% max.</w:t>
      </w:r>
      <w:r w:rsidRPr="00B10CF9">
        <w:rPr>
          <w:rFonts w:ascii="Arial" w:hAnsi="Arial" w:cs="Arial"/>
          <w:b/>
          <w:sz w:val="22"/>
          <w:szCs w:val="22"/>
          <w:lang w:val="sr-Cyrl-RS"/>
        </w:rPr>
        <w:t xml:space="preserve">, </w:t>
      </w:r>
      <w:r w:rsidRPr="00B10CF9">
        <w:rPr>
          <w:rFonts w:ascii="Arial" w:hAnsi="Arial" w:cs="Arial"/>
          <w:b/>
          <w:sz w:val="22"/>
          <w:szCs w:val="22"/>
          <w:lang w:val="sr-Latn-RS"/>
        </w:rPr>
        <w:t>P: 0,05% max.</w:t>
      </w:r>
      <w:r w:rsidRPr="00B10CF9">
        <w:rPr>
          <w:rFonts w:ascii="Arial" w:hAnsi="Arial" w:cs="Arial"/>
          <w:b/>
          <w:sz w:val="22"/>
          <w:szCs w:val="22"/>
          <w:lang w:val="sr-Cyrl-RS"/>
        </w:rPr>
        <w:t xml:space="preserve">, </w:t>
      </w:r>
      <w:r w:rsidRPr="00B10CF9">
        <w:rPr>
          <w:rFonts w:ascii="Arial" w:hAnsi="Arial" w:cs="Arial"/>
          <w:b/>
          <w:sz w:val="22"/>
          <w:szCs w:val="22"/>
          <w:lang w:val="sr-Latn-RS"/>
        </w:rPr>
        <w:t xml:space="preserve">Fe: </w:t>
      </w:r>
      <w:r w:rsidRPr="00B10CF9">
        <w:rPr>
          <w:rFonts w:ascii="Arial" w:hAnsi="Arial" w:cs="Arial"/>
          <w:b/>
          <w:sz w:val="22"/>
          <w:szCs w:val="22"/>
          <w:lang w:val="sr-Cyrl-RS"/>
        </w:rPr>
        <w:t>остало.</w:t>
      </w:r>
    </w:p>
    <w:p w:rsidR="00B10CF9" w:rsidRPr="00B10CF9" w:rsidRDefault="00B10CF9" w:rsidP="00B10CF9">
      <w:pPr>
        <w:numPr>
          <w:ilvl w:val="0"/>
          <w:numId w:val="13"/>
        </w:numPr>
        <w:suppressAutoHyphens w:val="0"/>
        <w:jc w:val="both"/>
        <w:rPr>
          <w:rFonts w:ascii="Arial" w:hAnsi="Arial" w:cs="Arial"/>
          <w:b/>
          <w:sz w:val="22"/>
          <w:szCs w:val="22"/>
        </w:rPr>
      </w:pPr>
      <w:r w:rsidRPr="00B10CF9">
        <w:rPr>
          <w:rFonts w:ascii="Arial" w:hAnsi="Arial" w:cs="Arial"/>
          <w:sz w:val="22"/>
          <w:szCs w:val="22"/>
        </w:rPr>
        <w:t xml:space="preserve">Легура којом треба  спровести  електролучни поступак хладне метализације је </w:t>
      </w:r>
      <w:r w:rsidRPr="00B10CF9">
        <w:rPr>
          <w:rFonts w:ascii="Arial" w:hAnsi="Arial" w:cs="Arial"/>
          <w:b/>
          <w:sz w:val="22"/>
          <w:szCs w:val="22"/>
          <w:lang w:val="sr-Latn-RS"/>
        </w:rPr>
        <w:t>FeCrBSiMnC</w:t>
      </w:r>
      <w:r w:rsidRPr="00B10CF9">
        <w:rPr>
          <w:rFonts w:ascii="Arial" w:hAnsi="Arial" w:cs="Arial"/>
          <w:sz w:val="22"/>
          <w:szCs w:val="22"/>
          <w:lang w:val="sr-Cyrl-RS"/>
        </w:rPr>
        <w:t xml:space="preserve"> са радном температуром до 925</w:t>
      </w:r>
      <w:r w:rsidRPr="00B10CF9">
        <w:rPr>
          <w:rFonts w:ascii="Arial" w:hAnsi="Arial" w:cs="Arial"/>
          <w:sz w:val="22"/>
          <w:szCs w:val="22"/>
          <w:vertAlign w:val="superscript"/>
          <w:lang w:val="sr-Cyrl-RS"/>
        </w:rPr>
        <w:t>0</w:t>
      </w:r>
      <w:r w:rsidRPr="00B10CF9">
        <w:rPr>
          <w:rFonts w:ascii="Arial" w:hAnsi="Arial" w:cs="Arial"/>
          <w:sz w:val="22"/>
          <w:szCs w:val="22"/>
          <w:lang w:val="sr-Cyrl-RS"/>
        </w:rPr>
        <w:t xml:space="preserve">С, тврдоће (микро тврдоћа) 965 </w:t>
      </w:r>
      <w:r w:rsidRPr="00B10CF9">
        <w:rPr>
          <w:rFonts w:ascii="Arial" w:hAnsi="Arial" w:cs="Arial"/>
          <w:sz w:val="22"/>
          <w:szCs w:val="22"/>
          <w:lang w:val="sr-Latn-RS"/>
        </w:rPr>
        <w:t>HV.</w:t>
      </w:r>
    </w:p>
    <w:p w:rsidR="00B10CF9" w:rsidRPr="00B10CF9" w:rsidRDefault="00B10CF9" w:rsidP="00B10CF9">
      <w:pPr>
        <w:numPr>
          <w:ilvl w:val="0"/>
          <w:numId w:val="13"/>
        </w:numPr>
        <w:shd w:val="clear" w:color="auto" w:fill="FFFFFF"/>
        <w:suppressAutoHyphens w:val="0"/>
        <w:jc w:val="both"/>
        <w:rPr>
          <w:rFonts w:ascii="Arial" w:hAnsi="Arial" w:cs="Arial"/>
          <w:b/>
          <w:sz w:val="22"/>
          <w:szCs w:val="22"/>
        </w:rPr>
      </w:pPr>
      <w:r w:rsidRPr="00B10CF9">
        <w:rPr>
          <w:rFonts w:ascii="Arial" w:hAnsi="Arial" w:cs="Arial"/>
          <w:sz w:val="22"/>
          <w:szCs w:val="22"/>
          <w:lang w:val="sr-Cyrl-RS"/>
        </w:rPr>
        <w:t xml:space="preserve">Локално предгревање зоне за метализацију мора бити у границама од </w:t>
      </w:r>
      <w:r w:rsidRPr="00B10CF9">
        <w:rPr>
          <w:rFonts w:ascii="Arial" w:hAnsi="Arial" w:cs="Arial"/>
          <w:sz w:val="22"/>
          <w:szCs w:val="22"/>
          <w:lang w:val="sr-Latn-RS"/>
        </w:rPr>
        <w:t>50°C-80°C</w:t>
      </w:r>
      <w:r w:rsidRPr="00B10CF9">
        <w:rPr>
          <w:rFonts w:ascii="Arial" w:hAnsi="Arial" w:cs="Arial"/>
          <w:sz w:val="22"/>
          <w:szCs w:val="22"/>
          <w:lang w:val="sr-Cyrl-RS"/>
        </w:rPr>
        <w:t>.</w:t>
      </w:r>
    </w:p>
    <w:p w:rsidR="00B10CF9" w:rsidRPr="00B10CF9" w:rsidRDefault="00B10CF9" w:rsidP="00B10CF9">
      <w:pPr>
        <w:numPr>
          <w:ilvl w:val="0"/>
          <w:numId w:val="13"/>
        </w:numPr>
        <w:shd w:val="clear" w:color="auto" w:fill="FFFFFF"/>
        <w:suppressAutoHyphens w:val="0"/>
        <w:jc w:val="both"/>
        <w:rPr>
          <w:rFonts w:ascii="Arial" w:hAnsi="Arial" w:cs="Arial"/>
          <w:b/>
          <w:sz w:val="22"/>
          <w:szCs w:val="22"/>
        </w:rPr>
      </w:pPr>
      <w:r w:rsidRPr="00B10CF9">
        <w:rPr>
          <w:rFonts w:ascii="Arial" w:hAnsi="Arial" w:cs="Arial"/>
          <w:sz w:val="22"/>
          <w:szCs w:val="22"/>
          <w:lang w:val="sr-Cyrl-RS"/>
        </w:rPr>
        <w:t>Наношење метализираног слоја изводити из више пролаза све до добијања тражене величине.</w:t>
      </w:r>
    </w:p>
    <w:p w:rsidR="00B10CF9" w:rsidRPr="00B10CF9" w:rsidRDefault="00B10CF9" w:rsidP="00B10CF9">
      <w:pPr>
        <w:numPr>
          <w:ilvl w:val="0"/>
          <w:numId w:val="13"/>
        </w:numPr>
        <w:shd w:val="clear" w:color="auto" w:fill="FFFFFF"/>
        <w:suppressAutoHyphens w:val="0"/>
        <w:jc w:val="both"/>
        <w:rPr>
          <w:rFonts w:ascii="Arial" w:hAnsi="Arial" w:cs="Arial"/>
          <w:b/>
          <w:sz w:val="22"/>
          <w:szCs w:val="22"/>
        </w:rPr>
      </w:pPr>
      <w:r w:rsidRPr="00B10CF9">
        <w:rPr>
          <w:rFonts w:ascii="Arial" w:hAnsi="Arial" w:cs="Arial"/>
          <w:sz w:val="22"/>
          <w:szCs w:val="22"/>
        </w:rPr>
        <w:t>Метализирани слој мора да поседује високу снагу везивања, високу отпорност на ерозију и корозију као и еластичност превлаке на повишеним температурама.</w:t>
      </w:r>
    </w:p>
    <w:p w:rsidR="00B10CF9" w:rsidRPr="00B10CF9" w:rsidRDefault="00B10CF9" w:rsidP="00B10CF9">
      <w:pPr>
        <w:numPr>
          <w:ilvl w:val="0"/>
          <w:numId w:val="13"/>
        </w:numPr>
        <w:suppressAutoHyphens w:val="0"/>
        <w:jc w:val="both"/>
        <w:rPr>
          <w:rFonts w:ascii="Arial" w:hAnsi="Arial" w:cs="Arial"/>
          <w:b/>
          <w:sz w:val="22"/>
          <w:szCs w:val="22"/>
        </w:rPr>
      </w:pPr>
      <w:r w:rsidRPr="00B10CF9">
        <w:rPr>
          <w:rFonts w:ascii="Arial" w:hAnsi="Arial" w:cs="Arial"/>
          <w:sz w:val="22"/>
          <w:szCs w:val="22"/>
        </w:rPr>
        <w:lastRenderedPageBreak/>
        <w:t xml:space="preserve">Специфична снага везивања при наношењу превлаке поступком електролучне хладне метализације треба да износи 40 </w:t>
      </w:r>
      <w:r w:rsidRPr="00B10CF9">
        <w:rPr>
          <w:rFonts w:ascii="Arial" w:hAnsi="Arial" w:cs="Arial"/>
          <w:sz w:val="22"/>
          <w:szCs w:val="22"/>
          <w:lang w:val="sr-Latn-RS"/>
        </w:rPr>
        <w:t>MPa</w:t>
      </w:r>
      <w:r w:rsidRPr="00B10CF9">
        <w:rPr>
          <w:rFonts w:ascii="Arial" w:hAnsi="Arial" w:cs="Arial"/>
          <w:sz w:val="22"/>
          <w:szCs w:val="22"/>
        </w:rPr>
        <w:t>.</w:t>
      </w:r>
    </w:p>
    <w:p w:rsidR="00B10CF9" w:rsidRPr="00B10CF9" w:rsidRDefault="00B10CF9" w:rsidP="00B10CF9">
      <w:pPr>
        <w:numPr>
          <w:ilvl w:val="0"/>
          <w:numId w:val="13"/>
        </w:numPr>
        <w:suppressAutoHyphens w:val="0"/>
        <w:jc w:val="both"/>
        <w:rPr>
          <w:rFonts w:ascii="Arial" w:hAnsi="Arial" w:cs="Arial"/>
          <w:b/>
          <w:sz w:val="22"/>
          <w:szCs w:val="22"/>
        </w:rPr>
      </w:pPr>
      <w:r w:rsidRPr="00B10CF9">
        <w:rPr>
          <w:rFonts w:ascii="Arial" w:hAnsi="Arial" w:cs="Arial"/>
          <w:sz w:val="22"/>
          <w:szCs w:val="22"/>
        </w:rPr>
        <w:t xml:space="preserve">Дебљина нанетог метализираног слоја је 0,6-0,8 </w:t>
      </w:r>
      <w:r w:rsidRPr="00B10CF9">
        <w:rPr>
          <w:rFonts w:ascii="Arial" w:hAnsi="Arial" w:cs="Arial"/>
          <w:sz w:val="22"/>
          <w:szCs w:val="22"/>
          <w:lang w:val="sr-Latn-RS"/>
        </w:rPr>
        <w:t>mm</w:t>
      </w:r>
      <w:r w:rsidRPr="00B10CF9">
        <w:rPr>
          <w:rFonts w:ascii="Arial" w:hAnsi="Arial" w:cs="Arial"/>
          <w:sz w:val="22"/>
          <w:szCs w:val="22"/>
        </w:rPr>
        <w:t>.</w:t>
      </w:r>
    </w:p>
    <w:p w:rsidR="00B10CF9" w:rsidRPr="00B10CF9" w:rsidRDefault="00B10CF9" w:rsidP="00B10CF9">
      <w:pPr>
        <w:numPr>
          <w:ilvl w:val="0"/>
          <w:numId w:val="13"/>
        </w:numPr>
        <w:suppressAutoHyphens w:val="0"/>
        <w:jc w:val="both"/>
        <w:rPr>
          <w:rFonts w:ascii="Arial" w:hAnsi="Arial" w:cs="Arial"/>
          <w:b/>
          <w:sz w:val="22"/>
          <w:szCs w:val="22"/>
        </w:rPr>
      </w:pPr>
      <w:r w:rsidRPr="00B10CF9">
        <w:rPr>
          <w:rFonts w:ascii="Arial" w:hAnsi="Arial" w:cs="Arial"/>
          <w:sz w:val="22"/>
          <w:szCs w:val="22"/>
          <w:lang w:val="sr-Cyrl-RS"/>
        </w:rPr>
        <w:t>При извођењу поступка хладне метализације контролисати температуру нанетог слоја и температуру основног материјала на који се наноси слој као и дебљину нанетог слоја.</w:t>
      </w:r>
    </w:p>
    <w:p w:rsidR="00B10CF9" w:rsidRPr="00B10CF9" w:rsidRDefault="00B10CF9" w:rsidP="00B10CF9">
      <w:pPr>
        <w:numPr>
          <w:ilvl w:val="0"/>
          <w:numId w:val="13"/>
        </w:numPr>
        <w:shd w:val="clear" w:color="auto" w:fill="FFFFFF"/>
        <w:suppressAutoHyphens w:val="0"/>
        <w:jc w:val="both"/>
        <w:rPr>
          <w:rFonts w:ascii="Arial" w:hAnsi="Arial" w:cs="Arial"/>
          <w:sz w:val="22"/>
          <w:szCs w:val="22"/>
        </w:rPr>
      </w:pPr>
      <w:r w:rsidRPr="00B10CF9">
        <w:rPr>
          <w:rFonts w:ascii="Arial" w:hAnsi="Arial" w:cs="Arial"/>
          <w:sz w:val="22"/>
          <w:szCs w:val="22"/>
        </w:rPr>
        <w:t>Материјал цеви је 13</w:t>
      </w:r>
      <w:r w:rsidRPr="00B10CF9">
        <w:rPr>
          <w:rFonts w:ascii="Arial" w:hAnsi="Arial" w:cs="Arial"/>
          <w:sz w:val="22"/>
          <w:szCs w:val="22"/>
          <w:lang w:val="sr-Latn-RS"/>
        </w:rPr>
        <w:t>CrMo4-5.</w:t>
      </w:r>
    </w:p>
    <w:p w:rsidR="00B10CF9" w:rsidRPr="00B10CF9" w:rsidRDefault="00B10CF9" w:rsidP="00B10CF9">
      <w:pPr>
        <w:numPr>
          <w:ilvl w:val="0"/>
          <w:numId w:val="13"/>
        </w:numPr>
        <w:shd w:val="clear" w:color="auto" w:fill="FFFFFF"/>
        <w:suppressAutoHyphens w:val="0"/>
        <w:jc w:val="both"/>
        <w:rPr>
          <w:rFonts w:ascii="Arial" w:hAnsi="Arial" w:cs="Arial"/>
          <w:sz w:val="22"/>
          <w:szCs w:val="22"/>
        </w:rPr>
      </w:pPr>
      <w:r w:rsidRPr="00B10CF9">
        <w:rPr>
          <w:rFonts w:ascii="Arial" w:hAnsi="Arial" w:cs="Arial"/>
          <w:sz w:val="22"/>
          <w:szCs w:val="22"/>
        </w:rPr>
        <w:t>Димензије цеви за метализацију су Ø44,5</w:t>
      </w:r>
      <w:r w:rsidRPr="00B10CF9">
        <w:rPr>
          <w:rFonts w:ascii="Arial" w:hAnsi="Arial" w:cs="Arial"/>
          <w:sz w:val="22"/>
          <w:szCs w:val="22"/>
          <w:lang w:val="sr-Latn-RS"/>
        </w:rPr>
        <w:t>x</w:t>
      </w:r>
      <w:r w:rsidRPr="00B10CF9">
        <w:rPr>
          <w:rFonts w:ascii="Arial" w:hAnsi="Arial" w:cs="Arial"/>
          <w:sz w:val="22"/>
          <w:szCs w:val="22"/>
          <w:lang w:val="sr-Cyrl-RS"/>
        </w:rPr>
        <w:t>4</w:t>
      </w:r>
      <w:r w:rsidRPr="00B10CF9">
        <w:rPr>
          <w:rFonts w:ascii="Arial" w:hAnsi="Arial" w:cs="Arial"/>
          <w:sz w:val="22"/>
          <w:szCs w:val="22"/>
          <w:lang w:val="sr-Latn-RS"/>
        </w:rPr>
        <w:t xml:space="preserve">mm </w:t>
      </w:r>
      <w:r w:rsidRPr="00B10CF9">
        <w:rPr>
          <w:rFonts w:ascii="Arial" w:hAnsi="Arial" w:cs="Arial"/>
          <w:sz w:val="22"/>
          <w:szCs w:val="22"/>
          <w:lang w:val="sr-Cyrl-RS"/>
        </w:rPr>
        <w:t xml:space="preserve">и </w:t>
      </w:r>
      <w:r w:rsidRPr="00B10CF9">
        <w:rPr>
          <w:rFonts w:ascii="Arial" w:hAnsi="Arial" w:cs="Arial"/>
          <w:sz w:val="22"/>
          <w:szCs w:val="22"/>
          <w:lang w:val="sr-Latn-RS"/>
        </w:rPr>
        <w:t xml:space="preserve"> </w:t>
      </w:r>
      <w:r w:rsidRPr="00B10CF9">
        <w:rPr>
          <w:rFonts w:ascii="Arial" w:hAnsi="Arial" w:cs="Arial"/>
          <w:sz w:val="22"/>
          <w:szCs w:val="22"/>
        </w:rPr>
        <w:t>Ø51</w:t>
      </w:r>
      <w:r w:rsidRPr="00B10CF9">
        <w:rPr>
          <w:rFonts w:ascii="Arial" w:hAnsi="Arial" w:cs="Arial"/>
          <w:sz w:val="22"/>
          <w:szCs w:val="22"/>
          <w:lang w:val="sr-Latn-RS"/>
        </w:rPr>
        <w:t>x5mm</w:t>
      </w:r>
    </w:p>
    <w:p w:rsidR="00B10CF9" w:rsidRPr="00B10CF9" w:rsidRDefault="00B10CF9" w:rsidP="00B10CF9">
      <w:pPr>
        <w:numPr>
          <w:ilvl w:val="0"/>
          <w:numId w:val="13"/>
        </w:numPr>
        <w:suppressAutoHyphens w:val="0"/>
        <w:jc w:val="both"/>
        <w:rPr>
          <w:rFonts w:ascii="Arial" w:hAnsi="Arial" w:cs="Arial"/>
          <w:b/>
          <w:sz w:val="22"/>
          <w:szCs w:val="22"/>
        </w:rPr>
      </w:pPr>
      <w:r w:rsidRPr="00B10CF9">
        <w:rPr>
          <w:rFonts w:ascii="Arial" w:hAnsi="Arial" w:cs="Arial"/>
          <w:sz w:val="22"/>
          <w:szCs w:val="22"/>
        </w:rPr>
        <w:t>Понуђач  је обавезан да пропише технологију спровођења електролучног поступка хладне метализације</w:t>
      </w:r>
      <w:r w:rsidRPr="00B10CF9">
        <w:rPr>
          <w:rFonts w:ascii="Arial" w:hAnsi="Arial" w:cs="Arial"/>
          <w:sz w:val="22"/>
          <w:szCs w:val="22"/>
          <w:lang w:val="sr-Latn-RS"/>
        </w:rPr>
        <w:t xml:space="preserve">. </w:t>
      </w:r>
    </w:p>
    <w:p w:rsidR="00B10CF9" w:rsidRPr="00B10CF9" w:rsidRDefault="00B10CF9" w:rsidP="00B10CF9">
      <w:pPr>
        <w:numPr>
          <w:ilvl w:val="0"/>
          <w:numId w:val="13"/>
        </w:numPr>
        <w:suppressAutoHyphens w:val="0"/>
        <w:jc w:val="both"/>
        <w:rPr>
          <w:rFonts w:ascii="Arial" w:hAnsi="Arial" w:cs="Arial"/>
          <w:b/>
          <w:sz w:val="22"/>
          <w:szCs w:val="22"/>
        </w:rPr>
      </w:pPr>
      <w:r w:rsidRPr="00B10CF9">
        <w:rPr>
          <w:rFonts w:ascii="Arial" w:hAnsi="Arial" w:cs="Arial"/>
          <w:sz w:val="22"/>
          <w:szCs w:val="22"/>
        </w:rPr>
        <w:t>Понуђач треба да у понуди достави оригиналне атесте наведене легуре у којима је описана њена отпорност на ерозију и корозију, снага везивања и еластичност нанесене превлаке.</w:t>
      </w:r>
    </w:p>
    <w:p w:rsidR="00B10CF9" w:rsidRPr="00B10CF9" w:rsidRDefault="00B10CF9" w:rsidP="00B10CF9">
      <w:pPr>
        <w:numPr>
          <w:ilvl w:val="0"/>
          <w:numId w:val="13"/>
        </w:numPr>
        <w:suppressAutoHyphens w:val="0"/>
        <w:jc w:val="both"/>
        <w:rPr>
          <w:rFonts w:ascii="Arial" w:hAnsi="Arial" w:cs="Arial"/>
          <w:b/>
          <w:sz w:val="22"/>
          <w:szCs w:val="22"/>
        </w:rPr>
      </w:pPr>
      <w:r w:rsidRPr="00B10CF9">
        <w:rPr>
          <w:rFonts w:ascii="Arial" w:hAnsi="Arial" w:cs="Arial"/>
          <w:sz w:val="22"/>
          <w:szCs w:val="22"/>
        </w:rPr>
        <w:t xml:space="preserve">Понуђач је обавезан да за оператера ( метализера) достави интернационални сертификат о обучености по </w:t>
      </w:r>
      <w:r w:rsidRPr="00B10CF9">
        <w:rPr>
          <w:rFonts w:ascii="Arial" w:hAnsi="Arial" w:cs="Arial"/>
          <w:b/>
          <w:sz w:val="22"/>
          <w:szCs w:val="22"/>
          <w:lang w:val="sr-Latn-RS"/>
        </w:rPr>
        <w:t>ISO 14918</w:t>
      </w:r>
      <w:r w:rsidRPr="00B10CF9">
        <w:rPr>
          <w:rFonts w:ascii="Arial" w:hAnsi="Arial" w:cs="Arial"/>
          <w:sz w:val="22"/>
          <w:szCs w:val="22"/>
          <w:lang w:val="sr-Latn-RS"/>
        </w:rPr>
        <w:t>.</w:t>
      </w:r>
    </w:p>
    <w:p w:rsidR="00B10CF9" w:rsidRPr="00B10CF9" w:rsidRDefault="00B10CF9" w:rsidP="00B10CF9">
      <w:pPr>
        <w:numPr>
          <w:ilvl w:val="0"/>
          <w:numId w:val="13"/>
        </w:numPr>
        <w:suppressAutoHyphens w:val="0"/>
        <w:jc w:val="both"/>
        <w:rPr>
          <w:rFonts w:ascii="Arial" w:hAnsi="Arial" w:cs="Arial"/>
          <w:b/>
          <w:sz w:val="22"/>
          <w:szCs w:val="22"/>
        </w:rPr>
      </w:pPr>
      <w:r w:rsidRPr="00B10CF9">
        <w:rPr>
          <w:rFonts w:ascii="Arial" w:hAnsi="Arial" w:cs="Arial"/>
          <w:sz w:val="22"/>
          <w:szCs w:val="22"/>
        </w:rPr>
        <w:t xml:space="preserve">Понуђач је обавезан да након завршеног уговореног посла достави извештај (текстуална и графичка документација) о извршеној метализацији са свим подацима о мерењима. </w:t>
      </w:r>
    </w:p>
    <w:p w:rsidR="00B10CF9" w:rsidRPr="00B10CF9" w:rsidRDefault="00B10CF9" w:rsidP="00B10CF9">
      <w:pPr>
        <w:numPr>
          <w:ilvl w:val="0"/>
          <w:numId w:val="13"/>
        </w:numPr>
        <w:suppressAutoHyphens w:val="0"/>
        <w:jc w:val="both"/>
        <w:rPr>
          <w:rFonts w:ascii="Arial" w:hAnsi="Arial" w:cs="Arial"/>
          <w:b/>
          <w:sz w:val="22"/>
          <w:szCs w:val="22"/>
        </w:rPr>
      </w:pPr>
      <w:r w:rsidRPr="00B10CF9">
        <w:rPr>
          <w:rFonts w:ascii="Arial" w:hAnsi="Arial" w:cs="Arial"/>
          <w:sz w:val="22"/>
          <w:szCs w:val="22"/>
        </w:rPr>
        <w:t>Понуђач радова је дужан да омогући одговарајућу инспекцију радова од стране наручиоца.</w:t>
      </w:r>
    </w:p>
    <w:p w:rsidR="00B10CF9" w:rsidRPr="00B10CF9" w:rsidRDefault="00B10CF9" w:rsidP="00B10CF9">
      <w:pPr>
        <w:numPr>
          <w:ilvl w:val="0"/>
          <w:numId w:val="23"/>
        </w:numPr>
        <w:suppressAutoHyphens w:val="0"/>
        <w:spacing w:before="120"/>
        <w:jc w:val="both"/>
        <w:rPr>
          <w:rFonts w:ascii="Arial" w:hAnsi="Arial" w:cs="Arial"/>
          <w:b/>
          <w:iCs/>
          <w:sz w:val="22"/>
          <w:szCs w:val="22"/>
          <w:lang w:val="sr-Cyrl-RS"/>
        </w:rPr>
      </w:pPr>
      <w:r w:rsidRPr="00B10CF9">
        <w:rPr>
          <w:rFonts w:ascii="Arial" w:hAnsi="Arial" w:cs="Arial"/>
          <w:b/>
          <w:iCs/>
          <w:sz w:val="22"/>
          <w:szCs w:val="22"/>
          <w:lang w:val="sr-Cyrl-RS"/>
        </w:rPr>
        <w:t>Контрола Наручиоца</w:t>
      </w:r>
    </w:p>
    <w:p w:rsidR="00B10CF9" w:rsidRPr="00B10CF9" w:rsidRDefault="00B10CF9" w:rsidP="00B10CF9">
      <w:pPr>
        <w:numPr>
          <w:ilvl w:val="0"/>
          <w:numId w:val="24"/>
        </w:numPr>
        <w:suppressAutoHyphens w:val="0"/>
        <w:jc w:val="both"/>
        <w:rPr>
          <w:rFonts w:ascii="Arial" w:hAnsi="Arial" w:cs="Arial"/>
          <w:iCs/>
          <w:sz w:val="22"/>
          <w:szCs w:val="22"/>
          <w:lang w:val="sr-Cyrl-RS"/>
        </w:rPr>
      </w:pPr>
      <w:r w:rsidRPr="00B10CF9">
        <w:rPr>
          <w:rFonts w:ascii="Arial" w:hAnsi="Arial" w:cs="Arial"/>
          <w:iCs/>
          <w:sz w:val="22"/>
          <w:szCs w:val="22"/>
          <w:lang w:val="sr-Cyrl-RS"/>
        </w:rPr>
        <w:t>Наручилац или његов представник, има право да изврши инспекцију и/или испитивање опреме, како би потврдио њено подударање са захтевима из Уговора, без додатних трошкова за наручиоца.</w:t>
      </w:r>
    </w:p>
    <w:p w:rsidR="00B10CF9" w:rsidRPr="00B10CF9" w:rsidRDefault="00B10CF9" w:rsidP="00B10CF9">
      <w:pPr>
        <w:numPr>
          <w:ilvl w:val="0"/>
          <w:numId w:val="24"/>
        </w:numPr>
        <w:suppressAutoHyphens w:val="0"/>
        <w:jc w:val="both"/>
        <w:rPr>
          <w:rFonts w:ascii="Arial" w:hAnsi="Arial" w:cs="Arial"/>
          <w:iCs/>
          <w:sz w:val="22"/>
          <w:szCs w:val="22"/>
          <w:lang w:val="sr-Cyrl-RS"/>
        </w:rPr>
      </w:pPr>
      <w:r w:rsidRPr="00B10CF9">
        <w:rPr>
          <w:rFonts w:ascii="Arial" w:hAnsi="Arial" w:cs="Arial"/>
          <w:iCs/>
          <w:sz w:val="22"/>
          <w:szCs w:val="22"/>
          <w:lang w:val="sr-Cyrl-RS"/>
        </w:rPr>
        <w:t>Наручилац или његов представник, има право да присуствује испитивањима материјала и том приликом, методом случајног узорка, захтева извођење истих испитивања у циљу осведочења квалитета израде.</w:t>
      </w:r>
    </w:p>
    <w:p w:rsidR="00B10CF9" w:rsidRPr="00B10CF9" w:rsidRDefault="00B10CF9" w:rsidP="00B10CF9">
      <w:pPr>
        <w:numPr>
          <w:ilvl w:val="0"/>
          <w:numId w:val="24"/>
        </w:numPr>
        <w:suppressAutoHyphens w:val="0"/>
        <w:jc w:val="both"/>
        <w:rPr>
          <w:rFonts w:ascii="Arial" w:hAnsi="Arial" w:cs="Arial"/>
          <w:iCs/>
          <w:sz w:val="22"/>
          <w:szCs w:val="22"/>
          <w:lang w:val="sr-Cyrl-RS"/>
        </w:rPr>
      </w:pPr>
      <w:r w:rsidRPr="00B10CF9">
        <w:rPr>
          <w:rFonts w:ascii="Arial" w:hAnsi="Arial" w:cs="Arial"/>
          <w:iCs/>
          <w:sz w:val="22"/>
          <w:szCs w:val="22"/>
          <w:lang w:val="sr-Cyrl-RS"/>
        </w:rPr>
        <w:t>Испоручилац је у обавези да обави додатна испитивања или инспекције, која су по мишљењу наручиоца потребна с разлогом, да би се потврдило да ли израђене цевне позиције  испуњавају услове из техничке спецификације.</w:t>
      </w:r>
    </w:p>
    <w:p w:rsidR="00B10CF9" w:rsidRPr="00B10CF9" w:rsidRDefault="00B10CF9" w:rsidP="00B10CF9">
      <w:pPr>
        <w:numPr>
          <w:ilvl w:val="0"/>
          <w:numId w:val="24"/>
        </w:numPr>
        <w:suppressAutoHyphens w:val="0"/>
        <w:jc w:val="both"/>
        <w:rPr>
          <w:rFonts w:ascii="Arial" w:hAnsi="Arial" w:cs="Arial"/>
          <w:iCs/>
          <w:sz w:val="22"/>
          <w:szCs w:val="22"/>
          <w:lang w:val="sr-Cyrl-RS"/>
        </w:rPr>
      </w:pPr>
      <w:r w:rsidRPr="00B10CF9">
        <w:rPr>
          <w:rFonts w:ascii="Arial" w:hAnsi="Arial" w:cs="Arial"/>
          <w:iCs/>
          <w:sz w:val="22"/>
          <w:szCs w:val="22"/>
          <w:lang w:val="sr-Cyrl-RS"/>
        </w:rPr>
        <w:t>Испоручилац сноси све трошкове за поновљена испитивања узрокована лошим налазима првобитних испитивања.</w:t>
      </w:r>
    </w:p>
    <w:p w:rsidR="00B10CF9" w:rsidRPr="00B10CF9" w:rsidRDefault="00B10CF9" w:rsidP="00B10CF9">
      <w:pPr>
        <w:numPr>
          <w:ilvl w:val="0"/>
          <w:numId w:val="24"/>
        </w:numPr>
        <w:suppressAutoHyphens w:val="0"/>
        <w:jc w:val="both"/>
        <w:rPr>
          <w:rFonts w:ascii="Arial" w:hAnsi="Arial" w:cs="Arial"/>
          <w:iCs/>
          <w:sz w:val="22"/>
          <w:szCs w:val="22"/>
          <w:lang w:val="sr-Cyrl-RS"/>
        </w:rPr>
      </w:pPr>
      <w:r w:rsidRPr="00B10CF9">
        <w:rPr>
          <w:rFonts w:ascii="Arial" w:hAnsi="Arial" w:cs="Arial"/>
          <w:iCs/>
          <w:sz w:val="22"/>
          <w:szCs w:val="22"/>
          <w:lang w:val="sr-Cyrl-RS"/>
        </w:rPr>
        <w:t>Инспекције и испитивања се могу обављати у просторијама испоручиоца или његових подизвођача. Уколико се спроводи у просторијама испоручиоца или његових подизвођача, наручиоцу ће бити на располагању сва средства и помоћ, укључујући и приступ цртежима и производним подацима без икакве надокнаде.</w:t>
      </w:r>
    </w:p>
    <w:p w:rsidR="00B10CF9" w:rsidRPr="00B10CF9" w:rsidRDefault="00B10CF9" w:rsidP="00B10CF9">
      <w:pPr>
        <w:numPr>
          <w:ilvl w:val="0"/>
          <w:numId w:val="24"/>
        </w:numPr>
        <w:shd w:val="clear" w:color="auto" w:fill="FFFFFF"/>
        <w:suppressAutoHyphens w:val="0"/>
        <w:jc w:val="both"/>
        <w:rPr>
          <w:rFonts w:ascii="Arial" w:hAnsi="Arial" w:cs="Arial"/>
          <w:iCs/>
          <w:sz w:val="22"/>
          <w:szCs w:val="22"/>
          <w:lang w:val="sr-Cyrl-RS"/>
        </w:rPr>
      </w:pPr>
      <w:r w:rsidRPr="00B10CF9">
        <w:rPr>
          <w:rFonts w:ascii="Arial" w:hAnsi="Arial" w:cs="Arial"/>
          <w:iCs/>
          <w:sz w:val="22"/>
          <w:szCs w:val="22"/>
          <w:lang w:val="sr-Cyrl-RS"/>
        </w:rPr>
        <w:t>Иако радионичка испитивања пружају доказ о испуњавању гарантних услова из Уговора, произведене позиције не смеју бити отпремљене наручиоцу док он не потврди успешност испитивања и не изда Обавештење да су испитивања и инспекција успешно завршени.</w:t>
      </w:r>
    </w:p>
    <w:p w:rsidR="00B10CF9" w:rsidRPr="00B10CF9" w:rsidRDefault="00B10CF9" w:rsidP="00B10CF9">
      <w:pPr>
        <w:numPr>
          <w:ilvl w:val="0"/>
          <w:numId w:val="24"/>
        </w:numPr>
        <w:shd w:val="clear" w:color="auto" w:fill="FFFFFF"/>
        <w:suppressAutoHyphens w:val="0"/>
        <w:jc w:val="both"/>
        <w:rPr>
          <w:rFonts w:ascii="Arial" w:hAnsi="Arial" w:cs="Arial"/>
          <w:iCs/>
          <w:sz w:val="22"/>
          <w:szCs w:val="22"/>
          <w:lang w:val="sr-Cyrl-RS"/>
        </w:rPr>
      </w:pPr>
      <w:r w:rsidRPr="00B10CF9">
        <w:rPr>
          <w:rFonts w:ascii="Arial" w:hAnsi="Arial" w:cs="Arial"/>
          <w:iCs/>
          <w:sz w:val="22"/>
          <w:szCs w:val="22"/>
          <w:lang w:val="sr-Cyrl-RS"/>
        </w:rPr>
        <w:t>У случају да испитане и прегледане цевне позиције   не одговарају захтевима наручиоца, он их може одбити, а испоручилац ће их заменити са новим како  би испунио техничке захтеве, без икаквих додатних трошкова за наручиоца.</w:t>
      </w:r>
    </w:p>
    <w:p w:rsidR="00B10CF9" w:rsidRPr="00B10CF9" w:rsidRDefault="00B10CF9" w:rsidP="00B10CF9">
      <w:pPr>
        <w:numPr>
          <w:ilvl w:val="0"/>
          <w:numId w:val="24"/>
        </w:numPr>
        <w:suppressAutoHyphens w:val="0"/>
        <w:jc w:val="both"/>
        <w:rPr>
          <w:rFonts w:ascii="Arial" w:hAnsi="Arial" w:cs="Arial"/>
          <w:iCs/>
          <w:sz w:val="22"/>
          <w:szCs w:val="22"/>
          <w:lang w:val="sr-Cyrl-RS"/>
        </w:rPr>
      </w:pPr>
      <w:r w:rsidRPr="00B10CF9">
        <w:rPr>
          <w:rFonts w:ascii="Arial" w:hAnsi="Arial" w:cs="Arial"/>
          <w:iCs/>
          <w:sz w:val="22"/>
          <w:szCs w:val="22"/>
          <w:lang w:val="sr-Cyrl-RS"/>
        </w:rPr>
        <w:t xml:space="preserve">Произведена опрема (цевни панели испаривача,елементи вођења котла,...) неће бити примљена након доспећа у магацин наручиоца и поред тога што је овлашћено лице наручиоца извршило инспекцијски пријем над истом, у фабрици испоручиоца, пре њене отпреме, с обзиром да инспекцијски пријем не подразумева стално и перманентно присуство и контролу од стране наручиоца . Ово се може десити у случају када наручилац сопственом (унутрашњом) </w:t>
      </w:r>
      <w:r w:rsidRPr="00B10CF9">
        <w:rPr>
          <w:rFonts w:ascii="Arial" w:hAnsi="Arial" w:cs="Arial"/>
          <w:iCs/>
          <w:sz w:val="22"/>
          <w:szCs w:val="22"/>
          <w:lang w:val="sr-Cyrl-RS"/>
        </w:rPr>
        <w:lastRenderedPageBreak/>
        <w:t xml:space="preserve">контролом, након пријема испоручених делова односно опреме, установи да неки од тих делова и опреме не испуњавају захтеване техничке карактеристике дефинисане стандардима, односно условима испоруке из ове конкурсне документације. </w:t>
      </w:r>
    </w:p>
    <w:p w:rsidR="00B10CF9" w:rsidRPr="00B10CF9" w:rsidRDefault="00B10CF9" w:rsidP="00B10CF9">
      <w:pPr>
        <w:numPr>
          <w:ilvl w:val="0"/>
          <w:numId w:val="24"/>
        </w:numPr>
        <w:suppressAutoHyphens w:val="0"/>
        <w:jc w:val="both"/>
        <w:rPr>
          <w:rFonts w:ascii="Arial" w:hAnsi="Arial" w:cs="Arial"/>
          <w:iCs/>
          <w:sz w:val="22"/>
          <w:szCs w:val="22"/>
          <w:lang w:val="sr-Cyrl-RS"/>
        </w:rPr>
      </w:pPr>
      <w:r w:rsidRPr="00B10CF9">
        <w:rPr>
          <w:rFonts w:ascii="Arial" w:hAnsi="Arial" w:cs="Arial"/>
          <w:iCs/>
          <w:sz w:val="22"/>
          <w:szCs w:val="22"/>
          <w:lang w:val="sr-Cyrl-RS"/>
        </w:rPr>
        <w:t>Ако током испуњавања Уговора, испоручилац намерава да одступи од одређених података и/или критеријума, дужан је да од наручиоца затражи одобрење као и да наведе разлоге његове намере. Наручилац задржава право да прихвати, или одбије таква одступања.</w:t>
      </w:r>
    </w:p>
    <w:p w:rsidR="00B10CF9" w:rsidRPr="00B10CF9" w:rsidRDefault="00B10CF9" w:rsidP="00B10CF9">
      <w:pPr>
        <w:ind w:left="360"/>
        <w:jc w:val="both"/>
        <w:rPr>
          <w:rFonts w:ascii="Arial" w:hAnsi="Arial" w:cs="Arial"/>
          <w:iCs/>
          <w:sz w:val="22"/>
          <w:szCs w:val="22"/>
          <w:lang w:val="sr-Cyrl-RS"/>
        </w:rPr>
      </w:pPr>
    </w:p>
    <w:tbl>
      <w:tblPr>
        <w:tblW w:w="918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145"/>
        <w:gridCol w:w="4492"/>
        <w:gridCol w:w="3543"/>
      </w:tblGrid>
      <w:tr w:rsidR="00B10CF9" w:rsidRPr="00B10CF9" w:rsidTr="008C06B7">
        <w:trPr>
          <w:trHeight w:val="343"/>
        </w:trPr>
        <w:tc>
          <w:tcPr>
            <w:tcW w:w="1145" w:type="dxa"/>
            <w:tcBorders>
              <w:top w:val="double" w:sz="4" w:space="0" w:color="auto"/>
              <w:left w:val="double" w:sz="4" w:space="0" w:color="auto"/>
              <w:bottom w:val="double" w:sz="4" w:space="0" w:color="auto"/>
              <w:right w:val="single" w:sz="4" w:space="0" w:color="auto"/>
            </w:tcBorders>
            <w:vAlign w:val="center"/>
            <w:hideMark/>
          </w:tcPr>
          <w:p w:rsidR="00B10CF9" w:rsidRPr="00B10CF9" w:rsidRDefault="00B10CF9" w:rsidP="00B10CF9">
            <w:pPr>
              <w:autoSpaceDE w:val="0"/>
              <w:autoSpaceDN w:val="0"/>
              <w:adjustRightInd w:val="0"/>
              <w:jc w:val="both"/>
              <w:rPr>
                <w:rFonts w:ascii="Arial" w:hAnsi="Arial" w:cs="Arial"/>
                <w:b/>
                <w:color w:val="000000"/>
                <w:sz w:val="22"/>
                <w:szCs w:val="22"/>
                <w:lang w:val="sr-Latn-RS" w:eastAsia="sr-Latn-CS"/>
              </w:rPr>
            </w:pPr>
            <w:r w:rsidRPr="00B10CF9">
              <w:rPr>
                <w:rFonts w:ascii="Arial" w:hAnsi="Arial" w:cs="Arial"/>
                <w:b/>
                <w:color w:val="000000"/>
                <w:sz w:val="22"/>
                <w:szCs w:val="22"/>
                <w:lang w:val="sr-Latn-RS"/>
              </w:rPr>
              <w:t>Ставка</w:t>
            </w:r>
          </w:p>
        </w:tc>
        <w:tc>
          <w:tcPr>
            <w:tcW w:w="4492" w:type="dxa"/>
            <w:tcBorders>
              <w:top w:val="double" w:sz="4" w:space="0" w:color="auto"/>
              <w:left w:val="single" w:sz="4" w:space="0" w:color="auto"/>
              <w:bottom w:val="double" w:sz="4" w:space="0" w:color="auto"/>
              <w:right w:val="single" w:sz="4" w:space="0" w:color="auto"/>
            </w:tcBorders>
            <w:vAlign w:val="center"/>
            <w:hideMark/>
          </w:tcPr>
          <w:p w:rsidR="00B10CF9" w:rsidRPr="00B10CF9" w:rsidRDefault="00B10CF9" w:rsidP="00B10CF9">
            <w:pPr>
              <w:autoSpaceDE w:val="0"/>
              <w:autoSpaceDN w:val="0"/>
              <w:adjustRightInd w:val="0"/>
              <w:jc w:val="both"/>
              <w:rPr>
                <w:rFonts w:ascii="Arial" w:hAnsi="Arial" w:cs="Arial"/>
                <w:b/>
                <w:color w:val="000000"/>
                <w:sz w:val="22"/>
                <w:szCs w:val="22"/>
                <w:lang w:val="sr-Latn-RS"/>
              </w:rPr>
            </w:pPr>
            <w:r w:rsidRPr="00B10CF9">
              <w:rPr>
                <w:rFonts w:ascii="Arial" w:hAnsi="Arial" w:cs="Arial"/>
                <w:b/>
                <w:color w:val="000000"/>
                <w:sz w:val="22"/>
                <w:szCs w:val="22"/>
                <w:lang w:val="sr-Latn-RS"/>
              </w:rPr>
              <w:t>Опис</w:t>
            </w:r>
          </w:p>
        </w:tc>
        <w:tc>
          <w:tcPr>
            <w:tcW w:w="3543" w:type="dxa"/>
            <w:tcBorders>
              <w:top w:val="double" w:sz="4" w:space="0" w:color="auto"/>
              <w:left w:val="single" w:sz="4" w:space="0" w:color="auto"/>
              <w:bottom w:val="double" w:sz="4" w:space="0" w:color="auto"/>
              <w:right w:val="single" w:sz="4" w:space="0" w:color="auto"/>
            </w:tcBorders>
            <w:vAlign w:val="center"/>
            <w:hideMark/>
          </w:tcPr>
          <w:p w:rsidR="00B10CF9" w:rsidRPr="00B10CF9" w:rsidRDefault="00B10CF9" w:rsidP="00B10CF9">
            <w:pPr>
              <w:autoSpaceDE w:val="0"/>
              <w:autoSpaceDN w:val="0"/>
              <w:adjustRightInd w:val="0"/>
              <w:jc w:val="both"/>
              <w:rPr>
                <w:rFonts w:ascii="Arial" w:hAnsi="Arial" w:cs="Arial"/>
                <w:b/>
                <w:color w:val="000000"/>
                <w:sz w:val="22"/>
                <w:szCs w:val="22"/>
                <w:lang w:val="sr-Latn-RS"/>
              </w:rPr>
            </w:pPr>
            <w:r w:rsidRPr="00B10CF9">
              <w:rPr>
                <w:rFonts w:ascii="Arial" w:hAnsi="Arial" w:cs="Arial"/>
                <w:b/>
                <w:color w:val="000000"/>
                <w:sz w:val="22"/>
                <w:szCs w:val="22"/>
                <w:lang w:val="sr-Latn-RS"/>
              </w:rPr>
              <w:t>Количина</w:t>
            </w:r>
          </w:p>
        </w:tc>
      </w:tr>
      <w:tr w:rsidR="00B10CF9" w:rsidRPr="00B10CF9" w:rsidTr="008C06B7">
        <w:trPr>
          <w:trHeight w:val="255"/>
        </w:trPr>
        <w:tc>
          <w:tcPr>
            <w:tcW w:w="1145" w:type="dxa"/>
            <w:tcBorders>
              <w:top w:val="single" w:sz="4" w:space="0" w:color="auto"/>
              <w:left w:val="double" w:sz="4" w:space="0" w:color="auto"/>
              <w:bottom w:val="single" w:sz="4" w:space="0" w:color="auto"/>
              <w:right w:val="single" w:sz="4" w:space="0" w:color="auto"/>
            </w:tcBorders>
            <w:vAlign w:val="center"/>
            <w:hideMark/>
          </w:tcPr>
          <w:p w:rsidR="00B10CF9" w:rsidRPr="00B10CF9" w:rsidRDefault="00B10CF9" w:rsidP="00B10CF9">
            <w:pPr>
              <w:autoSpaceDE w:val="0"/>
              <w:autoSpaceDN w:val="0"/>
              <w:adjustRightInd w:val="0"/>
              <w:jc w:val="both"/>
              <w:rPr>
                <w:rFonts w:ascii="Arial" w:hAnsi="Arial" w:cs="Arial"/>
                <w:color w:val="000000"/>
                <w:sz w:val="22"/>
                <w:szCs w:val="22"/>
                <w:lang w:val="sr-Cyrl-RS"/>
              </w:rPr>
            </w:pPr>
            <w:r w:rsidRPr="00B10CF9">
              <w:rPr>
                <w:rFonts w:ascii="Arial" w:hAnsi="Arial" w:cs="Arial"/>
                <w:color w:val="000000"/>
                <w:sz w:val="22"/>
                <w:szCs w:val="22"/>
                <w:lang w:val="sr-Cyrl-RS"/>
              </w:rPr>
              <w:t>1.</w:t>
            </w:r>
          </w:p>
        </w:tc>
        <w:tc>
          <w:tcPr>
            <w:tcW w:w="4492" w:type="dxa"/>
            <w:tcBorders>
              <w:top w:val="single" w:sz="4" w:space="0" w:color="auto"/>
              <w:left w:val="single" w:sz="4" w:space="0" w:color="auto"/>
              <w:bottom w:val="single" w:sz="4" w:space="0" w:color="auto"/>
              <w:right w:val="single" w:sz="4" w:space="0" w:color="auto"/>
            </w:tcBorders>
            <w:vAlign w:val="center"/>
            <w:hideMark/>
          </w:tcPr>
          <w:p w:rsidR="00B10CF9" w:rsidRPr="00B10CF9" w:rsidRDefault="00B10CF9" w:rsidP="00B10CF9">
            <w:pPr>
              <w:autoSpaceDE w:val="0"/>
              <w:autoSpaceDN w:val="0"/>
              <w:adjustRightInd w:val="0"/>
              <w:jc w:val="both"/>
              <w:rPr>
                <w:rFonts w:ascii="Arial" w:hAnsi="Arial" w:cs="Arial"/>
                <w:color w:val="000000"/>
                <w:sz w:val="22"/>
                <w:szCs w:val="22"/>
                <w:lang w:val="sr-Cyrl-RS"/>
              </w:rPr>
            </w:pPr>
            <w:r w:rsidRPr="00B10CF9">
              <w:rPr>
                <w:rFonts w:ascii="Arial" w:hAnsi="Arial" w:cs="Arial"/>
                <w:color w:val="000000"/>
                <w:sz w:val="22"/>
                <w:szCs w:val="22"/>
                <w:lang w:val="sr-Cyrl-RS"/>
              </w:rPr>
              <w:t>Прегрејач 1 –део у зони продора кроз испаривач на блоку А6</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0CF9" w:rsidRPr="00B10CF9" w:rsidRDefault="00B10CF9" w:rsidP="00B10CF9">
            <w:pPr>
              <w:autoSpaceDE w:val="0"/>
              <w:autoSpaceDN w:val="0"/>
              <w:adjustRightInd w:val="0"/>
              <w:jc w:val="both"/>
              <w:rPr>
                <w:rFonts w:ascii="Arial" w:hAnsi="Arial" w:cs="Arial"/>
                <w:color w:val="000000"/>
                <w:sz w:val="22"/>
                <w:szCs w:val="22"/>
              </w:rPr>
            </w:pPr>
            <w:r w:rsidRPr="00B10CF9">
              <w:rPr>
                <w:rFonts w:ascii="Arial" w:hAnsi="Arial" w:cs="Arial"/>
                <w:color w:val="000000"/>
                <w:sz w:val="22"/>
                <w:szCs w:val="22"/>
              </w:rPr>
              <w:t>комплет</w:t>
            </w:r>
          </w:p>
        </w:tc>
      </w:tr>
      <w:tr w:rsidR="00B10CF9" w:rsidRPr="00B10CF9" w:rsidTr="008C06B7">
        <w:trPr>
          <w:trHeight w:val="255"/>
        </w:trPr>
        <w:tc>
          <w:tcPr>
            <w:tcW w:w="1145" w:type="dxa"/>
            <w:tcBorders>
              <w:top w:val="single" w:sz="4" w:space="0" w:color="auto"/>
              <w:left w:val="double" w:sz="4" w:space="0" w:color="auto"/>
              <w:bottom w:val="single" w:sz="4" w:space="0" w:color="auto"/>
              <w:right w:val="single" w:sz="4" w:space="0" w:color="auto"/>
            </w:tcBorders>
            <w:vAlign w:val="center"/>
            <w:hideMark/>
          </w:tcPr>
          <w:p w:rsidR="00B10CF9" w:rsidRPr="00B10CF9" w:rsidRDefault="00B10CF9" w:rsidP="00B10CF9">
            <w:pPr>
              <w:autoSpaceDE w:val="0"/>
              <w:autoSpaceDN w:val="0"/>
              <w:adjustRightInd w:val="0"/>
              <w:jc w:val="both"/>
              <w:rPr>
                <w:rFonts w:ascii="Arial" w:hAnsi="Arial" w:cs="Arial"/>
                <w:color w:val="000000"/>
                <w:sz w:val="22"/>
                <w:szCs w:val="22"/>
                <w:lang w:val="sr-Cyrl-RS"/>
              </w:rPr>
            </w:pPr>
            <w:r w:rsidRPr="00B10CF9">
              <w:rPr>
                <w:rFonts w:ascii="Arial" w:hAnsi="Arial" w:cs="Arial"/>
                <w:color w:val="000000"/>
                <w:sz w:val="22"/>
                <w:szCs w:val="22"/>
                <w:lang w:val="sr-Cyrl-RS"/>
              </w:rPr>
              <w:t>2.</w:t>
            </w:r>
          </w:p>
        </w:tc>
        <w:tc>
          <w:tcPr>
            <w:tcW w:w="4492" w:type="dxa"/>
            <w:tcBorders>
              <w:top w:val="single" w:sz="4" w:space="0" w:color="auto"/>
              <w:left w:val="single" w:sz="4" w:space="0" w:color="auto"/>
              <w:bottom w:val="single" w:sz="4" w:space="0" w:color="auto"/>
              <w:right w:val="single" w:sz="4" w:space="0" w:color="auto"/>
            </w:tcBorders>
            <w:vAlign w:val="center"/>
            <w:hideMark/>
          </w:tcPr>
          <w:p w:rsidR="00B10CF9" w:rsidRPr="00B10CF9" w:rsidRDefault="00B10CF9" w:rsidP="00B10CF9">
            <w:pPr>
              <w:autoSpaceDE w:val="0"/>
              <w:autoSpaceDN w:val="0"/>
              <w:adjustRightInd w:val="0"/>
              <w:jc w:val="both"/>
              <w:rPr>
                <w:rFonts w:ascii="Arial" w:hAnsi="Arial" w:cs="Arial"/>
                <w:color w:val="000000"/>
                <w:sz w:val="22"/>
                <w:szCs w:val="22"/>
                <w:lang w:val="sr-Cyrl-RS"/>
              </w:rPr>
            </w:pPr>
            <w:r w:rsidRPr="00B10CF9">
              <w:rPr>
                <w:rFonts w:ascii="Arial" w:hAnsi="Arial" w:cs="Arial"/>
                <w:color w:val="000000"/>
                <w:sz w:val="22"/>
                <w:szCs w:val="22"/>
                <w:lang w:val="sr-Cyrl-RS"/>
              </w:rPr>
              <w:t>Прегрејач 1-део ''</w:t>
            </w:r>
            <w:r w:rsidRPr="00B10CF9">
              <w:rPr>
                <w:rFonts w:ascii="Arial" w:hAnsi="Arial" w:cs="Arial"/>
                <w:color w:val="000000"/>
                <w:sz w:val="22"/>
                <w:szCs w:val="22"/>
                <w:lang w:val="sr-Latn-RS"/>
              </w:rPr>
              <w:t>S</w:t>
            </w:r>
            <w:r w:rsidRPr="00B10CF9">
              <w:rPr>
                <w:rFonts w:ascii="Arial" w:hAnsi="Arial" w:cs="Arial"/>
                <w:color w:val="000000"/>
                <w:sz w:val="22"/>
                <w:szCs w:val="22"/>
                <w:lang w:val="sr-Cyrl-RS"/>
              </w:rPr>
              <w:t xml:space="preserve">''-позиције,метализирани </w:t>
            </w:r>
          </w:p>
        </w:tc>
        <w:tc>
          <w:tcPr>
            <w:tcW w:w="3543"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10CF9" w:rsidRPr="00B10CF9" w:rsidRDefault="00B10CF9" w:rsidP="00B10CF9">
            <w:pPr>
              <w:autoSpaceDE w:val="0"/>
              <w:autoSpaceDN w:val="0"/>
              <w:adjustRightInd w:val="0"/>
              <w:jc w:val="both"/>
              <w:rPr>
                <w:rFonts w:ascii="Arial" w:hAnsi="Arial" w:cs="Arial"/>
                <w:color w:val="000000"/>
                <w:sz w:val="22"/>
                <w:szCs w:val="22"/>
              </w:rPr>
            </w:pPr>
            <w:r w:rsidRPr="00B10CF9">
              <w:rPr>
                <w:rFonts w:ascii="Arial" w:hAnsi="Arial" w:cs="Arial"/>
                <w:color w:val="000000"/>
                <w:sz w:val="22"/>
                <w:szCs w:val="22"/>
              </w:rPr>
              <w:t>120 ком.</w:t>
            </w:r>
          </w:p>
        </w:tc>
      </w:tr>
      <w:tr w:rsidR="00B10CF9" w:rsidRPr="00B10CF9" w:rsidTr="008C06B7">
        <w:trPr>
          <w:trHeight w:val="920"/>
        </w:trPr>
        <w:tc>
          <w:tcPr>
            <w:tcW w:w="1145" w:type="dxa"/>
            <w:tcBorders>
              <w:top w:val="single" w:sz="4" w:space="0" w:color="auto"/>
              <w:left w:val="double" w:sz="4" w:space="0" w:color="auto"/>
              <w:bottom w:val="single" w:sz="4" w:space="0" w:color="auto"/>
              <w:right w:val="single" w:sz="4" w:space="0" w:color="auto"/>
            </w:tcBorders>
            <w:vAlign w:val="center"/>
            <w:hideMark/>
          </w:tcPr>
          <w:p w:rsidR="00B10CF9" w:rsidRPr="00B10CF9" w:rsidRDefault="00B10CF9" w:rsidP="00B10CF9">
            <w:pPr>
              <w:autoSpaceDE w:val="0"/>
              <w:autoSpaceDN w:val="0"/>
              <w:adjustRightInd w:val="0"/>
              <w:jc w:val="both"/>
              <w:rPr>
                <w:rFonts w:ascii="Arial" w:hAnsi="Arial" w:cs="Arial"/>
                <w:color w:val="000000"/>
                <w:sz w:val="22"/>
                <w:szCs w:val="22"/>
              </w:rPr>
            </w:pPr>
            <w:r w:rsidRPr="00B10CF9">
              <w:rPr>
                <w:rFonts w:ascii="Arial" w:hAnsi="Arial" w:cs="Arial"/>
                <w:color w:val="000000"/>
                <w:sz w:val="22"/>
                <w:szCs w:val="22"/>
              </w:rPr>
              <w:t>3.</w:t>
            </w:r>
          </w:p>
        </w:tc>
        <w:tc>
          <w:tcPr>
            <w:tcW w:w="4492" w:type="dxa"/>
            <w:tcBorders>
              <w:top w:val="single" w:sz="4" w:space="0" w:color="auto"/>
              <w:left w:val="single" w:sz="4" w:space="0" w:color="auto"/>
              <w:bottom w:val="single" w:sz="4" w:space="0" w:color="auto"/>
              <w:right w:val="single" w:sz="4" w:space="0" w:color="auto"/>
            </w:tcBorders>
            <w:vAlign w:val="center"/>
            <w:hideMark/>
          </w:tcPr>
          <w:p w:rsidR="00B10CF9" w:rsidRPr="00B10CF9" w:rsidRDefault="00B10CF9" w:rsidP="00B10CF9">
            <w:pPr>
              <w:autoSpaceDE w:val="0"/>
              <w:autoSpaceDN w:val="0"/>
              <w:adjustRightInd w:val="0"/>
              <w:jc w:val="both"/>
              <w:rPr>
                <w:rFonts w:ascii="Arial" w:hAnsi="Arial" w:cs="Arial"/>
                <w:color w:val="000000"/>
                <w:sz w:val="22"/>
                <w:szCs w:val="22"/>
              </w:rPr>
            </w:pPr>
            <w:r w:rsidRPr="00B10CF9">
              <w:rPr>
                <w:rFonts w:ascii="Arial" w:hAnsi="Arial" w:cs="Arial"/>
                <w:color w:val="000000"/>
                <w:sz w:val="22"/>
                <w:szCs w:val="22"/>
              </w:rPr>
              <w:t>Атестно техничка документација                         у писаној форми (3 примерка) и електронској форми              (3 примерка)</w:t>
            </w:r>
          </w:p>
        </w:tc>
        <w:tc>
          <w:tcPr>
            <w:tcW w:w="3543" w:type="dxa"/>
            <w:tcBorders>
              <w:top w:val="single" w:sz="4" w:space="0" w:color="auto"/>
              <w:left w:val="single" w:sz="4" w:space="0" w:color="auto"/>
              <w:bottom w:val="single" w:sz="4" w:space="0" w:color="auto"/>
              <w:right w:val="single" w:sz="4" w:space="0" w:color="auto"/>
            </w:tcBorders>
            <w:vAlign w:val="center"/>
            <w:hideMark/>
          </w:tcPr>
          <w:p w:rsidR="00B10CF9" w:rsidRPr="00B10CF9" w:rsidRDefault="00B10CF9" w:rsidP="00B10CF9">
            <w:pPr>
              <w:autoSpaceDE w:val="0"/>
              <w:autoSpaceDN w:val="0"/>
              <w:adjustRightInd w:val="0"/>
              <w:jc w:val="both"/>
              <w:rPr>
                <w:rFonts w:ascii="Arial" w:hAnsi="Arial" w:cs="Arial"/>
                <w:color w:val="000000"/>
                <w:sz w:val="22"/>
                <w:szCs w:val="22"/>
              </w:rPr>
            </w:pPr>
            <w:r w:rsidRPr="00B10CF9">
              <w:rPr>
                <w:rFonts w:ascii="Arial" w:hAnsi="Arial" w:cs="Arial"/>
                <w:color w:val="000000"/>
                <w:sz w:val="22"/>
                <w:szCs w:val="22"/>
              </w:rPr>
              <w:t>комплет</w:t>
            </w:r>
          </w:p>
        </w:tc>
      </w:tr>
    </w:tbl>
    <w:p w:rsidR="00B10CF9" w:rsidRDefault="00B10CF9" w:rsidP="00B10CF9">
      <w:pPr>
        <w:jc w:val="both"/>
        <w:rPr>
          <w:rFonts w:ascii="Arial" w:hAnsi="Arial" w:cs="Arial"/>
          <w:iCs/>
          <w:sz w:val="22"/>
          <w:szCs w:val="22"/>
          <w:lang w:val="sr-Cyrl-RS" w:eastAsia="en-US"/>
        </w:rPr>
      </w:pPr>
    </w:p>
    <w:p w:rsidR="009B47BB" w:rsidRPr="009B47BB" w:rsidRDefault="009B47BB" w:rsidP="009B47BB">
      <w:pPr>
        <w:suppressAutoHyphens w:val="0"/>
        <w:spacing w:before="120"/>
        <w:jc w:val="both"/>
        <w:outlineLvl w:val="0"/>
        <w:rPr>
          <w:rFonts w:ascii="Arial" w:hAnsi="Arial" w:cs="Arial"/>
          <w:b/>
          <w:sz w:val="22"/>
          <w:szCs w:val="22"/>
        </w:rPr>
      </w:pPr>
      <w:r w:rsidRPr="009B47BB">
        <w:rPr>
          <w:rFonts w:ascii="Arial" w:hAnsi="Arial" w:cs="Arial"/>
          <w:b/>
          <w:sz w:val="22"/>
          <w:szCs w:val="22"/>
        </w:rPr>
        <w:t>3.2 Квалитет и техничке карактеристике (спецификације)</w:t>
      </w:r>
    </w:p>
    <w:p w:rsidR="009B47BB" w:rsidRPr="00B10CF9" w:rsidRDefault="009B47BB" w:rsidP="00B10CF9">
      <w:pPr>
        <w:jc w:val="both"/>
        <w:rPr>
          <w:rFonts w:ascii="Arial" w:hAnsi="Arial" w:cs="Arial"/>
          <w:iCs/>
          <w:sz w:val="22"/>
          <w:szCs w:val="22"/>
          <w:lang w:val="sr-Cyrl-RS" w:eastAsia="en-US"/>
        </w:rPr>
      </w:pPr>
    </w:p>
    <w:p w:rsidR="00B10CF9" w:rsidRPr="00B10CF9" w:rsidRDefault="00B10CF9" w:rsidP="00B10CF9">
      <w:pPr>
        <w:pStyle w:val="ListParagraph"/>
        <w:autoSpaceDE w:val="0"/>
        <w:autoSpaceDN w:val="0"/>
        <w:adjustRightInd w:val="0"/>
        <w:spacing w:after="0" w:line="240" w:lineRule="auto"/>
        <w:ind w:left="0"/>
        <w:contextualSpacing w:val="0"/>
        <w:jc w:val="both"/>
        <w:rPr>
          <w:rFonts w:ascii="Arial" w:hAnsi="Arial" w:cs="Arial"/>
          <w:b/>
          <w:sz w:val="22"/>
          <w:szCs w:val="22"/>
          <w:lang w:val="sr-Cyrl-RS"/>
        </w:rPr>
      </w:pPr>
      <w:r w:rsidRPr="00B10CF9">
        <w:rPr>
          <w:rFonts w:ascii="Arial" w:hAnsi="Arial" w:cs="Arial"/>
          <w:b/>
          <w:sz w:val="22"/>
          <w:szCs w:val="22"/>
        </w:rPr>
        <w:t>3.2.1.Техничка документација која се доставља као саставни део понуде</w:t>
      </w:r>
      <w:r w:rsidRPr="007D58AB">
        <w:rPr>
          <w:rFonts w:ascii="Arial" w:hAnsi="Arial" w:cs="Arial"/>
          <w:b/>
          <w:sz w:val="22"/>
          <w:szCs w:val="22"/>
          <w:lang w:val="sr-Cyrl-RS"/>
        </w:rPr>
        <w:t>:</w:t>
      </w:r>
    </w:p>
    <w:p w:rsidR="00B10CF9" w:rsidRPr="00B10CF9" w:rsidRDefault="00B10CF9" w:rsidP="00B10CF9">
      <w:pPr>
        <w:numPr>
          <w:ilvl w:val="0"/>
          <w:numId w:val="34"/>
        </w:numPr>
        <w:suppressAutoHyphens w:val="0"/>
        <w:spacing w:before="120"/>
        <w:jc w:val="both"/>
        <w:rPr>
          <w:rFonts w:ascii="Arial" w:hAnsi="Arial" w:cs="Arial"/>
          <w:iCs/>
          <w:sz w:val="22"/>
          <w:szCs w:val="22"/>
          <w:lang w:val="sr-Cyrl-RS"/>
        </w:rPr>
      </w:pPr>
      <w:r w:rsidRPr="00B10CF9">
        <w:rPr>
          <w:rFonts w:ascii="Arial" w:hAnsi="Arial" w:cs="Arial"/>
          <w:iCs/>
          <w:sz w:val="22"/>
          <w:szCs w:val="22"/>
          <w:lang w:val="sr-Cyrl-RS"/>
        </w:rPr>
        <w:t>Детаљан Термин план израде и испоруке у MS Project формату, од потписивања уговора до испоруке наручених позиција у магацин ТЕНТ А, описујући прекретнице за израду и испоруку, периоде у којима намерава да испуни одређене активности (израда техничке документације (пројекат-радионичка и монтажна документација), набавка цеви, производња цевних позиција прегрејача 1, испитивања, транспорт</w:t>
      </w:r>
      <w:r w:rsidRPr="00B10CF9">
        <w:rPr>
          <w:rFonts w:ascii="Arial" w:hAnsi="Arial" w:cs="Arial"/>
          <w:iCs/>
          <w:sz w:val="22"/>
          <w:szCs w:val="22"/>
          <w:shd w:val="clear" w:color="auto" w:fill="FFFFFF"/>
          <w:lang w:val="sr-Cyrl-RS"/>
        </w:rPr>
        <w:t>,...). Одабрани</w:t>
      </w:r>
      <w:r w:rsidRPr="00B10CF9">
        <w:rPr>
          <w:rFonts w:ascii="Arial" w:hAnsi="Arial" w:cs="Arial"/>
          <w:iCs/>
          <w:sz w:val="22"/>
          <w:szCs w:val="22"/>
          <w:lang w:val="sr-Cyrl-RS"/>
        </w:rPr>
        <w:t xml:space="preserve"> понуђач је дужан да у року од 5 дана од потписивања уговора, достави коначну верзију Термин плана усклађену са датумом потписивања уговора и уговореним роком испоруке (до 01.04.2018.год.). </w:t>
      </w:r>
    </w:p>
    <w:p w:rsidR="00B10CF9" w:rsidRPr="004E5536" w:rsidRDefault="00B10CF9" w:rsidP="00B10CF9">
      <w:pPr>
        <w:numPr>
          <w:ilvl w:val="0"/>
          <w:numId w:val="34"/>
        </w:numPr>
        <w:suppressAutoHyphens w:val="0"/>
        <w:spacing w:before="120"/>
        <w:jc w:val="both"/>
        <w:rPr>
          <w:rFonts w:ascii="Arial" w:hAnsi="Arial" w:cs="Arial"/>
          <w:iCs/>
          <w:color w:val="000000" w:themeColor="text1"/>
          <w:sz w:val="22"/>
          <w:szCs w:val="22"/>
          <w:lang w:val="sr-Cyrl-RS"/>
        </w:rPr>
      </w:pPr>
      <w:r w:rsidRPr="00B10CF9">
        <w:rPr>
          <w:rFonts w:ascii="Arial" w:hAnsi="Arial" w:cs="Arial"/>
          <w:iCs/>
          <w:sz w:val="22"/>
          <w:szCs w:val="22"/>
          <w:lang w:val="sr-Cyrl-RS"/>
        </w:rPr>
        <w:t xml:space="preserve">Предлог Плана контроле квалитета, којим морају бити дефинисане све активности (фазе израде, учешће у активностима, методе и обиме испитивања, критеријуме прихватљивости и све остало неопходно). Предлог Плана контроле квалитета се припрема у складу са захтевима EN ISO 9001, Директивом за делове под притиском (PED 2014/68/EU), EN 12952, SRPS EN ISO 3834–2, VGB R501H, као и релевантним стандардима наведеним у овим документима. Предлог Плана контроле квалитета ће бити усаглашен са наручиоцем, најкасније две недеље </w:t>
      </w:r>
      <w:r w:rsidRPr="004E5536">
        <w:rPr>
          <w:rFonts w:ascii="Arial" w:hAnsi="Arial" w:cs="Arial"/>
          <w:iCs/>
          <w:color w:val="000000" w:themeColor="text1"/>
          <w:sz w:val="22"/>
          <w:szCs w:val="22"/>
          <w:lang w:val="sr-Cyrl-RS"/>
        </w:rPr>
        <w:t>након обостраног потписивања Уговора.</w:t>
      </w:r>
    </w:p>
    <w:p w:rsidR="00B10CF9" w:rsidRPr="00471213" w:rsidRDefault="00B10CF9" w:rsidP="00240B33">
      <w:pPr>
        <w:numPr>
          <w:ilvl w:val="0"/>
          <w:numId w:val="34"/>
        </w:numPr>
        <w:suppressAutoHyphens w:val="0"/>
        <w:spacing w:before="120"/>
        <w:jc w:val="both"/>
        <w:rPr>
          <w:rFonts w:ascii="Arial" w:hAnsi="Arial" w:cs="Arial"/>
          <w:iCs/>
          <w:color w:val="000000" w:themeColor="text1"/>
          <w:sz w:val="22"/>
          <w:szCs w:val="22"/>
          <w:highlight w:val="yellow"/>
          <w:lang w:val="sr-Cyrl-RS"/>
        </w:rPr>
      </w:pPr>
      <w:r w:rsidRPr="00471213">
        <w:rPr>
          <w:rFonts w:ascii="Arial" w:hAnsi="Arial" w:cs="Arial"/>
          <w:iCs/>
          <w:color w:val="000000" w:themeColor="text1"/>
          <w:sz w:val="22"/>
          <w:szCs w:val="22"/>
          <w:highlight w:val="yellow"/>
          <w:lang w:val="sr-Cyrl-RS"/>
        </w:rPr>
        <w:t>Изјава Понуђача у слободној форми, у којој се наводи назив Именованог тела које ће вршити оцењивање усаглашености опреме под притиском у складу</w:t>
      </w:r>
      <w:r w:rsidRPr="00471213">
        <w:rPr>
          <w:rFonts w:ascii="Arial" w:hAnsi="Arial" w:cs="Arial"/>
          <w:color w:val="000000" w:themeColor="text1"/>
          <w:sz w:val="22"/>
          <w:szCs w:val="22"/>
          <w:highlight w:val="yellow"/>
        </w:rPr>
        <w:t xml:space="preserve"> са Законом о техничким захтевима за производе и оцењивање усаглашености (Сл. гласник РС бр. 36/09) и Правилником о техничким захтевима за пројектовање, израду и оцењивање усаглашености опреме под притиском („Сл. гласник РС“ број 87/11). Уз изјаву се прилаже Решење о </w:t>
      </w:r>
      <w:r w:rsidRPr="00471213">
        <w:rPr>
          <w:rFonts w:ascii="Arial" w:hAnsi="Arial" w:cs="Arial"/>
          <w:color w:val="000000" w:themeColor="text1"/>
          <w:sz w:val="22"/>
          <w:szCs w:val="22"/>
          <w:highlight w:val="yellow"/>
          <w:lang w:val="sr-Cyrl-RS"/>
        </w:rPr>
        <w:t xml:space="preserve">именовању за </w:t>
      </w:r>
      <w:r w:rsidRPr="00471213">
        <w:rPr>
          <w:rFonts w:ascii="Arial" w:hAnsi="Arial" w:cs="Arial"/>
          <w:color w:val="000000" w:themeColor="text1"/>
          <w:sz w:val="22"/>
          <w:szCs w:val="22"/>
          <w:highlight w:val="yellow"/>
        </w:rPr>
        <w:t>оцењивањ</w:t>
      </w:r>
      <w:r w:rsidRPr="00471213">
        <w:rPr>
          <w:rFonts w:ascii="Arial" w:hAnsi="Arial" w:cs="Arial"/>
          <w:color w:val="000000" w:themeColor="text1"/>
          <w:sz w:val="22"/>
          <w:szCs w:val="22"/>
          <w:highlight w:val="yellow"/>
          <w:lang w:val="sr-Cyrl-RS"/>
        </w:rPr>
        <w:t>е</w:t>
      </w:r>
      <w:r w:rsidRPr="00471213">
        <w:rPr>
          <w:rFonts w:ascii="Arial" w:hAnsi="Arial" w:cs="Arial"/>
          <w:color w:val="000000" w:themeColor="text1"/>
          <w:sz w:val="22"/>
          <w:szCs w:val="22"/>
          <w:highlight w:val="yellow"/>
        </w:rPr>
        <w:t xml:space="preserve"> усаглашености, у складу са Правилником о техничким захтевима за пројектовање, израду и оцењивање усаглашености опреме под притиском („Сл. Ггласник РС“ број 87/11), издато од надлежног Министарства Републике Србије</w:t>
      </w:r>
      <w:r w:rsidRPr="00471213">
        <w:rPr>
          <w:rFonts w:ascii="Arial" w:hAnsi="Arial" w:cs="Arial"/>
          <w:color w:val="000000" w:themeColor="text1"/>
          <w:sz w:val="22"/>
          <w:szCs w:val="22"/>
          <w:highlight w:val="yellow"/>
          <w:lang w:val="sr-Cyrl-RS"/>
        </w:rPr>
        <w:t>.</w:t>
      </w:r>
    </w:p>
    <w:sectPr w:rsidR="00B10CF9" w:rsidRPr="00471213" w:rsidSect="001F2126">
      <w:headerReference w:type="default" r:id="rId8"/>
      <w:footerReference w:type="even" r:id="rId9"/>
      <w:footerReference w:type="default" r:id="rId10"/>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006" w:rsidRDefault="00D36006" w:rsidP="00F717AF">
      <w:r>
        <w:separator/>
      </w:r>
    </w:p>
  </w:endnote>
  <w:endnote w:type="continuationSeparator" w:id="0">
    <w:p w:rsidR="00D36006" w:rsidRDefault="00D36006"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90C" w:rsidRDefault="00C6690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690C" w:rsidRDefault="00C6690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690C" w:rsidRPr="000F38BA" w:rsidRDefault="00C6690C" w:rsidP="001F2126">
    <w:pPr>
      <w:pStyle w:val="Footer"/>
      <w:jc w:val="right"/>
      <w:rPr>
        <w:sz w:val="20"/>
      </w:rPr>
    </w:pPr>
    <w:r w:rsidRPr="000F38BA">
      <w:rPr>
        <w:sz w:val="20"/>
      </w:rPr>
      <w:t xml:space="preserve">                                                                                                </w:t>
    </w:r>
  </w:p>
  <w:p w:rsidR="00C6690C" w:rsidRPr="00FD30F3" w:rsidRDefault="00C6690C" w:rsidP="005403F3">
    <w:pPr>
      <w:pStyle w:val="Footer"/>
      <w:tabs>
        <w:tab w:val="left" w:pos="3431"/>
        <w:tab w:val="right" w:pos="9074"/>
      </w:tabs>
      <w:jc w:val="center"/>
      <w:rPr>
        <w:rFonts w:ascii="Arial" w:hAnsi="Arial" w:cs="Arial"/>
        <w:color w:val="000000" w:themeColor="text1"/>
        <w:sz w:val="18"/>
        <w:szCs w:val="16"/>
      </w:rPr>
    </w:pPr>
    <w:r w:rsidRPr="00FD30F3">
      <w:rPr>
        <w:rFonts w:ascii="Arial" w:hAnsi="Arial" w:cs="Arial"/>
        <w:color w:val="000000" w:themeColor="text1"/>
        <w:sz w:val="18"/>
        <w:szCs w:val="16"/>
      </w:rPr>
      <w:t xml:space="preserve">ЈН  број </w:t>
    </w:r>
    <w:r w:rsidR="003E4F35" w:rsidRPr="00FD30F3">
      <w:rPr>
        <w:rFonts w:ascii="Arial" w:hAnsi="Arial" w:cs="Arial"/>
        <w:color w:val="000000" w:themeColor="text1"/>
        <w:sz w:val="18"/>
        <w:szCs w:val="16"/>
      </w:rPr>
      <w:t>3000/1298/2017(1962/2017)</w:t>
    </w:r>
    <w:r w:rsidRPr="00FD30F3">
      <w:rPr>
        <w:rFonts w:ascii="Arial" w:hAnsi="Arial" w:cs="Arial"/>
        <w:color w:val="000000" w:themeColor="text1"/>
        <w:sz w:val="18"/>
        <w:szCs w:val="16"/>
      </w:rPr>
      <w:t xml:space="preserve">  </w:t>
    </w:r>
    <w:r w:rsidR="0068412D" w:rsidRPr="00FD30F3">
      <w:rPr>
        <w:rFonts w:ascii="Arial" w:hAnsi="Arial" w:cs="Arial"/>
        <w:color w:val="000000" w:themeColor="text1"/>
        <w:sz w:val="18"/>
        <w:szCs w:val="16"/>
      </w:rPr>
      <w:t xml:space="preserve">Друга </w:t>
    </w:r>
    <w:r w:rsidRPr="00FD30F3">
      <w:rPr>
        <w:rFonts w:ascii="Arial" w:hAnsi="Arial" w:cs="Arial"/>
        <w:color w:val="000000" w:themeColor="text1"/>
        <w:sz w:val="18"/>
        <w:szCs w:val="16"/>
      </w:rPr>
      <w:t>измена конкурсне документације</w:t>
    </w:r>
    <w:r w:rsidR="000A0DBF" w:rsidRPr="00FD30F3">
      <w:rPr>
        <w:rFonts w:ascii="Arial" w:hAnsi="Arial" w:cs="Arial"/>
        <w:color w:val="000000" w:themeColor="text1"/>
        <w:sz w:val="18"/>
        <w:szCs w:val="16"/>
      </w:rPr>
      <w:t xml:space="preserve">                          </w:t>
    </w:r>
    <w:r w:rsidRPr="00FD30F3">
      <w:rPr>
        <w:rFonts w:ascii="Arial" w:hAnsi="Arial" w:cs="Arial"/>
        <w:color w:val="000000" w:themeColor="text1"/>
        <w:sz w:val="18"/>
        <w:szCs w:val="16"/>
      </w:rPr>
      <w:t xml:space="preserve">  стр.  </w:t>
    </w:r>
    <w:r w:rsidRPr="00FD30F3">
      <w:rPr>
        <w:rFonts w:ascii="Arial" w:hAnsi="Arial" w:cs="Arial"/>
        <w:color w:val="000000" w:themeColor="text1"/>
        <w:sz w:val="18"/>
        <w:szCs w:val="16"/>
      </w:rPr>
      <w:fldChar w:fldCharType="begin"/>
    </w:r>
    <w:r w:rsidRPr="00FD30F3">
      <w:rPr>
        <w:rFonts w:ascii="Arial" w:hAnsi="Arial" w:cs="Arial"/>
        <w:color w:val="000000" w:themeColor="text1"/>
        <w:sz w:val="18"/>
        <w:szCs w:val="16"/>
      </w:rPr>
      <w:instrText xml:space="preserve"> PAGE </w:instrText>
    </w:r>
    <w:r w:rsidRPr="00FD30F3">
      <w:rPr>
        <w:rFonts w:ascii="Arial" w:hAnsi="Arial" w:cs="Arial"/>
        <w:color w:val="000000" w:themeColor="text1"/>
        <w:sz w:val="18"/>
        <w:szCs w:val="16"/>
      </w:rPr>
      <w:fldChar w:fldCharType="separate"/>
    </w:r>
    <w:r w:rsidR="00941FF1">
      <w:rPr>
        <w:rFonts w:ascii="Arial" w:hAnsi="Arial" w:cs="Arial"/>
        <w:noProof/>
        <w:color w:val="000000" w:themeColor="text1"/>
        <w:sz w:val="18"/>
        <w:szCs w:val="16"/>
      </w:rPr>
      <w:t>12</w:t>
    </w:r>
    <w:r w:rsidRPr="00FD30F3">
      <w:rPr>
        <w:rFonts w:ascii="Arial" w:hAnsi="Arial" w:cs="Arial"/>
        <w:color w:val="000000" w:themeColor="text1"/>
        <w:sz w:val="18"/>
        <w:szCs w:val="16"/>
      </w:rPr>
      <w:fldChar w:fldCharType="end"/>
    </w:r>
    <w:r w:rsidRPr="00FD30F3">
      <w:rPr>
        <w:rFonts w:ascii="Arial" w:hAnsi="Arial" w:cs="Arial"/>
        <w:color w:val="000000" w:themeColor="text1"/>
        <w:sz w:val="18"/>
        <w:szCs w:val="16"/>
      </w:rPr>
      <w:t>/</w:t>
    </w:r>
    <w:r w:rsidRPr="00FD30F3">
      <w:rPr>
        <w:rFonts w:ascii="Arial" w:hAnsi="Arial" w:cs="Arial"/>
        <w:color w:val="000000" w:themeColor="text1"/>
        <w:sz w:val="18"/>
        <w:szCs w:val="16"/>
      </w:rPr>
      <w:fldChar w:fldCharType="begin"/>
    </w:r>
    <w:r w:rsidRPr="00FD30F3">
      <w:rPr>
        <w:rFonts w:ascii="Arial" w:hAnsi="Arial" w:cs="Arial"/>
        <w:color w:val="000000" w:themeColor="text1"/>
        <w:sz w:val="18"/>
        <w:szCs w:val="16"/>
      </w:rPr>
      <w:instrText xml:space="preserve"> NUMPAGES </w:instrText>
    </w:r>
    <w:r w:rsidRPr="00FD30F3">
      <w:rPr>
        <w:rFonts w:ascii="Arial" w:hAnsi="Arial" w:cs="Arial"/>
        <w:color w:val="000000" w:themeColor="text1"/>
        <w:sz w:val="18"/>
        <w:szCs w:val="16"/>
      </w:rPr>
      <w:fldChar w:fldCharType="separate"/>
    </w:r>
    <w:r w:rsidR="00941FF1">
      <w:rPr>
        <w:rFonts w:ascii="Arial" w:hAnsi="Arial" w:cs="Arial"/>
        <w:noProof/>
        <w:color w:val="000000" w:themeColor="text1"/>
        <w:sz w:val="18"/>
        <w:szCs w:val="16"/>
      </w:rPr>
      <w:t>12</w:t>
    </w:r>
    <w:r w:rsidRPr="00FD30F3">
      <w:rPr>
        <w:rFonts w:ascii="Arial" w:hAnsi="Arial" w:cs="Arial"/>
        <w:color w:val="000000" w:themeColor="text1"/>
        <w:sz w:val="18"/>
        <w:szCs w:val="16"/>
      </w:rPr>
      <w:fldChar w:fldCharType="end"/>
    </w:r>
  </w:p>
  <w:p w:rsidR="00C6690C" w:rsidRPr="00FD30F3" w:rsidRDefault="00C6690C" w:rsidP="001517C4">
    <w:pPr>
      <w:pStyle w:val="Footer"/>
      <w:rPr>
        <w:rFonts w:ascii="Arial" w:hAnsi="Arial" w:cs="Arial"/>
        <w:color w:val="000000" w:themeColor="text1"/>
        <w:sz w:val="18"/>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006" w:rsidRDefault="00D36006" w:rsidP="00F717AF">
      <w:r>
        <w:separator/>
      </w:r>
    </w:p>
  </w:footnote>
  <w:footnote w:type="continuationSeparator" w:id="0">
    <w:p w:rsidR="00D36006" w:rsidRDefault="00D36006"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614C" w:rsidRDefault="00E4614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848"/>
      <w:gridCol w:w="3445"/>
      <w:gridCol w:w="1519"/>
      <w:gridCol w:w="1795"/>
    </w:tblGrid>
    <w:tr w:rsidR="00E4614C" w:rsidRPr="00933BCC" w:rsidTr="0074543E">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E4614C" w:rsidRPr="00933BCC" w:rsidRDefault="00A9504B" w:rsidP="0074543E">
          <w:pPr>
            <w:spacing w:before="30"/>
            <w:jc w:val="center"/>
            <w:rPr>
              <w:rFonts w:cs="Arial"/>
              <w:b/>
              <w:sz w:val="16"/>
              <w:szCs w:val="16"/>
              <w:lang w:val="sl-SI"/>
            </w:rPr>
          </w:pPr>
          <w:r>
            <w:rPr>
              <w:noProof/>
              <w:lang w:val="sr-Latn-RS" w:eastAsia="sr-Latn-RS"/>
            </w:rPr>
            <w:drawing>
              <wp:inline distT="0" distB="0" distL="0" distR="0">
                <wp:extent cx="1038225" cy="990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99060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E4614C" w:rsidRPr="00E23434" w:rsidRDefault="00E4614C" w:rsidP="0074543E">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E4614C" w:rsidRPr="00933BCC" w:rsidRDefault="00E4614C" w:rsidP="0074543E">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E4614C" w:rsidRPr="00E23434" w:rsidRDefault="00E4614C" w:rsidP="0074543E">
          <w:pPr>
            <w:jc w:val="center"/>
            <w:rPr>
              <w:rFonts w:cs="Arial"/>
              <w:b/>
              <w:lang w:val="sr-Latn-RS"/>
            </w:rPr>
          </w:pPr>
          <w:r>
            <w:rPr>
              <w:rFonts w:cs="Arial"/>
              <w:b/>
            </w:rPr>
            <w:t>QF-G-030</w:t>
          </w:r>
        </w:p>
      </w:tc>
    </w:tr>
    <w:tr w:rsidR="00E4614C" w:rsidRPr="00B86FF2" w:rsidTr="0074543E">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E4614C" w:rsidRPr="00933BCC" w:rsidRDefault="00E4614C" w:rsidP="0074543E">
          <w:pPr>
            <w:spacing w:before="30"/>
            <w:rPr>
              <w:rFonts w:cs="Arial"/>
              <w:noProof/>
            </w:rPr>
          </w:pPr>
        </w:p>
      </w:tc>
      <w:tc>
        <w:tcPr>
          <w:tcW w:w="3544" w:type="dxa"/>
          <w:vMerge/>
          <w:tcBorders>
            <w:bottom w:val="double" w:sz="12" w:space="0" w:color="auto"/>
          </w:tcBorders>
          <w:shd w:val="clear" w:color="auto" w:fill="F3F3F3"/>
          <w:vAlign w:val="center"/>
        </w:tcPr>
        <w:p w:rsidR="00E4614C" w:rsidRPr="00933BCC" w:rsidRDefault="00E4614C" w:rsidP="0074543E">
          <w:pPr>
            <w:jc w:val="center"/>
            <w:rPr>
              <w:rFonts w:cs="Arial"/>
            </w:rPr>
          </w:pPr>
        </w:p>
      </w:tc>
      <w:tc>
        <w:tcPr>
          <w:tcW w:w="1559" w:type="dxa"/>
          <w:tcBorders>
            <w:top w:val="single" w:sz="4" w:space="0" w:color="auto"/>
            <w:bottom w:val="double" w:sz="12" w:space="0" w:color="auto"/>
          </w:tcBorders>
          <w:shd w:val="clear" w:color="auto" w:fill="CCCCCC"/>
          <w:vAlign w:val="center"/>
        </w:tcPr>
        <w:p w:rsidR="00E4614C" w:rsidRPr="00933BCC" w:rsidRDefault="00E4614C" w:rsidP="0074543E">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E4614C" w:rsidRPr="00552D0C" w:rsidRDefault="00E4614C" w:rsidP="0074543E">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941FF1">
            <w:rPr>
              <w:rFonts w:cs="Arial"/>
              <w:b/>
              <w:noProof/>
            </w:rPr>
            <w:t>12</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941FF1">
            <w:rPr>
              <w:rFonts w:cs="Arial"/>
              <w:b/>
              <w:noProof/>
            </w:rPr>
            <w:t>12</w:t>
          </w:r>
          <w:r w:rsidRPr="0081700D">
            <w:rPr>
              <w:rFonts w:cs="Arial"/>
              <w:b/>
            </w:rPr>
            <w:fldChar w:fldCharType="end"/>
          </w:r>
        </w:p>
      </w:tc>
    </w:tr>
  </w:tbl>
  <w:p w:rsidR="00E4614C" w:rsidRDefault="00E4614C">
    <w:pPr>
      <w:pStyle w:val="Header"/>
    </w:pPr>
  </w:p>
  <w:p w:rsidR="00181AB7" w:rsidRDefault="00181A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1095C66"/>
    <w:multiLevelType w:val="hybridMultilevel"/>
    <w:tmpl w:val="C53AD610"/>
    <w:lvl w:ilvl="0" w:tplc="03A084F4">
      <w:start w:val="1"/>
      <w:numFmt w:val="bullet"/>
      <w:lvlText w:val="-"/>
      <w:lvlJc w:val="left"/>
      <w:pPr>
        <w:ind w:left="720" w:hanging="360"/>
      </w:pPr>
      <w:rPr>
        <w:rFonts w:ascii="Arial" w:hAnsi="Aria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15:restartNumberingAfterBreak="0">
    <w:nsid w:val="087D5CF7"/>
    <w:multiLevelType w:val="hybridMultilevel"/>
    <w:tmpl w:val="AA32EBC0"/>
    <w:lvl w:ilvl="0" w:tplc="03A084F4">
      <w:start w:val="1"/>
      <w:numFmt w:val="bullet"/>
      <w:lvlText w:val="-"/>
      <w:lvlJc w:val="left"/>
      <w:pPr>
        <w:ind w:left="720" w:hanging="360"/>
      </w:pPr>
      <w:rPr>
        <w:rFonts w:ascii="Arial" w:hAnsi="Arial"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6" w15:restartNumberingAfterBreak="0">
    <w:nsid w:val="08880883"/>
    <w:multiLevelType w:val="hybridMultilevel"/>
    <w:tmpl w:val="73727F50"/>
    <w:lvl w:ilvl="0" w:tplc="86E4731C">
      <w:start w:val="1"/>
      <w:numFmt w:val="bullet"/>
      <w:lvlText w:val="-"/>
      <w:lvlJc w:val="left"/>
      <w:pPr>
        <w:ind w:left="779" w:hanging="360"/>
      </w:pPr>
      <w:rPr>
        <w:rFonts w:ascii="Arial" w:hAnsi="Arial" w:cs="Arial" w:hint="default"/>
        <w:sz w:val="22"/>
        <w:szCs w:val="22"/>
      </w:rPr>
    </w:lvl>
    <w:lvl w:ilvl="1" w:tplc="04090003">
      <w:start w:val="1"/>
      <w:numFmt w:val="bullet"/>
      <w:lvlText w:val="o"/>
      <w:lvlJc w:val="left"/>
      <w:pPr>
        <w:ind w:left="1499" w:hanging="360"/>
      </w:pPr>
      <w:rPr>
        <w:rFonts w:ascii="Courier New" w:hAnsi="Courier New" w:cs="Courier New" w:hint="default"/>
      </w:rPr>
    </w:lvl>
    <w:lvl w:ilvl="2" w:tplc="04090005">
      <w:start w:val="1"/>
      <w:numFmt w:val="bullet"/>
      <w:lvlText w:val=""/>
      <w:lvlJc w:val="left"/>
      <w:pPr>
        <w:ind w:left="2219" w:hanging="360"/>
      </w:pPr>
      <w:rPr>
        <w:rFonts w:ascii="Wingdings" w:hAnsi="Wingdings" w:hint="default"/>
      </w:rPr>
    </w:lvl>
    <w:lvl w:ilvl="3" w:tplc="04090001">
      <w:start w:val="1"/>
      <w:numFmt w:val="bullet"/>
      <w:lvlText w:val=""/>
      <w:lvlJc w:val="left"/>
      <w:pPr>
        <w:ind w:left="2939" w:hanging="360"/>
      </w:pPr>
      <w:rPr>
        <w:rFonts w:ascii="Symbol" w:hAnsi="Symbol" w:hint="default"/>
      </w:rPr>
    </w:lvl>
    <w:lvl w:ilvl="4" w:tplc="04090003">
      <w:start w:val="1"/>
      <w:numFmt w:val="bullet"/>
      <w:lvlText w:val="o"/>
      <w:lvlJc w:val="left"/>
      <w:pPr>
        <w:ind w:left="3659" w:hanging="360"/>
      </w:pPr>
      <w:rPr>
        <w:rFonts w:ascii="Courier New" w:hAnsi="Courier New" w:cs="Courier New" w:hint="default"/>
      </w:rPr>
    </w:lvl>
    <w:lvl w:ilvl="5" w:tplc="04090005">
      <w:start w:val="1"/>
      <w:numFmt w:val="bullet"/>
      <w:lvlText w:val=""/>
      <w:lvlJc w:val="left"/>
      <w:pPr>
        <w:ind w:left="4379" w:hanging="360"/>
      </w:pPr>
      <w:rPr>
        <w:rFonts w:ascii="Wingdings" w:hAnsi="Wingdings" w:hint="default"/>
      </w:rPr>
    </w:lvl>
    <w:lvl w:ilvl="6" w:tplc="04090001">
      <w:start w:val="1"/>
      <w:numFmt w:val="bullet"/>
      <w:lvlText w:val=""/>
      <w:lvlJc w:val="left"/>
      <w:pPr>
        <w:ind w:left="5099" w:hanging="360"/>
      </w:pPr>
      <w:rPr>
        <w:rFonts w:ascii="Symbol" w:hAnsi="Symbol" w:hint="default"/>
      </w:rPr>
    </w:lvl>
    <w:lvl w:ilvl="7" w:tplc="04090003">
      <w:start w:val="1"/>
      <w:numFmt w:val="bullet"/>
      <w:lvlText w:val="o"/>
      <w:lvlJc w:val="left"/>
      <w:pPr>
        <w:ind w:left="5819" w:hanging="360"/>
      </w:pPr>
      <w:rPr>
        <w:rFonts w:ascii="Courier New" w:hAnsi="Courier New" w:cs="Courier New" w:hint="default"/>
      </w:rPr>
    </w:lvl>
    <w:lvl w:ilvl="8" w:tplc="04090005">
      <w:start w:val="1"/>
      <w:numFmt w:val="bullet"/>
      <w:lvlText w:val=""/>
      <w:lvlJc w:val="left"/>
      <w:pPr>
        <w:ind w:left="6539" w:hanging="360"/>
      </w:pPr>
      <w:rPr>
        <w:rFonts w:ascii="Wingdings" w:hAnsi="Wingdings" w:hint="default"/>
      </w:rPr>
    </w:lvl>
  </w:abstractNum>
  <w:abstractNum w:abstractNumId="7" w15:restartNumberingAfterBreak="0">
    <w:nsid w:val="094A0360"/>
    <w:multiLevelType w:val="hybridMultilevel"/>
    <w:tmpl w:val="56520FC6"/>
    <w:lvl w:ilvl="0" w:tplc="03A084F4">
      <w:start w:val="1"/>
      <w:numFmt w:val="bullet"/>
      <w:lvlText w:val="-"/>
      <w:lvlJc w:val="left"/>
      <w:pPr>
        <w:ind w:left="720" w:hanging="360"/>
      </w:pPr>
      <w:rPr>
        <w:rFonts w:ascii="Arial" w:hAnsi="Aria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15:restartNumberingAfterBreak="0">
    <w:nsid w:val="0A093D16"/>
    <w:multiLevelType w:val="hybridMultilevel"/>
    <w:tmpl w:val="6CF8D440"/>
    <w:lvl w:ilvl="0" w:tplc="12883E74">
      <w:numFmt w:val="bullet"/>
      <w:lvlText w:val="-"/>
      <w:lvlJc w:val="left"/>
      <w:pPr>
        <w:tabs>
          <w:tab w:val="num" w:pos="1080"/>
        </w:tabs>
        <w:ind w:left="1080" w:hanging="360"/>
      </w:pPr>
      <w:rPr>
        <w:rFonts w:ascii="Arial" w:eastAsia="Times New Roman" w:hAnsi="Arial" w:cs="Arial"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33E6F51"/>
    <w:multiLevelType w:val="multilevel"/>
    <w:tmpl w:val="940AE850"/>
    <w:lvl w:ilvl="0">
      <w:start w:val="6"/>
      <w:numFmt w:val="decimal"/>
      <w:lvlText w:val="%1"/>
      <w:lvlJc w:val="left"/>
      <w:pPr>
        <w:ind w:left="360" w:hanging="360"/>
      </w:pPr>
      <w:rPr>
        <w:rFonts w:hint="default"/>
      </w:rPr>
    </w:lvl>
    <w:lvl w:ilvl="1">
      <w:start w:val="3"/>
      <w:numFmt w:val="decimal"/>
      <w:lvlText w:val="%1.%2"/>
      <w:lvlJc w:val="left"/>
      <w:pPr>
        <w:ind w:left="1530" w:hanging="360"/>
      </w:pPr>
      <w:rPr>
        <w:rFonts w:hint="default"/>
      </w:rPr>
    </w:lvl>
    <w:lvl w:ilvl="2">
      <w:start w:val="1"/>
      <w:numFmt w:val="decimal"/>
      <w:lvlText w:val="%1.%2.%3"/>
      <w:lvlJc w:val="left"/>
      <w:pPr>
        <w:ind w:left="3060" w:hanging="720"/>
      </w:pPr>
      <w:rPr>
        <w:rFonts w:hint="default"/>
      </w:rPr>
    </w:lvl>
    <w:lvl w:ilvl="3">
      <w:start w:val="1"/>
      <w:numFmt w:val="decimal"/>
      <w:lvlText w:val="%1.%2.%3.%4"/>
      <w:lvlJc w:val="left"/>
      <w:pPr>
        <w:ind w:left="4230" w:hanging="720"/>
      </w:pPr>
      <w:rPr>
        <w:rFonts w:hint="default"/>
      </w:rPr>
    </w:lvl>
    <w:lvl w:ilvl="4">
      <w:start w:val="1"/>
      <w:numFmt w:val="decimal"/>
      <w:lvlText w:val="%1.%2.%3.%4.%5"/>
      <w:lvlJc w:val="left"/>
      <w:pPr>
        <w:ind w:left="5760" w:hanging="1080"/>
      </w:pPr>
      <w:rPr>
        <w:rFonts w:hint="default"/>
      </w:rPr>
    </w:lvl>
    <w:lvl w:ilvl="5">
      <w:start w:val="1"/>
      <w:numFmt w:val="decimal"/>
      <w:lvlText w:val="%1.%2.%3.%4.%5.%6"/>
      <w:lvlJc w:val="left"/>
      <w:pPr>
        <w:ind w:left="6930" w:hanging="1080"/>
      </w:pPr>
      <w:rPr>
        <w:rFonts w:hint="default"/>
      </w:rPr>
    </w:lvl>
    <w:lvl w:ilvl="6">
      <w:start w:val="1"/>
      <w:numFmt w:val="decimal"/>
      <w:lvlText w:val="%1.%2.%3.%4.%5.%6.%7"/>
      <w:lvlJc w:val="left"/>
      <w:pPr>
        <w:ind w:left="8460" w:hanging="1440"/>
      </w:pPr>
      <w:rPr>
        <w:rFonts w:hint="default"/>
      </w:rPr>
    </w:lvl>
    <w:lvl w:ilvl="7">
      <w:start w:val="1"/>
      <w:numFmt w:val="decimal"/>
      <w:lvlText w:val="%1.%2.%3.%4.%5.%6.%7.%8"/>
      <w:lvlJc w:val="left"/>
      <w:pPr>
        <w:ind w:left="9630" w:hanging="1440"/>
      </w:pPr>
      <w:rPr>
        <w:rFonts w:hint="default"/>
      </w:rPr>
    </w:lvl>
    <w:lvl w:ilvl="8">
      <w:start w:val="1"/>
      <w:numFmt w:val="decimal"/>
      <w:lvlText w:val="%1.%2.%3.%4.%5.%6.%7.%8.%9"/>
      <w:lvlJc w:val="left"/>
      <w:pPr>
        <w:ind w:left="11160" w:hanging="1800"/>
      </w:pPr>
      <w:rPr>
        <w:rFonts w:hint="default"/>
      </w:rPr>
    </w:lvl>
  </w:abstractNum>
  <w:abstractNum w:abstractNumId="10"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862"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7DE2F91"/>
    <w:multiLevelType w:val="hybridMultilevel"/>
    <w:tmpl w:val="B0D8DB32"/>
    <w:lvl w:ilvl="0" w:tplc="03A084F4">
      <w:start w:val="1"/>
      <w:numFmt w:val="bullet"/>
      <w:lvlText w:val="-"/>
      <w:lvlJc w:val="left"/>
      <w:pPr>
        <w:ind w:left="720" w:hanging="360"/>
      </w:pPr>
      <w:rPr>
        <w:rFonts w:ascii="Arial" w:hAnsi="Aria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4" w15:restartNumberingAfterBreak="0">
    <w:nsid w:val="2B5B053B"/>
    <w:multiLevelType w:val="hybridMultilevel"/>
    <w:tmpl w:val="8AD47C2C"/>
    <w:lvl w:ilvl="0" w:tplc="FFA05FDE">
      <w:numFmt w:val="bullet"/>
      <w:lvlText w:val="-"/>
      <w:lvlJc w:val="left"/>
      <w:pPr>
        <w:tabs>
          <w:tab w:val="num" w:pos="720"/>
        </w:tabs>
        <w:ind w:left="720" w:hanging="360"/>
      </w:pPr>
      <w:rPr>
        <w:rFonts w:ascii="Arial" w:eastAsia="Times New Roman" w:hAnsi="Arial" w:cs="Arial" w:hint="default"/>
        <w:color w:val="auto"/>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hint="default"/>
      </w:rPr>
    </w:lvl>
    <w:lvl w:ilvl="3" w:tplc="081A0001">
      <w:start w:val="1"/>
      <w:numFmt w:val="bullet"/>
      <w:lvlText w:val=""/>
      <w:lvlJc w:val="left"/>
      <w:pPr>
        <w:tabs>
          <w:tab w:val="num" w:pos="2880"/>
        </w:tabs>
        <w:ind w:left="2880" w:hanging="360"/>
      </w:pPr>
      <w:rPr>
        <w:rFonts w:ascii="Symbol" w:hAnsi="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hint="default"/>
      </w:rPr>
    </w:lvl>
    <w:lvl w:ilvl="6" w:tplc="081A0001">
      <w:start w:val="1"/>
      <w:numFmt w:val="bullet"/>
      <w:lvlText w:val=""/>
      <w:lvlJc w:val="left"/>
      <w:pPr>
        <w:tabs>
          <w:tab w:val="num" w:pos="5040"/>
        </w:tabs>
        <w:ind w:left="5040" w:hanging="360"/>
      </w:pPr>
      <w:rPr>
        <w:rFonts w:ascii="Symbol" w:hAnsi="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E70D03"/>
    <w:multiLevelType w:val="hybridMultilevel"/>
    <w:tmpl w:val="BC385EA4"/>
    <w:lvl w:ilvl="0" w:tplc="241A0001">
      <w:start w:val="1"/>
      <w:numFmt w:val="bullet"/>
      <w:lvlText w:val=""/>
      <w:lvlJc w:val="left"/>
      <w:pPr>
        <w:ind w:left="1004" w:hanging="360"/>
      </w:pPr>
      <w:rPr>
        <w:rFonts w:ascii="Symbol" w:hAnsi="Symbol" w:hint="default"/>
      </w:rPr>
    </w:lvl>
    <w:lvl w:ilvl="1" w:tplc="241A0003" w:tentative="1">
      <w:start w:val="1"/>
      <w:numFmt w:val="bullet"/>
      <w:lvlText w:val="o"/>
      <w:lvlJc w:val="left"/>
      <w:pPr>
        <w:ind w:left="1724" w:hanging="360"/>
      </w:pPr>
      <w:rPr>
        <w:rFonts w:ascii="Courier New" w:hAnsi="Courier New" w:cs="Courier New" w:hint="default"/>
      </w:rPr>
    </w:lvl>
    <w:lvl w:ilvl="2" w:tplc="241A0005" w:tentative="1">
      <w:start w:val="1"/>
      <w:numFmt w:val="bullet"/>
      <w:lvlText w:val=""/>
      <w:lvlJc w:val="left"/>
      <w:pPr>
        <w:ind w:left="2444" w:hanging="360"/>
      </w:pPr>
      <w:rPr>
        <w:rFonts w:ascii="Wingdings" w:hAnsi="Wingdings" w:hint="default"/>
      </w:rPr>
    </w:lvl>
    <w:lvl w:ilvl="3" w:tplc="241A0001" w:tentative="1">
      <w:start w:val="1"/>
      <w:numFmt w:val="bullet"/>
      <w:lvlText w:val=""/>
      <w:lvlJc w:val="left"/>
      <w:pPr>
        <w:ind w:left="3164" w:hanging="360"/>
      </w:pPr>
      <w:rPr>
        <w:rFonts w:ascii="Symbol" w:hAnsi="Symbol" w:hint="default"/>
      </w:rPr>
    </w:lvl>
    <w:lvl w:ilvl="4" w:tplc="241A0003" w:tentative="1">
      <w:start w:val="1"/>
      <w:numFmt w:val="bullet"/>
      <w:lvlText w:val="o"/>
      <w:lvlJc w:val="left"/>
      <w:pPr>
        <w:ind w:left="3884" w:hanging="360"/>
      </w:pPr>
      <w:rPr>
        <w:rFonts w:ascii="Courier New" w:hAnsi="Courier New" w:cs="Courier New" w:hint="default"/>
      </w:rPr>
    </w:lvl>
    <w:lvl w:ilvl="5" w:tplc="241A0005" w:tentative="1">
      <w:start w:val="1"/>
      <w:numFmt w:val="bullet"/>
      <w:lvlText w:val=""/>
      <w:lvlJc w:val="left"/>
      <w:pPr>
        <w:ind w:left="4604" w:hanging="360"/>
      </w:pPr>
      <w:rPr>
        <w:rFonts w:ascii="Wingdings" w:hAnsi="Wingdings" w:hint="default"/>
      </w:rPr>
    </w:lvl>
    <w:lvl w:ilvl="6" w:tplc="241A0001" w:tentative="1">
      <w:start w:val="1"/>
      <w:numFmt w:val="bullet"/>
      <w:lvlText w:val=""/>
      <w:lvlJc w:val="left"/>
      <w:pPr>
        <w:ind w:left="5324" w:hanging="360"/>
      </w:pPr>
      <w:rPr>
        <w:rFonts w:ascii="Symbol" w:hAnsi="Symbol" w:hint="default"/>
      </w:rPr>
    </w:lvl>
    <w:lvl w:ilvl="7" w:tplc="241A0003" w:tentative="1">
      <w:start w:val="1"/>
      <w:numFmt w:val="bullet"/>
      <w:lvlText w:val="o"/>
      <w:lvlJc w:val="left"/>
      <w:pPr>
        <w:ind w:left="6044" w:hanging="360"/>
      </w:pPr>
      <w:rPr>
        <w:rFonts w:ascii="Courier New" w:hAnsi="Courier New" w:cs="Courier New" w:hint="default"/>
      </w:rPr>
    </w:lvl>
    <w:lvl w:ilvl="8" w:tplc="241A0005" w:tentative="1">
      <w:start w:val="1"/>
      <w:numFmt w:val="bullet"/>
      <w:lvlText w:val=""/>
      <w:lvlJc w:val="left"/>
      <w:pPr>
        <w:ind w:left="6764" w:hanging="360"/>
      </w:pPr>
      <w:rPr>
        <w:rFonts w:ascii="Wingdings" w:hAnsi="Wingdings" w:hint="default"/>
      </w:rPr>
    </w:lvl>
  </w:abstractNum>
  <w:abstractNum w:abstractNumId="16" w15:restartNumberingAfterBreak="0">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ED5D35"/>
    <w:multiLevelType w:val="multilevel"/>
    <w:tmpl w:val="028E693C"/>
    <w:lvl w:ilvl="0">
      <w:start w:val="6"/>
      <w:numFmt w:val="decimal"/>
      <w:lvlText w:val="%1"/>
      <w:lvlJc w:val="left"/>
      <w:pPr>
        <w:ind w:left="420" w:hanging="420"/>
      </w:pPr>
      <w:rPr>
        <w:rFonts w:hint="default"/>
      </w:rPr>
    </w:lvl>
    <w:lvl w:ilvl="1">
      <w:start w:val="25"/>
      <w:numFmt w:val="decimal"/>
      <w:lvlText w:val="%1.%2"/>
      <w:lvlJc w:val="left"/>
      <w:pPr>
        <w:ind w:left="1335" w:hanging="420"/>
      </w:pPr>
      <w:rPr>
        <w:rFonts w:hint="default"/>
      </w:rPr>
    </w:lvl>
    <w:lvl w:ilvl="2">
      <w:start w:val="1"/>
      <w:numFmt w:val="decimal"/>
      <w:lvlText w:val="%1.%2.%3"/>
      <w:lvlJc w:val="left"/>
      <w:pPr>
        <w:ind w:left="2550" w:hanging="720"/>
      </w:pPr>
      <w:rPr>
        <w:rFonts w:hint="default"/>
      </w:rPr>
    </w:lvl>
    <w:lvl w:ilvl="3">
      <w:start w:val="1"/>
      <w:numFmt w:val="decimal"/>
      <w:lvlText w:val="%1.%2.%3.%4"/>
      <w:lvlJc w:val="left"/>
      <w:pPr>
        <w:ind w:left="3465" w:hanging="720"/>
      </w:pPr>
      <w:rPr>
        <w:rFonts w:hint="default"/>
      </w:rPr>
    </w:lvl>
    <w:lvl w:ilvl="4">
      <w:start w:val="1"/>
      <w:numFmt w:val="decimal"/>
      <w:lvlText w:val="%1.%2.%3.%4.%5"/>
      <w:lvlJc w:val="left"/>
      <w:pPr>
        <w:ind w:left="4740" w:hanging="1080"/>
      </w:pPr>
      <w:rPr>
        <w:rFonts w:hint="default"/>
      </w:rPr>
    </w:lvl>
    <w:lvl w:ilvl="5">
      <w:start w:val="1"/>
      <w:numFmt w:val="decimal"/>
      <w:lvlText w:val="%1.%2.%3.%4.%5.%6"/>
      <w:lvlJc w:val="left"/>
      <w:pPr>
        <w:ind w:left="5655" w:hanging="1080"/>
      </w:pPr>
      <w:rPr>
        <w:rFonts w:hint="default"/>
      </w:rPr>
    </w:lvl>
    <w:lvl w:ilvl="6">
      <w:start w:val="1"/>
      <w:numFmt w:val="decimal"/>
      <w:lvlText w:val="%1.%2.%3.%4.%5.%6.%7"/>
      <w:lvlJc w:val="left"/>
      <w:pPr>
        <w:ind w:left="6930" w:hanging="1440"/>
      </w:pPr>
      <w:rPr>
        <w:rFonts w:hint="default"/>
      </w:rPr>
    </w:lvl>
    <w:lvl w:ilvl="7">
      <w:start w:val="1"/>
      <w:numFmt w:val="decimal"/>
      <w:lvlText w:val="%1.%2.%3.%4.%5.%6.%7.%8"/>
      <w:lvlJc w:val="left"/>
      <w:pPr>
        <w:ind w:left="7845" w:hanging="1440"/>
      </w:pPr>
      <w:rPr>
        <w:rFonts w:hint="default"/>
      </w:rPr>
    </w:lvl>
    <w:lvl w:ilvl="8">
      <w:start w:val="1"/>
      <w:numFmt w:val="decimal"/>
      <w:lvlText w:val="%1.%2.%3.%4.%5.%6.%7.%8.%9"/>
      <w:lvlJc w:val="left"/>
      <w:pPr>
        <w:ind w:left="9120" w:hanging="1800"/>
      </w:pPr>
      <w:rPr>
        <w:rFonts w:hint="default"/>
      </w:rPr>
    </w:lvl>
  </w:abstractNum>
  <w:abstractNum w:abstractNumId="1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0" w15:restartNumberingAfterBreak="0">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1" w15:restartNumberingAfterBreak="0">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2" w15:restartNumberingAfterBreak="0">
    <w:nsid w:val="53FE6BB8"/>
    <w:multiLevelType w:val="hybridMultilevel"/>
    <w:tmpl w:val="29F05748"/>
    <w:lvl w:ilvl="0" w:tplc="03A084F4">
      <w:start w:val="1"/>
      <w:numFmt w:val="bullet"/>
      <w:lvlText w:val="-"/>
      <w:lvlJc w:val="left"/>
      <w:pPr>
        <w:ind w:left="720" w:hanging="360"/>
      </w:pPr>
      <w:rPr>
        <w:rFonts w:ascii="Arial" w:hAnsi="Arial"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3" w15:restartNumberingAfterBreak="0">
    <w:nsid w:val="540F1CC4"/>
    <w:multiLevelType w:val="multilevel"/>
    <w:tmpl w:val="96AE1E0A"/>
    <w:lvl w:ilvl="0">
      <w:start w:val="1"/>
      <w:numFmt w:val="decimal"/>
      <w:lvlText w:val="%1."/>
      <w:lvlJc w:val="left"/>
      <w:pPr>
        <w:ind w:left="927"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2F7C43"/>
    <w:multiLevelType w:val="hybridMultilevel"/>
    <w:tmpl w:val="A8EE2BE8"/>
    <w:lvl w:ilvl="0" w:tplc="0CC084D6">
      <w:start w:val="1"/>
      <w:numFmt w:val="decimal"/>
      <w:lvlText w:val="%1)"/>
      <w:lvlJc w:val="left"/>
      <w:pPr>
        <w:ind w:left="722" w:hanging="360"/>
      </w:pPr>
      <w:rPr>
        <w:rFonts w:hint="default"/>
      </w:rPr>
    </w:lvl>
    <w:lvl w:ilvl="1" w:tplc="241A0019" w:tentative="1">
      <w:start w:val="1"/>
      <w:numFmt w:val="lowerLetter"/>
      <w:lvlText w:val="%2."/>
      <w:lvlJc w:val="left"/>
      <w:pPr>
        <w:ind w:left="1442" w:hanging="360"/>
      </w:pPr>
    </w:lvl>
    <w:lvl w:ilvl="2" w:tplc="241A001B" w:tentative="1">
      <w:start w:val="1"/>
      <w:numFmt w:val="lowerRoman"/>
      <w:lvlText w:val="%3."/>
      <w:lvlJc w:val="right"/>
      <w:pPr>
        <w:ind w:left="2162" w:hanging="180"/>
      </w:pPr>
    </w:lvl>
    <w:lvl w:ilvl="3" w:tplc="241A000F" w:tentative="1">
      <w:start w:val="1"/>
      <w:numFmt w:val="decimal"/>
      <w:lvlText w:val="%4."/>
      <w:lvlJc w:val="left"/>
      <w:pPr>
        <w:ind w:left="2882" w:hanging="360"/>
      </w:pPr>
    </w:lvl>
    <w:lvl w:ilvl="4" w:tplc="241A0019" w:tentative="1">
      <w:start w:val="1"/>
      <w:numFmt w:val="lowerLetter"/>
      <w:lvlText w:val="%5."/>
      <w:lvlJc w:val="left"/>
      <w:pPr>
        <w:ind w:left="3602" w:hanging="360"/>
      </w:pPr>
    </w:lvl>
    <w:lvl w:ilvl="5" w:tplc="241A001B" w:tentative="1">
      <w:start w:val="1"/>
      <w:numFmt w:val="lowerRoman"/>
      <w:lvlText w:val="%6."/>
      <w:lvlJc w:val="right"/>
      <w:pPr>
        <w:ind w:left="4322" w:hanging="180"/>
      </w:pPr>
    </w:lvl>
    <w:lvl w:ilvl="6" w:tplc="241A000F" w:tentative="1">
      <w:start w:val="1"/>
      <w:numFmt w:val="decimal"/>
      <w:lvlText w:val="%7."/>
      <w:lvlJc w:val="left"/>
      <w:pPr>
        <w:ind w:left="5042" w:hanging="360"/>
      </w:pPr>
    </w:lvl>
    <w:lvl w:ilvl="7" w:tplc="241A0019" w:tentative="1">
      <w:start w:val="1"/>
      <w:numFmt w:val="lowerLetter"/>
      <w:lvlText w:val="%8."/>
      <w:lvlJc w:val="left"/>
      <w:pPr>
        <w:ind w:left="5762" w:hanging="360"/>
      </w:pPr>
    </w:lvl>
    <w:lvl w:ilvl="8" w:tplc="241A001B" w:tentative="1">
      <w:start w:val="1"/>
      <w:numFmt w:val="lowerRoman"/>
      <w:lvlText w:val="%9."/>
      <w:lvlJc w:val="right"/>
      <w:pPr>
        <w:ind w:left="6482" w:hanging="180"/>
      </w:pPr>
    </w:lvl>
  </w:abstractNum>
  <w:abstractNum w:abstractNumId="26" w15:restartNumberingAfterBreak="0">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790D55"/>
    <w:multiLevelType w:val="multilevel"/>
    <w:tmpl w:val="8AB4949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F6C793B"/>
    <w:multiLevelType w:val="hybridMultilevel"/>
    <w:tmpl w:val="14B02C9C"/>
    <w:lvl w:ilvl="0" w:tplc="BF0A7E30">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9" w15:restartNumberingAfterBreak="0">
    <w:nsid w:val="600558C3"/>
    <w:multiLevelType w:val="hybridMultilevel"/>
    <w:tmpl w:val="4DDC5DE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624F2A8B"/>
    <w:multiLevelType w:val="hybridMultilevel"/>
    <w:tmpl w:val="B5AAB2C6"/>
    <w:lvl w:ilvl="0" w:tplc="12883E74">
      <w:numFmt w:val="bullet"/>
      <w:lvlText w:val="-"/>
      <w:lvlJc w:val="left"/>
      <w:pPr>
        <w:tabs>
          <w:tab w:val="num" w:pos="1080"/>
        </w:tabs>
        <w:ind w:left="1080" w:hanging="360"/>
      </w:pPr>
      <w:rPr>
        <w:rFonts w:ascii="Arial" w:eastAsia="Times New Roman" w:hAnsi="Arial" w:cs="Arial" w:hint="default"/>
      </w:rPr>
    </w:lvl>
    <w:lvl w:ilvl="1" w:tplc="081A0003" w:tentative="1">
      <w:start w:val="1"/>
      <w:numFmt w:val="bullet"/>
      <w:lvlText w:val="o"/>
      <w:lvlJc w:val="left"/>
      <w:pPr>
        <w:tabs>
          <w:tab w:val="num" w:pos="1800"/>
        </w:tabs>
        <w:ind w:left="1800" w:hanging="360"/>
      </w:pPr>
      <w:rPr>
        <w:rFonts w:ascii="Courier New" w:hAnsi="Courier New" w:cs="Courier New" w:hint="default"/>
      </w:rPr>
    </w:lvl>
    <w:lvl w:ilvl="2" w:tplc="081A0005" w:tentative="1">
      <w:start w:val="1"/>
      <w:numFmt w:val="bullet"/>
      <w:lvlText w:val=""/>
      <w:lvlJc w:val="left"/>
      <w:pPr>
        <w:tabs>
          <w:tab w:val="num" w:pos="2520"/>
        </w:tabs>
        <w:ind w:left="2520" w:hanging="360"/>
      </w:pPr>
      <w:rPr>
        <w:rFonts w:ascii="Wingdings" w:hAnsi="Wingdings" w:hint="default"/>
      </w:rPr>
    </w:lvl>
    <w:lvl w:ilvl="3" w:tplc="081A0001" w:tentative="1">
      <w:start w:val="1"/>
      <w:numFmt w:val="bullet"/>
      <w:lvlText w:val=""/>
      <w:lvlJc w:val="left"/>
      <w:pPr>
        <w:tabs>
          <w:tab w:val="num" w:pos="3240"/>
        </w:tabs>
        <w:ind w:left="3240" w:hanging="360"/>
      </w:pPr>
      <w:rPr>
        <w:rFonts w:ascii="Symbol" w:hAnsi="Symbol" w:hint="default"/>
      </w:rPr>
    </w:lvl>
    <w:lvl w:ilvl="4" w:tplc="081A0003" w:tentative="1">
      <w:start w:val="1"/>
      <w:numFmt w:val="bullet"/>
      <w:lvlText w:val="o"/>
      <w:lvlJc w:val="left"/>
      <w:pPr>
        <w:tabs>
          <w:tab w:val="num" w:pos="3960"/>
        </w:tabs>
        <w:ind w:left="3960" w:hanging="360"/>
      </w:pPr>
      <w:rPr>
        <w:rFonts w:ascii="Courier New" w:hAnsi="Courier New" w:cs="Courier New" w:hint="default"/>
      </w:rPr>
    </w:lvl>
    <w:lvl w:ilvl="5" w:tplc="081A0005" w:tentative="1">
      <w:start w:val="1"/>
      <w:numFmt w:val="bullet"/>
      <w:lvlText w:val=""/>
      <w:lvlJc w:val="left"/>
      <w:pPr>
        <w:tabs>
          <w:tab w:val="num" w:pos="4680"/>
        </w:tabs>
        <w:ind w:left="4680" w:hanging="360"/>
      </w:pPr>
      <w:rPr>
        <w:rFonts w:ascii="Wingdings" w:hAnsi="Wingdings" w:hint="default"/>
      </w:rPr>
    </w:lvl>
    <w:lvl w:ilvl="6" w:tplc="081A0001" w:tentative="1">
      <w:start w:val="1"/>
      <w:numFmt w:val="bullet"/>
      <w:lvlText w:val=""/>
      <w:lvlJc w:val="left"/>
      <w:pPr>
        <w:tabs>
          <w:tab w:val="num" w:pos="5400"/>
        </w:tabs>
        <w:ind w:left="5400" w:hanging="360"/>
      </w:pPr>
      <w:rPr>
        <w:rFonts w:ascii="Symbol" w:hAnsi="Symbol" w:hint="default"/>
      </w:rPr>
    </w:lvl>
    <w:lvl w:ilvl="7" w:tplc="081A0003" w:tentative="1">
      <w:start w:val="1"/>
      <w:numFmt w:val="bullet"/>
      <w:lvlText w:val="o"/>
      <w:lvlJc w:val="left"/>
      <w:pPr>
        <w:tabs>
          <w:tab w:val="num" w:pos="6120"/>
        </w:tabs>
        <w:ind w:left="6120" w:hanging="360"/>
      </w:pPr>
      <w:rPr>
        <w:rFonts w:ascii="Courier New" w:hAnsi="Courier New" w:cs="Courier New" w:hint="default"/>
      </w:rPr>
    </w:lvl>
    <w:lvl w:ilvl="8" w:tplc="081A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5AA7FAE"/>
    <w:multiLevelType w:val="hybridMultilevel"/>
    <w:tmpl w:val="759A0B1A"/>
    <w:lvl w:ilvl="0" w:tplc="12883E74">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5301E3"/>
    <w:multiLevelType w:val="hybridMultilevel"/>
    <w:tmpl w:val="BCF4907E"/>
    <w:lvl w:ilvl="0" w:tplc="03A084F4">
      <w:start w:val="1"/>
      <w:numFmt w:val="bullet"/>
      <w:lvlText w:val="-"/>
      <w:lvlJc w:val="left"/>
      <w:pPr>
        <w:ind w:left="720" w:hanging="360"/>
      </w:pPr>
      <w:rPr>
        <w:rFonts w:ascii="Arial" w:hAnsi="Aria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4" w15:restartNumberingAfterBreak="0">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6" w15:restartNumberingAfterBreak="0">
    <w:nsid w:val="73430FB9"/>
    <w:multiLevelType w:val="hybridMultilevel"/>
    <w:tmpl w:val="904414FA"/>
    <w:lvl w:ilvl="0" w:tplc="483ED828">
      <w:start w:val="1"/>
      <w:numFmt w:val="decimal"/>
      <w:lvlText w:val="%1."/>
      <w:lvlJc w:val="left"/>
      <w:pPr>
        <w:tabs>
          <w:tab w:val="num" w:pos="615"/>
        </w:tabs>
        <w:ind w:left="615" w:hanging="360"/>
      </w:pPr>
      <w:rPr>
        <w:rFonts w:hint="default"/>
      </w:rPr>
    </w:lvl>
    <w:lvl w:ilvl="1" w:tplc="04090019" w:tentative="1">
      <w:start w:val="1"/>
      <w:numFmt w:val="lowerLetter"/>
      <w:lvlText w:val="%2."/>
      <w:lvlJc w:val="left"/>
      <w:pPr>
        <w:tabs>
          <w:tab w:val="num" w:pos="1335"/>
        </w:tabs>
        <w:ind w:left="1335" w:hanging="360"/>
      </w:pPr>
    </w:lvl>
    <w:lvl w:ilvl="2" w:tplc="0409001B" w:tentative="1">
      <w:start w:val="1"/>
      <w:numFmt w:val="lowerRoman"/>
      <w:lvlText w:val="%3."/>
      <w:lvlJc w:val="right"/>
      <w:pPr>
        <w:tabs>
          <w:tab w:val="num" w:pos="2055"/>
        </w:tabs>
        <w:ind w:left="2055" w:hanging="180"/>
      </w:pPr>
    </w:lvl>
    <w:lvl w:ilvl="3" w:tplc="0409000F" w:tentative="1">
      <w:start w:val="1"/>
      <w:numFmt w:val="decimal"/>
      <w:lvlText w:val="%4."/>
      <w:lvlJc w:val="left"/>
      <w:pPr>
        <w:tabs>
          <w:tab w:val="num" w:pos="2775"/>
        </w:tabs>
        <w:ind w:left="2775" w:hanging="360"/>
      </w:pPr>
    </w:lvl>
    <w:lvl w:ilvl="4" w:tplc="04090019" w:tentative="1">
      <w:start w:val="1"/>
      <w:numFmt w:val="lowerLetter"/>
      <w:lvlText w:val="%5."/>
      <w:lvlJc w:val="left"/>
      <w:pPr>
        <w:tabs>
          <w:tab w:val="num" w:pos="3495"/>
        </w:tabs>
        <w:ind w:left="3495" w:hanging="360"/>
      </w:p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abstractNum w:abstractNumId="37" w15:restartNumberingAfterBreak="0">
    <w:nsid w:val="7E402C8D"/>
    <w:multiLevelType w:val="hybridMultilevel"/>
    <w:tmpl w:val="AED23E6C"/>
    <w:lvl w:ilvl="0" w:tplc="241A0005">
      <w:start w:val="1"/>
      <w:numFmt w:val="bullet"/>
      <w:lvlText w:val=""/>
      <w:lvlJc w:val="left"/>
      <w:pPr>
        <w:ind w:left="1082" w:hanging="360"/>
      </w:pPr>
      <w:rPr>
        <w:rFonts w:ascii="Wingdings" w:hAnsi="Wingdings" w:hint="default"/>
      </w:rPr>
    </w:lvl>
    <w:lvl w:ilvl="1" w:tplc="241A0003" w:tentative="1">
      <w:start w:val="1"/>
      <w:numFmt w:val="bullet"/>
      <w:lvlText w:val="o"/>
      <w:lvlJc w:val="left"/>
      <w:pPr>
        <w:ind w:left="1802" w:hanging="360"/>
      </w:pPr>
      <w:rPr>
        <w:rFonts w:ascii="Courier New" w:hAnsi="Courier New" w:cs="Courier New" w:hint="default"/>
      </w:rPr>
    </w:lvl>
    <w:lvl w:ilvl="2" w:tplc="241A0005" w:tentative="1">
      <w:start w:val="1"/>
      <w:numFmt w:val="bullet"/>
      <w:lvlText w:val=""/>
      <w:lvlJc w:val="left"/>
      <w:pPr>
        <w:ind w:left="2522" w:hanging="360"/>
      </w:pPr>
      <w:rPr>
        <w:rFonts w:ascii="Wingdings" w:hAnsi="Wingdings" w:hint="default"/>
      </w:rPr>
    </w:lvl>
    <w:lvl w:ilvl="3" w:tplc="241A0001" w:tentative="1">
      <w:start w:val="1"/>
      <w:numFmt w:val="bullet"/>
      <w:lvlText w:val=""/>
      <w:lvlJc w:val="left"/>
      <w:pPr>
        <w:ind w:left="3242" w:hanging="360"/>
      </w:pPr>
      <w:rPr>
        <w:rFonts w:ascii="Symbol" w:hAnsi="Symbol" w:hint="default"/>
      </w:rPr>
    </w:lvl>
    <w:lvl w:ilvl="4" w:tplc="241A0003" w:tentative="1">
      <w:start w:val="1"/>
      <w:numFmt w:val="bullet"/>
      <w:lvlText w:val="o"/>
      <w:lvlJc w:val="left"/>
      <w:pPr>
        <w:ind w:left="3962" w:hanging="360"/>
      </w:pPr>
      <w:rPr>
        <w:rFonts w:ascii="Courier New" w:hAnsi="Courier New" w:cs="Courier New" w:hint="default"/>
      </w:rPr>
    </w:lvl>
    <w:lvl w:ilvl="5" w:tplc="241A0005" w:tentative="1">
      <w:start w:val="1"/>
      <w:numFmt w:val="bullet"/>
      <w:lvlText w:val=""/>
      <w:lvlJc w:val="left"/>
      <w:pPr>
        <w:ind w:left="4682" w:hanging="360"/>
      </w:pPr>
      <w:rPr>
        <w:rFonts w:ascii="Wingdings" w:hAnsi="Wingdings" w:hint="default"/>
      </w:rPr>
    </w:lvl>
    <w:lvl w:ilvl="6" w:tplc="241A0001" w:tentative="1">
      <w:start w:val="1"/>
      <w:numFmt w:val="bullet"/>
      <w:lvlText w:val=""/>
      <w:lvlJc w:val="left"/>
      <w:pPr>
        <w:ind w:left="5402" w:hanging="360"/>
      </w:pPr>
      <w:rPr>
        <w:rFonts w:ascii="Symbol" w:hAnsi="Symbol" w:hint="default"/>
      </w:rPr>
    </w:lvl>
    <w:lvl w:ilvl="7" w:tplc="241A0003" w:tentative="1">
      <w:start w:val="1"/>
      <w:numFmt w:val="bullet"/>
      <w:lvlText w:val="o"/>
      <w:lvlJc w:val="left"/>
      <w:pPr>
        <w:ind w:left="6122" w:hanging="360"/>
      </w:pPr>
      <w:rPr>
        <w:rFonts w:ascii="Courier New" w:hAnsi="Courier New" w:cs="Courier New" w:hint="default"/>
      </w:rPr>
    </w:lvl>
    <w:lvl w:ilvl="8" w:tplc="241A0005" w:tentative="1">
      <w:start w:val="1"/>
      <w:numFmt w:val="bullet"/>
      <w:lvlText w:val=""/>
      <w:lvlJc w:val="left"/>
      <w:pPr>
        <w:ind w:left="6842" w:hanging="360"/>
      </w:pPr>
      <w:rPr>
        <w:rFonts w:ascii="Wingdings" w:hAnsi="Wingdings" w:hint="default"/>
      </w:rPr>
    </w:lvl>
  </w:abstractNum>
  <w:abstractNum w:abstractNumId="38" w15:restartNumberingAfterBreak="0">
    <w:nsid w:val="7FFE7727"/>
    <w:multiLevelType w:val="singleLevel"/>
    <w:tmpl w:val="B5A61AC2"/>
    <w:lvl w:ilvl="0">
      <w:start w:val="2"/>
      <w:numFmt w:val="bullet"/>
      <w:lvlText w:val="-"/>
      <w:lvlJc w:val="left"/>
      <w:pPr>
        <w:ind w:left="720" w:hanging="360"/>
      </w:pPr>
      <w:rPr>
        <w:rFonts w:ascii="Times New Roman" w:hAnsi="Times New Roman" w:hint="default"/>
      </w:rPr>
    </w:lvl>
  </w:abstractNum>
  <w:num w:numId="1">
    <w:abstractNumId w:val="35"/>
  </w:num>
  <w:num w:numId="2">
    <w:abstractNumId w:val="12"/>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4"/>
  </w:num>
  <w:num w:numId="6">
    <w:abstractNumId w:val="16"/>
  </w:num>
  <w:num w:numId="7">
    <w:abstractNumId w:val="34"/>
  </w:num>
  <w:num w:numId="8">
    <w:abstractNumId w:val="20"/>
  </w:num>
  <w:num w:numId="9">
    <w:abstractNumId w:val="33"/>
  </w:num>
  <w:num w:numId="10">
    <w:abstractNumId w:val="38"/>
  </w:num>
  <w:num w:numId="11">
    <w:abstractNumId w:val="6"/>
  </w:num>
  <w:num w:numId="12">
    <w:abstractNumId w:val="17"/>
  </w:num>
  <w:num w:numId="13">
    <w:abstractNumId w:val="14"/>
  </w:num>
  <w:num w:numId="14">
    <w:abstractNumId w:val="28"/>
  </w:num>
  <w:num w:numId="15">
    <w:abstractNumId w:val="10"/>
  </w:num>
  <w:num w:numId="16">
    <w:abstractNumId w:val="19"/>
  </w:num>
  <w:num w:numId="17">
    <w:abstractNumId w:val="15"/>
  </w:num>
  <w:num w:numId="18">
    <w:abstractNumId w:val="25"/>
  </w:num>
  <w:num w:numId="19">
    <w:abstractNumId w:val="37"/>
  </w:num>
  <w:num w:numId="20">
    <w:abstractNumId w:val="18"/>
  </w:num>
  <w:num w:numId="21">
    <w:abstractNumId w:val="9"/>
  </w:num>
  <w:num w:numId="22">
    <w:abstractNumId w:val="11"/>
  </w:num>
  <w:num w:numId="23">
    <w:abstractNumId w:val="23"/>
  </w:num>
  <w:num w:numId="24">
    <w:abstractNumId w:val="4"/>
  </w:num>
  <w:num w:numId="25">
    <w:abstractNumId w:val="36"/>
  </w:num>
  <w:num w:numId="26">
    <w:abstractNumId w:val="31"/>
  </w:num>
  <w:num w:numId="27">
    <w:abstractNumId w:val="30"/>
  </w:num>
  <w:num w:numId="28">
    <w:abstractNumId w:val="8"/>
  </w:num>
  <w:num w:numId="29">
    <w:abstractNumId w:val="13"/>
  </w:num>
  <w:num w:numId="30">
    <w:abstractNumId w:val="32"/>
  </w:num>
  <w:num w:numId="31">
    <w:abstractNumId w:val="7"/>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5"/>
  </w:num>
  <w:num w:numId="35">
    <w:abstractNumId w:val="22"/>
  </w:num>
  <w:num w:numId="3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7AF"/>
    <w:rsid w:val="00005649"/>
    <w:rsid w:val="00007800"/>
    <w:rsid w:val="00011CCA"/>
    <w:rsid w:val="00020225"/>
    <w:rsid w:val="00020880"/>
    <w:rsid w:val="00023E20"/>
    <w:rsid w:val="0003094F"/>
    <w:rsid w:val="00035190"/>
    <w:rsid w:val="0003767D"/>
    <w:rsid w:val="00043AC0"/>
    <w:rsid w:val="0004425F"/>
    <w:rsid w:val="00047573"/>
    <w:rsid w:val="0005123F"/>
    <w:rsid w:val="000538CE"/>
    <w:rsid w:val="00053E80"/>
    <w:rsid w:val="000541A8"/>
    <w:rsid w:val="00057520"/>
    <w:rsid w:val="00062487"/>
    <w:rsid w:val="00065C1F"/>
    <w:rsid w:val="00070BCD"/>
    <w:rsid w:val="000768C2"/>
    <w:rsid w:val="00085108"/>
    <w:rsid w:val="000A0DBF"/>
    <w:rsid w:val="000A1A5A"/>
    <w:rsid w:val="000A68AE"/>
    <w:rsid w:val="000A7EE8"/>
    <w:rsid w:val="000B7D63"/>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31E3C"/>
    <w:rsid w:val="001376CE"/>
    <w:rsid w:val="00140941"/>
    <w:rsid w:val="0014187F"/>
    <w:rsid w:val="00141E0D"/>
    <w:rsid w:val="001432F2"/>
    <w:rsid w:val="00146ECB"/>
    <w:rsid w:val="001517C4"/>
    <w:rsid w:val="00164983"/>
    <w:rsid w:val="00175264"/>
    <w:rsid w:val="0017797D"/>
    <w:rsid w:val="00177B39"/>
    <w:rsid w:val="001801FB"/>
    <w:rsid w:val="001804F4"/>
    <w:rsid w:val="00181AB7"/>
    <w:rsid w:val="001831D6"/>
    <w:rsid w:val="00187683"/>
    <w:rsid w:val="00194967"/>
    <w:rsid w:val="00194EFD"/>
    <w:rsid w:val="001967B7"/>
    <w:rsid w:val="001B4CEC"/>
    <w:rsid w:val="001C18A0"/>
    <w:rsid w:val="001D7E78"/>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737B"/>
    <w:rsid w:val="00270DCF"/>
    <w:rsid w:val="00272721"/>
    <w:rsid w:val="00276612"/>
    <w:rsid w:val="00277BEA"/>
    <w:rsid w:val="00280A6B"/>
    <w:rsid w:val="002811C1"/>
    <w:rsid w:val="002832BF"/>
    <w:rsid w:val="002903D6"/>
    <w:rsid w:val="00291E7D"/>
    <w:rsid w:val="00295D8C"/>
    <w:rsid w:val="00296447"/>
    <w:rsid w:val="0029707E"/>
    <w:rsid w:val="002A51F9"/>
    <w:rsid w:val="002B1EEF"/>
    <w:rsid w:val="002B1F77"/>
    <w:rsid w:val="002B275A"/>
    <w:rsid w:val="002B42E5"/>
    <w:rsid w:val="002B4A46"/>
    <w:rsid w:val="002C0AAD"/>
    <w:rsid w:val="002C2FD7"/>
    <w:rsid w:val="002C4319"/>
    <w:rsid w:val="002C5328"/>
    <w:rsid w:val="002D64C9"/>
    <w:rsid w:val="002E3F8D"/>
    <w:rsid w:val="002E4E3A"/>
    <w:rsid w:val="002E5DD9"/>
    <w:rsid w:val="002E5FA5"/>
    <w:rsid w:val="002F0038"/>
    <w:rsid w:val="002F573F"/>
    <w:rsid w:val="003065B5"/>
    <w:rsid w:val="00306B66"/>
    <w:rsid w:val="00310BBD"/>
    <w:rsid w:val="003139E4"/>
    <w:rsid w:val="00317067"/>
    <w:rsid w:val="00320CAD"/>
    <w:rsid w:val="00321AF6"/>
    <w:rsid w:val="00322CBE"/>
    <w:rsid w:val="003234D4"/>
    <w:rsid w:val="0032460D"/>
    <w:rsid w:val="00332AFB"/>
    <w:rsid w:val="00334C09"/>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A0B84"/>
    <w:rsid w:val="003A13C1"/>
    <w:rsid w:val="003A7895"/>
    <w:rsid w:val="003B24D0"/>
    <w:rsid w:val="003B5DA9"/>
    <w:rsid w:val="003B6BD7"/>
    <w:rsid w:val="003C6BB6"/>
    <w:rsid w:val="003D4873"/>
    <w:rsid w:val="003E4F35"/>
    <w:rsid w:val="003F72B8"/>
    <w:rsid w:val="004018D4"/>
    <w:rsid w:val="0040457A"/>
    <w:rsid w:val="004073D9"/>
    <w:rsid w:val="00426593"/>
    <w:rsid w:val="004330FE"/>
    <w:rsid w:val="00433149"/>
    <w:rsid w:val="004379A8"/>
    <w:rsid w:val="004401A5"/>
    <w:rsid w:val="004412BA"/>
    <w:rsid w:val="0044230F"/>
    <w:rsid w:val="00443367"/>
    <w:rsid w:val="004507F9"/>
    <w:rsid w:val="0045141A"/>
    <w:rsid w:val="00451E1A"/>
    <w:rsid w:val="0045345A"/>
    <w:rsid w:val="00461804"/>
    <w:rsid w:val="00463B32"/>
    <w:rsid w:val="00465557"/>
    <w:rsid w:val="004655B3"/>
    <w:rsid w:val="00465B3D"/>
    <w:rsid w:val="004669BA"/>
    <w:rsid w:val="00470B2E"/>
    <w:rsid w:val="00471213"/>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787"/>
    <w:rsid w:val="004E37F3"/>
    <w:rsid w:val="004E3A58"/>
    <w:rsid w:val="004E4F1F"/>
    <w:rsid w:val="004E5536"/>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84A"/>
    <w:rsid w:val="00553B28"/>
    <w:rsid w:val="00555ED9"/>
    <w:rsid w:val="00557CB8"/>
    <w:rsid w:val="00560053"/>
    <w:rsid w:val="0056053B"/>
    <w:rsid w:val="00561D5A"/>
    <w:rsid w:val="00564F00"/>
    <w:rsid w:val="00565924"/>
    <w:rsid w:val="00565E4C"/>
    <w:rsid w:val="0056772A"/>
    <w:rsid w:val="00570FA8"/>
    <w:rsid w:val="00573A32"/>
    <w:rsid w:val="005767AE"/>
    <w:rsid w:val="00580FDE"/>
    <w:rsid w:val="0058157F"/>
    <w:rsid w:val="00583736"/>
    <w:rsid w:val="0058380B"/>
    <w:rsid w:val="005841D1"/>
    <w:rsid w:val="005848CB"/>
    <w:rsid w:val="005A2983"/>
    <w:rsid w:val="005A5724"/>
    <w:rsid w:val="005B3FA2"/>
    <w:rsid w:val="005B621D"/>
    <w:rsid w:val="005C3FDD"/>
    <w:rsid w:val="005C5334"/>
    <w:rsid w:val="005C6617"/>
    <w:rsid w:val="005D00D9"/>
    <w:rsid w:val="005E1D68"/>
    <w:rsid w:val="005E431F"/>
    <w:rsid w:val="005E757E"/>
    <w:rsid w:val="005F2920"/>
    <w:rsid w:val="005F34DD"/>
    <w:rsid w:val="005F57AB"/>
    <w:rsid w:val="00605695"/>
    <w:rsid w:val="006071CC"/>
    <w:rsid w:val="0061306C"/>
    <w:rsid w:val="006202C3"/>
    <w:rsid w:val="00623E54"/>
    <w:rsid w:val="00625C87"/>
    <w:rsid w:val="006313E9"/>
    <w:rsid w:val="006340F0"/>
    <w:rsid w:val="00635EB0"/>
    <w:rsid w:val="00640427"/>
    <w:rsid w:val="00640DD7"/>
    <w:rsid w:val="0064661C"/>
    <w:rsid w:val="0065612F"/>
    <w:rsid w:val="00656672"/>
    <w:rsid w:val="006626B1"/>
    <w:rsid w:val="00662A2B"/>
    <w:rsid w:val="0067129C"/>
    <w:rsid w:val="00672B0B"/>
    <w:rsid w:val="00673CA8"/>
    <w:rsid w:val="00674D99"/>
    <w:rsid w:val="006759C7"/>
    <w:rsid w:val="00677B78"/>
    <w:rsid w:val="00677DE0"/>
    <w:rsid w:val="00681463"/>
    <w:rsid w:val="0068412D"/>
    <w:rsid w:val="0068525E"/>
    <w:rsid w:val="00685BC8"/>
    <w:rsid w:val="00693365"/>
    <w:rsid w:val="006A48F1"/>
    <w:rsid w:val="006C3B20"/>
    <w:rsid w:val="006C42BE"/>
    <w:rsid w:val="006C54F4"/>
    <w:rsid w:val="006C5648"/>
    <w:rsid w:val="006D2FF7"/>
    <w:rsid w:val="006E12AE"/>
    <w:rsid w:val="006E2EA8"/>
    <w:rsid w:val="006E53CA"/>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57F3"/>
    <w:rsid w:val="0073499F"/>
    <w:rsid w:val="007349EB"/>
    <w:rsid w:val="00735DCF"/>
    <w:rsid w:val="007363A7"/>
    <w:rsid w:val="007415D0"/>
    <w:rsid w:val="00744305"/>
    <w:rsid w:val="00745E08"/>
    <w:rsid w:val="007466B7"/>
    <w:rsid w:val="00751E9F"/>
    <w:rsid w:val="00754479"/>
    <w:rsid w:val="00756098"/>
    <w:rsid w:val="00764418"/>
    <w:rsid w:val="0076662D"/>
    <w:rsid w:val="0077093E"/>
    <w:rsid w:val="007725A8"/>
    <w:rsid w:val="00775367"/>
    <w:rsid w:val="007753B5"/>
    <w:rsid w:val="0078283A"/>
    <w:rsid w:val="0079184C"/>
    <w:rsid w:val="0079553B"/>
    <w:rsid w:val="007958EA"/>
    <w:rsid w:val="007960B0"/>
    <w:rsid w:val="0079663C"/>
    <w:rsid w:val="007A3FA8"/>
    <w:rsid w:val="007A4364"/>
    <w:rsid w:val="007A4C70"/>
    <w:rsid w:val="007A5328"/>
    <w:rsid w:val="007B2AA8"/>
    <w:rsid w:val="007B7188"/>
    <w:rsid w:val="007B7906"/>
    <w:rsid w:val="007B7CAC"/>
    <w:rsid w:val="007B7F8E"/>
    <w:rsid w:val="007C0420"/>
    <w:rsid w:val="007C08BD"/>
    <w:rsid w:val="007C1255"/>
    <w:rsid w:val="007C4005"/>
    <w:rsid w:val="007C70C6"/>
    <w:rsid w:val="007D0B9D"/>
    <w:rsid w:val="007D4BDE"/>
    <w:rsid w:val="007D58AB"/>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202E2"/>
    <w:rsid w:val="00823C1B"/>
    <w:rsid w:val="0083061D"/>
    <w:rsid w:val="0083092A"/>
    <w:rsid w:val="00836AD6"/>
    <w:rsid w:val="00842051"/>
    <w:rsid w:val="00844383"/>
    <w:rsid w:val="00844BBA"/>
    <w:rsid w:val="00845E07"/>
    <w:rsid w:val="00851478"/>
    <w:rsid w:val="008539B4"/>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A7A5D"/>
    <w:rsid w:val="008B170D"/>
    <w:rsid w:val="008B525E"/>
    <w:rsid w:val="008B74A4"/>
    <w:rsid w:val="008B7B79"/>
    <w:rsid w:val="008C4D75"/>
    <w:rsid w:val="008D18AF"/>
    <w:rsid w:val="008D2061"/>
    <w:rsid w:val="008E5577"/>
    <w:rsid w:val="008E55BD"/>
    <w:rsid w:val="008F31AA"/>
    <w:rsid w:val="008F4FB0"/>
    <w:rsid w:val="008F58AF"/>
    <w:rsid w:val="008F63CD"/>
    <w:rsid w:val="0090129E"/>
    <w:rsid w:val="00905575"/>
    <w:rsid w:val="0091032E"/>
    <w:rsid w:val="009137F2"/>
    <w:rsid w:val="00913F50"/>
    <w:rsid w:val="009146D0"/>
    <w:rsid w:val="00914FD7"/>
    <w:rsid w:val="009200A9"/>
    <w:rsid w:val="00922046"/>
    <w:rsid w:val="00925B86"/>
    <w:rsid w:val="009267F1"/>
    <w:rsid w:val="00926AC7"/>
    <w:rsid w:val="0093022B"/>
    <w:rsid w:val="00930DCB"/>
    <w:rsid w:val="00933B6F"/>
    <w:rsid w:val="00933CB7"/>
    <w:rsid w:val="009346B6"/>
    <w:rsid w:val="00935278"/>
    <w:rsid w:val="00937B37"/>
    <w:rsid w:val="00940970"/>
    <w:rsid w:val="00941FF1"/>
    <w:rsid w:val="00942328"/>
    <w:rsid w:val="009462FE"/>
    <w:rsid w:val="00963A13"/>
    <w:rsid w:val="00971A69"/>
    <w:rsid w:val="00981749"/>
    <w:rsid w:val="00981C66"/>
    <w:rsid w:val="00984293"/>
    <w:rsid w:val="0099006D"/>
    <w:rsid w:val="009921D1"/>
    <w:rsid w:val="00993C25"/>
    <w:rsid w:val="0099426E"/>
    <w:rsid w:val="009A58A0"/>
    <w:rsid w:val="009B47BB"/>
    <w:rsid w:val="009C17E0"/>
    <w:rsid w:val="009C2A17"/>
    <w:rsid w:val="009C4BCD"/>
    <w:rsid w:val="009C5092"/>
    <w:rsid w:val="009D1499"/>
    <w:rsid w:val="009D35DB"/>
    <w:rsid w:val="009D361B"/>
    <w:rsid w:val="009D6C56"/>
    <w:rsid w:val="009D7480"/>
    <w:rsid w:val="009E6671"/>
    <w:rsid w:val="009E669A"/>
    <w:rsid w:val="009F1715"/>
    <w:rsid w:val="00A01116"/>
    <w:rsid w:val="00A0384D"/>
    <w:rsid w:val="00A11EC3"/>
    <w:rsid w:val="00A1599D"/>
    <w:rsid w:val="00A17257"/>
    <w:rsid w:val="00A24B47"/>
    <w:rsid w:val="00A267FC"/>
    <w:rsid w:val="00A36598"/>
    <w:rsid w:val="00A36E32"/>
    <w:rsid w:val="00A4408F"/>
    <w:rsid w:val="00A46AC2"/>
    <w:rsid w:val="00A52D6E"/>
    <w:rsid w:val="00A53C04"/>
    <w:rsid w:val="00A574D4"/>
    <w:rsid w:val="00A62B2C"/>
    <w:rsid w:val="00A64D56"/>
    <w:rsid w:val="00A65F15"/>
    <w:rsid w:val="00A67CFE"/>
    <w:rsid w:val="00A72528"/>
    <w:rsid w:val="00A762AD"/>
    <w:rsid w:val="00A77781"/>
    <w:rsid w:val="00A83198"/>
    <w:rsid w:val="00A857CC"/>
    <w:rsid w:val="00A92C1D"/>
    <w:rsid w:val="00A939E8"/>
    <w:rsid w:val="00A9499C"/>
    <w:rsid w:val="00A9504B"/>
    <w:rsid w:val="00A96BDC"/>
    <w:rsid w:val="00AA070B"/>
    <w:rsid w:val="00AA18CA"/>
    <w:rsid w:val="00AA2BCC"/>
    <w:rsid w:val="00AA3306"/>
    <w:rsid w:val="00AA51DA"/>
    <w:rsid w:val="00AA58A5"/>
    <w:rsid w:val="00AB23CE"/>
    <w:rsid w:val="00AB5A97"/>
    <w:rsid w:val="00AC2253"/>
    <w:rsid w:val="00AC38D2"/>
    <w:rsid w:val="00AE1C10"/>
    <w:rsid w:val="00AF093E"/>
    <w:rsid w:val="00AF4C17"/>
    <w:rsid w:val="00B06D1D"/>
    <w:rsid w:val="00B10097"/>
    <w:rsid w:val="00B10CF9"/>
    <w:rsid w:val="00B13B17"/>
    <w:rsid w:val="00B1642E"/>
    <w:rsid w:val="00B27F0F"/>
    <w:rsid w:val="00B30943"/>
    <w:rsid w:val="00B37BDA"/>
    <w:rsid w:val="00B42D12"/>
    <w:rsid w:val="00B511BE"/>
    <w:rsid w:val="00B53DC9"/>
    <w:rsid w:val="00B541CD"/>
    <w:rsid w:val="00B54A53"/>
    <w:rsid w:val="00B56182"/>
    <w:rsid w:val="00B57359"/>
    <w:rsid w:val="00B60E15"/>
    <w:rsid w:val="00B63A39"/>
    <w:rsid w:val="00B83DCC"/>
    <w:rsid w:val="00B84E83"/>
    <w:rsid w:val="00B85C5D"/>
    <w:rsid w:val="00B921B6"/>
    <w:rsid w:val="00B93086"/>
    <w:rsid w:val="00B937A0"/>
    <w:rsid w:val="00B94F54"/>
    <w:rsid w:val="00BA0E0E"/>
    <w:rsid w:val="00BA52C9"/>
    <w:rsid w:val="00BD1125"/>
    <w:rsid w:val="00BD632A"/>
    <w:rsid w:val="00BE1CAC"/>
    <w:rsid w:val="00BF10CE"/>
    <w:rsid w:val="00BF12BC"/>
    <w:rsid w:val="00BF400E"/>
    <w:rsid w:val="00BF4AA9"/>
    <w:rsid w:val="00BF515A"/>
    <w:rsid w:val="00BF65E5"/>
    <w:rsid w:val="00C0762C"/>
    <w:rsid w:val="00C1180C"/>
    <w:rsid w:val="00C141BF"/>
    <w:rsid w:val="00C2498A"/>
    <w:rsid w:val="00C25552"/>
    <w:rsid w:val="00C32628"/>
    <w:rsid w:val="00C333AC"/>
    <w:rsid w:val="00C3609F"/>
    <w:rsid w:val="00C36ECE"/>
    <w:rsid w:val="00C529E6"/>
    <w:rsid w:val="00C540C7"/>
    <w:rsid w:val="00C573FB"/>
    <w:rsid w:val="00C6056C"/>
    <w:rsid w:val="00C614DD"/>
    <w:rsid w:val="00C6168B"/>
    <w:rsid w:val="00C61B83"/>
    <w:rsid w:val="00C62C10"/>
    <w:rsid w:val="00C6690C"/>
    <w:rsid w:val="00C75C0E"/>
    <w:rsid w:val="00C81206"/>
    <w:rsid w:val="00C81433"/>
    <w:rsid w:val="00C84630"/>
    <w:rsid w:val="00C8475C"/>
    <w:rsid w:val="00C84E6E"/>
    <w:rsid w:val="00C9049E"/>
    <w:rsid w:val="00C92AC9"/>
    <w:rsid w:val="00C952A9"/>
    <w:rsid w:val="00CA2647"/>
    <w:rsid w:val="00CA3070"/>
    <w:rsid w:val="00CA74B7"/>
    <w:rsid w:val="00CB053F"/>
    <w:rsid w:val="00CB7876"/>
    <w:rsid w:val="00CB78DF"/>
    <w:rsid w:val="00CD27FA"/>
    <w:rsid w:val="00CD71C9"/>
    <w:rsid w:val="00CE132A"/>
    <w:rsid w:val="00CE3E25"/>
    <w:rsid w:val="00CE5102"/>
    <w:rsid w:val="00CE5522"/>
    <w:rsid w:val="00CE5AE8"/>
    <w:rsid w:val="00CF080D"/>
    <w:rsid w:val="00CF1643"/>
    <w:rsid w:val="00CF272A"/>
    <w:rsid w:val="00CF5DB0"/>
    <w:rsid w:val="00CF5EB4"/>
    <w:rsid w:val="00D00986"/>
    <w:rsid w:val="00D02527"/>
    <w:rsid w:val="00D07C1C"/>
    <w:rsid w:val="00D118D0"/>
    <w:rsid w:val="00D11F75"/>
    <w:rsid w:val="00D1538A"/>
    <w:rsid w:val="00D1773B"/>
    <w:rsid w:val="00D22943"/>
    <w:rsid w:val="00D30334"/>
    <w:rsid w:val="00D335BD"/>
    <w:rsid w:val="00D34F03"/>
    <w:rsid w:val="00D36006"/>
    <w:rsid w:val="00D42824"/>
    <w:rsid w:val="00D51FA1"/>
    <w:rsid w:val="00D55AF1"/>
    <w:rsid w:val="00D57162"/>
    <w:rsid w:val="00D621F5"/>
    <w:rsid w:val="00D662E7"/>
    <w:rsid w:val="00D67490"/>
    <w:rsid w:val="00D72616"/>
    <w:rsid w:val="00D7388D"/>
    <w:rsid w:val="00D77DD4"/>
    <w:rsid w:val="00D87092"/>
    <w:rsid w:val="00D93107"/>
    <w:rsid w:val="00D93136"/>
    <w:rsid w:val="00D93397"/>
    <w:rsid w:val="00D94D7E"/>
    <w:rsid w:val="00DA402F"/>
    <w:rsid w:val="00DB1C04"/>
    <w:rsid w:val="00DB240E"/>
    <w:rsid w:val="00DC0967"/>
    <w:rsid w:val="00DC6397"/>
    <w:rsid w:val="00DD0EBE"/>
    <w:rsid w:val="00DD6132"/>
    <w:rsid w:val="00DE1497"/>
    <w:rsid w:val="00DE368C"/>
    <w:rsid w:val="00DE4CE9"/>
    <w:rsid w:val="00DE62E1"/>
    <w:rsid w:val="00DE715B"/>
    <w:rsid w:val="00DF0249"/>
    <w:rsid w:val="00DF23B4"/>
    <w:rsid w:val="00E002F8"/>
    <w:rsid w:val="00E010D2"/>
    <w:rsid w:val="00E0129E"/>
    <w:rsid w:val="00E02A51"/>
    <w:rsid w:val="00E07723"/>
    <w:rsid w:val="00E10E78"/>
    <w:rsid w:val="00E112FF"/>
    <w:rsid w:val="00E17CA7"/>
    <w:rsid w:val="00E200E4"/>
    <w:rsid w:val="00E31346"/>
    <w:rsid w:val="00E32604"/>
    <w:rsid w:val="00E3344C"/>
    <w:rsid w:val="00E34186"/>
    <w:rsid w:val="00E42D2C"/>
    <w:rsid w:val="00E43591"/>
    <w:rsid w:val="00E45E21"/>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734C"/>
    <w:rsid w:val="00EC318E"/>
    <w:rsid w:val="00EC57BF"/>
    <w:rsid w:val="00EC76E1"/>
    <w:rsid w:val="00ED1C3B"/>
    <w:rsid w:val="00ED3247"/>
    <w:rsid w:val="00ED49BC"/>
    <w:rsid w:val="00EF14F6"/>
    <w:rsid w:val="00EF1D9E"/>
    <w:rsid w:val="00F013E9"/>
    <w:rsid w:val="00F03AB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A7B35"/>
    <w:rsid w:val="00FB3C67"/>
    <w:rsid w:val="00FC0100"/>
    <w:rsid w:val="00FC0FA0"/>
    <w:rsid w:val="00FC2475"/>
    <w:rsid w:val="00FC3507"/>
    <w:rsid w:val="00FC5ECA"/>
    <w:rsid w:val="00FC6908"/>
    <w:rsid w:val="00FD30F3"/>
    <w:rsid w:val="00FD39EE"/>
    <w:rsid w:val="00FD50B2"/>
    <w:rsid w:val="00FE06E2"/>
    <w:rsid w:val="00FF035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31B1B4B-76E0-4B03-906F-637FB45D3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iPriority="0"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rsid w:val="00F717AF"/>
    <w:rPr>
      <w:rFonts w:cs="Times New Roman"/>
      <w:sz w:val="16"/>
    </w:rPr>
  </w:style>
  <w:style w:type="paragraph" w:styleId="CommentText">
    <w:name w:val="annotation text"/>
    <w:basedOn w:val="Normal"/>
    <w:link w:val="CommentTextChar"/>
    <w:rsid w:val="00F717AF"/>
    <w:rPr>
      <w:sz w:val="20"/>
    </w:rPr>
  </w:style>
  <w:style w:type="character" w:customStyle="1" w:styleId="CommentTextChar">
    <w:name w:val="Comment Text Char"/>
    <w:link w:val="CommentText"/>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717AF"/>
    <w:pPr>
      <w:widowControl w:val="0"/>
      <w:autoSpaceDE w:val="0"/>
      <w:autoSpaceDN w:val="0"/>
      <w:adjustRightInd w:val="0"/>
    </w:pPr>
    <w:rPr>
      <w:rFonts w:ascii="Arial MT" w:eastAsia="Times New Roman" w:hAnsi="Arial MT"/>
      <w:color w:val="000000"/>
      <w:sz w:val="24"/>
      <w:szCs w:val="24"/>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aragraf">
    <w:name w:val="KDParagraf"/>
    <w:basedOn w:val="Normal"/>
    <w:qFormat/>
    <w:rsid w:val="00FF0352"/>
    <w:pPr>
      <w:tabs>
        <w:tab w:val="left" w:pos="567"/>
      </w:tabs>
      <w:suppressAutoHyphens w:val="0"/>
      <w:spacing w:before="120"/>
      <w:jc w:val="both"/>
    </w:pPr>
    <w:rPr>
      <w:rFonts w:ascii="Arial" w:hAnsi="Arial"/>
      <w:sz w:val="22"/>
      <w:szCs w:val="22"/>
      <w:lang w:val="en-US" w:eastAsia="en-US"/>
    </w:rPr>
  </w:style>
  <w:style w:type="paragraph" w:customStyle="1" w:styleId="KDPodnaslov2">
    <w:name w:val="KDPodnaslov2"/>
    <w:basedOn w:val="Normal"/>
    <w:next w:val="Normal"/>
    <w:link w:val="KDPodnaslov2Char"/>
    <w:qFormat/>
    <w:rsid w:val="0068412D"/>
    <w:pPr>
      <w:keepNext/>
      <w:tabs>
        <w:tab w:val="left" w:pos="567"/>
      </w:tabs>
      <w:suppressAutoHyphens w:val="0"/>
      <w:spacing w:before="360"/>
      <w:outlineLvl w:val="1"/>
    </w:pPr>
    <w:rPr>
      <w:rFonts w:ascii="Arial" w:hAnsi="Arial"/>
      <w:b/>
      <w:sz w:val="22"/>
      <w:szCs w:val="22"/>
      <w:lang w:val="en-US" w:eastAsia="en-US"/>
    </w:rPr>
  </w:style>
  <w:style w:type="character" w:customStyle="1" w:styleId="KDPodnaslov2Char">
    <w:name w:val="KDPodnaslov2 Char"/>
    <w:link w:val="KDPodnaslov2"/>
    <w:rsid w:val="0068412D"/>
    <w:rPr>
      <w:rFonts w:ascii="Arial" w:eastAsia="Times New Roman" w:hAnsi="Arial"/>
      <w:b/>
      <w:sz w:val="22"/>
      <w:szCs w:val="22"/>
      <w:lang w:val="en-US" w:eastAsia="en-US"/>
    </w:rPr>
  </w:style>
  <w:style w:type="paragraph" w:customStyle="1" w:styleId="KDNabrajanje">
    <w:name w:val="KDNabrajanje"/>
    <w:basedOn w:val="Normal"/>
    <w:link w:val="KDNabrajanjeChar"/>
    <w:qFormat/>
    <w:rsid w:val="0068412D"/>
    <w:pPr>
      <w:numPr>
        <w:numId w:val="14"/>
      </w:numPr>
      <w:tabs>
        <w:tab w:val="num" w:pos="567"/>
      </w:tabs>
      <w:suppressAutoHyphens w:val="0"/>
      <w:spacing w:before="80"/>
      <w:ind w:left="568" w:hanging="284"/>
      <w:jc w:val="both"/>
    </w:pPr>
    <w:rPr>
      <w:rFonts w:ascii="Arial" w:hAnsi="Arial"/>
      <w:sz w:val="22"/>
      <w:szCs w:val="22"/>
      <w:lang w:val="ru-RU" w:eastAsia="en-US"/>
    </w:rPr>
  </w:style>
  <w:style w:type="character" w:customStyle="1" w:styleId="KDNabrajanjeChar">
    <w:name w:val="KDNabrajanje Char"/>
    <w:link w:val="KDNabrajanje"/>
    <w:rsid w:val="0068412D"/>
    <w:rPr>
      <w:rFonts w:ascii="Arial" w:eastAsia="Times New Roman" w:hAnsi="Arial"/>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CB231-6718-4F91-892E-5EA7C213D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12</Pages>
  <Words>3802</Words>
  <Characters>21675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Nataša Matić</cp:lastModifiedBy>
  <cp:revision>11</cp:revision>
  <cp:lastPrinted>2018-02-01T06:42:00Z</cp:lastPrinted>
  <dcterms:created xsi:type="dcterms:W3CDTF">2018-02-09T10:38:00Z</dcterms:created>
  <dcterms:modified xsi:type="dcterms:W3CDTF">2018-02-09T11:39:00Z</dcterms:modified>
</cp:coreProperties>
</file>