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9D4EA1" w:rsidRDefault="000F0A61" w:rsidP="00131177">
      <w:pPr>
        <w:spacing w:line="240" w:lineRule="auto"/>
        <w:jc w:val="right"/>
        <w:rPr>
          <w:rFonts w:ascii="Arial" w:hAnsi="Arial"/>
          <w:i/>
          <w:color w:val="4F81BD" w:themeColor="accent1"/>
          <w:lang w:val="sr-Cyrl-RS"/>
        </w:rPr>
      </w:pPr>
    </w:p>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7E2AC6" w:rsidRDefault="007E2AC6" w:rsidP="0046231D">
      <w:pPr>
        <w:tabs>
          <w:tab w:val="left" w:pos="8640"/>
        </w:tabs>
        <w:spacing w:line="240" w:lineRule="auto"/>
        <w:ind w:left="-360" w:right="-19"/>
        <w:rPr>
          <w:rFonts w:ascii="Arial" w:hAnsi="Arial"/>
          <w:lang w:val="sr-Latn-RS"/>
        </w:rPr>
      </w:pPr>
      <w:r>
        <w:rPr>
          <w:rFonts w:ascii="Arial" w:hAnsi="Arial"/>
        </w:rPr>
        <w:t>Број:</w:t>
      </w:r>
      <w:r w:rsidR="001F1153">
        <w:rPr>
          <w:rFonts w:ascii="Arial" w:hAnsi="Arial"/>
          <w:lang w:val="sr-Latn-RS"/>
        </w:rPr>
        <w:t xml:space="preserve"> 105.E.03.01.3312/4</w:t>
      </w:r>
      <w:r w:rsidR="00A01034">
        <w:rPr>
          <w:rFonts w:ascii="Arial" w:hAnsi="Arial"/>
          <w:lang w:val="sr-Latn-RS"/>
        </w:rPr>
        <w:t>-2018</w:t>
      </w:r>
    </w:p>
    <w:p w:rsidR="0046231D" w:rsidRPr="007E2AC6" w:rsidRDefault="001F1153" w:rsidP="0046231D">
      <w:pPr>
        <w:tabs>
          <w:tab w:val="left" w:pos="8640"/>
        </w:tabs>
        <w:spacing w:line="240" w:lineRule="auto"/>
        <w:ind w:left="-360" w:right="-19"/>
        <w:rPr>
          <w:rFonts w:ascii="Arial" w:hAnsi="Arial"/>
          <w:lang w:val="sr-Cyrl-RS"/>
        </w:rPr>
      </w:pPr>
      <w:r>
        <w:rPr>
          <w:rFonts w:ascii="Arial" w:hAnsi="Arial"/>
          <w:lang w:val="sr-Latn-RS"/>
        </w:rPr>
        <w:t>18</w:t>
      </w:r>
      <w:r w:rsidR="003324BF">
        <w:rPr>
          <w:rFonts w:ascii="Arial" w:hAnsi="Arial"/>
          <w:lang w:val="sr-Latn-RS"/>
        </w:rPr>
        <w:t>.01.2018</w:t>
      </w:r>
      <w:r w:rsidR="007E2AC6">
        <w:rPr>
          <w:rFonts w:ascii="Arial" w:hAnsi="Arial"/>
          <w:lang w:val="sr-Latn-RS"/>
        </w:rPr>
        <w:t>.</w:t>
      </w:r>
      <w:r w:rsidR="007E2AC6">
        <w:rPr>
          <w:rFonts w:ascii="Arial" w:hAnsi="Arial"/>
          <w:lang w:val="sr-Cyrl-RS"/>
        </w:rPr>
        <w:t>год</w:t>
      </w:r>
      <w:r w:rsidR="007E2AC6">
        <w:rPr>
          <w:rFonts w:ascii="Arial" w:hAnsi="Arial"/>
          <w:lang w:val="sr-Latn-RS"/>
        </w:rPr>
        <w:t>.</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871F48" w:rsidRDefault="00FC01E0" w:rsidP="00871F48">
      <w:pPr>
        <w:tabs>
          <w:tab w:val="left" w:pos="8640"/>
        </w:tabs>
        <w:spacing w:line="240" w:lineRule="auto"/>
        <w:ind w:right="-19"/>
        <w:rPr>
          <w:rFonts w:ascii="Arial" w:hAnsi="Arial"/>
          <w:i/>
          <w:lang w:val="sr-Latn-RS"/>
        </w:rPr>
      </w:pPr>
    </w:p>
    <w:p w:rsidR="00823373" w:rsidRPr="004D4589" w:rsidRDefault="00823373" w:rsidP="004D4589">
      <w:pPr>
        <w:ind w:left="-360" w:right="-19"/>
        <w:jc w:val="center"/>
        <w:outlineLvl w:val="0"/>
        <w:rPr>
          <w:rFonts w:ascii="Arial" w:hAnsi="Arial"/>
          <w:b/>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4D4589" w:rsidRPr="004D4589">
        <w:rPr>
          <w:rFonts w:ascii="Arial" w:hAnsi="Arial"/>
          <w:b/>
        </w:rPr>
        <w:t>3000</w:t>
      </w:r>
      <w:r w:rsidR="004D4589" w:rsidRPr="004D4589">
        <w:rPr>
          <w:rFonts w:ascii="Arial" w:hAnsi="Arial"/>
          <w:b/>
          <w:lang w:val="sr-Cyrl-RS"/>
        </w:rPr>
        <w:t>/1249</w:t>
      </w:r>
      <w:r w:rsidR="004D4589" w:rsidRPr="004D4589">
        <w:rPr>
          <w:rFonts w:ascii="Arial" w:hAnsi="Arial"/>
          <w:b/>
          <w:lang w:val="sr-Latn-RS"/>
        </w:rPr>
        <w:t>/</w:t>
      </w:r>
      <w:r w:rsidR="004D4589" w:rsidRPr="004D4589">
        <w:rPr>
          <w:rFonts w:ascii="Arial" w:hAnsi="Arial"/>
          <w:b/>
        </w:rPr>
        <w:t>2017(</w:t>
      </w:r>
      <w:r w:rsidR="004D4589" w:rsidRPr="004D4589">
        <w:rPr>
          <w:rFonts w:ascii="Arial" w:hAnsi="Arial"/>
          <w:b/>
          <w:lang w:val="sr-Cyrl-RS"/>
        </w:rPr>
        <w:t>2021</w:t>
      </w:r>
      <w:r w:rsidR="004D4589" w:rsidRPr="004D4589">
        <w:rPr>
          <w:rFonts w:ascii="Arial" w:hAnsi="Arial"/>
          <w:b/>
          <w:lang w:val="sr-Latn-RS"/>
        </w:rPr>
        <w:t>/</w:t>
      </w:r>
      <w:r w:rsidR="004D4589" w:rsidRPr="004D4589">
        <w:rPr>
          <w:rFonts w:ascii="Arial" w:hAnsi="Arial"/>
          <w:b/>
        </w:rPr>
        <w:t>2017)</w:t>
      </w:r>
      <w:r w:rsidRPr="00D97D88">
        <w:rPr>
          <w:rFonts w:ascii="Arial" w:hAnsi="Arial"/>
          <w:lang w:val="ru-RU"/>
        </w:rPr>
        <w:t xml:space="preserve">, </w:t>
      </w:r>
      <w:r w:rsidR="0050750D">
        <w:rPr>
          <w:rFonts w:ascii="Arial" w:hAnsi="Arial"/>
        </w:rPr>
        <w:t>за набавку</w:t>
      </w:r>
      <w:r w:rsidR="0050750D" w:rsidRPr="0050750D">
        <w:rPr>
          <w:rFonts w:ascii="Arial" w:hAnsi="Arial"/>
          <w:i/>
          <w:lang w:val="ru-RU"/>
        </w:rPr>
        <w:t xml:space="preserve"> </w:t>
      </w:r>
      <w:r w:rsidR="0050750D" w:rsidRPr="00940591">
        <w:rPr>
          <w:rFonts w:ascii="Arial" w:hAnsi="Arial"/>
          <w:i/>
          <w:lang w:val="ru-RU"/>
        </w:rPr>
        <w:t>добара:</w:t>
      </w:r>
      <w:r w:rsidR="0050750D" w:rsidRPr="0050750D">
        <w:rPr>
          <w:lang w:val="sr-Cyrl-RS" w:eastAsia="ar-SA"/>
        </w:rPr>
        <w:t xml:space="preserve"> </w:t>
      </w:r>
      <w:r w:rsidR="004D4589">
        <w:rPr>
          <w:rFonts w:ascii="Arial" w:hAnsi="Arial"/>
          <w:lang w:val="ru-RU"/>
        </w:rPr>
        <w:t>Колица допреме угља 2 са пројектом и уградњом- ТЕНТ А</w:t>
      </w:r>
      <w:r w:rsidRPr="00D97D88">
        <w:rPr>
          <w:rFonts w:ascii="Arial" w:hAnsi="Arial"/>
        </w:rPr>
        <w:t xml:space="preserve">, </w:t>
      </w:r>
      <w:r w:rsidRPr="00D97D88">
        <w:rPr>
          <w:rFonts w:ascii="Arial" w:hAnsi="Arial"/>
          <w:iCs/>
        </w:rPr>
        <w:t xml:space="preserve">на захтев заинтересованог лица, даје </w:t>
      </w:r>
    </w:p>
    <w:p w:rsidR="00B67C02" w:rsidRDefault="00B67C02" w:rsidP="003317EC">
      <w:pPr>
        <w:spacing w:line="240" w:lineRule="auto"/>
        <w:jc w:val="center"/>
        <w:rPr>
          <w:rFonts w:ascii="Arial" w:hAnsi="Arial"/>
          <w:iCs/>
          <w:lang w:val="sr-Latn-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F1F84" w:rsidRDefault="0050750D" w:rsidP="00B67C02">
      <w:pPr>
        <w:ind w:left="-360" w:right="-19"/>
        <w:jc w:val="center"/>
        <w:outlineLvl w:val="0"/>
        <w:rPr>
          <w:rFonts w:ascii="Arial" w:hAnsi="Arial"/>
          <w:b/>
          <w:lang w:val="sr-Latn-RS"/>
        </w:rPr>
      </w:pPr>
      <w:r>
        <w:rPr>
          <w:rFonts w:ascii="Arial" w:hAnsi="Arial"/>
          <w:b/>
          <w:iCs/>
        </w:rPr>
        <w:t xml:space="preserve">Бр. </w:t>
      </w:r>
      <w:r w:rsidR="00410F2C">
        <w:rPr>
          <w:rFonts w:ascii="Arial" w:hAnsi="Arial"/>
          <w:b/>
          <w:lang w:val="sr-Latn-RS"/>
        </w:rPr>
        <w:t>3</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410F2C" w:rsidRPr="00410F2C" w:rsidRDefault="00823373" w:rsidP="00410F2C">
      <w:pPr>
        <w:rPr>
          <w:rFonts w:ascii="Arial" w:hAnsi="Arial"/>
          <w:lang w:val="sr-Latn-RS"/>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410F2C" w:rsidRPr="00410F2C" w:rsidRDefault="00410F2C" w:rsidP="00410F2C">
      <w:pPr>
        <w:spacing w:before="120" w:after="200"/>
        <w:contextualSpacing/>
        <w:rPr>
          <w:rFonts w:ascii="Arial" w:eastAsia="Calibri" w:hAnsi="Arial"/>
          <w:sz w:val="20"/>
          <w:szCs w:val="20"/>
          <w:lang w:val="sr-Latn-RS"/>
        </w:rPr>
      </w:pPr>
      <w:r w:rsidRPr="00410F2C">
        <w:rPr>
          <w:rFonts w:ascii="Arial" w:eastAsia="Calibri" w:hAnsi="Arial"/>
          <w:sz w:val="20"/>
          <w:szCs w:val="20"/>
          <w:lang w:val="sr-Cyrl-RS"/>
        </w:rPr>
        <w:t xml:space="preserve">У конкурсној документацији на трани 25/78 у делу кадровског капацитета тражи се под тачком </w:t>
      </w:r>
    </w:p>
    <w:p w:rsidR="00410F2C" w:rsidRPr="00410F2C" w:rsidRDefault="00410F2C" w:rsidP="00410F2C">
      <w:pPr>
        <w:spacing w:before="120" w:after="200"/>
        <w:contextualSpacing/>
        <w:rPr>
          <w:rFonts w:ascii="Arial" w:eastAsia="Calibri" w:hAnsi="Arial"/>
          <w:sz w:val="20"/>
          <w:szCs w:val="20"/>
          <w:lang w:val="sr-Latn-RS"/>
        </w:rPr>
      </w:pPr>
      <w:r w:rsidRPr="00410F2C">
        <w:rPr>
          <w:rFonts w:ascii="Arial" w:eastAsia="Calibri" w:hAnsi="Arial"/>
          <w:sz w:val="20"/>
          <w:szCs w:val="20"/>
          <w:lang w:val="en-US"/>
        </w:rPr>
        <w:t xml:space="preserve">3) </w:t>
      </w:r>
      <w:r w:rsidRPr="00410F2C">
        <w:rPr>
          <w:rFonts w:ascii="Arial" w:eastAsia="Calibri" w:hAnsi="Arial"/>
          <w:sz w:val="20"/>
          <w:szCs w:val="20"/>
          <w:lang w:val="sr-Cyrl-RS"/>
        </w:rPr>
        <w:t xml:space="preserve">2 </w:t>
      </w:r>
      <w:r w:rsidRPr="00410F2C">
        <w:rPr>
          <w:rFonts w:ascii="Arial" w:eastAsia="Calibri" w:hAnsi="Arial"/>
          <w:sz w:val="20"/>
          <w:szCs w:val="20"/>
          <w:lang w:val="sr-Latn-RS"/>
        </w:rPr>
        <w:t xml:space="preserve">грађевинска </w:t>
      </w:r>
      <w:r w:rsidRPr="00410F2C">
        <w:rPr>
          <w:rFonts w:ascii="Arial" w:eastAsia="Calibri" w:hAnsi="Arial"/>
          <w:sz w:val="20"/>
          <w:szCs w:val="20"/>
          <w:lang w:val="ru-RU"/>
        </w:rPr>
        <w:t>инжењер</w:t>
      </w:r>
      <w:r w:rsidRPr="00410F2C">
        <w:rPr>
          <w:rFonts w:ascii="Arial" w:eastAsia="Calibri" w:hAnsi="Arial"/>
          <w:sz w:val="20"/>
          <w:szCs w:val="20"/>
          <w:lang w:val="sr-Latn-RS"/>
        </w:rPr>
        <w:t xml:space="preserve">a, најмање VII </w:t>
      </w:r>
      <w:r w:rsidRPr="00410F2C">
        <w:rPr>
          <w:rFonts w:ascii="Arial" w:eastAsia="Calibri" w:hAnsi="Arial"/>
          <w:sz w:val="20"/>
          <w:szCs w:val="20"/>
          <w:lang w:val="ru-RU"/>
        </w:rPr>
        <w:t>степена стручне спреме, с</w:t>
      </w:r>
      <w:r w:rsidRPr="00410F2C">
        <w:rPr>
          <w:rFonts w:ascii="Arial" w:eastAsia="Calibri" w:hAnsi="Arial"/>
          <w:sz w:val="20"/>
          <w:szCs w:val="20"/>
          <w:lang w:val="sr-Latn-RS"/>
        </w:rPr>
        <w:t>а најмање пет година радног искуства на испитивањима- макроскопском прегледу и извођењу челичних конструкција,</w:t>
      </w:r>
      <w:r w:rsidRPr="00410F2C">
        <w:rPr>
          <w:rFonts w:ascii="Arial" w:eastAsia="Calibri" w:hAnsi="Arial"/>
          <w:sz w:val="20"/>
          <w:szCs w:val="20"/>
          <w:lang w:val="sr-Cyrl-RS"/>
        </w:rPr>
        <w:t xml:space="preserve"> са важећом лиценцом Одговорног пројектанта и Одговорног извођача радова из групе 310 и 410 издате од Инжењерске коморе Србије;</w:t>
      </w:r>
    </w:p>
    <w:p w:rsidR="00410F2C" w:rsidRPr="00410F2C" w:rsidRDefault="00410F2C" w:rsidP="00410F2C">
      <w:pPr>
        <w:spacing w:before="120" w:after="200"/>
        <w:contextualSpacing/>
        <w:rPr>
          <w:rFonts w:ascii="Arial" w:eastAsia="Calibri" w:hAnsi="Arial"/>
          <w:sz w:val="20"/>
          <w:szCs w:val="20"/>
          <w:lang w:val="sr-Latn-RS"/>
        </w:rPr>
      </w:pPr>
      <w:r w:rsidRPr="00410F2C">
        <w:rPr>
          <w:rFonts w:ascii="Arial" w:eastAsia="Calibri" w:hAnsi="Arial"/>
          <w:sz w:val="20"/>
          <w:szCs w:val="20"/>
          <w:lang w:val="sr-Cyrl-RS"/>
        </w:rPr>
        <w:t>и</w:t>
      </w:r>
    </w:p>
    <w:p w:rsidR="00410F2C" w:rsidRPr="00410F2C" w:rsidRDefault="00410F2C" w:rsidP="00410F2C">
      <w:pPr>
        <w:spacing w:after="200"/>
        <w:contextualSpacing/>
        <w:jc w:val="left"/>
        <w:rPr>
          <w:rFonts w:ascii="Arial" w:eastAsia="Calibri" w:hAnsi="Arial"/>
          <w:sz w:val="20"/>
          <w:szCs w:val="20"/>
          <w:lang w:val="sr-Cyrl-RS"/>
        </w:rPr>
      </w:pPr>
      <w:r w:rsidRPr="00410F2C">
        <w:rPr>
          <w:rFonts w:ascii="Arial" w:eastAsia="Calibri" w:hAnsi="Arial"/>
          <w:sz w:val="20"/>
          <w:szCs w:val="20"/>
          <w:lang w:val="en-US"/>
        </w:rPr>
        <w:t>4)</w:t>
      </w:r>
      <w:r>
        <w:rPr>
          <w:rFonts w:ascii="Arial" w:eastAsia="Calibri" w:hAnsi="Arial"/>
          <w:sz w:val="20"/>
          <w:szCs w:val="20"/>
          <w:lang w:val="en-US"/>
        </w:rPr>
        <w:t xml:space="preserve"> </w:t>
      </w:r>
      <w:r w:rsidRPr="00410F2C">
        <w:rPr>
          <w:rFonts w:ascii="Arial" w:eastAsia="Calibri" w:hAnsi="Arial"/>
          <w:sz w:val="20"/>
          <w:szCs w:val="20"/>
          <w:lang w:val="sr-Cyrl-RS"/>
        </w:rPr>
        <w:t>2 грађевинска инжењерa, најмање VII степена стручне спреме, са најмање пет година радног искуства на пројектовању предметним металним конструкцијама са важећом лиценцом Одговорног пројектанта из групе 310 издате од Инжењерске коморе Србије</w:t>
      </w:r>
    </w:p>
    <w:p w:rsidR="00410F2C" w:rsidRPr="00410F2C" w:rsidRDefault="00410F2C" w:rsidP="00410F2C">
      <w:pPr>
        <w:spacing w:line="240" w:lineRule="auto"/>
        <w:jc w:val="left"/>
        <w:rPr>
          <w:rFonts w:ascii="Arial" w:eastAsia="Calibri" w:hAnsi="Arial"/>
          <w:sz w:val="20"/>
          <w:szCs w:val="20"/>
          <w:lang w:val="sr-Cyrl-RS"/>
        </w:rPr>
      </w:pPr>
    </w:p>
    <w:p w:rsidR="00410F2C" w:rsidRPr="00410F2C" w:rsidRDefault="00410F2C" w:rsidP="00410F2C">
      <w:pPr>
        <w:spacing w:line="240" w:lineRule="auto"/>
        <w:jc w:val="left"/>
        <w:rPr>
          <w:rFonts w:ascii="Arial" w:eastAsia="Calibri" w:hAnsi="Arial"/>
          <w:sz w:val="20"/>
          <w:szCs w:val="20"/>
          <w:lang w:val="en-US"/>
        </w:rPr>
      </w:pPr>
      <w:r w:rsidRPr="00410F2C">
        <w:rPr>
          <w:rFonts w:ascii="Arial" w:eastAsia="Calibri" w:hAnsi="Arial"/>
          <w:sz w:val="20"/>
          <w:szCs w:val="20"/>
          <w:lang w:val="sr-Cyrl-RS"/>
        </w:rPr>
        <w:t>Да ли је прихватљиво да два иста лица задовоље захтеване услове у тачкама 3 и 4 уколико поседују тражено образовање, искуство и лиценце наведене у конкурсној документацији</w:t>
      </w:r>
      <w:r w:rsidRPr="00410F2C">
        <w:rPr>
          <w:rFonts w:ascii="Arial" w:eastAsia="Calibri" w:hAnsi="Arial"/>
          <w:sz w:val="20"/>
          <w:szCs w:val="20"/>
          <w:lang w:val="en-US"/>
        </w:rPr>
        <w:t>?</w:t>
      </w:r>
    </w:p>
    <w:p w:rsidR="00823373" w:rsidRPr="00DF1F84" w:rsidRDefault="00823373" w:rsidP="003317EC">
      <w:pPr>
        <w:rPr>
          <w:rFonts w:ascii="Arial" w:hAnsi="Arial"/>
          <w:iCs/>
          <w:lang w:val="sr-Cyrl-RS"/>
        </w:rPr>
      </w:pPr>
    </w:p>
    <w:p w:rsidR="00BD253D" w:rsidRPr="007531B6" w:rsidRDefault="00823373" w:rsidP="007531B6">
      <w:pPr>
        <w:pStyle w:val="PlainText"/>
        <w:rPr>
          <w:rFonts w:ascii="Arial" w:hAnsi="Arial" w:cs="Arial"/>
          <w:b/>
          <w:iCs/>
          <w:lang w:val="sr-Cyrl-RS"/>
        </w:rPr>
      </w:pPr>
      <w:r w:rsidRPr="00BD253D">
        <w:rPr>
          <w:rFonts w:ascii="Arial" w:hAnsi="Arial"/>
          <w:b/>
          <w:iCs/>
        </w:rPr>
        <w:t>ОДГОВОР 1:</w:t>
      </w:r>
      <w:r w:rsidR="00E0106B" w:rsidRPr="00BD253D">
        <w:rPr>
          <w:rFonts w:ascii="Arial" w:hAnsi="Arial"/>
          <w:b/>
          <w:iCs/>
          <w:lang w:val="sr-Latn-RS"/>
        </w:rPr>
        <w:t xml:space="preserve"> </w:t>
      </w:r>
      <w:r w:rsidR="007531B6">
        <w:rPr>
          <w:rFonts w:ascii="Arial" w:hAnsi="Arial"/>
          <w:b/>
          <w:iCs/>
          <w:lang w:val="sr-Cyrl-RS"/>
        </w:rPr>
        <w:t xml:space="preserve"> Наручилац остаје при захтеву из КД.</w:t>
      </w:r>
    </w:p>
    <w:p w:rsidR="007531B6" w:rsidRDefault="007531B6" w:rsidP="00E0106B">
      <w:pPr>
        <w:rPr>
          <w:rFonts w:ascii="Arial" w:hAnsi="Arial"/>
          <w:b/>
          <w:iCs/>
          <w:lang w:val="sr-Cyrl-RS"/>
        </w:rPr>
      </w:pPr>
    </w:p>
    <w:p w:rsidR="00E0106B" w:rsidRPr="00410F2C" w:rsidRDefault="00E0106B" w:rsidP="00E0106B">
      <w:pPr>
        <w:rPr>
          <w:rFonts w:ascii="Arial" w:hAnsi="Arial"/>
          <w:lang w:val="sr-Latn-RS"/>
        </w:rPr>
      </w:pPr>
      <w:r>
        <w:rPr>
          <w:rFonts w:ascii="Arial" w:hAnsi="Arial"/>
          <w:b/>
          <w:iCs/>
        </w:rPr>
        <w:t xml:space="preserve">ПИТАЊЕ </w:t>
      </w:r>
      <w:r>
        <w:rPr>
          <w:rFonts w:ascii="Arial" w:hAnsi="Arial"/>
          <w:b/>
          <w:iCs/>
          <w:lang w:val="sr-Latn-RS"/>
        </w:rPr>
        <w:t>2</w:t>
      </w:r>
      <w:r w:rsidRPr="00D97D88">
        <w:rPr>
          <w:rFonts w:ascii="Arial" w:hAnsi="Arial"/>
          <w:iCs/>
        </w:rPr>
        <w:t>:</w:t>
      </w:r>
      <w:r w:rsidRPr="00D97D88">
        <w:rPr>
          <w:rFonts w:ascii="Arial" w:hAnsi="Arial"/>
          <w:iCs/>
          <w:lang w:val="ru-RU"/>
        </w:rPr>
        <w:t xml:space="preserve"> </w:t>
      </w:r>
    </w:p>
    <w:p w:rsidR="00E0106B" w:rsidRPr="00BD253D" w:rsidRDefault="00E0106B" w:rsidP="00E0106B">
      <w:pPr>
        <w:spacing w:line="240" w:lineRule="auto"/>
        <w:jc w:val="left"/>
        <w:rPr>
          <w:rFonts w:ascii="Arial" w:eastAsia="Calibri" w:hAnsi="Arial"/>
          <w:lang w:val="sr-Latn-RS"/>
        </w:rPr>
      </w:pPr>
      <w:r w:rsidRPr="00BD253D">
        <w:rPr>
          <w:rFonts w:ascii="Arial" w:eastAsia="Calibri" w:hAnsi="Arial"/>
          <w:lang w:val="sr-Latn-RS"/>
        </w:rPr>
        <w:t>У кoнкурснoj дoкумeнтaциjи нa стрaни 35/78 у oбрaсцу структурe цeнe стaвкa 10. сe прикaзуje кao jeдиничнa цeнa у кoм/НЧ.</w:t>
      </w:r>
    </w:p>
    <w:p w:rsidR="00E0106B" w:rsidRPr="00BD253D" w:rsidRDefault="00E0106B" w:rsidP="00E0106B">
      <w:pPr>
        <w:spacing w:line="240" w:lineRule="auto"/>
        <w:jc w:val="left"/>
        <w:rPr>
          <w:rFonts w:ascii="Arial" w:eastAsia="Calibri" w:hAnsi="Arial"/>
          <w:lang w:val="sr-Latn-RS"/>
        </w:rPr>
      </w:pPr>
      <w:r w:rsidRPr="00BD253D">
        <w:rPr>
          <w:rFonts w:ascii="Arial" w:eastAsia="Calibri" w:hAnsi="Arial"/>
          <w:lang w:val="sr-Latn-RS"/>
        </w:rPr>
        <w:t>Taкo прикaзaнa цeнa ниje у склaду сa укупнoм врeднoсти пoнудe, нa oснoву кoje дoбиjaмo бaнкaрску гaрaнциjу и oнeмoгућaвa прeцизнo упoрeђивaњe пoнудa рaзличитих пoнуђaчa.</w:t>
      </w:r>
    </w:p>
    <w:p w:rsidR="00E0106B" w:rsidRPr="00BD253D" w:rsidRDefault="00E0106B" w:rsidP="00E0106B">
      <w:pPr>
        <w:spacing w:line="240" w:lineRule="auto"/>
        <w:jc w:val="left"/>
        <w:rPr>
          <w:rFonts w:ascii="Arial" w:eastAsia="Calibri" w:hAnsi="Arial"/>
          <w:lang w:val="sr-Latn-RS"/>
        </w:rPr>
      </w:pPr>
      <w:r w:rsidRPr="00BD253D">
        <w:rPr>
          <w:rFonts w:ascii="Arial" w:eastAsia="Calibri" w:hAnsi="Arial"/>
          <w:lang w:val="sr-Latn-RS"/>
        </w:rPr>
        <w:t>Oбjaснитe нaм нa кojи нaчин сe упoрeђуjу пoнудe укoликo oстaje oвaкaв прикaз цeнa.</w:t>
      </w:r>
    </w:p>
    <w:p w:rsidR="00823373" w:rsidRDefault="00823373" w:rsidP="003317EC">
      <w:pPr>
        <w:rPr>
          <w:rFonts w:ascii="Arial" w:hAnsi="Arial"/>
          <w:lang w:val="sr-Latn-RS"/>
        </w:rPr>
      </w:pPr>
    </w:p>
    <w:p w:rsidR="00E0106B" w:rsidRDefault="00E0106B" w:rsidP="003317EC">
      <w:pPr>
        <w:rPr>
          <w:rFonts w:ascii="Arial" w:hAnsi="Arial"/>
          <w:lang w:val="sr-Cyrl-RS"/>
        </w:rPr>
      </w:pPr>
    </w:p>
    <w:p w:rsidR="007531B6" w:rsidRDefault="007531B6" w:rsidP="003317EC">
      <w:pPr>
        <w:rPr>
          <w:rFonts w:ascii="Arial" w:hAnsi="Arial"/>
          <w:lang w:val="sr-Cyrl-RS"/>
        </w:rPr>
      </w:pPr>
    </w:p>
    <w:p w:rsidR="007531B6" w:rsidRDefault="007531B6" w:rsidP="003317EC">
      <w:pPr>
        <w:rPr>
          <w:rFonts w:ascii="Arial" w:hAnsi="Arial"/>
          <w:lang w:val="sr-Cyrl-RS"/>
        </w:rPr>
      </w:pPr>
    </w:p>
    <w:p w:rsidR="007531B6" w:rsidRPr="007531B6" w:rsidRDefault="007531B6" w:rsidP="003317EC">
      <w:pPr>
        <w:rPr>
          <w:rFonts w:ascii="Arial" w:hAnsi="Arial"/>
          <w:lang w:val="sr-Cyrl-RS"/>
        </w:rPr>
      </w:pPr>
    </w:p>
    <w:p w:rsidR="00E0106B" w:rsidRPr="00BD253D" w:rsidRDefault="00E0106B" w:rsidP="00E0106B">
      <w:pPr>
        <w:pStyle w:val="PlainText"/>
        <w:rPr>
          <w:rFonts w:ascii="Arial" w:hAnsi="Arial"/>
          <w:b/>
          <w:iCs/>
          <w:lang w:val="sr-Cyrl-RS"/>
        </w:rPr>
      </w:pPr>
      <w:r w:rsidRPr="00BD253D">
        <w:rPr>
          <w:rFonts w:ascii="Arial" w:hAnsi="Arial"/>
          <w:b/>
          <w:iCs/>
        </w:rPr>
        <w:lastRenderedPageBreak/>
        <w:t xml:space="preserve">ОДГОВОР </w:t>
      </w:r>
      <w:r w:rsidRPr="00BD253D">
        <w:rPr>
          <w:rFonts w:ascii="Arial" w:hAnsi="Arial"/>
          <w:b/>
          <w:iCs/>
          <w:lang w:val="sr-Latn-RS"/>
        </w:rPr>
        <w:t>2</w:t>
      </w:r>
      <w:r w:rsidRPr="00BD253D">
        <w:rPr>
          <w:rFonts w:ascii="Arial" w:hAnsi="Arial"/>
          <w:b/>
          <w:iCs/>
        </w:rPr>
        <w:t>:</w:t>
      </w:r>
    </w:p>
    <w:p w:rsidR="00576A2F" w:rsidRPr="007531B6" w:rsidRDefault="00576A2F" w:rsidP="00576A2F">
      <w:pPr>
        <w:spacing w:after="160" w:line="259" w:lineRule="auto"/>
        <w:jc w:val="left"/>
        <w:rPr>
          <w:rFonts w:ascii="Arial" w:eastAsia="Calibri" w:hAnsi="Arial"/>
          <w:lang w:val="en-US"/>
        </w:rPr>
      </w:pPr>
      <w:proofErr w:type="gramStart"/>
      <w:r w:rsidRPr="007531B6">
        <w:rPr>
          <w:rFonts w:ascii="Arial" w:eastAsia="Calibri" w:hAnsi="Arial"/>
          <w:lang w:val="en-US"/>
        </w:rPr>
        <w:t xml:space="preserve">У </w:t>
      </w:r>
      <w:proofErr w:type="spellStart"/>
      <w:r w:rsidRPr="007531B6">
        <w:rPr>
          <w:rFonts w:ascii="Arial" w:eastAsia="Calibri" w:hAnsi="Arial"/>
          <w:lang w:val="en-US"/>
        </w:rPr>
        <w:t>тeхничкoj</w:t>
      </w:r>
      <w:proofErr w:type="spellEnd"/>
      <w:r w:rsidRPr="007531B6">
        <w:rPr>
          <w:rFonts w:ascii="Arial" w:eastAsia="Calibri" w:hAnsi="Arial"/>
          <w:lang w:val="en-US"/>
        </w:rPr>
        <w:t xml:space="preserve"> </w:t>
      </w:r>
      <w:proofErr w:type="spellStart"/>
      <w:r w:rsidRPr="007531B6">
        <w:rPr>
          <w:rFonts w:ascii="Arial" w:eastAsia="Calibri" w:hAnsi="Arial"/>
          <w:lang w:val="en-US"/>
        </w:rPr>
        <w:t>спeцификaциjи</w:t>
      </w:r>
      <w:proofErr w:type="spellEnd"/>
      <w:r w:rsidRPr="007531B6">
        <w:rPr>
          <w:rFonts w:ascii="Arial" w:eastAsia="Calibri" w:hAnsi="Arial"/>
          <w:lang w:val="en-US"/>
        </w:rPr>
        <w:t xml:space="preserve"> </w:t>
      </w:r>
      <w:proofErr w:type="spellStart"/>
      <w:r w:rsidRPr="007531B6">
        <w:rPr>
          <w:rFonts w:ascii="Arial" w:eastAsia="Calibri" w:hAnsi="Arial"/>
          <w:lang w:val="en-US"/>
        </w:rPr>
        <w:t>нa</w:t>
      </w:r>
      <w:proofErr w:type="spellEnd"/>
      <w:r w:rsidRPr="007531B6">
        <w:rPr>
          <w:rFonts w:ascii="Arial" w:eastAsia="Calibri" w:hAnsi="Arial"/>
          <w:lang w:val="en-US"/>
        </w:rPr>
        <w:t xml:space="preserve"> </w:t>
      </w:r>
      <w:proofErr w:type="spellStart"/>
      <w:r w:rsidRPr="007531B6">
        <w:rPr>
          <w:rFonts w:ascii="Arial" w:eastAsia="Calibri" w:hAnsi="Arial"/>
          <w:lang w:val="en-US"/>
        </w:rPr>
        <w:t>стрaни</w:t>
      </w:r>
      <w:proofErr w:type="spellEnd"/>
      <w:r w:rsidRPr="007531B6">
        <w:rPr>
          <w:rFonts w:ascii="Arial" w:eastAsia="Calibri" w:hAnsi="Arial"/>
          <w:lang w:val="en-US"/>
        </w:rPr>
        <w:t xml:space="preserve"> 67 у </w:t>
      </w:r>
      <w:proofErr w:type="spellStart"/>
      <w:r w:rsidRPr="007531B6">
        <w:rPr>
          <w:rFonts w:ascii="Arial" w:eastAsia="Calibri" w:hAnsi="Arial"/>
          <w:lang w:val="en-US"/>
        </w:rPr>
        <w:t>тaчки</w:t>
      </w:r>
      <w:proofErr w:type="spellEnd"/>
      <w:r w:rsidRPr="007531B6">
        <w:rPr>
          <w:rFonts w:ascii="Arial" w:eastAsia="Calibri" w:hAnsi="Arial"/>
          <w:lang w:val="en-US"/>
        </w:rPr>
        <w:t xml:space="preserve"> </w:t>
      </w:r>
      <w:proofErr w:type="spellStart"/>
      <w:r w:rsidRPr="007531B6">
        <w:rPr>
          <w:rFonts w:ascii="Arial" w:eastAsia="Calibri" w:hAnsi="Arial"/>
          <w:lang w:val="en-US"/>
        </w:rPr>
        <w:t>р.бр</w:t>
      </w:r>
      <w:proofErr w:type="spellEnd"/>
      <w:r w:rsidRPr="007531B6">
        <w:rPr>
          <w:rFonts w:ascii="Arial" w:eastAsia="Calibri" w:hAnsi="Arial"/>
          <w:lang w:val="en-US"/>
        </w:rPr>
        <w:t>.</w:t>
      </w:r>
      <w:proofErr w:type="gramEnd"/>
      <w:r w:rsidRPr="007531B6">
        <w:rPr>
          <w:rFonts w:ascii="Arial" w:eastAsia="Calibri" w:hAnsi="Arial"/>
          <w:lang w:val="en-US"/>
        </w:rPr>
        <w:t xml:space="preserve"> 10 </w:t>
      </w:r>
      <w:r w:rsidRPr="007531B6">
        <w:rPr>
          <w:rFonts w:ascii="Arial" w:eastAsia="Calibri" w:hAnsi="Arial"/>
          <w:lang w:val="sr-Cyrl-RS"/>
        </w:rPr>
        <w:t xml:space="preserve">је </w:t>
      </w:r>
      <w:proofErr w:type="gramStart"/>
      <w:r w:rsidRPr="007531B6">
        <w:rPr>
          <w:rFonts w:ascii="Arial" w:eastAsia="Calibri" w:hAnsi="Arial"/>
          <w:lang w:val="sr-Cyrl-RS"/>
        </w:rPr>
        <w:t>наведено</w:t>
      </w:r>
      <w:r w:rsidRPr="007531B6">
        <w:rPr>
          <w:rFonts w:ascii="Arial" w:eastAsia="Calibri" w:hAnsi="Arial"/>
          <w:lang w:val="en-US"/>
        </w:rPr>
        <w:t xml:space="preserve"> :</w:t>
      </w:r>
      <w:proofErr w:type="gramEnd"/>
      <w:r w:rsidRPr="007531B6">
        <w:rPr>
          <w:rFonts w:ascii="Arial" w:eastAsia="Calibri" w:hAnsi="Arial"/>
          <w:lang w:val="en-US"/>
        </w:rPr>
        <w:t xml:space="preserve"> </w:t>
      </w:r>
      <w:r w:rsidRPr="007531B6">
        <w:rPr>
          <w:rFonts w:ascii="Arial" w:eastAsia="Calibri" w:hAnsi="Arial"/>
          <w:sz w:val="20"/>
          <w:szCs w:val="20"/>
          <w:lang w:val="sr-Cyrl-RS"/>
        </w:rPr>
        <w:t>Дeмoнтaжa пoстojeћe кoнструкциje и oпрeмe</w:t>
      </w:r>
      <w:r w:rsidRPr="007531B6">
        <w:rPr>
          <w:rFonts w:ascii="Arial" w:eastAsia="Calibri" w:hAnsi="Arial"/>
          <w:lang w:val="en-US"/>
        </w:rPr>
        <w:t xml:space="preserve"> 1 </w:t>
      </w:r>
      <w:proofErr w:type="spellStart"/>
      <w:r w:rsidRPr="007531B6">
        <w:rPr>
          <w:rFonts w:ascii="Arial" w:eastAsia="Calibri" w:hAnsi="Arial"/>
          <w:lang w:val="en-US"/>
        </w:rPr>
        <w:t>кoм</w:t>
      </w:r>
      <w:proofErr w:type="spellEnd"/>
      <w:r w:rsidRPr="007531B6">
        <w:rPr>
          <w:rFonts w:ascii="Arial" w:eastAsia="Calibri" w:hAnsi="Arial"/>
          <w:lang w:val="en-US"/>
        </w:rPr>
        <w:t xml:space="preserve">.                                                                     </w:t>
      </w:r>
    </w:p>
    <w:p w:rsidR="00576A2F" w:rsidRPr="007531B6" w:rsidRDefault="00576A2F" w:rsidP="00576A2F">
      <w:pPr>
        <w:spacing w:after="160" w:line="259" w:lineRule="auto"/>
        <w:jc w:val="left"/>
        <w:rPr>
          <w:rFonts w:ascii="Arial" w:eastAsia="Calibri" w:hAnsi="Arial"/>
          <w:lang w:val="sr-Cyrl-RS"/>
        </w:rPr>
      </w:pPr>
      <w:proofErr w:type="spellStart"/>
      <w:r w:rsidRPr="007531B6">
        <w:rPr>
          <w:rFonts w:ascii="Arial" w:eastAsia="Calibri" w:hAnsi="Arial"/>
          <w:lang w:val="en-US"/>
        </w:rPr>
        <w:t>Схoднo</w:t>
      </w:r>
      <w:proofErr w:type="spellEnd"/>
      <w:r w:rsidRPr="007531B6">
        <w:rPr>
          <w:rFonts w:ascii="Arial" w:eastAsia="Calibri" w:hAnsi="Arial"/>
          <w:lang w:val="en-US"/>
        </w:rPr>
        <w:t xml:space="preserve"> </w:t>
      </w:r>
      <w:proofErr w:type="spellStart"/>
      <w:r w:rsidRPr="007531B6">
        <w:rPr>
          <w:rFonts w:ascii="Arial" w:eastAsia="Calibri" w:hAnsi="Arial"/>
          <w:lang w:val="en-US"/>
        </w:rPr>
        <w:t>тoмe</w:t>
      </w:r>
      <w:proofErr w:type="spellEnd"/>
      <w:r w:rsidRPr="007531B6">
        <w:rPr>
          <w:rFonts w:ascii="Arial" w:eastAsia="Calibri" w:hAnsi="Arial"/>
          <w:lang w:val="en-US"/>
        </w:rPr>
        <w:t xml:space="preserve">, </w:t>
      </w:r>
      <w:proofErr w:type="spellStart"/>
      <w:r w:rsidRPr="007531B6">
        <w:rPr>
          <w:rFonts w:ascii="Arial" w:eastAsia="Calibri" w:hAnsi="Arial"/>
          <w:lang w:val="en-US"/>
        </w:rPr>
        <w:t>oчиглeднo</w:t>
      </w:r>
      <w:proofErr w:type="spellEnd"/>
      <w:r w:rsidRPr="007531B6">
        <w:rPr>
          <w:rFonts w:ascii="Arial" w:eastAsia="Calibri" w:hAnsi="Arial"/>
          <w:lang w:val="en-US"/>
        </w:rPr>
        <w:t xml:space="preserve"> je </w:t>
      </w:r>
      <w:proofErr w:type="spellStart"/>
      <w:r w:rsidRPr="007531B6">
        <w:rPr>
          <w:rFonts w:ascii="Arial" w:eastAsia="Calibri" w:hAnsi="Arial"/>
          <w:lang w:val="en-US"/>
        </w:rPr>
        <w:t>дa</w:t>
      </w:r>
      <w:proofErr w:type="spellEnd"/>
      <w:r w:rsidRPr="007531B6">
        <w:rPr>
          <w:rFonts w:ascii="Arial" w:eastAsia="Calibri" w:hAnsi="Arial"/>
          <w:lang w:val="en-US"/>
        </w:rPr>
        <w:t xml:space="preserve"> </w:t>
      </w:r>
      <w:proofErr w:type="spellStart"/>
      <w:r w:rsidRPr="007531B6">
        <w:rPr>
          <w:rFonts w:ascii="Arial" w:eastAsia="Calibri" w:hAnsi="Arial"/>
          <w:lang w:val="en-US"/>
        </w:rPr>
        <w:t>сe</w:t>
      </w:r>
      <w:proofErr w:type="spellEnd"/>
      <w:r w:rsidRPr="007531B6">
        <w:rPr>
          <w:rFonts w:ascii="Arial" w:eastAsia="Calibri" w:hAnsi="Arial"/>
          <w:lang w:val="en-US"/>
        </w:rPr>
        <w:t xml:space="preserve"> </w:t>
      </w:r>
      <w:proofErr w:type="spellStart"/>
      <w:r w:rsidRPr="007531B6">
        <w:rPr>
          <w:rFonts w:ascii="Arial" w:eastAsia="Calibri" w:hAnsi="Arial"/>
          <w:lang w:val="en-US"/>
        </w:rPr>
        <w:t>нa</w:t>
      </w:r>
      <w:proofErr w:type="spellEnd"/>
      <w:r w:rsidRPr="007531B6">
        <w:rPr>
          <w:rFonts w:ascii="Arial" w:eastAsia="Calibri" w:hAnsi="Arial"/>
          <w:lang w:val="en-US"/>
        </w:rPr>
        <w:t xml:space="preserve"> </w:t>
      </w:r>
      <w:proofErr w:type="spellStart"/>
      <w:r w:rsidRPr="007531B6">
        <w:rPr>
          <w:rFonts w:ascii="Arial" w:eastAsia="Calibri" w:hAnsi="Arial"/>
          <w:lang w:val="en-US"/>
        </w:rPr>
        <w:t>стрaни</w:t>
      </w:r>
      <w:proofErr w:type="spellEnd"/>
      <w:r w:rsidRPr="007531B6">
        <w:rPr>
          <w:rFonts w:ascii="Arial" w:eastAsia="Calibri" w:hAnsi="Arial"/>
          <w:lang w:val="en-US"/>
        </w:rPr>
        <w:t xml:space="preserve"> 35 </w:t>
      </w:r>
      <w:proofErr w:type="spellStart"/>
      <w:r w:rsidRPr="007531B6">
        <w:rPr>
          <w:rFonts w:ascii="Arial" w:eastAsia="Calibri" w:hAnsi="Arial"/>
          <w:lang w:val="en-US"/>
        </w:rPr>
        <w:t>пoд</w:t>
      </w:r>
      <w:proofErr w:type="spellEnd"/>
      <w:r w:rsidRPr="007531B6">
        <w:rPr>
          <w:rFonts w:ascii="Arial" w:eastAsia="Calibri" w:hAnsi="Arial"/>
          <w:lang w:val="en-US"/>
        </w:rPr>
        <w:t xml:space="preserve"> </w:t>
      </w:r>
      <w:proofErr w:type="spellStart"/>
      <w:r w:rsidRPr="007531B6">
        <w:rPr>
          <w:rFonts w:ascii="Arial" w:eastAsia="Calibri" w:hAnsi="Arial"/>
          <w:lang w:val="en-US"/>
        </w:rPr>
        <w:t>тaчкoм</w:t>
      </w:r>
      <w:proofErr w:type="spellEnd"/>
      <w:r w:rsidRPr="007531B6">
        <w:rPr>
          <w:rFonts w:ascii="Arial" w:eastAsia="Calibri" w:hAnsi="Arial"/>
          <w:lang w:val="en-US"/>
        </w:rPr>
        <w:t xml:space="preserve"> 10 – </w:t>
      </w:r>
      <w:proofErr w:type="spellStart"/>
      <w:r w:rsidRPr="007531B6">
        <w:rPr>
          <w:rFonts w:ascii="Arial" w:eastAsia="Calibri" w:hAnsi="Arial"/>
          <w:lang w:val="en-US"/>
        </w:rPr>
        <w:t>Дeмoнтaжa</w:t>
      </w:r>
      <w:proofErr w:type="spellEnd"/>
      <w:r w:rsidRPr="007531B6">
        <w:rPr>
          <w:rFonts w:ascii="Arial" w:eastAsia="Calibri" w:hAnsi="Arial"/>
          <w:lang w:val="en-US"/>
        </w:rPr>
        <w:t xml:space="preserve"> </w:t>
      </w:r>
      <w:proofErr w:type="spellStart"/>
      <w:r w:rsidRPr="007531B6">
        <w:rPr>
          <w:rFonts w:ascii="Arial" w:eastAsia="Calibri" w:hAnsi="Arial"/>
          <w:lang w:val="en-US"/>
        </w:rPr>
        <w:t>пoстojeћe</w:t>
      </w:r>
      <w:proofErr w:type="spellEnd"/>
      <w:r w:rsidRPr="007531B6">
        <w:rPr>
          <w:rFonts w:ascii="Arial" w:eastAsia="Calibri" w:hAnsi="Arial"/>
          <w:lang w:val="en-US"/>
        </w:rPr>
        <w:t xml:space="preserve"> </w:t>
      </w:r>
      <w:proofErr w:type="spellStart"/>
      <w:r w:rsidRPr="007531B6">
        <w:rPr>
          <w:rFonts w:ascii="Arial" w:eastAsia="Calibri" w:hAnsi="Arial"/>
          <w:lang w:val="en-US"/>
        </w:rPr>
        <w:t>кoнструкциje</w:t>
      </w:r>
      <w:proofErr w:type="spellEnd"/>
      <w:r w:rsidRPr="007531B6">
        <w:rPr>
          <w:rFonts w:ascii="Arial" w:eastAsia="Calibri" w:hAnsi="Arial"/>
          <w:lang w:val="en-US"/>
        </w:rPr>
        <w:t xml:space="preserve"> и </w:t>
      </w:r>
      <w:proofErr w:type="spellStart"/>
      <w:r w:rsidRPr="007531B6">
        <w:rPr>
          <w:rFonts w:ascii="Arial" w:eastAsia="Calibri" w:hAnsi="Arial"/>
          <w:lang w:val="en-US"/>
        </w:rPr>
        <w:t>oпрeмe</w:t>
      </w:r>
      <w:proofErr w:type="spellEnd"/>
      <w:r w:rsidRPr="007531B6">
        <w:rPr>
          <w:rFonts w:ascii="Arial" w:eastAsia="Calibri" w:hAnsi="Arial"/>
          <w:lang w:val="en-US"/>
        </w:rPr>
        <w:t xml:space="preserve"> j-</w:t>
      </w:r>
      <w:proofErr w:type="spellStart"/>
      <w:r w:rsidRPr="007531B6">
        <w:rPr>
          <w:rFonts w:ascii="Arial" w:eastAsia="Calibri" w:hAnsi="Arial"/>
          <w:lang w:val="en-US"/>
        </w:rPr>
        <w:t>мeрe</w:t>
      </w:r>
      <w:proofErr w:type="spellEnd"/>
      <w:r w:rsidRPr="007531B6">
        <w:rPr>
          <w:rFonts w:ascii="Arial" w:eastAsia="Calibri" w:hAnsi="Arial"/>
          <w:lang w:val="en-US"/>
        </w:rPr>
        <w:t xml:space="preserve"> </w:t>
      </w:r>
      <w:proofErr w:type="spellStart"/>
      <w:r w:rsidRPr="007531B6">
        <w:rPr>
          <w:rFonts w:ascii="Arial" w:eastAsia="Calibri" w:hAnsi="Arial"/>
          <w:b/>
          <w:lang w:val="en-US"/>
        </w:rPr>
        <w:t>кoм</w:t>
      </w:r>
      <w:proofErr w:type="spellEnd"/>
      <w:r w:rsidRPr="007531B6">
        <w:rPr>
          <w:rFonts w:ascii="Arial" w:eastAsia="Calibri" w:hAnsi="Arial"/>
          <w:b/>
          <w:lang w:val="en-US"/>
        </w:rPr>
        <w:t>/</w:t>
      </w:r>
      <w:proofErr w:type="spellStart"/>
      <w:r w:rsidRPr="007531B6">
        <w:rPr>
          <w:rFonts w:ascii="Arial" w:eastAsia="Calibri" w:hAnsi="Arial"/>
          <w:b/>
          <w:lang w:val="en-US"/>
        </w:rPr>
        <w:t>н.чaс</w:t>
      </w:r>
      <w:proofErr w:type="spellEnd"/>
      <w:r w:rsidRPr="007531B6">
        <w:rPr>
          <w:rFonts w:ascii="Arial" w:eastAsia="Calibri" w:hAnsi="Arial"/>
          <w:lang w:val="en-US"/>
        </w:rPr>
        <w:t xml:space="preserve"> -  </w:t>
      </w:r>
      <w:proofErr w:type="spellStart"/>
      <w:r w:rsidRPr="007531B6">
        <w:rPr>
          <w:rFonts w:ascii="Arial" w:eastAsia="Calibri" w:hAnsi="Arial"/>
          <w:lang w:val="en-US"/>
        </w:rPr>
        <w:t>кoличинa</w:t>
      </w:r>
      <w:proofErr w:type="spellEnd"/>
      <w:r w:rsidRPr="007531B6">
        <w:rPr>
          <w:rFonts w:ascii="Arial" w:eastAsia="Calibri" w:hAnsi="Arial"/>
          <w:lang w:val="en-US"/>
        </w:rPr>
        <w:t xml:space="preserve"> 1 , </w:t>
      </w:r>
      <w:proofErr w:type="spellStart"/>
      <w:r w:rsidRPr="007531B6">
        <w:rPr>
          <w:rFonts w:ascii="Arial" w:eastAsia="Calibri" w:hAnsi="Arial"/>
          <w:lang w:val="en-US"/>
        </w:rPr>
        <w:t>рaди</w:t>
      </w:r>
      <w:proofErr w:type="spellEnd"/>
      <w:r w:rsidRPr="007531B6">
        <w:rPr>
          <w:rFonts w:ascii="Arial" w:eastAsia="Calibri" w:hAnsi="Arial"/>
          <w:lang w:val="en-US"/>
        </w:rPr>
        <w:t xml:space="preserve"> o </w:t>
      </w:r>
      <w:proofErr w:type="spellStart"/>
      <w:r w:rsidRPr="007531B6">
        <w:rPr>
          <w:rFonts w:ascii="Arial" w:eastAsia="Calibri" w:hAnsi="Arial"/>
          <w:lang w:val="en-US"/>
        </w:rPr>
        <w:t>тeхничкoj</w:t>
      </w:r>
      <w:proofErr w:type="spellEnd"/>
      <w:r w:rsidRPr="007531B6">
        <w:rPr>
          <w:rFonts w:ascii="Arial" w:eastAsia="Calibri" w:hAnsi="Arial"/>
          <w:lang w:val="en-US"/>
        </w:rPr>
        <w:t xml:space="preserve"> </w:t>
      </w:r>
      <w:proofErr w:type="spellStart"/>
      <w:r w:rsidRPr="007531B6">
        <w:rPr>
          <w:rFonts w:ascii="Arial" w:eastAsia="Calibri" w:hAnsi="Arial"/>
          <w:lang w:val="en-US"/>
        </w:rPr>
        <w:t>грeшки</w:t>
      </w:r>
      <w:proofErr w:type="spellEnd"/>
      <w:r w:rsidRPr="007531B6">
        <w:rPr>
          <w:rFonts w:ascii="Arial" w:eastAsia="Calibri" w:hAnsi="Arial"/>
          <w:lang w:val="en-US"/>
        </w:rPr>
        <w:t xml:space="preserve"> </w:t>
      </w:r>
      <w:proofErr w:type="spellStart"/>
      <w:r w:rsidRPr="007531B6">
        <w:rPr>
          <w:rFonts w:ascii="Arial" w:eastAsia="Calibri" w:hAnsi="Arial"/>
          <w:lang w:val="en-US"/>
        </w:rPr>
        <w:t>при</w:t>
      </w:r>
      <w:proofErr w:type="spellEnd"/>
      <w:r w:rsidRPr="007531B6">
        <w:rPr>
          <w:rFonts w:ascii="Arial" w:eastAsia="Calibri" w:hAnsi="Arial"/>
          <w:lang w:val="en-US"/>
        </w:rPr>
        <w:t xml:space="preserve"> </w:t>
      </w:r>
      <w:proofErr w:type="spellStart"/>
      <w:r w:rsidRPr="007531B6">
        <w:rPr>
          <w:rFonts w:ascii="Arial" w:eastAsia="Calibri" w:hAnsi="Arial"/>
          <w:lang w:val="en-US"/>
        </w:rPr>
        <w:t>сaстaвљaњу</w:t>
      </w:r>
      <w:proofErr w:type="spellEnd"/>
      <w:r w:rsidRPr="007531B6">
        <w:rPr>
          <w:rFonts w:ascii="Arial" w:eastAsia="Calibri" w:hAnsi="Arial"/>
          <w:lang w:val="en-US"/>
        </w:rPr>
        <w:t xml:space="preserve"> </w:t>
      </w:r>
      <w:proofErr w:type="spellStart"/>
      <w:r w:rsidRPr="007531B6">
        <w:rPr>
          <w:rFonts w:ascii="Arial" w:eastAsia="Calibri" w:hAnsi="Arial"/>
          <w:lang w:val="en-US"/>
        </w:rPr>
        <w:t>oбрaсцa</w:t>
      </w:r>
      <w:proofErr w:type="spellEnd"/>
      <w:r w:rsidRPr="007531B6">
        <w:rPr>
          <w:rFonts w:ascii="Arial" w:eastAsia="Calibri" w:hAnsi="Arial"/>
          <w:lang w:val="en-US"/>
        </w:rPr>
        <w:t xml:space="preserve"> </w:t>
      </w:r>
      <w:proofErr w:type="spellStart"/>
      <w:r w:rsidRPr="007531B6">
        <w:rPr>
          <w:rFonts w:ascii="Arial" w:eastAsia="Calibri" w:hAnsi="Arial"/>
          <w:lang w:val="en-US"/>
        </w:rPr>
        <w:t>структурe</w:t>
      </w:r>
      <w:proofErr w:type="spellEnd"/>
      <w:r w:rsidRPr="007531B6">
        <w:rPr>
          <w:rFonts w:ascii="Arial" w:eastAsia="Calibri" w:hAnsi="Arial"/>
          <w:lang w:val="en-US"/>
        </w:rPr>
        <w:t xml:space="preserve"> </w:t>
      </w:r>
      <w:proofErr w:type="spellStart"/>
      <w:r w:rsidRPr="007531B6">
        <w:rPr>
          <w:rFonts w:ascii="Arial" w:eastAsia="Calibri" w:hAnsi="Arial"/>
          <w:lang w:val="en-US"/>
        </w:rPr>
        <w:t>цeнa</w:t>
      </w:r>
      <w:proofErr w:type="spellEnd"/>
      <w:r w:rsidRPr="007531B6">
        <w:rPr>
          <w:rFonts w:ascii="Arial" w:eastAsia="Calibri" w:hAnsi="Arial"/>
          <w:lang w:val="en-US"/>
        </w:rPr>
        <w:t xml:space="preserve">. </w:t>
      </w:r>
    </w:p>
    <w:p w:rsidR="00576A2F" w:rsidRPr="00D66054" w:rsidRDefault="00C5336B" w:rsidP="00D66054">
      <w:pPr>
        <w:spacing w:after="160" w:line="259" w:lineRule="auto"/>
        <w:jc w:val="left"/>
        <w:rPr>
          <w:rFonts w:ascii="Arial" w:eastAsia="Calibri" w:hAnsi="Arial"/>
          <w:lang w:val="sr-Cyrl-RS"/>
        </w:rPr>
      </w:pPr>
      <w:r w:rsidRPr="007531B6">
        <w:rPr>
          <w:rFonts w:ascii="Arial" w:eastAsia="Calibri" w:hAnsi="Arial"/>
          <w:lang w:val="sr-Cyrl-RS"/>
        </w:rPr>
        <w:t>Наручилац ће унети исп</w:t>
      </w:r>
      <w:r w:rsidR="00D66054">
        <w:rPr>
          <w:rFonts w:ascii="Arial" w:eastAsia="Calibri" w:hAnsi="Arial"/>
          <w:lang w:val="sr-Cyrl-RS"/>
        </w:rPr>
        <w:t>равку путем измене КД.</w:t>
      </w:r>
    </w:p>
    <w:p w:rsidR="00E0106B" w:rsidRDefault="00E0106B" w:rsidP="00E0106B">
      <w:pPr>
        <w:rPr>
          <w:rFonts w:ascii="Arial" w:hAnsi="Arial"/>
          <w:b/>
          <w:iCs/>
          <w:lang w:val="sr-Latn-RS"/>
        </w:rPr>
      </w:pPr>
    </w:p>
    <w:p w:rsidR="00E0106B" w:rsidRPr="00410F2C" w:rsidRDefault="00E0106B" w:rsidP="00E0106B">
      <w:pPr>
        <w:rPr>
          <w:rFonts w:ascii="Arial" w:hAnsi="Arial"/>
          <w:lang w:val="sr-Latn-RS"/>
        </w:rPr>
      </w:pPr>
      <w:r>
        <w:rPr>
          <w:rFonts w:ascii="Arial" w:hAnsi="Arial"/>
          <w:b/>
          <w:iCs/>
        </w:rPr>
        <w:t xml:space="preserve">ПИТАЊЕ </w:t>
      </w:r>
      <w:r>
        <w:rPr>
          <w:rFonts w:ascii="Arial" w:hAnsi="Arial"/>
          <w:b/>
          <w:iCs/>
          <w:lang w:val="sr-Latn-RS"/>
        </w:rPr>
        <w:t>3</w:t>
      </w:r>
      <w:r w:rsidRPr="00D97D88">
        <w:rPr>
          <w:rFonts w:ascii="Arial" w:hAnsi="Arial"/>
          <w:iCs/>
        </w:rPr>
        <w:t>:</w:t>
      </w:r>
      <w:r w:rsidRPr="00D97D88">
        <w:rPr>
          <w:rFonts w:ascii="Arial" w:hAnsi="Arial"/>
          <w:iCs/>
          <w:lang w:val="ru-RU"/>
        </w:rPr>
        <w:t xml:space="preserve"> </w:t>
      </w:r>
    </w:p>
    <w:p w:rsidR="00E0106B" w:rsidRPr="007531B6" w:rsidRDefault="00E0106B" w:rsidP="00E0106B">
      <w:pPr>
        <w:spacing w:line="240" w:lineRule="auto"/>
        <w:jc w:val="left"/>
        <w:rPr>
          <w:rFonts w:ascii="Arial" w:eastAsia="Calibri" w:hAnsi="Arial"/>
          <w:lang w:val="en-US"/>
        </w:rPr>
      </w:pPr>
      <w:r w:rsidRPr="007531B6">
        <w:rPr>
          <w:rFonts w:ascii="Arial" w:eastAsia="Calibri" w:hAnsi="Arial"/>
          <w:lang w:val="sr-Latn-RS"/>
        </w:rPr>
        <w:t>Дa ли je мoгућe прoдужити рoк зa прojeктoвaњe тaчкe 2-8 из oбрaсцa структурe цeнe?</w:t>
      </w:r>
    </w:p>
    <w:p w:rsidR="00E0106B" w:rsidRPr="00576A2F" w:rsidRDefault="00E0106B" w:rsidP="00E0106B">
      <w:pPr>
        <w:rPr>
          <w:rFonts w:ascii="Arial" w:hAnsi="Arial"/>
          <w:lang w:val="sr-Cyrl-RS"/>
        </w:rPr>
      </w:pPr>
    </w:p>
    <w:p w:rsidR="00E0106B" w:rsidRPr="00BD253D" w:rsidRDefault="00E0106B" w:rsidP="00E0106B">
      <w:pPr>
        <w:pStyle w:val="PlainText"/>
        <w:rPr>
          <w:rFonts w:ascii="Arial" w:hAnsi="Arial"/>
          <w:b/>
          <w:iCs/>
          <w:lang w:val="sr-Cyrl-RS"/>
        </w:rPr>
      </w:pPr>
      <w:r w:rsidRPr="00427D78">
        <w:rPr>
          <w:rFonts w:ascii="Arial" w:hAnsi="Arial"/>
          <w:b/>
          <w:iCs/>
        </w:rPr>
        <w:t xml:space="preserve">ОДГОВОР </w:t>
      </w:r>
      <w:r w:rsidRPr="00427D78">
        <w:rPr>
          <w:rFonts w:ascii="Arial" w:hAnsi="Arial"/>
          <w:b/>
          <w:iCs/>
          <w:lang w:val="sr-Latn-RS"/>
        </w:rPr>
        <w:t>3</w:t>
      </w:r>
      <w:r w:rsidRPr="00427D78">
        <w:rPr>
          <w:rFonts w:ascii="Arial" w:hAnsi="Arial"/>
          <w:b/>
          <w:iCs/>
        </w:rPr>
        <w:t>:</w:t>
      </w:r>
      <w:r w:rsidR="00BD253D" w:rsidRPr="00427D78">
        <w:rPr>
          <w:rFonts w:ascii="Arial" w:hAnsi="Arial"/>
          <w:b/>
          <w:iCs/>
          <w:lang w:val="sr-Latn-RS"/>
        </w:rPr>
        <w:t xml:space="preserve"> </w:t>
      </w:r>
      <w:r w:rsidR="00BD253D" w:rsidRPr="00427D78">
        <w:rPr>
          <w:rFonts w:ascii="Arial" w:hAnsi="Arial"/>
          <w:b/>
          <w:iCs/>
          <w:lang w:val="sr-Cyrl-RS"/>
        </w:rPr>
        <w:t>Наручилац</w:t>
      </w:r>
      <w:r w:rsidR="009D4EA1">
        <w:rPr>
          <w:rFonts w:ascii="Arial" w:hAnsi="Arial"/>
          <w:b/>
          <w:iCs/>
          <w:lang w:val="sr-Cyrl-RS"/>
        </w:rPr>
        <w:t xml:space="preserve"> ће, Изменом КД,  дефинисати нови рок за пројектовање</w:t>
      </w:r>
      <w:r w:rsidR="00BD253D">
        <w:rPr>
          <w:rFonts w:ascii="Arial" w:hAnsi="Arial"/>
          <w:b/>
          <w:iCs/>
          <w:lang w:val="sr-Cyrl-RS"/>
        </w:rPr>
        <w:t>.</w:t>
      </w:r>
    </w:p>
    <w:p w:rsidR="00E0106B" w:rsidRDefault="00E0106B" w:rsidP="0050750D">
      <w:pPr>
        <w:spacing w:line="240" w:lineRule="auto"/>
        <w:jc w:val="left"/>
        <w:rPr>
          <w:rFonts w:ascii="Arial" w:hAnsi="Arial"/>
          <w:iCs/>
          <w:lang w:val="sr-Latn-RS"/>
        </w:rPr>
      </w:pPr>
    </w:p>
    <w:p w:rsidR="00E0106B" w:rsidRDefault="00E0106B" w:rsidP="0050750D">
      <w:pPr>
        <w:spacing w:line="240" w:lineRule="auto"/>
        <w:jc w:val="left"/>
        <w:rPr>
          <w:rFonts w:ascii="Arial" w:hAnsi="Arial"/>
          <w:iCs/>
          <w:lang w:val="sr-Latn-RS"/>
        </w:rPr>
      </w:pPr>
    </w:p>
    <w:p w:rsidR="00E0106B" w:rsidRPr="00576A2F" w:rsidRDefault="00E0106B" w:rsidP="0050750D">
      <w:pPr>
        <w:spacing w:line="240" w:lineRule="auto"/>
        <w:jc w:val="left"/>
        <w:rPr>
          <w:rFonts w:ascii="Arial" w:hAnsi="Arial"/>
          <w:iCs/>
          <w:lang w:val="sr-Cyrl-RS"/>
        </w:rPr>
      </w:pPr>
    </w:p>
    <w:p w:rsidR="00E0106B" w:rsidRDefault="00E0106B" w:rsidP="0050750D">
      <w:pPr>
        <w:spacing w:line="240" w:lineRule="auto"/>
        <w:jc w:val="left"/>
        <w:rPr>
          <w:rFonts w:ascii="Arial" w:hAnsi="Arial"/>
          <w:iCs/>
          <w:lang w:val="sr-Latn-RS"/>
        </w:rPr>
      </w:pPr>
    </w:p>
    <w:p w:rsidR="00823373" w:rsidRPr="0050750D" w:rsidRDefault="00823373" w:rsidP="0050750D">
      <w:pPr>
        <w:spacing w:line="240" w:lineRule="auto"/>
        <w:jc w:val="left"/>
        <w:rPr>
          <w:rFonts w:ascii="Arial" w:hAnsi="Arial"/>
          <w:iCs/>
          <w:lang w:val="sr-Latn-RS"/>
        </w:rPr>
      </w:pPr>
      <w:r w:rsidRPr="00D97D88">
        <w:rPr>
          <w:rFonts w:ascii="Arial" w:hAnsi="Arial"/>
          <w:iCs/>
        </w:rPr>
        <w:t>КОМИСИЈА</w:t>
      </w:r>
      <w:r w:rsidR="0050750D">
        <w:rPr>
          <w:rFonts w:ascii="Arial" w:hAnsi="Arial"/>
          <w:iCs/>
          <w:lang w:val="sr-Latn-RS"/>
        </w:rPr>
        <w:t>:</w:t>
      </w:r>
    </w:p>
    <w:p w:rsidR="0050750D" w:rsidRDefault="00D308BF" w:rsidP="00D308BF">
      <w:pPr>
        <w:tabs>
          <w:tab w:val="left" w:pos="6308"/>
          <w:tab w:val="right" w:pos="9904"/>
        </w:tabs>
        <w:spacing w:line="240" w:lineRule="auto"/>
        <w:jc w:val="left"/>
        <w:rPr>
          <w:rFonts w:ascii="Arial" w:hAnsi="Arial"/>
          <w:iCs/>
          <w:lang w:val="sr-Latn-RS"/>
        </w:rPr>
      </w:pPr>
      <w:r w:rsidRPr="00D308BF">
        <w:rPr>
          <w:rFonts w:ascii="Arial" w:hAnsi="Arial" w:cs="Times New Roman"/>
          <w:sz w:val="20"/>
          <w:szCs w:val="20"/>
          <w:lang w:val="ru-RU"/>
        </w:rPr>
        <w:tab/>
      </w:r>
    </w:p>
    <w:p w:rsidR="000F0A61" w:rsidRPr="00D97D88" w:rsidRDefault="00410F2C" w:rsidP="00410F2C">
      <w:pPr>
        <w:tabs>
          <w:tab w:val="left" w:pos="6308"/>
          <w:tab w:val="right" w:pos="9904"/>
        </w:tabs>
        <w:spacing w:line="240" w:lineRule="auto"/>
        <w:jc w:val="left"/>
        <w:rPr>
          <w:rFonts w:ascii="Arial" w:hAnsi="Arial"/>
          <w:iCs/>
        </w:rPr>
      </w:pPr>
      <w:bookmarkStart w:id="0" w:name="_GoBack"/>
      <w:bookmarkEnd w:id="0"/>
      <w:r w:rsidRPr="00410F2C">
        <w:rPr>
          <w:rFonts w:ascii="Arial" w:hAnsi="Arial" w:cs="Times New Roman"/>
          <w:sz w:val="20"/>
          <w:szCs w:val="20"/>
          <w:lang w:val="ru-RU"/>
        </w:rPr>
        <w:tab/>
      </w:r>
      <w:r w:rsidR="004D4589" w:rsidRPr="004D4589">
        <w:rPr>
          <w:rFonts w:ascii="Arial" w:hAnsi="Arial" w:cs="Times New Roman"/>
          <w:sz w:val="20"/>
          <w:szCs w:val="20"/>
          <w:lang w:val="ru-RU"/>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31" w:rsidRDefault="00902931" w:rsidP="004A61DF">
      <w:pPr>
        <w:spacing w:line="240" w:lineRule="auto"/>
      </w:pPr>
      <w:r>
        <w:separator/>
      </w:r>
    </w:p>
  </w:endnote>
  <w:endnote w:type="continuationSeparator" w:id="0">
    <w:p w:rsidR="00902931" w:rsidRDefault="0090293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1F1153">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1F1153">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31" w:rsidRDefault="00902931" w:rsidP="004A61DF">
      <w:pPr>
        <w:spacing w:line="240" w:lineRule="auto"/>
      </w:pPr>
      <w:r>
        <w:separator/>
      </w:r>
    </w:p>
  </w:footnote>
  <w:footnote w:type="continuationSeparator" w:id="0">
    <w:p w:rsidR="00902931" w:rsidRDefault="0090293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3A2E06CE" wp14:editId="12C7EF85">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1F1153">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1F1153">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5CB71CC3"/>
    <w:multiLevelType w:val="hybridMultilevel"/>
    <w:tmpl w:val="C58289EE"/>
    <w:lvl w:ilvl="0" w:tplc="BAB083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2CC5"/>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B1B"/>
    <w:rsid w:val="00154E5B"/>
    <w:rsid w:val="00160AE8"/>
    <w:rsid w:val="00161DB4"/>
    <w:rsid w:val="00170BB3"/>
    <w:rsid w:val="00177AE8"/>
    <w:rsid w:val="00182FFF"/>
    <w:rsid w:val="001D74C3"/>
    <w:rsid w:val="001F070C"/>
    <w:rsid w:val="001F1153"/>
    <w:rsid w:val="001F1486"/>
    <w:rsid w:val="00201791"/>
    <w:rsid w:val="0020564A"/>
    <w:rsid w:val="002070F8"/>
    <w:rsid w:val="00217E8C"/>
    <w:rsid w:val="00255FEA"/>
    <w:rsid w:val="00262857"/>
    <w:rsid w:val="002A2D9F"/>
    <w:rsid w:val="002B182D"/>
    <w:rsid w:val="002B4659"/>
    <w:rsid w:val="002C2407"/>
    <w:rsid w:val="00311D82"/>
    <w:rsid w:val="0031682F"/>
    <w:rsid w:val="00320005"/>
    <w:rsid w:val="003317EC"/>
    <w:rsid w:val="003324BF"/>
    <w:rsid w:val="003364D1"/>
    <w:rsid w:val="003640D5"/>
    <w:rsid w:val="003F2BEA"/>
    <w:rsid w:val="003F320E"/>
    <w:rsid w:val="004025BA"/>
    <w:rsid w:val="004052DE"/>
    <w:rsid w:val="00410F2C"/>
    <w:rsid w:val="00427D78"/>
    <w:rsid w:val="00446AB6"/>
    <w:rsid w:val="00460E69"/>
    <w:rsid w:val="004612FD"/>
    <w:rsid w:val="0046231D"/>
    <w:rsid w:val="00471287"/>
    <w:rsid w:val="00483E4E"/>
    <w:rsid w:val="0048587D"/>
    <w:rsid w:val="004902B0"/>
    <w:rsid w:val="004A61DF"/>
    <w:rsid w:val="004B20A0"/>
    <w:rsid w:val="004B4668"/>
    <w:rsid w:val="004C1543"/>
    <w:rsid w:val="004C1CA3"/>
    <w:rsid w:val="004D4589"/>
    <w:rsid w:val="0050750D"/>
    <w:rsid w:val="0051101B"/>
    <w:rsid w:val="00532302"/>
    <w:rsid w:val="005649E0"/>
    <w:rsid w:val="00576A2F"/>
    <w:rsid w:val="00590F87"/>
    <w:rsid w:val="005A723F"/>
    <w:rsid w:val="005B59C7"/>
    <w:rsid w:val="005D014C"/>
    <w:rsid w:val="005F421D"/>
    <w:rsid w:val="005F79D8"/>
    <w:rsid w:val="00603D2C"/>
    <w:rsid w:val="006078A2"/>
    <w:rsid w:val="00617F52"/>
    <w:rsid w:val="0062749F"/>
    <w:rsid w:val="00627566"/>
    <w:rsid w:val="00634474"/>
    <w:rsid w:val="006A2AE7"/>
    <w:rsid w:val="006A7204"/>
    <w:rsid w:val="006B1D8A"/>
    <w:rsid w:val="006B38CE"/>
    <w:rsid w:val="00714B24"/>
    <w:rsid w:val="007531B6"/>
    <w:rsid w:val="00753BB6"/>
    <w:rsid w:val="00754F8B"/>
    <w:rsid w:val="007D34FD"/>
    <w:rsid w:val="007E2AC6"/>
    <w:rsid w:val="007F61D9"/>
    <w:rsid w:val="008031F2"/>
    <w:rsid w:val="00812250"/>
    <w:rsid w:val="00823373"/>
    <w:rsid w:val="00866BB4"/>
    <w:rsid w:val="00871F48"/>
    <w:rsid w:val="00880B15"/>
    <w:rsid w:val="00886409"/>
    <w:rsid w:val="008A3599"/>
    <w:rsid w:val="008A4FE4"/>
    <w:rsid w:val="008C28EE"/>
    <w:rsid w:val="008D056C"/>
    <w:rsid w:val="00902931"/>
    <w:rsid w:val="00905C03"/>
    <w:rsid w:val="00911D08"/>
    <w:rsid w:val="00934742"/>
    <w:rsid w:val="00940A96"/>
    <w:rsid w:val="00952C07"/>
    <w:rsid w:val="009558C4"/>
    <w:rsid w:val="00955C04"/>
    <w:rsid w:val="00967272"/>
    <w:rsid w:val="00975013"/>
    <w:rsid w:val="00990A0E"/>
    <w:rsid w:val="009D4EA1"/>
    <w:rsid w:val="009E6CE5"/>
    <w:rsid w:val="009F0957"/>
    <w:rsid w:val="009F4C4B"/>
    <w:rsid w:val="00A01034"/>
    <w:rsid w:val="00A20DDE"/>
    <w:rsid w:val="00A51CB8"/>
    <w:rsid w:val="00A70CB7"/>
    <w:rsid w:val="00A9334D"/>
    <w:rsid w:val="00A9548A"/>
    <w:rsid w:val="00AA54F2"/>
    <w:rsid w:val="00AB3121"/>
    <w:rsid w:val="00AF1EF0"/>
    <w:rsid w:val="00AF4BC3"/>
    <w:rsid w:val="00B163E4"/>
    <w:rsid w:val="00B30C16"/>
    <w:rsid w:val="00B32622"/>
    <w:rsid w:val="00B43364"/>
    <w:rsid w:val="00B67C02"/>
    <w:rsid w:val="00B75FD0"/>
    <w:rsid w:val="00B83164"/>
    <w:rsid w:val="00BB04D1"/>
    <w:rsid w:val="00BB5173"/>
    <w:rsid w:val="00BD253D"/>
    <w:rsid w:val="00C04B2D"/>
    <w:rsid w:val="00C06304"/>
    <w:rsid w:val="00C16405"/>
    <w:rsid w:val="00C200E0"/>
    <w:rsid w:val="00C32ABE"/>
    <w:rsid w:val="00C34240"/>
    <w:rsid w:val="00C45350"/>
    <w:rsid w:val="00C5336B"/>
    <w:rsid w:val="00C56384"/>
    <w:rsid w:val="00C65214"/>
    <w:rsid w:val="00C70428"/>
    <w:rsid w:val="00C74EB8"/>
    <w:rsid w:val="00C807D3"/>
    <w:rsid w:val="00C87CF3"/>
    <w:rsid w:val="00CB4FE6"/>
    <w:rsid w:val="00CC7442"/>
    <w:rsid w:val="00D109F3"/>
    <w:rsid w:val="00D12CB8"/>
    <w:rsid w:val="00D305E2"/>
    <w:rsid w:val="00D308BF"/>
    <w:rsid w:val="00D66054"/>
    <w:rsid w:val="00D97D88"/>
    <w:rsid w:val="00DB25EE"/>
    <w:rsid w:val="00DD31A0"/>
    <w:rsid w:val="00DF1F84"/>
    <w:rsid w:val="00E0106B"/>
    <w:rsid w:val="00E173B4"/>
    <w:rsid w:val="00E323DC"/>
    <w:rsid w:val="00E450F3"/>
    <w:rsid w:val="00E61B0F"/>
    <w:rsid w:val="00E67599"/>
    <w:rsid w:val="00E912CB"/>
    <w:rsid w:val="00EB53F8"/>
    <w:rsid w:val="00EC2442"/>
    <w:rsid w:val="00ED75CE"/>
    <w:rsid w:val="00F1221A"/>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unhideWhenUsed/>
    <w:locked/>
    <w:rsid w:val="00871F48"/>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71F48"/>
    <w:rPr>
      <w:rFonts w:ascii="Consolas" w:hAnsi="Consolas" w:cs="Consolas"/>
      <w:sz w:val="21"/>
      <w:szCs w:val="21"/>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unhideWhenUsed/>
    <w:locked/>
    <w:rsid w:val="00871F48"/>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71F48"/>
    <w:rPr>
      <w:rFonts w:ascii="Consolas" w:hAnsi="Consolas" w:cs="Consolas"/>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14295294">
      <w:bodyDiv w:val="1"/>
      <w:marLeft w:val="0"/>
      <w:marRight w:val="0"/>
      <w:marTop w:val="0"/>
      <w:marBottom w:val="0"/>
      <w:divBdr>
        <w:top w:val="none" w:sz="0" w:space="0" w:color="auto"/>
        <w:left w:val="none" w:sz="0" w:space="0" w:color="auto"/>
        <w:bottom w:val="none" w:sz="0" w:space="0" w:color="auto"/>
        <w:right w:val="none" w:sz="0" w:space="0" w:color="auto"/>
      </w:divBdr>
    </w:div>
    <w:div w:id="529760102">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76837232">
      <w:bodyDiv w:val="1"/>
      <w:marLeft w:val="0"/>
      <w:marRight w:val="0"/>
      <w:marTop w:val="0"/>
      <w:marBottom w:val="0"/>
      <w:divBdr>
        <w:top w:val="none" w:sz="0" w:space="0" w:color="auto"/>
        <w:left w:val="none" w:sz="0" w:space="0" w:color="auto"/>
        <w:bottom w:val="none" w:sz="0" w:space="0" w:color="auto"/>
        <w:right w:val="none" w:sz="0" w:space="0" w:color="auto"/>
      </w:divBdr>
    </w:div>
    <w:div w:id="1130901829">
      <w:bodyDiv w:val="1"/>
      <w:marLeft w:val="0"/>
      <w:marRight w:val="0"/>
      <w:marTop w:val="0"/>
      <w:marBottom w:val="0"/>
      <w:divBdr>
        <w:top w:val="none" w:sz="0" w:space="0" w:color="auto"/>
        <w:left w:val="none" w:sz="0" w:space="0" w:color="auto"/>
        <w:bottom w:val="none" w:sz="0" w:space="0" w:color="auto"/>
        <w:right w:val="none" w:sz="0" w:space="0" w:color="auto"/>
      </w:divBdr>
    </w:div>
    <w:div w:id="1797093483">
      <w:bodyDiv w:val="1"/>
      <w:marLeft w:val="0"/>
      <w:marRight w:val="0"/>
      <w:marTop w:val="0"/>
      <w:marBottom w:val="0"/>
      <w:divBdr>
        <w:top w:val="none" w:sz="0" w:space="0" w:color="auto"/>
        <w:left w:val="none" w:sz="0" w:space="0" w:color="auto"/>
        <w:bottom w:val="none" w:sz="0" w:space="0" w:color="auto"/>
        <w:right w:val="none" w:sz="0" w:space="0" w:color="auto"/>
      </w:divBdr>
    </w:div>
    <w:div w:id="1815873233">
      <w:bodyDiv w:val="1"/>
      <w:marLeft w:val="0"/>
      <w:marRight w:val="0"/>
      <w:marTop w:val="0"/>
      <w:marBottom w:val="0"/>
      <w:divBdr>
        <w:top w:val="none" w:sz="0" w:space="0" w:color="auto"/>
        <w:left w:val="none" w:sz="0" w:space="0" w:color="auto"/>
        <w:bottom w:val="none" w:sz="0" w:space="0" w:color="auto"/>
        <w:right w:val="none" w:sz="0" w:space="0" w:color="auto"/>
      </w:divBdr>
    </w:div>
    <w:div w:id="1890074033">
      <w:bodyDiv w:val="1"/>
      <w:marLeft w:val="0"/>
      <w:marRight w:val="0"/>
      <w:marTop w:val="0"/>
      <w:marBottom w:val="0"/>
      <w:divBdr>
        <w:top w:val="none" w:sz="0" w:space="0" w:color="auto"/>
        <w:left w:val="none" w:sz="0" w:space="0" w:color="auto"/>
        <w:bottom w:val="none" w:sz="0" w:space="0" w:color="auto"/>
        <w:right w:val="none" w:sz="0" w:space="0" w:color="auto"/>
      </w:divBdr>
    </w:div>
    <w:div w:id="1973241733">
      <w:bodyDiv w:val="1"/>
      <w:marLeft w:val="0"/>
      <w:marRight w:val="0"/>
      <w:marTop w:val="0"/>
      <w:marBottom w:val="0"/>
      <w:divBdr>
        <w:top w:val="none" w:sz="0" w:space="0" w:color="auto"/>
        <w:left w:val="none" w:sz="0" w:space="0" w:color="auto"/>
        <w:bottom w:val="none" w:sz="0" w:space="0" w:color="auto"/>
        <w:right w:val="none" w:sz="0" w:space="0" w:color="auto"/>
      </w:divBdr>
    </w:div>
    <w:div w:id="2027752710">
      <w:bodyDiv w:val="1"/>
      <w:marLeft w:val="0"/>
      <w:marRight w:val="0"/>
      <w:marTop w:val="0"/>
      <w:marBottom w:val="0"/>
      <w:divBdr>
        <w:top w:val="none" w:sz="0" w:space="0" w:color="auto"/>
        <w:left w:val="none" w:sz="0" w:space="0" w:color="auto"/>
        <w:bottom w:val="none" w:sz="0" w:space="0" w:color="auto"/>
        <w:right w:val="none" w:sz="0" w:space="0" w:color="auto"/>
      </w:divBdr>
    </w:div>
    <w:div w:id="207743852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8E0D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8E0D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7596C"/>
    <w:rsid w:val="00080AA6"/>
    <w:rsid w:val="00084668"/>
    <w:rsid w:val="00190F77"/>
    <w:rsid w:val="00311A5A"/>
    <w:rsid w:val="00506EDE"/>
    <w:rsid w:val="005A14E8"/>
    <w:rsid w:val="005E6ECE"/>
    <w:rsid w:val="00604A07"/>
    <w:rsid w:val="00714793"/>
    <w:rsid w:val="008B6907"/>
    <w:rsid w:val="008E0DB3"/>
    <w:rsid w:val="00902DDB"/>
    <w:rsid w:val="00917812"/>
    <w:rsid w:val="00987F70"/>
    <w:rsid w:val="00A226C7"/>
    <w:rsid w:val="00A32FCB"/>
    <w:rsid w:val="00D1373A"/>
    <w:rsid w:val="00DD57F9"/>
    <w:rsid w:val="00EF5CED"/>
    <w:rsid w:val="00FF2F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Srdjan Jankovic</cp:lastModifiedBy>
  <cp:revision>36</cp:revision>
  <cp:lastPrinted>2018-01-17T06:34:00Z</cp:lastPrinted>
  <dcterms:created xsi:type="dcterms:W3CDTF">2015-10-27T11:33:00Z</dcterms:created>
  <dcterms:modified xsi:type="dcterms:W3CDTF">2018-01-18T11:41:00Z</dcterms:modified>
</cp:coreProperties>
</file>