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09" w:rsidRDefault="00FE3F09" w:rsidP="004C2D54">
      <w:pPr>
        <w:pStyle w:val="Heading10"/>
        <w:rPr>
          <w:rFonts w:eastAsia="Arial Unicode MS"/>
        </w:rPr>
      </w:pPr>
    </w:p>
    <w:p w:rsidR="00FE3F09" w:rsidRDefault="00FE3F09" w:rsidP="00113B84">
      <w:pPr>
        <w:suppressAutoHyphens/>
        <w:jc w:val="center"/>
        <w:rPr>
          <w:rFonts w:eastAsia="Arial Unicode MS" w:cs="Arial"/>
          <w:b/>
          <w:color w:val="000000"/>
          <w:kern w:val="1"/>
          <w:lang w:val="sr-Cyrl-RS" w:eastAsia="ar-SA"/>
        </w:rPr>
      </w:pPr>
    </w:p>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Default="00210557" w:rsidP="00210557">
      <w:pPr>
        <w:jc w:val="center"/>
        <w:rPr>
          <w:rFonts w:cs="Arial"/>
          <w:lang w:val="sr-Cyrl-RS"/>
        </w:rPr>
      </w:pPr>
    </w:p>
    <w:p w:rsidR="005C4558" w:rsidRDefault="005C4558" w:rsidP="00210557">
      <w:pPr>
        <w:jc w:val="center"/>
        <w:rPr>
          <w:rFonts w:cs="Arial"/>
          <w:lang w:val="sr-Cyrl-RS"/>
        </w:rPr>
      </w:pPr>
    </w:p>
    <w:p w:rsidR="005C4558" w:rsidRPr="005C4558" w:rsidRDefault="005C4558" w:rsidP="00210557">
      <w:pPr>
        <w:jc w:val="center"/>
        <w:rPr>
          <w:rFonts w:cs="Arial"/>
          <w:lang w:val="sr-Cyrl-R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B6012F" w:rsidRPr="00B6012F">
        <w:rPr>
          <w:szCs w:val="24"/>
        </w:rPr>
        <w:t xml:space="preserve"> </w:t>
      </w:r>
    </w:p>
    <w:p w:rsidR="00210557" w:rsidRPr="00F10346" w:rsidRDefault="00B6012F" w:rsidP="007F02C9">
      <w:pPr>
        <w:jc w:val="center"/>
        <w:rPr>
          <w:rFonts w:cs="Arial"/>
          <w:b/>
          <w:color w:val="FF0000"/>
        </w:rPr>
      </w:pPr>
      <w:r>
        <w:rPr>
          <w:b/>
          <w:szCs w:val="24"/>
        </w:rPr>
        <w:t xml:space="preserve"> </w:t>
      </w:r>
      <w:r w:rsidR="007F02C9" w:rsidRPr="007F02C9">
        <w:rPr>
          <w:b/>
          <w:szCs w:val="24"/>
        </w:rPr>
        <w:t>ЈНО/1000/0613/2017(2069/2017)</w:t>
      </w:r>
    </w:p>
    <w:p w:rsidR="00164A25" w:rsidRDefault="00584452" w:rsidP="007F02C9">
      <w:pPr>
        <w:jc w:val="center"/>
        <w:rPr>
          <w:rFonts w:cs="Arial"/>
          <w:b/>
          <w:lang w:val="sr-Cyrl-RS"/>
        </w:rPr>
      </w:pPr>
      <w:r w:rsidRPr="00584452">
        <w:rPr>
          <w:rFonts w:cs="Arial"/>
          <w:b/>
          <w:lang w:val="sr-Cyrl-RS"/>
        </w:rPr>
        <w:t>Лична заштитна опрема – остала заштитна опрема</w:t>
      </w:r>
    </w:p>
    <w:p w:rsidR="007F02C9" w:rsidRDefault="007F02C9" w:rsidP="00164A25">
      <w:pPr>
        <w:rPr>
          <w:rFonts w:eastAsia="Arial Unicode MS" w:cs="Arial"/>
          <w:b/>
          <w:kern w:val="2"/>
          <w:lang w:val="sr-Cyrl-RS"/>
        </w:rPr>
      </w:pPr>
    </w:p>
    <w:p w:rsidR="002B04B8" w:rsidRDefault="002B04B8" w:rsidP="00164A25">
      <w:pPr>
        <w:rPr>
          <w:rFonts w:eastAsia="Arial Unicode MS" w:cs="Arial"/>
          <w:b/>
          <w:kern w:val="2"/>
          <w:lang w:val="sr-Cyrl-RS"/>
        </w:rPr>
      </w:pPr>
    </w:p>
    <w:p w:rsidR="002B04B8" w:rsidRDefault="002B04B8" w:rsidP="00164A25">
      <w:pPr>
        <w:rPr>
          <w:rFonts w:eastAsia="Arial Unicode MS" w:cs="Arial"/>
          <w:b/>
          <w:kern w:val="2"/>
          <w:lang w:val="sr-Cyrl-RS"/>
        </w:rPr>
      </w:pPr>
    </w:p>
    <w:p w:rsidR="005C4558" w:rsidRDefault="005C4558" w:rsidP="00164A25">
      <w:pPr>
        <w:rPr>
          <w:rFonts w:eastAsia="Arial Unicode MS" w:cs="Arial"/>
          <w:b/>
          <w:kern w:val="2"/>
          <w:lang w:val="sr-Cyrl-RS"/>
        </w:rPr>
      </w:pPr>
    </w:p>
    <w:p w:rsidR="005C4558" w:rsidRDefault="005C4558" w:rsidP="00164A25">
      <w:pPr>
        <w:rPr>
          <w:rFonts w:eastAsia="Arial Unicode MS" w:cs="Arial"/>
          <w:b/>
          <w:kern w:val="2"/>
          <w:lang w:val="sr-Cyrl-RS"/>
        </w:rPr>
      </w:pPr>
    </w:p>
    <w:p w:rsidR="005C4558" w:rsidRDefault="005C4558" w:rsidP="00164A25">
      <w:pPr>
        <w:rPr>
          <w:rFonts w:eastAsia="Arial Unicode MS" w:cs="Arial"/>
          <w:b/>
          <w:kern w:val="2"/>
          <w:lang w:val="sr-Cyrl-RS"/>
        </w:rPr>
      </w:pPr>
    </w:p>
    <w:p w:rsidR="005C4558" w:rsidRDefault="005C4558" w:rsidP="00164A25">
      <w:pPr>
        <w:rPr>
          <w:rFonts w:eastAsia="Arial Unicode MS" w:cs="Arial"/>
          <w:b/>
          <w:kern w:val="2"/>
          <w:lang w:val="sr-Cyrl-R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Default="00646539" w:rsidP="000C50A0">
      <w:pPr>
        <w:pStyle w:val="BodyText"/>
        <w:spacing w:before="0"/>
        <w:jc w:val="center"/>
        <w:rPr>
          <w:rFonts w:cs="Arial"/>
          <w:sz w:val="22"/>
          <w:szCs w:val="22"/>
          <w:lang w:val="sr-Cyrl-RS"/>
        </w:rPr>
      </w:pPr>
    </w:p>
    <w:p w:rsidR="00FE3F09" w:rsidRDefault="00FE3F09" w:rsidP="000C50A0">
      <w:pPr>
        <w:pStyle w:val="BodyText"/>
        <w:spacing w:before="0"/>
        <w:jc w:val="center"/>
        <w:rPr>
          <w:rFonts w:cs="Arial"/>
          <w:sz w:val="22"/>
          <w:szCs w:val="22"/>
          <w:lang w:val="sr-Cyrl-RS"/>
        </w:rPr>
      </w:pPr>
    </w:p>
    <w:p w:rsidR="00FE3F09" w:rsidRDefault="00FE3F09" w:rsidP="000C50A0">
      <w:pPr>
        <w:pStyle w:val="BodyText"/>
        <w:spacing w:before="0"/>
        <w:jc w:val="center"/>
        <w:rPr>
          <w:rFonts w:cs="Arial"/>
          <w:sz w:val="22"/>
          <w:szCs w:val="22"/>
          <w:lang w:val="sr-Cyrl-RS"/>
        </w:rPr>
      </w:pPr>
    </w:p>
    <w:p w:rsidR="00FE3F09" w:rsidRPr="00FE3F09" w:rsidRDefault="00FE3F09" w:rsidP="000C50A0">
      <w:pPr>
        <w:pStyle w:val="BodyText"/>
        <w:spacing w:before="0"/>
        <w:jc w:val="center"/>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5C4558" w:rsidRPr="005C4558">
        <w:rPr>
          <w:rFonts w:eastAsia="Arial Unicode MS" w:cs="Arial"/>
          <w:kern w:val="2"/>
          <w:lang w:val="ru-RU"/>
        </w:rPr>
        <w:t xml:space="preserve">5383-Е.03.02-784/3-2017 </w:t>
      </w:r>
      <w:r w:rsidR="00B50BD7">
        <w:rPr>
          <w:rFonts w:eastAsia="Arial Unicode MS" w:cs="Arial"/>
          <w:kern w:val="2"/>
          <w:lang w:val="sr-Latn-RS"/>
        </w:rPr>
        <w:t xml:space="preserve"> </w:t>
      </w:r>
      <w:r w:rsidRPr="00F10346">
        <w:rPr>
          <w:rFonts w:eastAsia="Arial Unicode MS" w:cs="Arial"/>
          <w:kern w:val="2"/>
          <w:lang w:val="ru-RU"/>
        </w:rPr>
        <w:t xml:space="preserve">од </w:t>
      </w:r>
      <w:r w:rsidR="005C4558">
        <w:rPr>
          <w:rFonts w:eastAsia="Arial Unicode MS" w:cs="Arial"/>
          <w:kern w:val="2"/>
          <w:lang w:val="sr-Cyrl-RS"/>
        </w:rPr>
        <w:t>03.01.2018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B6012F"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w:t>
      </w:r>
      <w:r w:rsidR="001F62BF" w:rsidRPr="00F10346">
        <w:rPr>
          <w:rFonts w:cs="Arial"/>
          <w:lang w:val="ru-RU"/>
        </w:rPr>
        <w:t>201</w:t>
      </w:r>
      <w:r w:rsidR="00AF24C4">
        <w:rPr>
          <w:rFonts w:cs="Arial"/>
          <w:lang w:val="sr-Latn-RS"/>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DC065B" w:rsidRPr="00DC065B">
        <w:rPr>
          <w:rFonts w:cs="Arial"/>
          <w:lang w:val="sr-Cyrl-RS"/>
        </w:rPr>
        <w:t xml:space="preserve">5383-Е.03.02-592740/2-2017 </w:t>
      </w:r>
      <w:r w:rsidR="00DC065B" w:rsidRPr="00DC065B">
        <w:rPr>
          <w:rFonts w:eastAsia="Calibri" w:cs="Arial"/>
          <w:lang w:val="sr-Cyrl-CS"/>
        </w:rPr>
        <w:t xml:space="preserve">од </w:t>
      </w:r>
      <w:r w:rsidR="00DC065B" w:rsidRPr="00DC065B">
        <w:rPr>
          <w:rFonts w:eastAsia="Calibri" w:cs="Arial"/>
          <w:lang w:val="sr-Cyrl-RS"/>
        </w:rPr>
        <w:t>08.12</w:t>
      </w:r>
      <w:r w:rsidR="00DC065B" w:rsidRPr="00DC065B">
        <w:rPr>
          <w:rFonts w:eastAsia="Calibri" w:cs="Arial"/>
          <w:lang w:val="sr-Latn-RS"/>
        </w:rPr>
        <w:t>.201</w:t>
      </w:r>
      <w:r w:rsidR="00DC065B" w:rsidRPr="00DC065B">
        <w:rPr>
          <w:rFonts w:eastAsia="Calibri" w:cs="Arial"/>
          <w:lang w:val="sr-Cyrl-RS"/>
        </w:rPr>
        <w:t>7</w:t>
      </w:r>
      <w:r w:rsidR="00DC065B" w:rsidRPr="00DC065B">
        <w:rPr>
          <w:rFonts w:eastAsia="Calibri" w:cs="Arial"/>
          <w:lang w:val="sr-Cyrl-CS"/>
        </w:rPr>
        <w:t xml:space="preserve"> </w:t>
      </w:r>
      <w:r w:rsidR="00613831" w:rsidRPr="00613831">
        <w:rPr>
          <w:rFonts w:eastAsia="Arial Unicode MS" w:cs="Arial"/>
          <w:kern w:val="2"/>
          <w:lang w:val="sr-Latn-RS"/>
        </w:rPr>
        <w:t xml:space="preserve">године </w:t>
      </w:r>
      <w:r w:rsidR="00261778" w:rsidRPr="00F10346">
        <w:rPr>
          <w:rFonts w:eastAsia="Arial Unicode MS" w:cs="Arial"/>
          <w:color w:val="000000"/>
          <w:kern w:val="2"/>
          <w:lang w:val="ru-RU"/>
        </w:rPr>
        <w:t xml:space="preserve">и Решења о образовању комисије за јавну набавку број </w:t>
      </w:r>
      <w:r w:rsidR="00DC065B" w:rsidRPr="00DC065B">
        <w:rPr>
          <w:rFonts w:cs="Arial"/>
          <w:lang w:val="sr-Cyrl-RS"/>
        </w:rPr>
        <w:t>5383-Е.03.02-</w:t>
      </w:r>
      <w:r w:rsidR="00DC065B">
        <w:rPr>
          <w:rFonts w:cs="Arial"/>
          <w:lang w:val="sr-Cyrl-RS"/>
        </w:rPr>
        <w:t>592740/3</w:t>
      </w:r>
      <w:bookmarkStart w:id="6" w:name="_GoBack"/>
      <w:bookmarkEnd w:id="6"/>
      <w:r w:rsidR="00DC065B" w:rsidRPr="00DC065B">
        <w:rPr>
          <w:rFonts w:cs="Arial"/>
          <w:lang w:val="sr-Cyrl-RS"/>
        </w:rPr>
        <w:t xml:space="preserve">-2017 </w:t>
      </w:r>
      <w:r w:rsidR="00DC065B" w:rsidRPr="00DC065B">
        <w:rPr>
          <w:rFonts w:eastAsia="Calibri" w:cs="Arial"/>
          <w:lang w:val="sr-Cyrl-CS"/>
        </w:rPr>
        <w:t xml:space="preserve">од </w:t>
      </w:r>
      <w:r w:rsidR="00DC065B" w:rsidRPr="00DC065B">
        <w:rPr>
          <w:rFonts w:eastAsia="Calibri" w:cs="Arial"/>
          <w:lang w:val="sr-Cyrl-RS"/>
        </w:rPr>
        <w:t>08.12</w:t>
      </w:r>
      <w:r w:rsidR="00DC065B" w:rsidRPr="00DC065B">
        <w:rPr>
          <w:rFonts w:eastAsia="Calibri" w:cs="Arial"/>
          <w:lang w:val="sr-Latn-RS"/>
        </w:rPr>
        <w:t>.201</w:t>
      </w:r>
      <w:r w:rsidR="00DC065B" w:rsidRPr="00DC065B">
        <w:rPr>
          <w:rFonts w:eastAsia="Calibri" w:cs="Arial"/>
          <w:lang w:val="sr-Cyrl-RS"/>
        </w:rPr>
        <w:t>7</w:t>
      </w:r>
      <w:r w:rsidR="00DC065B" w:rsidRPr="00DC065B">
        <w:rPr>
          <w:rFonts w:eastAsia="Calibri" w:cs="Arial"/>
          <w:lang w:val="sr-Cyrl-CS"/>
        </w:rPr>
        <w:t xml:space="preserve"> </w:t>
      </w:r>
      <w:r w:rsidR="00613831" w:rsidRPr="00613831">
        <w:rPr>
          <w:rFonts w:eastAsia="Arial Unicode MS" w:cs="Arial"/>
          <w:kern w:val="2"/>
          <w:lang w:val="sr-Latn-RS"/>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3C18D8" w:rsidRDefault="00210557" w:rsidP="00E2767D">
      <w:pPr>
        <w:jc w:val="center"/>
        <w:rPr>
          <w:rFonts w:cs="Arial"/>
          <w:b/>
          <w:lang w:val="sr-Latn-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w:t>
      </w:r>
      <w:r w:rsidR="005049AA" w:rsidRPr="005049AA">
        <w:rPr>
          <w:rFonts w:cs="Arial"/>
          <w:b/>
          <w:lang w:val="sr-Cyrl-RS"/>
        </w:rPr>
        <w:t>Лична заштитна опрема – остала заштитна опрема</w:t>
      </w:r>
    </w:p>
    <w:p w:rsidR="00210557" w:rsidRPr="00E2767D" w:rsidRDefault="00210557" w:rsidP="00E2767D">
      <w:pPr>
        <w:jc w:val="center"/>
        <w:rPr>
          <w:rFonts w:eastAsia="Arial Unicode MS" w:cs="Arial"/>
          <w:b/>
          <w:kern w:val="2"/>
        </w:rPr>
      </w:pPr>
      <w:proofErr w:type="gramStart"/>
      <w:r w:rsidRPr="00F10346">
        <w:rPr>
          <w:b/>
        </w:rPr>
        <w:t>бр</w:t>
      </w:r>
      <w:proofErr w:type="gramEnd"/>
      <w:r w:rsidRPr="00F10346">
        <w:rPr>
          <w:b/>
        </w:rPr>
        <w:t>.</w:t>
      </w:r>
      <w:bookmarkEnd w:id="10"/>
      <w:bookmarkEnd w:id="11"/>
      <w:bookmarkEnd w:id="12"/>
      <w:r w:rsidR="00B6012F" w:rsidRPr="00B6012F">
        <w:rPr>
          <w:b/>
          <w:szCs w:val="24"/>
        </w:rPr>
        <w:t xml:space="preserve"> </w:t>
      </w:r>
      <w:r w:rsidR="00587E98" w:rsidRPr="00587E98">
        <w:rPr>
          <w:b/>
          <w:szCs w:val="24"/>
        </w:rPr>
        <w:t>ЈНО/1000/0613/2017(2069/2017)</w:t>
      </w:r>
    </w:p>
    <w:p w:rsidR="009D3699" w:rsidRPr="00F10346" w:rsidRDefault="009D3699" w:rsidP="00E2767D">
      <w:pPr>
        <w:pStyle w:val="BodyText"/>
        <w:spacing w:before="0"/>
        <w:jc w:val="center"/>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1.</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Општи подаци о јавној набавци</w:t>
            </w:r>
          </w:p>
        </w:tc>
        <w:tc>
          <w:tcPr>
            <w:tcW w:w="810" w:type="dxa"/>
          </w:tcPr>
          <w:p w:rsidR="00C62AA7" w:rsidRPr="001C4F39" w:rsidRDefault="004F1F5C" w:rsidP="004C3B38">
            <w:pPr>
              <w:tabs>
                <w:tab w:val="left" w:pos="360"/>
                <w:tab w:val="left" w:pos="567"/>
                <w:tab w:val="right" w:leader="dot" w:pos="9639"/>
              </w:tabs>
              <w:jc w:val="center"/>
              <w:rPr>
                <w:lang w:val="sr-Cyrl-RS"/>
              </w:rPr>
            </w:pPr>
            <w:r>
              <w:rPr>
                <w:lang w:val="sr-Cyrl-RS"/>
              </w:rPr>
              <w:t>2</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2.</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Подаци о предмету набавке</w:t>
            </w:r>
          </w:p>
        </w:tc>
        <w:tc>
          <w:tcPr>
            <w:tcW w:w="810" w:type="dxa"/>
          </w:tcPr>
          <w:p w:rsidR="00C62AA7" w:rsidRPr="001C4F39" w:rsidRDefault="006707D5" w:rsidP="004C3B38">
            <w:pPr>
              <w:tabs>
                <w:tab w:val="left" w:pos="360"/>
                <w:tab w:val="left" w:pos="567"/>
                <w:tab w:val="right" w:leader="dot" w:pos="9639"/>
              </w:tabs>
              <w:jc w:val="center"/>
              <w:rPr>
                <w:lang w:val="sr-Cyrl-RS"/>
              </w:rPr>
            </w:pPr>
            <w:r w:rsidRPr="001C4F39">
              <w:rPr>
                <w:lang w:val="sr-Cyrl-RS"/>
              </w:rPr>
              <w:t>3</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3.</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Техничка спецификација (врста, техничке карактеристике, квалитет, количина и опис добара...)</w:t>
            </w:r>
          </w:p>
        </w:tc>
        <w:tc>
          <w:tcPr>
            <w:tcW w:w="810" w:type="dxa"/>
          </w:tcPr>
          <w:p w:rsidR="00C62AA7" w:rsidRPr="001C4F39" w:rsidRDefault="003926DB" w:rsidP="004C3B38">
            <w:pPr>
              <w:tabs>
                <w:tab w:val="left" w:pos="360"/>
                <w:tab w:val="left" w:pos="567"/>
                <w:tab w:val="right" w:leader="dot" w:pos="9639"/>
              </w:tabs>
              <w:jc w:val="center"/>
              <w:rPr>
                <w:lang w:val="sr-Cyrl-RS"/>
              </w:rPr>
            </w:pPr>
            <w:r>
              <w:rPr>
                <w:lang w:val="sr-Cyrl-RS"/>
              </w:rPr>
              <w:t>3</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4.</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Услови за учешће у поступку ЈН и упутство како се доказује испуњеност услова</w:t>
            </w:r>
          </w:p>
        </w:tc>
        <w:tc>
          <w:tcPr>
            <w:tcW w:w="810" w:type="dxa"/>
          </w:tcPr>
          <w:p w:rsidR="00C62AA7" w:rsidRPr="001C4F39" w:rsidRDefault="00C6201B" w:rsidP="004C3B38">
            <w:pPr>
              <w:tabs>
                <w:tab w:val="left" w:pos="360"/>
                <w:tab w:val="left" w:pos="567"/>
                <w:tab w:val="right" w:leader="dot" w:pos="9639"/>
              </w:tabs>
              <w:jc w:val="center"/>
              <w:rPr>
                <w:lang w:val="sr-Cyrl-RS"/>
              </w:rPr>
            </w:pPr>
            <w:r>
              <w:rPr>
                <w:lang w:val="sr-Cyrl-RS"/>
              </w:rPr>
              <w:t>11</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5.</w:t>
            </w:r>
          </w:p>
        </w:tc>
        <w:tc>
          <w:tcPr>
            <w:tcW w:w="7574" w:type="dxa"/>
          </w:tcPr>
          <w:p w:rsidR="00C62AA7" w:rsidRPr="001C4F39" w:rsidRDefault="00C62AA7" w:rsidP="004C3B38">
            <w:pPr>
              <w:tabs>
                <w:tab w:val="left" w:pos="317"/>
                <w:tab w:val="left" w:pos="360"/>
                <w:tab w:val="right" w:leader="dot" w:pos="9639"/>
              </w:tabs>
              <w:rPr>
                <w:rFonts w:cs="Arial"/>
              </w:rPr>
            </w:pPr>
            <w:r w:rsidRPr="001C4F39">
              <w:rPr>
                <w:rFonts w:cs="Arial"/>
              </w:rPr>
              <w:t>Критеријум за доделу уговора</w:t>
            </w:r>
          </w:p>
        </w:tc>
        <w:tc>
          <w:tcPr>
            <w:tcW w:w="810" w:type="dxa"/>
          </w:tcPr>
          <w:p w:rsidR="00C62AA7" w:rsidRPr="001C4F39" w:rsidRDefault="00C6201B" w:rsidP="004C3B38">
            <w:pPr>
              <w:tabs>
                <w:tab w:val="left" w:pos="360"/>
                <w:tab w:val="left" w:pos="567"/>
                <w:tab w:val="right" w:leader="dot" w:pos="9639"/>
              </w:tabs>
              <w:jc w:val="center"/>
              <w:rPr>
                <w:lang w:val="sr-Cyrl-RS"/>
              </w:rPr>
            </w:pPr>
            <w:r>
              <w:rPr>
                <w:lang w:val="sr-Cyrl-RS"/>
              </w:rPr>
              <w:t>14</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6.</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Упутство понуђачима како да сачине понуду</w:t>
            </w:r>
          </w:p>
        </w:tc>
        <w:tc>
          <w:tcPr>
            <w:tcW w:w="810" w:type="dxa"/>
          </w:tcPr>
          <w:p w:rsidR="00C62AA7" w:rsidRPr="001C4F39" w:rsidRDefault="00C6201B" w:rsidP="004C3B38">
            <w:pPr>
              <w:tabs>
                <w:tab w:val="left" w:pos="360"/>
                <w:tab w:val="left" w:pos="567"/>
                <w:tab w:val="right" w:leader="dot" w:pos="9639"/>
              </w:tabs>
              <w:jc w:val="center"/>
              <w:rPr>
                <w:lang w:val="sr-Cyrl-RS"/>
              </w:rPr>
            </w:pPr>
            <w:r>
              <w:rPr>
                <w:lang w:val="sr-Cyrl-RS"/>
              </w:rPr>
              <w:t>15</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7.</w:t>
            </w:r>
          </w:p>
        </w:tc>
        <w:tc>
          <w:tcPr>
            <w:tcW w:w="7574" w:type="dxa"/>
          </w:tcPr>
          <w:p w:rsidR="00C62AA7" w:rsidRPr="001C4F39" w:rsidRDefault="00C62AA7" w:rsidP="00FE397E">
            <w:pPr>
              <w:tabs>
                <w:tab w:val="left" w:pos="360"/>
                <w:tab w:val="left" w:pos="567"/>
                <w:tab w:val="right" w:leader="dot" w:pos="9639"/>
              </w:tabs>
              <w:rPr>
                <w:rFonts w:cs="Arial"/>
                <w:lang w:val="sr-Cyrl-RS"/>
              </w:rPr>
            </w:pPr>
            <w:r w:rsidRPr="001C4F39">
              <w:rPr>
                <w:rFonts w:cs="Arial"/>
              </w:rPr>
              <w:t xml:space="preserve">Обрасци </w:t>
            </w:r>
            <w:r w:rsidR="007506F8" w:rsidRPr="001C4F39">
              <w:rPr>
                <w:rFonts w:cs="Arial"/>
                <w:lang w:val="sr-Cyrl-RS"/>
              </w:rPr>
              <w:t xml:space="preserve">и Прилози </w:t>
            </w:r>
          </w:p>
        </w:tc>
        <w:tc>
          <w:tcPr>
            <w:tcW w:w="810" w:type="dxa"/>
          </w:tcPr>
          <w:p w:rsidR="00C62AA7" w:rsidRPr="001C4F39" w:rsidRDefault="00CE7EE2" w:rsidP="004F1F5C">
            <w:pPr>
              <w:tabs>
                <w:tab w:val="left" w:pos="360"/>
                <w:tab w:val="left" w:pos="567"/>
                <w:tab w:val="right" w:leader="dot" w:pos="9639"/>
              </w:tabs>
              <w:jc w:val="center"/>
              <w:rPr>
                <w:lang w:val="sr-Cyrl-RS"/>
              </w:rPr>
            </w:pPr>
            <w:r>
              <w:rPr>
                <w:lang w:val="sr-Cyrl-RS"/>
              </w:rPr>
              <w:t>30</w:t>
            </w:r>
          </w:p>
        </w:tc>
      </w:tr>
      <w:tr w:rsidR="001C4F39" w:rsidRPr="001C4F39" w:rsidTr="00C62AA7">
        <w:tc>
          <w:tcPr>
            <w:tcW w:w="564" w:type="dxa"/>
          </w:tcPr>
          <w:p w:rsidR="00C62AA7" w:rsidRPr="001C4F39" w:rsidRDefault="00C62AA7" w:rsidP="004C3B38">
            <w:pPr>
              <w:tabs>
                <w:tab w:val="left" w:pos="360"/>
                <w:tab w:val="left" w:pos="567"/>
                <w:tab w:val="right" w:leader="dot" w:pos="9639"/>
              </w:tabs>
              <w:jc w:val="center"/>
              <w:rPr>
                <w:rFonts w:cs="Arial"/>
              </w:rPr>
            </w:pPr>
            <w:r w:rsidRPr="001C4F39">
              <w:rPr>
                <w:rFonts w:cs="Arial"/>
              </w:rPr>
              <w:t>8.</w:t>
            </w:r>
          </w:p>
        </w:tc>
        <w:tc>
          <w:tcPr>
            <w:tcW w:w="7574" w:type="dxa"/>
          </w:tcPr>
          <w:p w:rsidR="00C62AA7" w:rsidRPr="001C4F39" w:rsidRDefault="00C62AA7" w:rsidP="004C3B38">
            <w:pPr>
              <w:tabs>
                <w:tab w:val="left" w:pos="360"/>
                <w:tab w:val="left" w:pos="567"/>
                <w:tab w:val="right" w:leader="dot" w:pos="9639"/>
              </w:tabs>
              <w:rPr>
                <w:rFonts w:cs="Arial"/>
              </w:rPr>
            </w:pPr>
            <w:r w:rsidRPr="001C4F39">
              <w:rPr>
                <w:rFonts w:cs="Arial"/>
              </w:rPr>
              <w:t>Модел уговора</w:t>
            </w:r>
          </w:p>
        </w:tc>
        <w:tc>
          <w:tcPr>
            <w:tcW w:w="810" w:type="dxa"/>
          </w:tcPr>
          <w:p w:rsidR="00C62AA7" w:rsidRPr="001C4F39" w:rsidRDefault="00652914" w:rsidP="004C3B38">
            <w:pPr>
              <w:tabs>
                <w:tab w:val="left" w:pos="360"/>
                <w:tab w:val="left" w:pos="567"/>
                <w:tab w:val="right" w:leader="dot" w:pos="9639"/>
              </w:tabs>
              <w:jc w:val="center"/>
              <w:rPr>
                <w:lang w:val="sr-Cyrl-RS"/>
              </w:rPr>
            </w:pPr>
            <w:r>
              <w:rPr>
                <w:lang w:val="sr-Cyrl-RS"/>
              </w:rPr>
              <w:t>51</w:t>
            </w:r>
          </w:p>
        </w:tc>
      </w:tr>
    </w:tbl>
    <w:p w:rsidR="009D3699" w:rsidRPr="00F6369F" w:rsidRDefault="009D3699" w:rsidP="000C50A0">
      <w:pPr>
        <w:pStyle w:val="BodyText"/>
        <w:spacing w:before="0"/>
        <w:rPr>
          <w:rFonts w:cs="Arial"/>
          <w:b/>
          <w:color w:val="FF0000"/>
          <w:spacing w:val="80"/>
          <w:sz w:val="22"/>
          <w:szCs w:val="22"/>
          <w:highlight w:val="yellow"/>
        </w:rPr>
      </w:pPr>
    </w:p>
    <w:p w:rsidR="00F5264D" w:rsidRPr="00CE7EE2"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652914">
        <w:rPr>
          <w:rFonts w:cs="Arial"/>
          <w:bCs/>
          <w:noProof/>
          <w:lang w:val="sr-Cyrl-CS"/>
        </w:rPr>
        <w:t>59</w:t>
      </w:r>
    </w:p>
    <w:p w:rsidR="001853E1" w:rsidRPr="00F10346" w:rsidRDefault="001853E1" w:rsidP="000C50A0">
      <w:pPr>
        <w:pStyle w:val="BodyText"/>
        <w:spacing w:before="0"/>
        <w:rPr>
          <w:rFonts w:cs="Arial"/>
          <w:sz w:val="22"/>
          <w:szCs w:val="22"/>
        </w:rPr>
      </w:pPr>
    </w:p>
    <w:p w:rsidR="00FA0E61" w:rsidRPr="00F10346" w:rsidRDefault="00473AD5" w:rsidP="00496B12">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895C95"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B6012F" w:rsidRDefault="004276AD" w:rsidP="00B6012F">
            <w:pPr>
              <w:jc w:val="center"/>
              <w:rPr>
                <w:rFonts w:cs="Arial"/>
                <w:lang w:val="sr-Cyrl-RS"/>
              </w:rPr>
            </w:pPr>
            <w:bookmarkStart w:id="16" w:name="_Toc442559877"/>
            <w:r w:rsidRPr="00F10346">
              <w:rPr>
                <w:rFonts w:cs="Arial"/>
              </w:rPr>
              <w:t>Набавка добара:</w:t>
            </w:r>
          </w:p>
          <w:p w:rsidR="004276AD" w:rsidRPr="00F10346" w:rsidRDefault="004276AD" w:rsidP="004276AD">
            <w:pPr>
              <w:rPr>
                <w:rFonts w:cs="Arial"/>
              </w:rPr>
            </w:pPr>
            <w:r w:rsidRPr="00F10346">
              <w:rPr>
                <w:rFonts w:cs="Arial"/>
              </w:rPr>
              <w:t xml:space="preserve"> </w:t>
            </w:r>
            <w:bookmarkEnd w:id="16"/>
            <w:r w:rsidR="00587E98" w:rsidRPr="00587E98">
              <w:rPr>
                <w:rFonts w:cs="Arial"/>
                <w:b/>
                <w:lang w:val="sr-Cyrl-RS" w:eastAsia="ar-SA"/>
              </w:rPr>
              <w:t xml:space="preserve">Лична заштитна опрема – остала заштитна опрема </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B6012F" w:rsidRDefault="002E12CC" w:rsidP="002E12CC">
            <w:pPr>
              <w:pStyle w:val="ListParagraph"/>
              <w:widowControl w:val="0"/>
              <w:ind w:left="0"/>
              <w:jc w:val="center"/>
              <w:rPr>
                <w:rFonts w:ascii="Arial" w:hAnsi="Arial" w:cs="Arial"/>
              </w:rPr>
            </w:pPr>
            <w:r w:rsidRPr="00B6012F">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316A57" w:rsidRDefault="00316A57" w:rsidP="004276AD">
            <w:pPr>
              <w:jc w:val="center"/>
              <w:rPr>
                <w:rFonts w:cs="Arial"/>
                <w:color w:val="00B0F0"/>
                <w:lang w:val="sr-Cyrl-RS"/>
              </w:rPr>
            </w:pPr>
            <w:r>
              <w:rPr>
                <w:rFonts w:cs="Arial"/>
                <w:lang w:val="sr-Cyrl-RS"/>
              </w:rPr>
              <w:t>Славиша Зечевић</w:t>
            </w:r>
          </w:p>
          <w:p w:rsidR="004276AD" w:rsidRPr="00F10346" w:rsidRDefault="004276AD" w:rsidP="004276AD">
            <w:pPr>
              <w:jc w:val="center"/>
              <w:rPr>
                <w:rFonts w:cs="Arial"/>
              </w:rPr>
            </w:pPr>
            <w:r w:rsidRPr="00F10346">
              <w:rPr>
                <w:rFonts w:cs="Arial"/>
              </w:rPr>
              <w:t xml:space="preserve">e-mail: </w:t>
            </w:r>
            <w:hyperlink r:id="rId167" w:history="1">
              <w:r w:rsidR="00B02429" w:rsidRPr="00B756A0">
                <w:rPr>
                  <w:rStyle w:val="Hyperlink"/>
                  <w:rFonts w:cs="Arial"/>
                </w:rPr>
                <w:t>slavisa.zecevic@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646539" w:rsidRPr="00F10346" w:rsidRDefault="00646539" w:rsidP="000C50A0">
      <w:pPr>
        <w:spacing w:before="0"/>
        <w:rPr>
          <w:rFonts w:cs="Arial"/>
        </w:rPr>
      </w:pPr>
    </w:p>
    <w:p w:rsidR="002E12CC" w:rsidRPr="00F10346" w:rsidRDefault="002E12CC" w:rsidP="00496B12">
      <w:pPr>
        <w:pStyle w:val="Heading10"/>
        <w:numPr>
          <w:ilvl w:val="0"/>
          <w:numId w:val="16"/>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F10346" w:rsidRDefault="002E12CC" w:rsidP="00FE45C7">
      <w:pPr>
        <w:spacing w:before="0"/>
        <w:jc w:val="left"/>
        <w:rPr>
          <w:rFonts w:cs="Arial"/>
          <w:lang w:eastAsia="zh-CN"/>
        </w:rPr>
      </w:pPr>
      <w:r w:rsidRPr="00F10346">
        <w:rPr>
          <w:rFonts w:cs="Arial"/>
          <w:lang w:eastAsia="zh-CN"/>
        </w:rPr>
        <w:t>Опис предмета јавне набавке:</w:t>
      </w:r>
      <w:r w:rsidR="00FE45C7" w:rsidRPr="00FE45C7">
        <w:rPr>
          <w:rFonts w:cs="Arial"/>
        </w:rPr>
        <w:t xml:space="preserve"> </w:t>
      </w:r>
      <w:r w:rsidR="00D964AD" w:rsidRPr="00D964AD">
        <w:rPr>
          <w:rFonts w:cs="Arial"/>
          <w:b/>
          <w:lang w:val="sr-Cyrl-RS"/>
        </w:rPr>
        <w:t>Лична заштитна опрема – остала заштитна опрема</w:t>
      </w:r>
    </w:p>
    <w:p w:rsidR="002E12CC" w:rsidRPr="000D0A0F" w:rsidRDefault="002E12CC" w:rsidP="0032186E">
      <w:pPr>
        <w:spacing w:before="0"/>
        <w:rPr>
          <w:rFonts w:cs="Arial"/>
          <w:lang w:val="sr-Latn-RS" w:eastAsia="zh-CN"/>
        </w:rPr>
      </w:pPr>
      <w:r w:rsidRPr="00F10346">
        <w:rPr>
          <w:rFonts w:cs="Arial"/>
          <w:lang w:eastAsia="zh-CN"/>
        </w:rPr>
        <w:t>Назив из општег речника набавке:</w:t>
      </w:r>
      <w:r w:rsidR="006615A2">
        <w:rPr>
          <w:rFonts w:cs="Arial"/>
          <w:lang w:val="sr-Cyrl-RS" w:eastAsia="zh-CN"/>
        </w:rPr>
        <w:t xml:space="preserve"> </w:t>
      </w:r>
      <w:r w:rsidR="00D964AD" w:rsidRPr="00D964AD">
        <w:rPr>
          <w:rFonts w:cs="Arial"/>
          <w:lang w:val="sr-Latn-RS"/>
        </w:rPr>
        <w:t>18143000 – Заштитна опрема;</w:t>
      </w:r>
    </w:p>
    <w:p w:rsidR="001B619C" w:rsidRPr="00F10346" w:rsidRDefault="001B619C" w:rsidP="0032186E">
      <w:pPr>
        <w:spacing w:before="0"/>
        <w:rPr>
          <w:rFonts w:cs="Arial"/>
          <w:lang w:eastAsia="zh-CN"/>
        </w:rPr>
      </w:pPr>
    </w:p>
    <w:p w:rsidR="006707D5" w:rsidRPr="000D0A0F" w:rsidRDefault="002E12CC" w:rsidP="000D0A0F">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32186E" w:rsidRPr="00F10346" w:rsidRDefault="00DB369C" w:rsidP="00496B12">
      <w:pPr>
        <w:pStyle w:val="Heading10"/>
        <w:numPr>
          <w:ilvl w:val="0"/>
          <w:numId w:val="16"/>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C7B00" w:rsidRPr="005A37FB" w:rsidRDefault="0032186E" w:rsidP="005A37FB">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p>
    <w:p w:rsidR="0032186E" w:rsidRPr="00334B26" w:rsidRDefault="0032186E" w:rsidP="005A37FB">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334B26">
        <w:rPr>
          <w:rFonts w:cs="Arial"/>
        </w:rPr>
        <w:t>Врста</w:t>
      </w:r>
      <w:r w:rsidR="005551C2" w:rsidRPr="00334B26">
        <w:rPr>
          <w:rFonts w:cs="Arial"/>
        </w:rPr>
        <w:t xml:space="preserve"> и </w:t>
      </w:r>
      <w:r w:rsidR="00DB369C" w:rsidRPr="00334B26">
        <w:rPr>
          <w:rFonts w:cs="Arial"/>
        </w:rPr>
        <w:t>количина добара</w:t>
      </w:r>
      <w:bookmarkEnd w:id="19"/>
      <w:bookmarkEnd w:id="20"/>
      <w:r w:rsidR="004D736D" w:rsidRPr="00334B26">
        <w:rPr>
          <w:rFonts w:cs="Arial"/>
          <w:lang w:val="sr-Cyrl-RS"/>
        </w:rPr>
        <w:t xml:space="preserve"> и технички захтеви</w:t>
      </w:r>
    </w:p>
    <w:p w:rsidR="00BA5252" w:rsidRPr="00334B26" w:rsidRDefault="00BA5252" w:rsidP="00BA5252">
      <w:pPr>
        <w:tabs>
          <w:tab w:val="right" w:pos="10255"/>
        </w:tabs>
        <w:spacing w:before="0"/>
        <w:jc w:val="left"/>
        <w:rPr>
          <w:rFonts w:cs="Arial"/>
          <w:b/>
          <w:lang w:val="sr-Cyrl-RS"/>
        </w:rPr>
      </w:pPr>
    </w:p>
    <w:p w:rsidR="00D964AD" w:rsidRPr="00334B26" w:rsidRDefault="00C6201B" w:rsidP="00D964AD">
      <w:pPr>
        <w:spacing w:before="0"/>
        <w:jc w:val="center"/>
        <w:rPr>
          <w:rFonts w:cs="Arial"/>
          <w:b/>
          <w:u w:val="single"/>
          <w:lang w:val="sr-Cyrl-RS"/>
        </w:rPr>
      </w:pPr>
      <w:r>
        <w:rPr>
          <w:rFonts w:cs="Arial"/>
          <w:b/>
          <w:u w:val="single"/>
          <w:lang w:val="sr-Cyrl-CS"/>
        </w:rPr>
        <w:t>ЛИЧНА</w:t>
      </w:r>
      <w:r w:rsidR="00D964AD" w:rsidRPr="00334B26">
        <w:rPr>
          <w:rFonts w:cs="Arial"/>
          <w:b/>
          <w:u w:val="single"/>
          <w:lang w:val="sr-Cyrl-CS"/>
        </w:rPr>
        <w:t xml:space="preserve"> ЗАШТИ</w:t>
      </w:r>
      <w:r w:rsidR="00D964AD" w:rsidRPr="00334B26">
        <w:rPr>
          <w:rFonts w:cs="Arial"/>
          <w:b/>
          <w:u w:val="single"/>
          <w:lang w:val="sr-Cyrl-RS"/>
        </w:rPr>
        <w:t xml:space="preserve">ТНА ОПРЕМА </w:t>
      </w:r>
    </w:p>
    <w:p w:rsidR="00D964AD" w:rsidRPr="00334B26" w:rsidRDefault="00D964AD" w:rsidP="00D964AD">
      <w:pPr>
        <w:spacing w:before="0"/>
        <w:jc w:val="center"/>
        <w:rPr>
          <w:rFonts w:cs="Arial"/>
          <w:b/>
          <w:u w:val="single"/>
          <w:lang w:val="sr-Cyrl-CS"/>
        </w:rPr>
      </w:pPr>
    </w:p>
    <w:p w:rsidR="00D964AD" w:rsidRPr="00334B26" w:rsidRDefault="00D964AD" w:rsidP="00D964AD">
      <w:pPr>
        <w:spacing w:before="0"/>
        <w:ind w:firstLine="720"/>
        <w:jc w:val="left"/>
        <w:rPr>
          <w:rFonts w:cs="Arial"/>
          <w:lang w:val="sr-Cyrl-CS"/>
        </w:rPr>
      </w:pPr>
      <w:r w:rsidRPr="00334B26">
        <w:rPr>
          <w:rFonts w:cs="Arial"/>
          <w:lang w:val="sr-Cyrl-CS"/>
        </w:rPr>
        <w:t>Лична заштитна опрема (средства и опрему за личну заштиту на раду) која је предмет ове набавке мора:</w:t>
      </w:r>
    </w:p>
    <w:p w:rsidR="00D964AD" w:rsidRPr="00334B26" w:rsidRDefault="00D964AD" w:rsidP="00D964AD">
      <w:pPr>
        <w:spacing w:before="0"/>
        <w:ind w:firstLine="720"/>
        <w:jc w:val="left"/>
        <w:rPr>
          <w:rFonts w:cs="Arial"/>
          <w:lang w:val="sr-Cyrl-CS"/>
        </w:rPr>
      </w:pPr>
    </w:p>
    <w:p w:rsidR="00D964AD" w:rsidRPr="00334B26" w:rsidRDefault="00D964AD" w:rsidP="00D964AD">
      <w:pPr>
        <w:numPr>
          <w:ilvl w:val="0"/>
          <w:numId w:val="43"/>
        </w:numPr>
        <w:spacing w:before="0"/>
        <w:jc w:val="left"/>
        <w:rPr>
          <w:rFonts w:cs="Arial"/>
          <w:lang w:val="sr-Cyrl-CS"/>
        </w:rPr>
      </w:pPr>
      <w:r w:rsidRPr="00334B26">
        <w:rPr>
          <w:rFonts w:cs="Arial"/>
          <w:lang w:val="sr-Cyrl-CS"/>
        </w:rPr>
        <w:t>бити у складу са Законом о безбедности и здрављу на раду.</w:t>
      </w:r>
    </w:p>
    <w:p w:rsidR="00D964AD" w:rsidRPr="00334B26" w:rsidRDefault="00D964AD" w:rsidP="00D964AD">
      <w:pPr>
        <w:numPr>
          <w:ilvl w:val="0"/>
          <w:numId w:val="43"/>
        </w:numPr>
        <w:spacing w:before="0"/>
        <w:jc w:val="left"/>
        <w:rPr>
          <w:rFonts w:cs="Arial"/>
          <w:lang w:val="sr-Cyrl-CS"/>
        </w:rPr>
      </w:pPr>
      <w:r w:rsidRPr="00334B26">
        <w:rPr>
          <w:rFonts w:cs="Arial"/>
          <w:lang w:val="sr-Cyrl-CS"/>
        </w:rPr>
        <w:t>задовољавати  захтеве Директива 89/686/</w:t>
      </w:r>
      <w:r w:rsidRPr="00334B26">
        <w:rPr>
          <w:rFonts w:cs="Arial"/>
        </w:rPr>
        <w:t>EEC</w:t>
      </w:r>
      <w:r w:rsidRPr="00334B26">
        <w:rPr>
          <w:rFonts w:cs="Arial"/>
          <w:lang w:val="sr-Cyrl-CS"/>
        </w:rPr>
        <w:t xml:space="preserve"> од 21.12.1989.</w:t>
      </w:r>
    </w:p>
    <w:p w:rsidR="00D964AD" w:rsidRPr="00334B26" w:rsidRDefault="00D964AD" w:rsidP="00D964AD">
      <w:pPr>
        <w:numPr>
          <w:ilvl w:val="0"/>
          <w:numId w:val="43"/>
        </w:numPr>
        <w:spacing w:before="0"/>
        <w:jc w:val="left"/>
        <w:rPr>
          <w:rFonts w:cs="Arial"/>
          <w:lang w:val="sr-Cyrl-CS"/>
        </w:rPr>
      </w:pPr>
      <w:r w:rsidRPr="00334B26">
        <w:rPr>
          <w:rFonts w:cs="Arial"/>
          <w:lang w:val="sr-Cyrl-CS"/>
        </w:rPr>
        <w:t>бити усаглашена са Правилником о личној заштитној опреми  ( „Сл. гласник РС“  бр. 100/2011).</w:t>
      </w:r>
    </w:p>
    <w:p w:rsidR="00D964AD" w:rsidRPr="00334B26" w:rsidRDefault="00D964AD" w:rsidP="00D964AD">
      <w:pPr>
        <w:spacing w:before="0"/>
        <w:jc w:val="left"/>
        <w:rPr>
          <w:rFonts w:cs="Arial"/>
          <w:lang w:val="sr-Cyrl-CS"/>
        </w:rPr>
      </w:pPr>
    </w:p>
    <w:p w:rsidR="00D964AD" w:rsidRPr="00334B26" w:rsidRDefault="0057454F" w:rsidP="0057454F">
      <w:pPr>
        <w:spacing w:before="0"/>
        <w:jc w:val="left"/>
        <w:rPr>
          <w:rFonts w:cs="Arial"/>
          <w:lang w:val="sr-Cyrl-CS"/>
        </w:rPr>
      </w:pPr>
      <w:r w:rsidRPr="0057454F">
        <w:rPr>
          <w:rFonts w:cs="Arial"/>
          <w:b/>
          <w:lang w:val="sr-Cyrl-CS"/>
        </w:rPr>
        <w:lastRenderedPageBreak/>
        <w:t>ДОКАЗИ УЗ ПОНУДУ:</w:t>
      </w:r>
      <w:r>
        <w:rPr>
          <w:rFonts w:cs="Arial"/>
          <w:lang w:val="sr-Cyrl-CS"/>
        </w:rPr>
        <w:t xml:space="preserve"> </w:t>
      </w:r>
      <w:r w:rsidR="00D964AD" w:rsidRPr="00334B26">
        <w:rPr>
          <w:rFonts w:cs="Arial"/>
          <w:lang w:val="sr-Cyrl-CS"/>
        </w:rPr>
        <w:t xml:space="preserve">За личну заштитну опрему понуђач је дужан да уз понуду достави документацију којом доказује да су производи израђени у складу са траженим техничким карактеристикама и домаћим и европским стандардима.  </w:t>
      </w:r>
    </w:p>
    <w:p w:rsidR="00D964AD" w:rsidRPr="00334B26" w:rsidRDefault="00D964AD" w:rsidP="00D964AD">
      <w:pPr>
        <w:spacing w:before="0"/>
        <w:ind w:firstLine="720"/>
        <w:jc w:val="left"/>
        <w:rPr>
          <w:rFonts w:cs="Arial"/>
          <w:lang w:val="sr-Cyrl-CS"/>
        </w:rPr>
      </w:pPr>
    </w:p>
    <w:p w:rsidR="003C7523" w:rsidRDefault="00D964AD" w:rsidP="00D964AD">
      <w:pPr>
        <w:spacing w:before="0"/>
        <w:ind w:firstLine="720"/>
        <w:jc w:val="left"/>
        <w:rPr>
          <w:rFonts w:cs="Arial"/>
          <w:lang w:val="sr-Cyrl-CS"/>
        </w:rPr>
      </w:pPr>
      <w:r w:rsidRPr="00334B26">
        <w:rPr>
          <w:rFonts w:cs="Arial"/>
          <w:lang w:val="sr-Cyrl-CS"/>
        </w:rPr>
        <w:t>За понуђена средства, за које је тражено да буду израђена у складу са српским, односно хармонизованим европским стандардима,  сви понуђач</w:t>
      </w:r>
      <w:r w:rsidR="003C7523">
        <w:rPr>
          <w:rFonts w:cs="Arial"/>
          <w:lang w:val="sr-Cyrl-CS"/>
        </w:rPr>
        <w:t>и дужни су, као доказ доставити:</w:t>
      </w:r>
    </w:p>
    <w:p w:rsidR="003C7523" w:rsidRDefault="003C7523" w:rsidP="00D964AD">
      <w:pPr>
        <w:spacing w:before="0"/>
        <w:ind w:firstLine="720"/>
        <w:jc w:val="left"/>
        <w:rPr>
          <w:rFonts w:cs="Arial"/>
          <w:lang w:val="sr-Cyrl-RS"/>
        </w:rPr>
      </w:pPr>
      <w:r>
        <w:rPr>
          <w:rFonts w:cs="Arial"/>
          <w:lang w:val="sr-Cyrl-CS"/>
        </w:rPr>
        <w:t xml:space="preserve">- </w:t>
      </w:r>
      <w:r w:rsidR="00D964AD" w:rsidRPr="00334B26">
        <w:rPr>
          <w:rFonts w:cs="Arial"/>
          <w:lang w:val="sr-Cyrl-CS"/>
        </w:rPr>
        <w:t>копије Декларације о усаглашености производа са стандардом,</w:t>
      </w:r>
      <w:r w:rsidR="00D964AD" w:rsidRPr="00334B26">
        <w:rPr>
          <w:rFonts w:cs="Arial"/>
        </w:rPr>
        <w:t xml:space="preserve"> </w:t>
      </w:r>
      <w:r w:rsidR="00D964AD" w:rsidRPr="00334B26">
        <w:rPr>
          <w:rFonts w:cs="Arial"/>
          <w:lang w:val="sr-Cyrl-RS"/>
        </w:rPr>
        <w:t xml:space="preserve">а за производе 2. и  3. категорије и </w:t>
      </w:r>
    </w:p>
    <w:p w:rsidR="003C7523" w:rsidRDefault="003C7523" w:rsidP="00D964AD">
      <w:pPr>
        <w:spacing w:before="0"/>
        <w:ind w:firstLine="720"/>
        <w:jc w:val="left"/>
        <w:rPr>
          <w:rFonts w:cs="Arial"/>
          <w:lang w:val="sr-Cyrl-CS"/>
        </w:rPr>
      </w:pPr>
      <w:r>
        <w:rPr>
          <w:rFonts w:cs="Arial"/>
          <w:lang w:val="sr-Cyrl-RS"/>
        </w:rPr>
        <w:t xml:space="preserve">- </w:t>
      </w:r>
      <w:r w:rsidR="00D964AD" w:rsidRPr="00334B26">
        <w:rPr>
          <w:rFonts w:cs="Arial"/>
          <w:lang w:val="sr-Cyrl-RS"/>
        </w:rPr>
        <w:t xml:space="preserve">копију Сертификата о прегледу типа, </w:t>
      </w:r>
      <w:r w:rsidR="00D964AD" w:rsidRPr="00334B26">
        <w:rPr>
          <w:rFonts w:cs="Arial"/>
          <w:lang w:val="sr-Cyrl-CS"/>
        </w:rPr>
        <w:t xml:space="preserve"> превод ових докумената  на српски језик од стране судског тумача или </w:t>
      </w:r>
    </w:p>
    <w:p w:rsidR="003C7523" w:rsidRDefault="003C7523" w:rsidP="0057454F">
      <w:pPr>
        <w:spacing w:before="0"/>
        <w:ind w:firstLine="720"/>
        <w:jc w:val="left"/>
        <w:rPr>
          <w:rFonts w:cs="Arial"/>
          <w:lang w:val="sr-Cyrl-CS"/>
        </w:rPr>
      </w:pPr>
      <w:r>
        <w:rPr>
          <w:rFonts w:cs="Arial"/>
          <w:lang w:val="sr-Cyrl-CS"/>
        </w:rPr>
        <w:t xml:space="preserve">- </w:t>
      </w:r>
      <w:r w:rsidR="00D964AD" w:rsidRPr="00334B26">
        <w:rPr>
          <w:rFonts w:cs="Arial"/>
          <w:lang w:val="sr-Cyrl-CS"/>
        </w:rPr>
        <w:t>копију Декларације о усаглашености и Сертифик</w:t>
      </w:r>
      <w:r w:rsidR="00D964AD" w:rsidRPr="00334B26">
        <w:rPr>
          <w:rFonts w:cs="Arial"/>
          <w:lang w:val="sr-Cyrl-RS"/>
        </w:rPr>
        <w:t>ат</w:t>
      </w:r>
      <w:r w:rsidR="00D964AD" w:rsidRPr="00334B26">
        <w:rPr>
          <w:rFonts w:cs="Arial"/>
          <w:lang w:val="sr-Cyrl-CS"/>
        </w:rPr>
        <w:t xml:space="preserve"> о прегледу типа, издате од стране домаћег  акредитованог тела. </w:t>
      </w:r>
    </w:p>
    <w:p w:rsidR="00D964AD" w:rsidRPr="00334B26" w:rsidRDefault="00D964AD" w:rsidP="00D964AD">
      <w:pPr>
        <w:spacing w:before="0"/>
        <w:ind w:firstLine="720"/>
        <w:jc w:val="left"/>
        <w:rPr>
          <w:rFonts w:cs="Arial"/>
          <w:lang w:val="sr-Cyrl-CS"/>
        </w:rPr>
      </w:pPr>
      <w:r w:rsidRPr="00334B26">
        <w:rPr>
          <w:rFonts w:cs="Arial"/>
          <w:lang w:val="sr-Cyrl-CS"/>
        </w:rPr>
        <w:t>Сва наведена документација мора бити везана за број артикла који се нуди, како би се могла извршити идентификација.</w:t>
      </w:r>
    </w:p>
    <w:p w:rsidR="0057454F" w:rsidRDefault="0057454F" w:rsidP="0057454F">
      <w:pPr>
        <w:spacing w:before="0"/>
        <w:jc w:val="left"/>
        <w:rPr>
          <w:rFonts w:cs="Arial"/>
          <w:lang w:val="sr-Cyrl-CS"/>
        </w:rPr>
      </w:pPr>
      <w:r>
        <w:rPr>
          <w:rFonts w:cs="Arial"/>
          <w:lang w:val="sr-Cyrl-CS"/>
        </w:rPr>
        <w:t>Понуђач је у обавези да достави узорак финалног добра ради упоређивања са добрима приликом испоруке.</w:t>
      </w:r>
    </w:p>
    <w:p w:rsidR="0057454F" w:rsidRDefault="0057454F" w:rsidP="0057454F">
      <w:pPr>
        <w:spacing w:before="0"/>
        <w:jc w:val="left"/>
        <w:rPr>
          <w:rFonts w:cs="Arial"/>
          <w:lang w:val="sr-Cyrl-CS"/>
        </w:rPr>
      </w:pPr>
    </w:p>
    <w:p w:rsidR="00D964AD" w:rsidRPr="00334B26" w:rsidRDefault="0057454F" w:rsidP="0057454F">
      <w:pPr>
        <w:spacing w:before="0"/>
        <w:jc w:val="left"/>
        <w:rPr>
          <w:rFonts w:cs="Arial"/>
          <w:lang w:val="sr-Cyrl-CS"/>
        </w:rPr>
      </w:pPr>
      <w:r w:rsidRPr="0057454F">
        <w:rPr>
          <w:rFonts w:cs="Arial"/>
          <w:b/>
          <w:lang w:val="sr-Cyrl-CS"/>
        </w:rPr>
        <w:t>ДОКАЗИ УЗ ИСПОРУКУ:</w:t>
      </w:r>
      <w:r>
        <w:rPr>
          <w:rFonts w:cs="Arial"/>
          <w:lang w:val="sr-Cyrl-CS"/>
        </w:rPr>
        <w:t xml:space="preserve"> </w:t>
      </w:r>
      <w:r w:rsidR="00334B26" w:rsidRPr="00334B26">
        <w:rPr>
          <w:rFonts w:cs="Arial"/>
          <w:lang w:val="sr-Cyrl-CS"/>
        </w:rPr>
        <w:t>Изабрани понуђач</w:t>
      </w:r>
      <w:r w:rsidR="00D964AD" w:rsidRPr="00334B26">
        <w:rPr>
          <w:rFonts w:cs="Arial"/>
          <w:lang w:val="sr-Cyrl-CS"/>
        </w:rPr>
        <w:t xml:space="preserve"> је дужан да приликом испоруке достави упутство за употребу на српском језику које садржи информације прописане  Правилником о личној заштитној опреми  ( „Сл. гласник РС“  бр. 100/2011)  уз сваки комад испоручене робе.  </w:t>
      </w:r>
    </w:p>
    <w:p w:rsidR="00D964AD" w:rsidRPr="00334B26" w:rsidRDefault="00D964AD" w:rsidP="00D964AD">
      <w:pPr>
        <w:spacing w:before="0"/>
        <w:ind w:firstLine="720"/>
        <w:jc w:val="left"/>
        <w:rPr>
          <w:rFonts w:cs="Arial"/>
          <w:lang w:val="sr-Cyrl-CS"/>
        </w:rPr>
      </w:pPr>
    </w:p>
    <w:p w:rsidR="00D964AD" w:rsidRPr="00334B26" w:rsidRDefault="00D964AD" w:rsidP="00D964AD">
      <w:pPr>
        <w:spacing w:before="0"/>
        <w:ind w:firstLine="720"/>
        <w:jc w:val="left"/>
        <w:rPr>
          <w:rFonts w:cs="Arial"/>
          <w:lang w:val="sr-Cyrl-CS"/>
        </w:rPr>
      </w:pPr>
      <w:r w:rsidRPr="00334B26">
        <w:rPr>
          <w:rFonts w:cs="Arial"/>
          <w:lang w:val="sr-Cyrl-CS"/>
        </w:rPr>
        <w:t>На захтев наручиоца, испоручилац је дужан да обезбеди бесплатну обуку за 5 запослених за употребу специфичних средстава и опреме - опрема за личну заштиту против падова са висине.</w:t>
      </w:r>
    </w:p>
    <w:p w:rsidR="00D964AD" w:rsidRPr="00334B26" w:rsidRDefault="00D964AD" w:rsidP="00D964AD">
      <w:pPr>
        <w:spacing w:before="0"/>
        <w:ind w:firstLine="720"/>
        <w:jc w:val="left"/>
        <w:rPr>
          <w:rFonts w:cs="Arial"/>
          <w:lang w:val="sr-Cyrl-CS"/>
        </w:rPr>
      </w:pPr>
    </w:p>
    <w:p w:rsidR="00D964AD" w:rsidRDefault="00D964AD" w:rsidP="00334B26">
      <w:pPr>
        <w:spacing w:before="0"/>
        <w:ind w:firstLine="720"/>
        <w:jc w:val="left"/>
        <w:rPr>
          <w:rFonts w:cs="Arial"/>
          <w:lang w:val="sr-Cyrl-CS"/>
        </w:rPr>
      </w:pPr>
      <w:r w:rsidRPr="00334B26">
        <w:rPr>
          <w:rFonts w:cs="Arial"/>
          <w:lang w:val="sr-Cyrl-CS"/>
        </w:rPr>
        <w:t>Средства и опрема која подлежу периодичним испитивањима, при испоруци морају бити испитана и достављен њихов извештај о испитивању не старији од  1 месеца.</w:t>
      </w:r>
    </w:p>
    <w:p w:rsidR="00D964AD" w:rsidRPr="00334B26" w:rsidRDefault="00D964AD" w:rsidP="00D964AD">
      <w:pPr>
        <w:spacing w:before="0"/>
        <w:ind w:firstLine="720"/>
        <w:rPr>
          <w:rFonts w:cs="Arial"/>
          <w:u w:val="single"/>
          <w:lang w:val="sr-Cyrl-CS"/>
        </w:rPr>
      </w:pPr>
    </w:p>
    <w:p w:rsidR="00D964AD" w:rsidRPr="00334B26" w:rsidRDefault="00D964AD" w:rsidP="00D964AD">
      <w:pPr>
        <w:spacing w:before="0"/>
        <w:jc w:val="center"/>
        <w:rPr>
          <w:rFonts w:cs="Arial"/>
          <w:b/>
          <w:strike/>
          <w:u w:val="single"/>
          <w:lang w:val="sr-Cyrl-RS"/>
        </w:rPr>
      </w:pPr>
      <w:r w:rsidRPr="00334B26">
        <w:rPr>
          <w:rFonts w:cs="Arial"/>
          <w:b/>
          <w:u w:val="single"/>
          <w:lang w:val="sr-Cyrl-RS"/>
        </w:rPr>
        <w:t>Лична заштитна опрема - Средства и опрема за личну заштиту на раду</w:t>
      </w:r>
      <w:r w:rsidRPr="00334B26">
        <w:rPr>
          <w:rFonts w:cs="Arial"/>
          <w:b/>
          <w:strike/>
          <w:u w:val="single"/>
          <w:lang w:val="sr-Cyrl-RS"/>
        </w:rPr>
        <w:t xml:space="preserve"> </w:t>
      </w:r>
    </w:p>
    <w:p w:rsidR="00D964AD" w:rsidRPr="00334B26" w:rsidRDefault="00D964AD" w:rsidP="00D964AD">
      <w:pPr>
        <w:spacing w:before="0"/>
        <w:rPr>
          <w:rFonts w:cs="Arial"/>
          <w:lang w:val="sr-Cyrl-RS"/>
        </w:rPr>
      </w:pPr>
    </w:p>
    <w:p w:rsidR="00D964AD" w:rsidRPr="00334B26" w:rsidRDefault="00D964AD" w:rsidP="00D964AD">
      <w:pPr>
        <w:numPr>
          <w:ilvl w:val="0"/>
          <w:numId w:val="44"/>
        </w:numPr>
        <w:spacing w:before="0" w:after="200"/>
        <w:jc w:val="left"/>
        <w:rPr>
          <w:rFonts w:cs="Arial"/>
          <w:b/>
        </w:rPr>
      </w:pPr>
      <w:r w:rsidRPr="00334B26">
        <w:rPr>
          <w:rFonts w:cs="Arial"/>
          <w:b/>
        </w:rPr>
        <w:t xml:space="preserve">МАСКА КОФИЛ СА ВЕНТИЛОМ </w:t>
      </w:r>
      <w:r w:rsidRPr="00334B26">
        <w:rPr>
          <w:rFonts w:cs="Arial"/>
          <w:b/>
          <w:lang w:val="sr-Cyrl-RS"/>
        </w:rPr>
        <w:t>ЗА ВИШЕКРАТНУ УПОТРЕБУ</w:t>
      </w:r>
      <w:r w:rsidR="00DE1677">
        <w:rPr>
          <w:rFonts w:cs="Arial"/>
          <w:b/>
          <w:lang w:val="sr-Cyrl-RS"/>
        </w:rPr>
        <w:t xml:space="preserve"> –</w:t>
      </w:r>
      <w:r w:rsidR="00334B26">
        <w:rPr>
          <w:rFonts w:cs="Arial"/>
          <w:b/>
          <w:lang w:val="sr-Cyrl-RS"/>
        </w:rPr>
        <w:t xml:space="preserve"> 5000</w:t>
      </w:r>
      <w:r w:rsidR="00DE1677">
        <w:rPr>
          <w:rFonts w:cs="Arial"/>
          <w:b/>
          <w:lang w:val="sr-Cyrl-RS"/>
        </w:rPr>
        <w:t xml:space="preserve"> комада</w:t>
      </w:r>
    </w:p>
    <w:p w:rsidR="00D964AD" w:rsidRPr="00334B26" w:rsidRDefault="00D964AD" w:rsidP="00D964AD">
      <w:pPr>
        <w:spacing w:before="0"/>
        <w:rPr>
          <w:rFonts w:cs="Arial"/>
          <w:lang w:val="sr-Cyrl-RS"/>
        </w:rPr>
      </w:pPr>
      <w:r w:rsidRPr="00334B26">
        <w:rPr>
          <w:rFonts w:cs="Arial"/>
          <w:lang w:val="sr-Cyrl-RS"/>
        </w:rPr>
        <w:t xml:space="preserve">SRPS EN 149:2013 </w:t>
      </w:r>
    </w:p>
    <w:p w:rsidR="00D964AD" w:rsidRPr="00334B26" w:rsidRDefault="00D964AD" w:rsidP="00D964AD">
      <w:pPr>
        <w:spacing w:before="0"/>
        <w:rPr>
          <w:rFonts w:cs="Arial"/>
          <w:lang w:val="sr-Cyrl-RS"/>
        </w:rPr>
      </w:pPr>
      <w:r w:rsidRPr="00334B26">
        <w:rPr>
          <w:rFonts w:cs="Arial"/>
          <w:lang w:val="sr-Cyrl-RS"/>
        </w:rPr>
        <w:t>Тип: FFP3 са вентилом</w:t>
      </w:r>
    </w:p>
    <w:p w:rsidR="00D964AD" w:rsidRPr="00334B26" w:rsidRDefault="00D964AD" w:rsidP="00D964AD">
      <w:pPr>
        <w:spacing w:before="0"/>
        <w:rPr>
          <w:rFonts w:cs="Arial"/>
        </w:rPr>
      </w:pPr>
      <w:r w:rsidRPr="00334B26">
        <w:rPr>
          <w:rFonts w:cs="Arial"/>
          <w:lang w:val="sr-Cyrl-RS"/>
        </w:rPr>
        <w:t>МАСКА намењена је за заштиту органа за дисање од угљене прашине и других чврстих честица, нетоксичних и нискотоксичних димова и испарења. Мора бити антиалергијска, лагана и удобна за ношење, да се лако и брзо намешта, склопива са издувним вентилом. Облик респиратора мора бити прилагођен лицу корисника. Пружа мали отпор при дисању и не замара при раду.</w:t>
      </w:r>
    </w:p>
    <w:p w:rsidR="00D964AD" w:rsidRPr="00334B26" w:rsidRDefault="00D964AD" w:rsidP="00D964AD">
      <w:pPr>
        <w:spacing w:before="0"/>
        <w:rPr>
          <w:rFonts w:cs="Arial"/>
          <w:lang w:val="sr-Cyrl-RS"/>
        </w:rPr>
      </w:pPr>
    </w:p>
    <w:p w:rsidR="00D964AD" w:rsidRPr="00334B26" w:rsidRDefault="00D964AD" w:rsidP="00D964AD">
      <w:pPr>
        <w:numPr>
          <w:ilvl w:val="0"/>
          <w:numId w:val="44"/>
        </w:numPr>
        <w:spacing w:before="0" w:after="200"/>
        <w:jc w:val="left"/>
        <w:rPr>
          <w:rFonts w:cs="Arial"/>
          <w:b/>
        </w:rPr>
      </w:pPr>
      <w:r w:rsidRPr="00334B26">
        <w:rPr>
          <w:rFonts w:cs="Arial"/>
          <w:b/>
        </w:rPr>
        <w:t>МАСКА ЗАШТИТНА СА КОМБ. ФИЛТЕРОМ (ЗА ЦЕЛО ЛИЦЕ)</w:t>
      </w:r>
      <w:r w:rsidR="00DE1677">
        <w:rPr>
          <w:rFonts w:cs="Arial"/>
          <w:b/>
          <w:lang w:val="sr-Cyrl-RS"/>
        </w:rPr>
        <w:t xml:space="preserve"> – 20 комада</w:t>
      </w:r>
    </w:p>
    <w:p w:rsidR="00D964AD" w:rsidRPr="00334B26" w:rsidRDefault="00D964AD" w:rsidP="00D964AD">
      <w:pPr>
        <w:spacing w:before="0"/>
        <w:rPr>
          <w:rFonts w:cs="Arial"/>
        </w:rPr>
      </w:pPr>
      <w:r w:rsidRPr="00334B26">
        <w:rPr>
          <w:rFonts w:cs="Arial"/>
          <w:lang w:val="sr-Cyrl-RS"/>
        </w:rPr>
        <w:t xml:space="preserve">SRPS EN 136:2008 </w:t>
      </w:r>
    </w:p>
    <w:p w:rsidR="00D964AD" w:rsidRPr="00386560" w:rsidRDefault="00D964AD" w:rsidP="00D964AD">
      <w:pPr>
        <w:spacing w:before="0"/>
        <w:rPr>
          <w:rFonts w:cs="Arial"/>
          <w:lang w:val="sr-Cyrl-RS"/>
        </w:rPr>
      </w:pPr>
      <w:r w:rsidRPr="00334B26">
        <w:rPr>
          <w:rFonts w:cs="Arial"/>
        </w:rPr>
        <w:t>SRPS EN 148-1:2007</w:t>
      </w:r>
    </w:p>
    <w:p w:rsidR="00D964AD" w:rsidRPr="00334B26" w:rsidRDefault="00D964AD" w:rsidP="00D964AD">
      <w:pPr>
        <w:spacing w:before="0"/>
        <w:rPr>
          <w:rFonts w:cs="Arial"/>
          <w:lang w:val="sr-Cyrl-RS"/>
        </w:rPr>
      </w:pPr>
      <w:r w:rsidRPr="00334B26">
        <w:rPr>
          <w:rFonts w:cs="Arial"/>
          <w:lang w:val="sr-Cyrl-RS"/>
        </w:rPr>
        <w:t>ЗАШТИТНА  МАСКА ЗА ОЧИ И ЛИЦЕ намењена је за заштиту  органа за дисање и очију од отровних испарења, плинова, аеросола и прашине.</w:t>
      </w:r>
    </w:p>
    <w:p w:rsidR="00D964AD" w:rsidRPr="00334B26" w:rsidRDefault="00D964AD" w:rsidP="00D964AD">
      <w:pPr>
        <w:spacing w:before="0"/>
        <w:rPr>
          <w:rFonts w:cs="Arial"/>
          <w:lang w:val="sr-Cyrl-RS"/>
        </w:rPr>
      </w:pPr>
      <w:r w:rsidRPr="00334B26">
        <w:rPr>
          <w:rFonts w:cs="Arial"/>
          <w:lang w:val="sr-Cyrl-RS"/>
        </w:rPr>
        <w:t xml:space="preserve">Маска треба да је од антиалергијске силиконске гуме, са визиром који омогућава проширено видно поље. Мора бити удобна и лагана за ношење, и да добро пријања уз лице. Визир служи као заштита од удара честица, отпоран је на замагљивање и огреботине. Потребно је да има прикључак за један комбиновани филтер. Систем качења на 5 (пет) тачака. </w:t>
      </w:r>
    </w:p>
    <w:p w:rsidR="00D964AD" w:rsidRPr="00334B26" w:rsidRDefault="00D964AD" w:rsidP="00D964AD">
      <w:pPr>
        <w:spacing w:before="0"/>
        <w:rPr>
          <w:rFonts w:cs="Arial"/>
          <w:lang w:val="sr-Cyrl-RS"/>
        </w:rPr>
      </w:pPr>
      <w:r w:rsidRPr="00334B26">
        <w:rPr>
          <w:rFonts w:cs="Arial"/>
          <w:lang w:val="sr-Cyrl-RS"/>
        </w:rPr>
        <w:t>Прикључак за филтер је са DIN навојем.</w:t>
      </w:r>
    </w:p>
    <w:p w:rsidR="00D964AD" w:rsidRPr="00334B26" w:rsidRDefault="00D964AD" w:rsidP="00D964AD">
      <w:pPr>
        <w:numPr>
          <w:ilvl w:val="0"/>
          <w:numId w:val="44"/>
        </w:numPr>
        <w:spacing w:before="0" w:after="200"/>
        <w:jc w:val="left"/>
        <w:rPr>
          <w:rFonts w:cs="Arial"/>
          <w:b/>
        </w:rPr>
      </w:pPr>
      <w:r w:rsidRPr="00334B26">
        <w:rPr>
          <w:rFonts w:cs="Arial"/>
          <w:b/>
          <w:lang w:val="sr-Cyrl-RS"/>
        </w:rPr>
        <w:lastRenderedPageBreak/>
        <w:t xml:space="preserve">КОМБИНОВАНИ </w:t>
      </w:r>
      <w:r w:rsidRPr="00334B26">
        <w:rPr>
          <w:rFonts w:cs="Arial"/>
          <w:b/>
        </w:rPr>
        <w:t xml:space="preserve">ФИЛТЕР </w:t>
      </w:r>
      <w:r w:rsidR="00DE1677">
        <w:rPr>
          <w:rFonts w:cs="Arial"/>
          <w:b/>
          <w:lang w:val="sr-Cyrl-RS"/>
        </w:rPr>
        <w:t>– 50 комада</w:t>
      </w:r>
    </w:p>
    <w:p w:rsidR="00D964AD" w:rsidRPr="00334B26" w:rsidRDefault="00D964AD" w:rsidP="00D964AD">
      <w:pPr>
        <w:spacing w:before="0"/>
        <w:rPr>
          <w:rFonts w:cs="Arial"/>
        </w:rPr>
      </w:pPr>
      <w:r w:rsidRPr="00334B26">
        <w:rPr>
          <w:rFonts w:cs="Arial"/>
          <w:lang w:val="sr-Cyrl-RS"/>
        </w:rPr>
        <w:t xml:space="preserve">SRPS EN 143:2007 </w:t>
      </w:r>
    </w:p>
    <w:p w:rsidR="00D964AD" w:rsidRPr="00334B26" w:rsidRDefault="00D964AD" w:rsidP="00D964AD">
      <w:pPr>
        <w:spacing w:before="0"/>
        <w:rPr>
          <w:rFonts w:cs="Arial"/>
        </w:rPr>
      </w:pPr>
      <w:r w:rsidRPr="00334B26">
        <w:rPr>
          <w:rFonts w:cs="Arial"/>
        </w:rPr>
        <w:t>SRPS EN 143:2007/A1:2013</w:t>
      </w:r>
    </w:p>
    <w:p w:rsidR="00D964AD" w:rsidRPr="00334B26" w:rsidRDefault="00D964AD" w:rsidP="00D964AD">
      <w:pPr>
        <w:spacing w:before="0"/>
        <w:rPr>
          <w:rFonts w:cs="Arial"/>
        </w:rPr>
      </w:pPr>
      <w:r w:rsidRPr="00334B26">
        <w:rPr>
          <w:rFonts w:cs="Arial"/>
          <w:lang w:val="sr-Cyrl-RS"/>
        </w:rPr>
        <w:t>Тип: ABEK2P3</w:t>
      </w:r>
    </w:p>
    <w:p w:rsidR="00D964AD" w:rsidRPr="00334B26" w:rsidRDefault="00D964AD" w:rsidP="00D964AD">
      <w:pPr>
        <w:spacing w:before="0"/>
        <w:rPr>
          <w:rFonts w:cs="Arial"/>
        </w:rPr>
      </w:pPr>
    </w:p>
    <w:p w:rsidR="00D964AD" w:rsidRPr="00334B26" w:rsidRDefault="00D964AD" w:rsidP="00D964AD">
      <w:pPr>
        <w:spacing w:before="0"/>
        <w:rPr>
          <w:rFonts w:cs="Arial"/>
          <w:lang w:val="sr-Cyrl-RS"/>
        </w:rPr>
      </w:pPr>
      <w:r w:rsidRPr="00334B26">
        <w:rPr>
          <w:rFonts w:cs="Arial"/>
          <w:lang w:val="sr-Cyrl-RS"/>
        </w:rPr>
        <w:t>Филтер се користи са заштитном маском за цело лице. Штити од органских и неорганских гасова и паре, амонијака и деривата амонијака, и има  предфилтер за веома ситну и токсичну прашину.</w:t>
      </w:r>
    </w:p>
    <w:p w:rsidR="00D964AD" w:rsidRPr="00334B26" w:rsidRDefault="00D964AD" w:rsidP="00D964AD">
      <w:pPr>
        <w:spacing w:before="0"/>
        <w:rPr>
          <w:rFonts w:cs="Arial"/>
          <w:lang w:val="sr-Cyrl-RS"/>
        </w:rPr>
      </w:pPr>
      <w:r w:rsidRPr="00334B26">
        <w:rPr>
          <w:rFonts w:cs="Arial"/>
          <w:lang w:val="sr-Cyrl-RS"/>
        </w:rPr>
        <w:t xml:space="preserve">Филтер треба да има прикључак са  </w:t>
      </w:r>
      <w:r w:rsidRPr="00334B26">
        <w:rPr>
          <w:rFonts w:cs="Arial"/>
        </w:rPr>
        <w:t xml:space="preserve">DIN </w:t>
      </w:r>
      <w:r w:rsidRPr="00334B26">
        <w:rPr>
          <w:rFonts w:cs="Arial"/>
          <w:lang w:val="sr-Cyrl-RS"/>
        </w:rPr>
        <w:t>навојем.</w:t>
      </w:r>
    </w:p>
    <w:p w:rsidR="00D964AD" w:rsidRPr="00334B26" w:rsidRDefault="00D964AD" w:rsidP="00D964AD">
      <w:pPr>
        <w:spacing w:before="0"/>
        <w:rPr>
          <w:rFonts w:cs="Arial"/>
          <w:lang w:val="sr-Cyrl-RS"/>
        </w:rPr>
      </w:pPr>
      <w:r w:rsidRPr="00334B26">
        <w:rPr>
          <w:rFonts w:cs="Arial"/>
          <w:lang w:val="sr-Cyrl-RS"/>
        </w:rPr>
        <w:t>Рок трајања испоручених филтера мора бити најмање две године од дана испоруке.</w:t>
      </w:r>
    </w:p>
    <w:p w:rsidR="00D964AD" w:rsidRPr="00334B26" w:rsidRDefault="00D964AD" w:rsidP="00D964AD">
      <w:pPr>
        <w:spacing w:before="0"/>
        <w:rPr>
          <w:rFonts w:cs="Arial"/>
          <w:lang w:val="sr-Cyrl-RS"/>
        </w:rPr>
      </w:pPr>
    </w:p>
    <w:p w:rsidR="00D964AD" w:rsidRPr="00334B26" w:rsidRDefault="00D964AD" w:rsidP="00D964AD">
      <w:pPr>
        <w:numPr>
          <w:ilvl w:val="0"/>
          <w:numId w:val="44"/>
        </w:numPr>
        <w:spacing w:before="0" w:after="200"/>
        <w:jc w:val="left"/>
        <w:rPr>
          <w:rFonts w:cs="Arial"/>
          <w:b/>
          <w:lang w:val="sr-Cyrl-RS"/>
        </w:rPr>
      </w:pPr>
      <w:r w:rsidRPr="00334B26">
        <w:rPr>
          <w:rFonts w:cs="Arial"/>
          <w:b/>
        </w:rPr>
        <w:t>НАОЧАРЕ СА УВ ЗАШТИТОМ</w:t>
      </w:r>
      <w:r w:rsidR="00DE1677">
        <w:rPr>
          <w:rFonts w:cs="Arial"/>
          <w:b/>
          <w:lang w:val="sr-Cyrl-RS"/>
        </w:rPr>
        <w:t xml:space="preserve"> – 50 комада</w:t>
      </w:r>
    </w:p>
    <w:p w:rsidR="00D964AD" w:rsidRPr="00334B26" w:rsidRDefault="00D964AD" w:rsidP="00D964AD">
      <w:pPr>
        <w:spacing w:before="0"/>
        <w:rPr>
          <w:rFonts w:cs="Arial"/>
          <w:lang w:val="sr-Cyrl-RS"/>
        </w:rPr>
      </w:pPr>
      <w:r w:rsidRPr="00334B26">
        <w:rPr>
          <w:rFonts w:cs="Arial"/>
          <w:lang w:val="sr-Cyrl-RS"/>
        </w:rPr>
        <w:t>SRPS EN 166.1.F</w:t>
      </w:r>
    </w:p>
    <w:p w:rsidR="00D964AD" w:rsidRPr="00334B26" w:rsidRDefault="00D964AD" w:rsidP="00D964AD">
      <w:pPr>
        <w:spacing w:before="0"/>
        <w:rPr>
          <w:rFonts w:cs="Arial"/>
          <w:lang w:val="sr-Cyrl-RS"/>
        </w:rPr>
      </w:pPr>
      <w:r w:rsidRPr="00334B26">
        <w:rPr>
          <w:rFonts w:cs="Arial"/>
          <w:lang w:val="sr-Cyrl-RS"/>
        </w:rPr>
        <w:t>SRPS EN 172</w:t>
      </w:r>
    </w:p>
    <w:p w:rsidR="00D964AD" w:rsidRPr="00334B26" w:rsidRDefault="00D964AD" w:rsidP="00D964AD">
      <w:pPr>
        <w:spacing w:before="0"/>
        <w:rPr>
          <w:rFonts w:cs="Arial"/>
          <w:lang w:val="sr-Cyrl-RS"/>
        </w:rPr>
      </w:pPr>
    </w:p>
    <w:p w:rsidR="00D964AD" w:rsidRPr="00334B26" w:rsidRDefault="00D964AD" w:rsidP="00D964AD">
      <w:pPr>
        <w:spacing w:before="0"/>
        <w:rPr>
          <w:rFonts w:cs="Arial"/>
          <w:lang w:val="sr-Cyrl-RS"/>
        </w:rPr>
      </w:pPr>
      <w:proofErr w:type="gramStart"/>
      <w:r w:rsidRPr="00334B26">
        <w:rPr>
          <w:rFonts w:cs="Arial"/>
        </w:rPr>
        <w:t>Заштитне наочаре су израђене од поликарбонатног тамног стакла, антимаглин (АМ) и УВ заштитом</w:t>
      </w:r>
      <w:r w:rsidRPr="00334B26">
        <w:rPr>
          <w:rFonts w:cs="Arial"/>
          <w:lang w:val="sr-Cyrl-RS"/>
        </w:rPr>
        <w:t xml:space="preserve"> са подесивим ручицама.</w:t>
      </w:r>
      <w:proofErr w:type="gramEnd"/>
      <w:r w:rsidRPr="00334B26">
        <w:rPr>
          <w:rFonts w:cs="Arial"/>
          <w:lang w:val="sr-Cyrl-RS"/>
        </w:rPr>
        <w:t xml:space="preserve"> </w:t>
      </w:r>
    </w:p>
    <w:p w:rsidR="00D964AD" w:rsidRPr="00334B26" w:rsidRDefault="00D964AD" w:rsidP="00D964AD">
      <w:pPr>
        <w:spacing w:before="0"/>
        <w:rPr>
          <w:rFonts w:cs="Arial"/>
        </w:rPr>
      </w:pPr>
      <w:r w:rsidRPr="00334B26">
        <w:rPr>
          <w:rFonts w:cs="Arial"/>
          <w:lang w:val="sr-Cyrl-RS"/>
        </w:rPr>
        <w:t>Имају канап (траку) за ношење око врата</w:t>
      </w:r>
    </w:p>
    <w:p w:rsidR="00D964AD" w:rsidRPr="00334B26" w:rsidRDefault="00D964AD" w:rsidP="00D964AD">
      <w:pPr>
        <w:spacing w:before="0"/>
        <w:rPr>
          <w:rFonts w:cs="Arial"/>
        </w:rPr>
      </w:pPr>
    </w:p>
    <w:p w:rsidR="00D964AD" w:rsidRPr="00334B26" w:rsidRDefault="00D964AD" w:rsidP="00D964AD">
      <w:pPr>
        <w:numPr>
          <w:ilvl w:val="0"/>
          <w:numId w:val="44"/>
        </w:numPr>
        <w:spacing w:before="0" w:after="200"/>
        <w:jc w:val="left"/>
        <w:rPr>
          <w:rFonts w:cs="Arial"/>
          <w:b/>
          <w:lang w:val="sr-Cyrl-RS"/>
        </w:rPr>
      </w:pPr>
      <w:r w:rsidRPr="00334B26">
        <w:rPr>
          <w:rFonts w:cs="Arial"/>
          <w:b/>
        </w:rPr>
        <w:t xml:space="preserve">НАОЧАРЕ ЗАШТИТНЕ </w:t>
      </w:r>
      <w:r w:rsidRPr="00334B26">
        <w:rPr>
          <w:rFonts w:cs="Arial"/>
          <w:b/>
          <w:lang w:val="sr-Cyrl-RS"/>
        </w:rPr>
        <w:t xml:space="preserve">ТИП 1 СА ПРОВИДНИМ СТАКЛОМ </w:t>
      </w:r>
      <w:r w:rsidR="00DE1677">
        <w:rPr>
          <w:rFonts w:cs="Arial"/>
          <w:b/>
          <w:lang w:val="sr-Cyrl-RS"/>
        </w:rPr>
        <w:t>– 30 комада</w:t>
      </w:r>
    </w:p>
    <w:p w:rsidR="00D964AD" w:rsidRPr="00334B26" w:rsidRDefault="00D964AD" w:rsidP="00D964AD">
      <w:pPr>
        <w:spacing w:before="0"/>
        <w:rPr>
          <w:rFonts w:cs="Arial"/>
          <w:lang w:val="sr-Cyrl-RS"/>
        </w:rPr>
      </w:pPr>
      <w:r w:rsidRPr="00334B26">
        <w:rPr>
          <w:rFonts w:cs="Arial"/>
          <w:lang w:val="sr-Cyrl-RS"/>
        </w:rPr>
        <w:t>SRPS EN 166.1.F</w:t>
      </w:r>
    </w:p>
    <w:p w:rsidR="00D964AD" w:rsidRPr="00334B26" w:rsidRDefault="00D964AD" w:rsidP="00D964AD">
      <w:pPr>
        <w:spacing w:before="0"/>
        <w:rPr>
          <w:rFonts w:cs="Arial"/>
          <w:lang w:val="sr-Cyrl-RS"/>
        </w:rPr>
      </w:pPr>
    </w:p>
    <w:p w:rsidR="00D964AD" w:rsidRPr="00334B26" w:rsidRDefault="00D964AD" w:rsidP="00D964AD">
      <w:pPr>
        <w:spacing w:before="0"/>
        <w:rPr>
          <w:rFonts w:cs="Arial"/>
          <w:lang w:val="sr-Cyrl-RS"/>
        </w:rPr>
      </w:pPr>
      <w:r w:rsidRPr="00334B26">
        <w:rPr>
          <w:rFonts w:cs="Arial"/>
          <w:lang w:val="sr-Cyrl-RS"/>
        </w:rPr>
        <w:t>Заштитне наочаре (бистре) од поликарбонатног, антимаглин стакла, са бочном заштитом, са широким видним пољем, служе за заштиту очију од прашине, чврстих летећих честица. Имају канап (траку) за ношење око врата.Могу се носити преко диоптријских наочара.</w:t>
      </w:r>
    </w:p>
    <w:p w:rsidR="00D964AD" w:rsidRPr="00334B26" w:rsidRDefault="00D964AD" w:rsidP="00D964AD">
      <w:pPr>
        <w:spacing w:before="0"/>
        <w:rPr>
          <w:rFonts w:cs="Arial"/>
        </w:rPr>
      </w:pPr>
    </w:p>
    <w:p w:rsidR="00D964AD" w:rsidRPr="00334B26" w:rsidRDefault="00D964AD" w:rsidP="00D964AD">
      <w:pPr>
        <w:numPr>
          <w:ilvl w:val="0"/>
          <w:numId w:val="44"/>
        </w:numPr>
        <w:spacing w:before="0" w:after="200"/>
        <w:jc w:val="left"/>
        <w:rPr>
          <w:rFonts w:cs="Arial"/>
          <w:b/>
        </w:rPr>
      </w:pPr>
      <w:r w:rsidRPr="00334B26">
        <w:rPr>
          <w:rFonts w:cs="Arial"/>
          <w:b/>
        </w:rPr>
        <w:t xml:space="preserve">НАОЧАРЕ ЗАШТИТНЕ </w:t>
      </w:r>
      <w:r w:rsidRPr="00334B26">
        <w:rPr>
          <w:rFonts w:cs="Arial"/>
          <w:b/>
          <w:lang w:val="sr-Cyrl-RS"/>
        </w:rPr>
        <w:t xml:space="preserve">ТИП 3 </w:t>
      </w:r>
      <w:r w:rsidR="00DE1677">
        <w:rPr>
          <w:rFonts w:cs="Arial"/>
          <w:b/>
          <w:lang w:val="sr-Cyrl-RS"/>
        </w:rPr>
        <w:t>– 500 комада</w:t>
      </w:r>
    </w:p>
    <w:p w:rsidR="00D964AD" w:rsidRPr="00334B26" w:rsidRDefault="00D964AD" w:rsidP="00D964AD">
      <w:pPr>
        <w:spacing w:before="0"/>
        <w:rPr>
          <w:rFonts w:cs="Arial"/>
        </w:rPr>
      </w:pPr>
      <w:r w:rsidRPr="00334B26">
        <w:rPr>
          <w:rFonts w:cs="Arial"/>
          <w:lang w:val="sr-Cyrl-RS"/>
        </w:rPr>
        <w:t xml:space="preserve">SRPS </w:t>
      </w:r>
      <w:r w:rsidRPr="00334B26">
        <w:rPr>
          <w:rFonts w:cs="Arial"/>
        </w:rPr>
        <w:t>EN 166.1.B.3.4.9.N</w:t>
      </w:r>
    </w:p>
    <w:p w:rsidR="00D964AD" w:rsidRPr="00334B26" w:rsidRDefault="00D964AD" w:rsidP="00D964AD">
      <w:pPr>
        <w:spacing w:before="0"/>
        <w:rPr>
          <w:rFonts w:cs="Arial"/>
        </w:rPr>
      </w:pPr>
    </w:p>
    <w:p w:rsidR="00D964AD" w:rsidRPr="00334B26" w:rsidRDefault="00D964AD" w:rsidP="00D964AD">
      <w:pPr>
        <w:spacing w:before="0"/>
        <w:rPr>
          <w:rFonts w:cs="Arial"/>
          <w:lang w:val="sr-Cyrl-RS"/>
        </w:rPr>
      </w:pPr>
      <w:proofErr w:type="gramStart"/>
      <w:r w:rsidRPr="00334B26">
        <w:rPr>
          <w:rFonts w:cs="Arial"/>
        </w:rPr>
        <w:t xml:space="preserve">Заштитне наочаре за брушење од поликарбонатног антимаглин стакла, намењене за заштиту очију од прашине, </w:t>
      </w:r>
      <w:r w:rsidRPr="00334B26">
        <w:rPr>
          <w:rFonts w:cs="Arial"/>
          <w:lang w:val="sr-Cyrl-RS"/>
        </w:rPr>
        <w:t xml:space="preserve">чврстих </w:t>
      </w:r>
      <w:r w:rsidRPr="00334B26">
        <w:rPr>
          <w:rFonts w:cs="Arial"/>
        </w:rPr>
        <w:t>ле</w:t>
      </w:r>
      <w:r w:rsidRPr="00334B26">
        <w:rPr>
          <w:rFonts w:cs="Arial"/>
          <w:lang w:val="sr-Cyrl-RS"/>
        </w:rPr>
        <w:t>т</w:t>
      </w:r>
      <w:r w:rsidRPr="00334B26">
        <w:rPr>
          <w:rFonts w:cs="Arial"/>
        </w:rPr>
        <w:t>ећих честица</w:t>
      </w:r>
      <w:r w:rsidRPr="00334B26">
        <w:rPr>
          <w:rFonts w:cs="Arial"/>
          <w:lang w:val="sr-Cyrl-RS"/>
        </w:rPr>
        <w:t xml:space="preserve"> и удара.</w:t>
      </w:r>
      <w:proofErr w:type="gramEnd"/>
      <w:r w:rsidRPr="00334B26">
        <w:rPr>
          <w:rFonts w:cs="Arial"/>
          <w:lang w:val="sr-Cyrl-RS"/>
        </w:rPr>
        <w:t xml:space="preserve"> </w:t>
      </w:r>
      <w:proofErr w:type="gramStart"/>
      <w:r w:rsidRPr="00334B26">
        <w:rPr>
          <w:rFonts w:cs="Arial"/>
        </w:rPr>
        <w:t>Могу се носити преко диоптријских наочара.</w:t>
      </w:r>
      <w:proofErr w:type="gramEnd"/>
      <w:r w:rsidRPr="00334B26">
        <w:rPr>
          <w:rFonts w:cs="Arial"/>
        </w:rPr>
        <w:t xml:space="preserve"> </w:t>
      </w:r>
      <w:proofErr w:type="gramStart"/>
      <w:r w:rsidRPr="00334B26">
        <w:rPr>
          <w:rFonts w:cs="Arial"/>
        </w:rPr>
        <w:t>Наочаре су са еластичном траком за подешавање обима.</w:t>
      </w:r>
      <w:proofErr w:type="gramEnd"/>
    </w:p>
    <w:p w:rsidR="00D964AD" w:rsidRPr="00334B26" w:rsidRDefault="00D964AD" w:rsidP="00D964AD">
      <w:pPr>
        <w:spacing w:before="0"/>
        <w:rPr>
          <w:rFonts w:cs="Arial"/>
          <w:i/>
          <w:lang w:val="sr-Cyrl-RS"/>
        </w:rPr>
      </w:pPr>
    </w:p>
    <w:p w:rsidR="00D964AD" w:rsidRPr="00334B26" w:rsidRDefault="00D964AD" w:rsidP="00D964AD">
      <w:pPr>
        <w:numPr>
          <w:ilvl w:val="0"/>
          <w:numId w:val="44"/>
        </w:numPr>
        <w:spacing w:before="0" w:after="200"/>
        <w:jc w:val="left"/>
        <w:rPr>
          <w:rFonts w:cs="Arial"/>
          <w:b/>
          <w:lang w:val="sr-Cyrl-RS"/>
        </w:rPr>
      </w:pPr>
      <w:r w:rsidRPr="00334B26">
        <w:rPr>
          <w:rFonts w:cs="Arial"/>
          <w:b/>
          <w:lang w:val="sr-Cyrl-RS"/>
        </w:rPr>
        <w:t xml:space="preserve">МАСКА ВАРИЛАЧКА </w:t>
      </w:r>
      <w:r w:rsidR="00E4585E">
        <w:rPr>
          <w:rFonts w:cs="Arial"/>
          <w:b/>
          <w:lang w:val="sr-Cyrl-RS"/>
        </w:rPr>
        <w:t>– 5 комада</w:t>
      </w:r>
    </w:p>
    <w:p w:rsidR="00D964AD" w:rsidRPr="00334B26" w:rsidRDefault="00D964AD" w:rsidP="00D964AD">
      <w:pPr>
        <w:spacing w:before="0"/>
        <w:rPr>
          <w:rFonts w:cs="Arial"/>
          <w:lang w:val="sr-Cyrl-RS"/>
        </w:rPr>
      </w:pPr>
      <w:r w:rsidRPr="00334B26">
        <w:rPr>
          <w:rFonts w:cs="Arial"/>
          <w:lang w:val="sr-Latn-CS"/>
        </w:rPr>
        <w:t xml:space="preserve">SRPS EN 175:2010 </w:t>
      </w:r>
    </w:p>
    <w:p w:rsidR="00D964AD" w:rsidRPr="00334B26" w:rsidRDefault="00D964AD" w:rsidP="00D964AD">
      <w:pPr>
        <w:spacing w:before="0"/>
        <w:rPr>
          <w:rFonts w:cs="Arial"/>
          <w:lang w:val="sr-Cyrl-RS"/>
        </w:rPr>
      </w:pPr>
      <w:r w:rsidRPr="00334B26">
        <w:rPr>
          <w:rFonts w:cs="Arial"/>
          <w:lang w:val="sr-Latn-CS"/>
        </w:rPr>
        <w:t xml:space="preserve">Маска за заваривање наглавна, </w:t>
      </w:r>
      <w:r w:rsidRPr="00334B26">
        <w:rPr>
          <w:rFonts w:cs="Arial"/>
          <w:lang w:val="sr-Cyrl-RS"/>
        </w:rPr>
        <w:t>поседује провидно стакло од поликарбоната и стакло од поликарбоната са филтером за затамњење, стакла подесива, екран на преклоп. Обим наглавног дела је подесив</w:t>
      </w:r>
      <w:r w:rsidRPr="00334B26">
        <w:rPr>
          <w:rFonts w:cs="Arial"/>
          <w:lang w:val="sr-Latn-CS"/>
        </w:rPr>
        <w:t xml:space="preserve"> са точкићем за подешав</w:t>
      </w:r>
      <w:r w:rsidRPr="00334B26">
        <w:rPr>
          <w:rFonts w:cs="Arial"/>
          <w:lang w:val="sr-Cyrl-RS"/>
        </w:rPr>
        <w:t>ањ</w:t>
      </w:r>
      <w:r w:rsidRPr="00334B26">
        <w:rPr>
          <w:rFonts w:cs="Arial"/>
          <w:lang w:val="sr-Latn-CS"/>
        </w:rPr>
        <w:t xml:space="preserve">е обима </w:t>
      </w:r>
      <w:r w:rsidRPr="00334B26">
        <w:rPr>
          <w:rFonts w:cs="Arial"/>
          <w:lang w:val="sr-Cyrl-RS"/>
        </w:rPr>
        <w:t xml:space="preserve">и снабдевен </w:t>
      </w:r>
      <w:r w:rsidRPr="00334B26">
        <w:rPr>
          <w:rFonts w:cs="Arial"/>
          <w:lang w:val="sr-Latn-CS"/>
        </w:rPr>
        <w:t>знојницом. Маска</w:t>
      </w:r>
      <w:r w:rsidRPr="00334B26">
        <w:rPr>
          <w:rFonts w:cs="Arial"/>
          <w:lang w:val="sr-Cyrl-RS"/>
        </w:rPr>
        <w:t xml:space="preserve"> високоотпорна на удар, а</w:t>
      </w:r>
      <w:r w:rsidRPr="00334B26">
        <w:rPr>
          <w:rFonts w:cs="Arial"/>
          <w:lang w:val="sr-Latn-CS"/>
        </w:rPr>
        <w:t xml:space="preserve"> због боље заштите корисника има продужетак на вратном и чеоном делу.</w:t>
      </w:r>
    </w:p>
    <w:p w:rsidR="00D964AD" w:rsidRPr="00334B26" w:rsidRDefault="00D964AD" w:rsidP="00D964AD">
      <w:pPr>
        <w:spacing w:before="0"/>
        <w:rPr>
          <w:rFonts w:cs="Arial"/>
          <w:lang w:val="sr-Cyrl-RS"/>
        </w:rPr>
      </w:pPr>
    </w:p>
    <w:p w:rsidR="00D964AD" w:rsidRPr="00334B26" w:rsidRDefault="00D964AD" w:rsidP="00D964AD">
      <w:pPr>
        <w:numPr>
          <w:ilvl w:val="0"/>
          <w:numId w:val="44"/>
        </w:numPr>
        <w:spacing w:before="0" w:after="200"/>
        <w:jc w:val="left"/>
        <w:rPr>
          <w:rFonts w:cs="Arial"/>
          <w:b/>
          <w:lang w:val="sr-Cyrl-RS"/>
        </w:rPr>
      </w:pPr>
      <w:r w:rsidRPr="00334B26">
        <w:rPr>
          <w:rFonts w:cs="Arial"/>
          <w:b/>
          <w:lang w:val="sr-Cyrl-RS"/>
        </w:rPr>
        <w:t xml:space="preserve">НАОЧАРЕ ВАРИЛАЧКЕ </w:t>
      </w:r>
      <w:r w:rsidR="00E4585E">
        <w:rPr>
          <w:rFonts w:cs="Arial"/>
          <w:b/>
          <w:lang w:val="sr-Cyrl-RS"/>
        </w:rPr>
        <w:t>– 5 комада</w:t>
      </w:r>
    </w:p>
    <w:p w:rsidR="00D964AD" w:rsidRPr="00334B26" w:rsidRDefault="00D964AD" w:rsidP="00D964AD">
      <w:pPr>
        <w:spacing w:before="0" w:after="200"/>
        <w:rPr>
          <w:rFonts w:cs="Arial"/>
          <w:lang w:val="sr-Cyrl-RS"/>
        </w:rPr>
      </w:pPr>
      <w:r w:rsidRPr="00334B26">
        <w:rPr>
          <w:rFonts w:cs="Arial"/>
          <w:lang w:val="sr-Cyrl-RS"/>
        </w:rPr>
        <w:t>SRPS EN 175:2010</w:t>
      </w:r>
    </w:p>
    <w:p w:rsidR="00D964AD" w:rsidRPr="00334B26" w:rsidRDefault="00D964AD" w:rsidP="00D964AD">
      <w:pPr>
        <w:spacing w:before="0" w:after="200"/>
        <w:rPr>
          <w:rFonts w:cs="Arial"/>
          <w:lang w:val="sr-Cyrl-RS"/>
        </w:rPr>
      </w:pPr>
      <w:r w:rsidRPr="00334B26">
        <w:rPr>
          <w:rFonts w:cs="Arial"/>
          <w:lang w:val="sr-Cyrl-RS"/>
        </w:rPr>
        <w:t>Заштитне наочаре служе за заштиту при процесима елктролучног и аутогеног заваривања, од удара и УВ/ИЦ зрачења.</w:t>
      </w:r>
    </w:p>
    <w:p w:rsidR="00D964AD" w:rsidRPr="00334B26" w:rsidRDefault="00D964AD" w:rsidP="00D964AD">
      <w:pPr>
        <w:spacing w:before="0" w:after="200"/>
        <w:rPr>
          <w:rFonts w:cs="Arial"/>
          <w:lang w:val="sr-Cyrl-RS"/>
        </w:rPr>
      </w:pPr>
      <w:r w:rsidRPr="00334B26">
        <w:rPr>
          <w:rFonts w:cs="Arial"/>
          <w:lang w:val="sr-Cyrl-RS"/>
        </w:rPr>
        <w:t>Заштитне наочаре су израђене од поликарбонатног стакла са заштитом од замагљивања и поседују еластичну подесиву траку.</w:t>
      </w:r>
    </w:p>
    <w:p w:rsidR="00D964AD" w:rsidRPr="00334B26" w:rsidRDefault="00D964AD" w:rsidP="00D964AD">
      <w:pPr>
        <w:numPr>
          <w:ilvl w:val="0"/>
          <w:numId w:val="44"/>
        </w:numPr>
        <w:spacing w:before="0" w:after="200"/>
        <w:jc w:val="left"/>
        <w:rPr>
          <w:rFonts w:cs="Arial"/>
          <w:b/>
          <w:lang w:val="sr-Cyrl-RS"/>
        </w:rPr>
      </w:pPr>
      <w:r w:rsidRPr="00334B26">
        <w:rPr>
          <w:rFonts w:cs="Arial"/>
          <w:b/>
        </w:rPr>
        <w:lastRenderedPageBreak/>
        <w:t>ЗАШТИТНИ ШЛЕМ</w:t>
      </w:r>
      <w:r w:rsidRPr="00334B26">
        <w:rPr>
          <w:rFonts w:cs="Arial"/>
          <w:b/>
          <w:lang w:val="sr-Cyrl-RS"/>
        </w:rPr>
        <w:t xml:space="preserve"> </w:t>
      </w:r>
      <w:r w:rsidR="00E4585E">
        <w:rPr>
          <w:rFonts w:cs="Arial"/>
          <w:b/>
          <w:lang w:val="sr-Cyrl-RS"/>
        </w:rPr>
        <w:t>– 1500 комада</w:t>
      </w:r>
    </w:p>
    <w:p w:rsidR="00D964AD" w:rsidRPr="00334B26" w:rsidRDefault="00D964AD" w:rsidP="00D964AD">
      <w:pPr>
        <w:spacing w:before="0"/>
        <w:rPr>
          <w:rFonts w:cs="Arial"/>
          <w:lang w:val="sr-Cyrl-RS"/>
        </w:rPr>
      </w:pPr>
      <w:r w:rsidRPr="00334B26">
        <w:rPr>
          <w:rFonts w:cs="Arial"/>
          <w:lang w:val="sr-Cyrl-RS"/>
        </w:rPr>
        <w:t>SRPS EN 397</w:t>
      </w:r>
    </w:p>
    <w:p w:rsidR="00D964AD" w:rsidRPr="00334B26" w:rsidRDefault="00D964AD" w:rsidP="00D964AD">
      <w:pPr>
        <w:spacing w:before="0"/>
        <w:rPr>
          <w:rFonts w:cs="Arial"/>
          <w:lang w:val="sr-Cyrl-RS"/>
        </w:rPr>
      </w:pPr>
      <w:r w:rsidRPr="00334B26">
        <w:rPr>
          <w:rFonts w:cs="Arial"/>
          <w:lang w:val="sr-Cyrl-RS"/>
        </w:rPr>
        <w:t>SRPS EN 50365</w:t>
      </w:r>
    </w:p>
    <w:p w:rsidR="00D964AD" w:rsidRPr="00334B26" w:rsidRDefault="00D964AD" w:rsidP="00D964AD">
      <w:pPr>
        <w:spacing w:before="0"/>
        <w:rPr>
          <w:rFonts w:cs="Arial"/>
          <w:lang w:val="sr-Cyrl-RS"/>
        </w:rPr>
      </w:pPr>
    </w:p>
    <w:p w:rsidR="00D964AD" w:rsidRPr="00334B26" w:rsidRDefault="00D964AD" w:rsidP="00D964AD">
      <w:pPr>
        <w:spacing w:before="0"/>
        <w:rPr>
          <w:rFonts w:cs="Arial"/>
          <w:lang w:val="sr-Latn-RS"/>
        </w:rPr>
      </w:pPr>
      <w:r w:rsidRPr="00334B26">
        <w:rPr>
          <w:rFonts w:cs="Arial"/>
          <w:lang w:val="sr-Cyrl-RS"/>
        </w:rPr>
        <w:t>Заштитни шлем   тежине до 300гр. Произведен је од издржљивих материјала АБС (са УВ стабилизатором отпорним на УВ зраке), или од полиетилена велике густине (ХДПЕ) чије се карактеристике не могу значајно мењати у условима коришћења (хладноћа, излагање сунцу, киша, вибрације, прашина, контакт са кожом , дејство зноја).</w:t>
      </w:r>
      <w:r w:rsidRPr="00334B26">
        <w:rPr>
          <w:rFonts w:cs="Arial"/>
          <w:lang w:val="sr-Latn-RS"/>
        </w:rPr>
        <w:t xml:space="preserve"> </w:t>
      </w:r>
    </w:p>
    <w:p w:rsidR="00D964AD" w:rsidRPr="00334B26" w:rsidRDefault="00D964AD" w:rsidP="00D964AD">
      <w:pPr>
        <w:spacing w:before="0"/>
        <w:rPr>
          <w:rFonts w:cs="Arial"/>
          <w:lang w:val="sr-Latn-RS"/>
        </w:rPr>
      </w:pPr>
      <w:r w:rsidRPr="00334B26">
        <w:rPr>
          <w:rFonts w:cs="Arial"/>
          <w:lang w:val="sr-Cyrl-RS"/>
        </w:rPr>
        <w:t>Мора да поседује текстилни уложак са  качењем на 6 тачака, са подешавањем дубине (3 нивоа) и са подешавањем обима. Знојница од памука обложена PU слојем који је  PH неутралан. Шлем мора имати стезник (еластична трака за испод браде) који се монтира прикључцима са обе стране шлема и подбрадак, који је у склопу стезника и належе на браду.</w:t>
      </w:r>
    </w:p>
    <w:p w:rsidR="00D964AD" w:rsidRPr="00334B26" w:rsidRDefault="00D964AD" w:rsidP="00D964AD">
      <w:pPr>
        <w:spacing w:before="0"/>
        <w:rPr>
          <w:rFonts w:cs="Arial"/>
          <w:lang w:val="sr-Cyrl-RS"/>
        </w:rPr>
      </w:pPr>
      <w:r w:rsidRPr="00334B26">
        <w:rPr>
          <w:rFonts w:cs="Arial"/>
          <w:lang w:val="sr-Cyrl-RS"/>
        </w:rPr>
        <w:t>Снабдевен је вентилационим отворима, адаптерима за качење визира, антифона и подбрадне траке са прикључком</w:t>
      </w:r>
      <w:r w:rsidRPr="00334B26">
        <w:rPr>
          <w:rFonts w:cs="Arial"/>
          <w:lang w:val="sr-Latn-RS"/>
        </w:rPr>
        <w:t>.</w:t>
      </w:r>
    </w:p>
    <w:p w:rsidR="00D964AD" w:rsidRPr="00334B26" w:rsidRDefault="00D964AD" w:rsidP="00D964AD">
      <w:pPr>
        <w:spacing w:before="0"/>
        <w:rPr>
          <w:rFonts w:cs="Arial"/>
          <w:lang w:val="sr-Cyrl-RS"/>
        </w:rPr>
      </w:pPr>
      <w:r w:rsidRPr="00334B26">
        <w:rPr>
          <w:rFonts w:cs="Arial"/>
          <w:lang w:val="sr-Cyrl-RS"/>
        </w:rPr>
        <w:t xml:space="preserve">Сваки шлем мора да има изливену или утиснуту ознаку са следећим информацијама: број стандарда, идентификација произвођача, година и тромесечје производње, тип шлема (произвођачка ознака). </w:t>
      </w:r>
    </w:p>
    <w:p w:rsidR="00D964AD" w:rsidRPr="00334B26" w:rsidRDefault="00D964AD" w:rsidP="00D964AD">
      <w:pPr>
        <w:spacing w:before="0"/>
        <w:rPr>
          <w:rFonts w:cs="Arial"/>
          <w:lang w:val="sr-Cyrl-RS"/>
        </w:rPr>
      </w:pPr>
    </w:p>
    <w:p w:rsidR="00D964AD" w:rsidRPr="00334B26" w:rsidRDefault="00D964AD" w:rsidP="00D964AD">
      <w:pPr>
        <w:spacing w:before="0"/>
        <w:rPr>
          <w:rFonts w:cs="Arial"/>
          <w:lang w:val="sr-Cyrl-RS"/>
        </w:rPr>
      </w:pPr>
      <w:r w:rsidRPr="00334B26">
        <w:rPr>
          <w:rFonts w:cs="Arial"/>
          <w:lang w:val="sr-Cyrl-RS"/>
        </w:rPr>
        <w:t>Боја : БЕЛА</w:t>
      </w:r>
    </w:p>
    <w:p w:rsidR="00D964AD" w:rsidRPr="00334B26" w:rsidRDefault="00D964AD" w:rsidP="00D964AD">
      <w:pPr>
        <w:spacing w:before="0"/>
        <w:rPr>
          <w:rFonts w:cs="Arial"/>
          <w:lang w:val="sr-Cyrl-RS"/>
        </w:rPr>
      </w:pPr>
    </w:p>
    <w:p w:rsidR="00D964AD" w:rsidRPr="00334B26" w:rsidRDefault="00D964AD" w:rsidP="00D964AD">
      <w:pPr>
        <w:numPr>
          <w:ilvl w:val="0"/>
          <w:numId w:val="44"/>
        </w:numPr>
        <w:spacing w:before="0" w:after="200"/>
        <w:jc w:val="left"/>
        <w:rPr>
          <w:rFonts w:cs="Arial"/>
          <w:b/>
          <w:lang w:val="sr-Cyrl-RS"/>
        </w:rPr>
      </w:pPr>
      <w:r w:rsidRPr="00334B26">
        <w:rPr>
          <w:rFonts w:cs="Arial"/>
          <w:b/>
          <w:lang w:val="sr-Cyrl-RS"/>
        </w:rPr>
        <w:t>ВИЗИР СА НОСАЧЕМ ЗА ШЛЕМ</w:t>
      </w:r>
      <w:r w:rsidR="00E4585E">
        <w:rPr>
          <w:rFonts w:cs="Arial"/>
          <w:b/>
          <w:lang w:val="sr-Cyrl-RS"/>
        </w:rPr>
        <w:t xml:space="preserve"> -  10 комада</w:t>
      </w:r>
    </w:p>
    <w:p w:rsidR="00D964AD" w:rsidRPr="00334B26" w:rsidRDefault="00D964AD" w:rsidP="00D964AD">
      <w:pPr>
        <w:spacing w:before="0" w:after="200"/>
        <w:rPr>
          <w:rFonts w:cs="Arial"/>
          <w:lang w:val="sr-Cyrl-RS"/>
        </w:rPr>
      </w:pPr>
      <w:r w:rsidRPr="00334B26">
        <w:rPr>
          <w:rFonts w:cs="Arial"/>
          <w:lang w:val="sr-Cyrl-RS"/>
        </w:rPr>
        <w:t>SRPS EN 166:2008</w:t>
      </w:r>
    </w:p>
    <w:p w:rsidR="00D964AD" w:rsidRPr="00334B26" w:rsidRDefault="00D964AD" w:rsidP="00D964AD">
      <w:pPr>
        <w:spacing w:before="0" w:after="200"/>
        <w:rPr>
          <w:rFonts w:cs="Arial"/>
          <w:lang w:val="sr-Cyrl-RS"/>
        </w:rPr>
      </w:pPr>
      <w:r w:rsidRPr="00334B26">
        <w:rPr>
          <w:rFonts w:cs="Arial"/>
          <w:lang w:val="sr-Cyrl-RS"/>
        </w:rPr>
        <w:t>Провидни визир пружа заштиту од удара крупних честица и нагризајућих супстанци, израђен је од поликарбоната и компатибилан са заштитним шлемом.</w:t>
      </w:r>
    </w:p>
    <w:p w:rsidR="00D964AD" w:rsidRPr="00334B26" w:rsidRDefault="00D964AD" w:rsidP="00D964AD">
      <w:pPr>
        <w:numPr>
          <w:ilvl w:val="0"/>
          <w:numId w:val="44"/>
        </w:numPr>
        <w:spacing w:before="0" w:after="200"/>
        <w:jc w:val="left"/>
        <w:rPr>
          <w:rFonts w:cs="Arial"/>
          <w:b/>
          <w:lang w:val="sr-Cyrl-RS"/>
        </w:rPr>
      </w:pPr>
      <w:r w:rsidRPr="00334B26">
        <w:rPr>
          <w:rFonts w:cs="Arial"/>
          <w:b/>
        </w:rPr>
        <w:t>НАУ</w:t>
      </w:r>
      <w:r w:rsidRPr="00334B26">
        <w:rPr>
          <w:rFonts w:cs="Arial"/>
          <w:b/>
          <w:lang w:val="sr-Cyrl-RS"/>
        </w:rPr>
        <w:t>Ш</w:t>
      </w:r>
      <w:r w:rsidRPr="00334B26">
        <w:rPr>
          <w:rFonts w:cs="Arial"/>
          <w:b/>
        </w:rPr>
        <w:t>НИЦЕ ЗА ШЛЕМ</w:t>
      </w:r>
      <w:r w:rsidR="00E4585E">
        <w:rPr>
          <w:rFonts w:cs="Arial"/>
          <w:b/>
          <w:lang w:val="sr-Cyrl-RS"/>
        </w:rPr>
        <w:t xml:space="preserve"> – 500 комада</w:t>
      </w:r>
    </w:p>
    <w:p w:rsidR="00D964AD" w:rsidRPr="00334B26" w:rsidRDefault="00D964AD" w:rsidP="00D964AD">
      <w:pPr>
        <w:spacing w:before="0"/>
        <w:rPr>
          <w:rFonts w:cs="Arial"/>
          <w:lang w:val="sr-Cyrl-RS"/>
        </w:rPr>
      </w:pPr>
      <w:r w:rsidRPr="00334B26">
        <w:rPr>
          <w:rFonts w:cs="Arial"/>
          <w:lang w:val="sr-Cyrl-RS"/>
        </w:rPr>
        <w:t>SRPS EN 352-3:2007</w:t>
      </w:r>
    </w:p>
    <w:p w:rsidR="00D964AD" w:rsidRPr="00334B26" w:rsidRDefault="00D964AD" w:rsidP="00D964AD">
      <w:pPr>
        <w:spacing w:before="0"/>
        <w:rPr>
          <w:rFonts w:cs="Arial"/>
          <w:lang w:val="sr-Cyrl-RS"/>
        </w:rPr>
      </w:pPr>
      <w:r w:rsidRPr="00334B26">
        <w:rPr>
          <w:rFonts w:cs="Arial"/>
          <w:lang w:val="sr-Cyrl-RS"/>
        </w:rPr>
        <w:t>SNR min 25dB</w:t>
      </w:r>
    </w:p>
    <w:p w:rsidR="00D964AD" w:rsidRPr="00334B26" w:rsidRDefault="00D964AD" w:rsidP="00D964AD">
      <w:pPr>
        <w:spacing w:before="0"/>
        <w:rPr>
          <w:rFonts w:cs="Arial"/>
          <w:lang w:val="sr-Cyrl-RS"/>
        </w:rPr>
      </w:pPr>
    </w:p>
    <w:p w:rsidR="00D964AD" w:rsidRPr="00334B26" w:rsidRDefault="00D964AD" w:rsidP="00D964AD">
      <w:pPr>
        <w:spacing w:before="0"/>
        <w:rPr>
          <w:rFonts w:cs="Arial"/>
          <w:lang w:val="sr-Cyrl-RS"/>
        </w:rPr>
      </w:pPr>
      <w:r w:rsidRPr="00334B26">
        <w:rPr>
          <w:rFonts w:cs="Arial"/>
          <w:lang w:val="sr-Cyrl-RS"/>
        </w:rPr>
        <w:t>Ушни штитници са шкољкама се постављају преко ушију и пријањају уз главу уз помоћ меканих јастучића, испуњених пластичном пеном или течношћу. Шкољке су обложене материјалом који апсорбује звук. Чујност (осетљивост слуха) мора се смањити на просечно најмање 25 dB.</w:t>
      </w:r>
    </w:p>
    <w:p w:rsidR="00D964AD" w:rsidRPr="00334B26" w:rsidRDefault="00D964AD" w:rsidP="00D964AD">
      <w:pPr>
        <w:spacing w:before="0"/>
        <w:rPr>
          <w:rFonts w:cs="Arial"/>
          <w:lang w:val="sr-Cyrl-RS"/>
        </w:rPr>
      </w:pPr>
      <w:r w:rsidRPr="00334B26">
        <w:rPr>
          <w:rFonts w:cs="Arial"/>
          <w:lang w:val="sr-Cyrl-RS"/>
        </w:rPr>
        <w:t>Сви делови штитника морају имати глатку и заобљену површину. Спољна површина јастука мора имати могућност прања и дезинфиковања без оштећивања заштитних, ергономских и естетских карактеристика, губитка боје и надраживања коже.</w:t>
      </w:r>
    </w:p>
    <w:p w:rsidR="00D964AD" w:rsidRPr="00334B26" w:rsidRDefault="00D964AD" w:rsidP="00D964AD">
      <w:pPr>
        <w:spacing w:before="0"/>
        <w:rPr>
          <w:rFonts w:cs="Arial"/>
          <w:lang w:val="sr-Cyrl-RS"/>
        </w:rPr>
      </w:pPr>
      <w:r w:rsidRPr="00334B26">
        <w:rPr>
          <w:rFonts w:cs="Arial"/>
          <w:lang w:val="sr-Cyrl-RS"/>
        </w:rPr>
        <w:t>Сви делови штитника се могу раставити ради чишћења и замене дотрајалих делова. Компатибилни су са адаптерима за качење, који су саставни делови заштитног шлема.</w:t>
      </w:r>
    </w:p>
    <w:p w:rsidR="00D964AD" w:rsidRPr="00334B26" w:rsidRDefault="00D964AD" w:rsidP="00D964AD">
      <w:pPr>
        <w:spacing w:before="0"/>
        <w:rPr>
          <w:rFonts w:cs="Arial"/>
          <w:lang w:val="sr-Cyrl-RS"/>
        </w:rPr>
      </w:pPr>
    </w:p>
    <w:p w:rsidR="00D964AD" w:rsidRPr="00334B26" w:rsidRDefault="00D964AD" w:rsidP="00D964AD">
      <w:pPr>
        <w:numPr>
          <w:ilvl w:val="0"/>
          <w:numId w:val="44"/>
        </w:numPr>
        <w:spacing w:before="0" w:after="200"/>
        <w:jc w:val="left"/>
        <w:rPr>
          <w:rFonts w:cs="Arial"/>
          <w:b/>
          <w:lang w:val="sr-Cyrl-RS"/>
        </w:rPr>
      </w:pPr>
      <w:r w:rsidRPr="00334B26">
        <w:rPr>
          <w:rFonts w:cs="Arial"/>
          <w:b/>
        </w:rPr>
        <w:t>КОНТЕЈНЕР СА ЧЕПИЋИМА ЗА УШИ</w:t>
      </w:r>
      <w:r w:rsidR="00E4585E">
        <w:rPr>
          <w:rFonts w:cs="Arial"/>
          <w:b/>
          <w:lang w:val="sr-Cyrl-RS"/>
        </w:rPr>
        <w:t xml:space="preserve"> – 3 комада</w:t>
      </w:r>
    </w:p>
    <w:p w:rsidR="00D964AD" w:rsidRPr="00334B26" w:rsidRDefault="00D964AD" w:rsidP="00D964AD">
      <w:pPr>
        <w:spacing w:before="0"/>
        <w:rPr>
          <w:rFonts w:cs="Arial"/>
          <w:lang w:val="sr-Cyrl-RS"/>
        </w:rPr>
      </w:pPr>
      <w:r w:rsidRPr="00334B26">
        <w:rPr>
          <w:rFonts w:cs="Arial"/>
          <w:lang w:val="sr-Cyrl-RS"/>
        </w:rPr>
        <w:t>Контејнер са 1000  комада (500 пари) пенастих, самоформирајућих  чепића за уши од полиуретанске пене, SRPS EN 352-2, SNR min 36 dB.  Треба да постоји могућност да се контејнер допуњује чепићима.</w:t>
      </w:r>
    </w:p>
    <w:p w:rsidR="00D964AD" w:rsidRPr="00334B26" w:rsidRDefault="00D964AD" w:rsidP="00D964AD">
      <w:pPr>
        <w:spacing w:before="0"/>
        <w:rPr>
          <w:rFonts w:cs="Arial"/>
          <w:lang w:val="sr-Cyrl-RS"/>
        </w:rPr>
      </w:pPr>
    </w:p>
    <w:p w:rsidR="00D964AD" w:rsidRPr="00334B26" w:rsidRDefault="00D964AD" w:rsidP="00D964AD">
      <w:pPr>
        <w:numPr>
          <w:ilvl w:val="0"/>
          <w:numId w:val="44"/>
        </w:numPr>
        <w:spacing w:before="0" w:after="200"/>
        <w:jc w:val="left"/>
        <w:rPr>
          <w:rFonts w:cs="Arial"/>
          <w:b/>
          <w:lang w:val="sr-Cyrl-RS"/>
        </w:rPr>
      </w:pPr>
      <w:r w:rsidRPr="00334B26">
        <w:rPr>
          <w:rFonts w:cs="Arial"/>
          <w:b/>
        </w:rPr>
        <w:t>ПОСТОЉЕ ЗА КОНТЕЈНЕР СА ЧЕПИЋИМА ЗА УШИ</w:t>
      </w:r>
      <w:r w:rsidR="00E4585E">
        <w:rPr>
          <w:rFonts w:cs="Arial"/>
          <w:b/>
          <w:lang w:val="sr-Cyrl-RS"/>
        </w:rPr>
        <w:t xml:space="preserve"> – 3 комада</w:t>
      </w:r>
    </w:p>
    <w:p w:rsidR="00D964AD" w:rsidRDefault="00D964AD" w:rsidP="00D964AD">
      <w:pPr>
        <w:spacing w:before="0"/>
        <w:rPr>
          <w:rFonts w:cs="Arial"/>
          <w:lang w:val="sr-Cyrl-RS"/>
        </w:rPr>
      </w:pPr>
      <w:r w:rsidRPr="00334B26">
        <w:rPr>
          <w:rFonts w:cs="Arial"/>
          <w:lang w:val="sr-Cyrl-RS"/>
        </w:rPr>
        <w:t>Постоље - носач (диспензер)  на које се поставља  контејнер са чепићима за уши. Постоље треба да је направљено тако да се учврсти на зид. Потребно га је поставити у просторима у термоелектрани, где је повећана бука.</w:t>
      </w:r>
    </w:p>
    <w:p w:rsidR="00D964AD" w:rsidRPr="00334B26" w:rsidRDefault="00D964AD" w:rsidP="00D964AD">
      <w:pPr>
        <w:spacing w:before="0"/>
        <w:rPr>
          <w:rFonts w:cs="Arial"/>
          <w:lang w:val="sr-Cyrl-RS"/>
        </w:rPr>
      </w:pPr>
    </w:p>
    <w:p w:rsidR="00D964AD" w:rsidRPr="00334B26" w:rsidRDefault="00D964AD" w:rsidP="00D964AD">
      <w:pPr>
        <w:numPr>
          <w:ilvl w:val="0"/>
          <w:numId w:val="44"/>
        </w:numPr>
        <w:spacing w:before="0" w:after="200"/>
        <w:jc w:val="left"/>
        <w:rPr>
          <w:rFonts w:cs="Arial"/>
          <w:b/>
          <w:lang w:val="sr-Cyrl-RS"/>
        </w:rPr>
      </w:pPr>
      <w:r w:rsidRPr="00334B26">
        <w:rPr>
          <w:rFonts w:cs="Arial"/>
          <w:b/>
        </w:rPr>
        <w:lastRenderedPageBreak/>
        <w:t>АНТИФОН ЧЕПИЋИ ЗА УШИ</w:t>
      </w:r>
      <w:r w:rsidR="00E4585E">
        <w:rPr>
          <w:rFonts w:cs="Arial"/>
          <w:b/>
          <w:lang w:val="sr-Cyrl-RS"/>
        </w:rPr>
        <w:t xml:space="preserve"> – 5000 комада</w:t>
      </w:r>
    </w:p>
    <w:p w:rsidR="00D964AD" w:rsidRPr="00334B26" w:rsidRDefault="00D964AD" w:rsidP="00D964AD">
      <w:pPr>
        <w:spacing w:before="0"/>
        <w:rPr>
          <w:rFonts w:cs="Arial"/>
          <w:lang w:val="sr-Cyrl-RS"/>
        </w:rPr>
      </w:pPr>
      <w:r w:rsidRPr="00334B26">
        <w:rPr>
          <w:rFonts w:cs="Arial"/>
          <w:lang w:val="sr-Cyrl-RS"/>
        </w:rPr>
        <w:t>SRPS EN 352-2</w:t>
      </w:r>
    </w:p>
    <w:p w:rsidR="00D964AD" w:rsidRPr="00334B26" w:rsidRDefault="00D964AD" w:rsidP="00D964AD">
      <w:pPr>
        <w:spacing w:before="0"/>
        <w:rPr>
          <w:rFonts w:cs="Arial"/>
          <w:lang w:val="sr-Cyrl-RS"/>
        </w:rPr>
      </w:pPr>
      <w:r w:rsidRPr="00334B26">
        <w:rPr>
          <w:rFonts w:cs="Arial"/>
          <w:lang w:val="sr-Cyrl-RS"/>
        </w:rPr>
        <w:t>SNR min 36dB</w:t>
      </w:r>
    </w:p>
    <w:p w:rsidR="00D964AD" w:rsidRPr="00334B26" w:rsidRDefault="00D964AD" w:rsidP="00D964AD">
      <w:pPr>
        <w:spacing w:before="0"/>
        <w:rPr>
          <w:rFonts w:cs="Arial"/>
          <w:lang w:val="sr-Cyrl-RS"/>
        </w:rPr>
      </w:pPr>
      <w:r w:rsidRPr="00334B26">
        <w:rPr>
          <w:rFonts w:cs="Arial"/>
          <w:lang w:val="sr-Cyrl-RS"/>
        </w:rPr>
        <w:t>Антифони - чепићи за уши за заштиту слуха од буке. Треба да буду пенасти, самоформирајући, од полиуретанске пене, удобни и да при ношењу не стварају непријатан осећај код запослених, да се лако користе. Паковање - 1000 комада (500 пари) чепића.</w:t>
      </w:r>
    </w:p>
    <w:p w:rsidR="00D964AD" w:rsidRPr="00334B26" w:rsidRDefault="00D964AD" w:rsidP="00D964AD">
      <w:pPr>
        <w:spacing w:before="0"/>
        <w:jc w:val="left"/>
        <w:rPr>
          <w:rFonts w:cs="Arial"/>
          <w:b/>
          <w:lang w:val="sr-Cyrl-RS"/>
        </w:rPr>
      </w:pPr>
    </w:p>
    <w:p w:rsidR="00D964AD" w:rsidRPr="00334B26" w:rsidRDefault="00D964AD" w:rsidP="00D964AD">
      <w:pPr>
        <w:numPr>
          <w:ilvl w:val="0"/>
          <w:numId w:val="44"/>
        </w:numPr>
        <w:spacing w:before="0" w:after="200"/>
        <w:jc w:val="left"/>
        <w:rPr>
          <w:rFonts w:cs="Arial"/>
          <w:b/>
        </w:rPr>
      </w:pPr>
      <w:r w:rsidRPr="00334B26">
        <w:rPr>
          <w:rFonts w:cs="Arial"/>
          <w:b/>
        </w:rPr>
        <w:t>РУКАВИЦЕ ВН (ЕЛЕКТРОИЗОЛАЦИОНЕ) ДО 25 КV  КЛАСА 3</w:t>
      </w:r>
      <w:r w:rsidR="00E4585E">
        <w:rPr>
          <w:rFonts w:cs="Arial"/>
          <w:b/>
          <w:lang w:val="sr-Cyrl-RS"/>
        </w:rPr>
        <w:t xml:space="preserve"> – 20 пари</w:t>
      </w:r>
    </w:p>
    <w:p w:rsidR="00D964AD" w:rsidRPr="00334B26" w:rsidRDefault="00D964AD" w:rsidP="00D964AD">
      <w:pPr>
        <w:spacing w:before="0"/>
        <w:rPr>
          <w:rFonts w:cs="Arial"/>
          <w:lang w:val="sr-Cyrl-RS"/>
        </w:rPr>
      </w:pPr>
      <w:r w:rsidRPr="00334B26">
        <w:rPr>
          <w:rFonts w:cs="Arial"/>
        </w:rPr>
        <w:t xml:space="preserve">SRPS EN 60903:2011 </w:t>
      </w:r>
    </w:p>
    <w:p w:rsidR="00D964AD" w:rsidRPr="00334B26" w:rsidRDefault="00D964AD" w:rsidP="00D964AD">
      <w:pPr>
        <w:spacing w:before="0"/>
        <w:rPr>
          <w:rFonts w:cs="Arial"/>
          <w:lang w:val="sr-Cyrl-RS"/>
        </w:rPr>
      </w:pPr>
      <w:r w:rsidRPr="00334B26">
        <w:rPr>
          <w:rFonts w:cs="Arial"/>
        </w:rPr>
        <w:t>Класа 3</w:t>
      </w:r>
    </w:p>
    <w:p w:rsidR="00D964AD" w:rsidRPr="00334B26" w:rsidRDefault="00D964AD" w:rsidP="00D964AD">
      <w:pPr>
        <w:spacing w:before="0"/>
        <w:rPr>
          <w:rFonts w:cs="Arial"/>
        </w:rPr>
      </w:pPr>
      <w:proofErr w:type="gramStart"/>
      <w:r w:rsidRPr="00334B26">
        <w:rPr>
          <w:rFonts w:cs="Arial"/>
        </w:rPr>
        <w:t>Заштитна рукавица је конструисана са пет прстију поступком ливења или калупљења, без шавова,</w:t>
      </w:r>
      <w:r w:rsidRPr="00334B26">
        <w:rPr>
          <w:rFonts w:cs="Arial"/>
          <w:lang w:val="sr-Cyrl-RS"/>
        </w:rPr>
        <w:t xml:space="preserve"> </w:t>
      </w:r>
      <w:r w:rsidRPr="00334B26">
        <w:rPr>
          <w:rFonts w:cs="Arial"/>
        </w:rPr>
        <w:t>са високим електроизолационим карактеристикама.</w:t>
      </w:r>
      <w:proofErr w:type="gramEnd"/>
      <w:r w:rsidRPr="00334B26">
        <w:rPr>
          <w:rFonts w:cs="Arial"/>
        </w:rPr>
        <w:t xml:space="preserve"> </w:t>
      </w:r>
      <w:proofErr w:type="gramStart"/>
      <w:r w:rsidRPr="00334B26">
        <w:rPr>
          <w:rFonts w:cs="Arial"/>
        </w:rPr>
        <w:t>Користити се у пару као лева и десна рукавица.</w:t>
      </w:r>
      <w:proofErr w:type="gramEnd"/>
    </w:p>
    <w:p w:rsidR="00D964AD" w:rsidRPr="00334B26" w:rsidRDefault="00D964AD" w:rsidP="00D964AD">
      <w:pPr>
        <w:spacing w:before="0"/>
        <w:rPr>
          <w:rFonts w:cs="Arial"/>
          <w:lang w:val="sr-Cyrl-RS"/>
        </w:rPr>
      </w:pPr>
      <w:proofErr w:type="gramStart"/>
      <w:r w:rsidRPr="00334B26">
        <w:rPr>
          <w:rFonts w:cs="Arial"/>
        </w:rPr>
        <w:t>Израђена је у складу са РЦ категоријама (Р-отпорност на уља, озон и висока механичка отпорност, Ц-отпорност на ниске температуре), класе 3</w:t>
      </w:r>
      <w:r w:rsidRPr="00334B26">
        <w:rPr>
          <w:rFonts w:cs="Arial"/>
          <w:lang w:val="sr-Cyrl-RS"/>
        </w:rPr>
        <w:t>.</w:t>
      </w:r>
      <w:proofErr w:type="gramEnd"/>
    </w:p>
    <w:p w:rsidR="00D964AD" w:rsidRPr="00334B26" w:rsidRDefault="00D964AD" w:rsidP="00D964AD">
      <w:pPr>
        <w:spacing w:before="0"/>
        <w:rPr>
          <w:rFonts w:cs="Arial"/>
        </w:rPr>
      </w:pPr>
      <w:r w:rsidRPr="00334B26">
        <w:rPr>
          <w:rFonts w:cs="Arial"/>
        </w:rPr>
        <w:t xml:space="preserve">Материјал: Природни латекс,                            </w:t>
      </w:r>
    </w:p>
    <w:p w:rsidR="00D964AD" w:rsidRPr="00334B26" w:rsidRDefault="00D964AD" w:rsidP="00D964AD">
      <w:pPr>
        <w:spacing w:before="0"/>
        <w:rPr>
          <w:rFonts w:cs="Arial"/>
        </w:rPr>
      </w:pPr>
      <w:r w:rsidRPr="00334B26">
        <w:rPr>
          <w:rFonts w:cs="Arial"/>
        </w:rPr>
        <w:t>Означавање и обележавање:</w:t>
      </w:r>
    </w:p>
    <w:p w:rsidR="00D964AD" w:rsidRPr="00334B26" w:rsidRDefault="00D964AD" w:rsidP="00D964AD">
      <w:pPr>
        <w:spacing w:before="0"/>
        <w:rPr>
          <w:rFonts w:cs="Arial"/>
        </w:rPr>
      </w:pPr>
      <w:proofErr w:type="gramStart"/>
      <w:r w:rsidRPr="00334B26">
        <w:rPr>
          <w:rFonts w:cs="Arial"/>
        </w:rPr>
        <w:t>У складу са важећим стандардом са спољне стране (ознака произвођача, знак дуплог троугла, месец и година производње и простор за уношење података о периодичном испитивању).</w:t>
      </w:r>
      <w:proofErr w:type="gramEnd"/>
    </w:p>
    <w:p w:rsidR="00D964AD" w:rsidRPr="00334B26" w:rsidRDefault="00D964AD" w:rsidP="00D964AD">
      <w:pPr>
        <w:spacing w:before="0"/>
        <w:rPr>
          <w:rFonts w:cs="Arial"/>
          <w:lang w:val="sr-Cyrl-RS"/>
        </w:rPr>
      </w:pPr>
    </w:p>
    <w:p w:rsidR="00D964AD" w:rsidRPr="00334B26" w:rsidRDefault="00D964AD" w:rsidP="00D964AD">
      <w:pPr>
        <w:spacing w:before="0"/>
        <w:rPr>
          <w:rFonts w:cs="Arial"/>
          <w:lang w:val="sr-Cyrl-RS"/>
        </w:rPr>
      </w:pPr>
      <w:r w:rsidRPr="00334B26">
        <w:rPr>
          <w:rFonts w:cs="Arial"/>
        </w:rPr>
        <w:t xml:space="preserve">Напомена: При испоруци, уз рукавице </w:t>
      </w:r>
      <w:proofErr w:type="gramStart"/>
      <w:r w:rsidRPr="00334B26">
        <w:rPr>
          <w:rFonts w:cs="Arial"/>
        </w:rPr>
        <w:t>доставити  и</w:t>
      </w:r>
      <w:proofErr w:type="gramEnd"/>
      <w:r w:rsidRPr="00334B26">
        <w:rPr>
          <w:rFonts w:cs="Arial"/>
        </w:rPr>
        <w:t xml:space="preserve"> извештај о испитивању (стучни налаз овлашћене и акредитоване установе) не старији од  месец дана.</w:t>
      </w:r>
    </w:p>
    <w:p w:rsidR="00D964AD" w:rsidRPr="00334B26" w:rsidRDefault="00D964AD" w:rsidP="00D964AD">
      <w:pPr>
        <w:spacing w:before="0"/>
        <w:jc w:val="left"/>
        <w:rPr>
          <w:rFonts w:cs="Arial"/>
        </w:rPr>
      </w:pPr>
    </w:p>
    <w:p w:rsidR="00D964AD" w:rsidRPr="00334B26" w:rsidRDefault="00D964AD" w:rsidP="00D964AD">
      <w:pPr>
        <w:numPr>
          <w:ilvl w:val="0"/>
          <w:numId w:val="44"/>
        </w:numPr>
        <w:spacing w:before="0" w:after="200"/>
        <w:jc w:val="left"/>
        <w:rPr>
          <w:rFonts w:cs="Arial"/>
          <w:b/>
        </w:rPr>
      </w:pPr>
      <w:r w:rsidRPr="00334B26">
        <w:rPr>
          <w:rFonts w:cs="Arial"/>
          <w:b/>
          <w:lang w:val="sr-Cyrl-RS"/>
        </w:rPr>
        <w:t xml:space="preserve">ЗАШТИТНЕ РУКАВИЦЕ – ТОПЛО ОТПОРНЕ </w:t>
      </w:r>
      <w:r w:rsidRPr="00334B26">
        <w:rPr>
          <w:rFonts w:cs="Arial"/>
          <w:b/>
        </w:rPr>
        <w:t>(ДО 3</w:t>
      </w:r>
      <w:r w:rsidRPr="00334B26">
        <w:rPr>
          <w:rFonts w:cs="Arial"/>
          <w:b/>
          <w:lang w:val="sr-Cyrl-RS"/>
        </w:rPr>
        <w:t>5</w:t>
      </w:r>
      <w:r w:rsidRPr="00334B26">
        <w:rPr>
          <w:rFonts w:cs="Arial"/>
          <w:b/>
        </w:rPr>
        <w:t>0</w:t>
      </w:r>
      <w:r w:rsidRPr="00334B26">
        <w:rPr>
          <w:rFonts w:cs="Arial"/>
          <w:b/>
          <w:lang w:val="sr-Cyrl-RS"/>
        </w:rPr>
        <w:t xml:space="preserve"> °</w:t>
      </w:r>
      <w:r w:rsidRPr="00334B26">
        <w:rPr>
          <w:rFonts w:cs="Arial"/>
          <w:b/>
        </w:rPr>
        <w:t>C )</w:t>
      </w:r>
      <w:r w:rsidR="00E4585E">
        <w:rPr>
          <w:rFonts w:cs="Arial"/>
          <w:b/>
          <w:lang w:val="sr-Cyrl-RS"/>
        </w:rPr>
        <w:t xml:space="preserve"> – 50 пари</w:t>
      </w:r>
    </w:p>
    <w:p w:rsidR="00D964AD" w:rsidRPr="00334B26" w:rsidRDefault="00D964AD" w:rsidP="00D964AD">
      <w:pPr>
        <w:spacing w:before="0"/>
        <w:rPr>
          <w:rFonts w:cs="Arial"/>
        </w:rPr>
      </w:pPr>
      <w:r w:rsidRPr="00334B26">
        <w:rPr>
          <w:rFonts w:cs="Arial"/>
        </w:rPr>
        <w:t xml:space="preserve">SRPS EN </w:t>
      </w:r>
      <w:proofErr w:type="gramStart"/>
      <w:r w:rsidRPr="00334B26">
        <w:rPr>
          <w:rFonts w:cs="Arial"/>
        </w:rPr>
        <w:t>388:</w:t>
      </w:r>
      <w:r w:rsidRPr="00334B26">
        <w:rPr>
          <w:rFonts w:cs="Arial"/>
          <w:lang w:val="sr-Cyrl-RS"/>
        </w:rPr>
        <w:t>2010</w:t>
      </w:r>
      <w:r w:rsidRPr="00334B26">
        <w:rPr>
          <w:rFonts w:cs="Arial"/>
        </w:rPr>
        <w:t xml:space="preserve">  мин</w:t>
      </w:r>
      <w:proofErr w:type="gramEnd"/>
      <w:r w:rsidRPr="00334B26">
        <w:rPr>
          <w:rFonts w:cs="Arial"/>
        </w:rPr>
        <w:t xml:space="preserve"> 254x</w:t>
      </w:r>
    </w:p>
    <w:p w:rsidR="00D964AD" w:rsidRPr="009A634B" w:rsidRDefault="00D964AD" w:rsidP="00D964AD">
      <w:pPr>
        <w:spacing w:before="0"/>
        <w:rPr>
          <w:rFonts w:cs="Arial"/>
          <w:lang w:val="sr-Cyrl-RS"/>
        </w:rPr>
      </w:pPr>
      <w:r w:rsidRPr="00334B26">
        <w:rPr>
          <w:rFonts w:cs="Arial"/>
        </w:rPr>
        <w:t xml:space="preserve">SRPS EN 407: </w:t>
      </w:r>
      <w:r w:rsidRPr="00334B26">
        <w:rPr>
          <w:rFonts w:cs="Arial"/>
          <w:lang w:val="sr-Cyrl-RS"/>
        </w:rPr>
        <w:t xml:space="preserve">2007 </w:t>
      </w:r>
      <w:r w:rsidRPr="00334B26">
        <w:rPr>
          <w:rFonts w:cs="Arial"/>
        </w:rPr>
        <w:t>мин 434211</w:t>
      </w:r>
    </w:p>
    <w:p w:rsidR="00D964AD" w:rsidRPr="00334B26" w:rsidRDefault="00D964AD" w:rsidP="00D964AD">
      <w:pPr>
        <w:spacing w:before="0"/>
        <w:rPr>
          <w:rFonts w:cs="Arial"/>
          <w:lang w:val="sr-Cyrl-RS"/>
        </w:rPr>
      </w:pPr>
      <w:proofErr w:type="gramStart"/>
      <w:r w:rsidRPr="00334B26">
        <w:rPr>
          <w:rFonts w:cs="Arial"/>
        </w:rPr>
        <w:t xml:space="preserve">РУКАВИЦЕ ТЕРМОИЗОЛАЦИОНЕ са пет прстију, плетене </w:t>
      </w:r>
      <w:r w:rsidRPr="00334B26">
        <w:rPr>
          <w:rFonts w:cs="Arial"/>
          <w:lang w:val="sr-Cyrl-RS"/>
        </w:rPr>
        <w:t>изједна без шавова</w:t>
      </w:r>
      <w:r w:rsidRPr="00334B26">
        <w:rPr>
          <w:rFonts w:cs="Arial"/>
        </w:rPr>
        <w:t>, од кевлара</w:t>
      </w:r>
      <w:r w:rsidRPr="00334B26">
        <w:rPr>
          <w:rFonts w:cs="Arial"/>
          <w:lang w:val="sr-Cyrl-RS"/>
        </w:rPr>
        <w:t xml:space="preserve"> или еквивалент</w:t>
      </w:r>
      <w:r w:rsidRPr="00334B26">
        <w:rPr>
          <w:rFonts w:cs="Arial"/>
        </w:rPr>
        <w:t xml:space="preserve">, дужине </w:t>
      </w:r>
      <w:r w:rsidRPr="00334B26">
        <w:rPr>
          <w:rFonts w:cs="Arial"/>
          <w:lang w:val="sr-Cyrl-RS"/>
        </w:rPr>
        <w:t xml:space="preserve">мин </w:t>
      </w:r>
      <w:r w:rsidRPr="00334B26">
        <w:rPr>
          <w:rFonts w:cs="Arial"/>
        </w:rPr>
        <w:t>3</w:t>
      </w:r>
      <w:r w:rsidRPr="00334B26">
        <w:rPr>
          <w:rFonts w:cs="Arial"/>
          <w:lang w:val="sr-Cyrl-RS"/>
        </w:rPr>
        <w:t xml:space="preserve">2 </w:t>
      </w:r>
      <w:r w:rsidRPr="00334B26">
        <w:rPr>
          <w:rFonts w:cs="Arial"/>
        </w:rPr>
        <w:t>цм.</w:t>
      </w:r>
      <w:proofErr w:type="gramEnd"/>
      <w:r w:rsidRPr="00334B26">
        <w:rPr>
          <w:rFonts w:cs="Arial"/>
        </w:rPr>
        <w:t xml:space="preserve"> </w:t>
      </w:r>
      <w:proofErr w:type="gramStart"/>
      <w:r w:rsidRPr="00334B26">
        <w:rPr>
          <w:rFonts w:cs="Arial"/>
        </w:rPr>
        <w:t>Штите руке при краткотрајном контакту са врелим предметима чија је температура до 350 ºC.</w:t>
      </w:r>
      <w:proofErr w:type="gramEnd"/>
      <w:r w:rsidRPr="00334B26">
        <w:rPr>
          <w:rFonts w:cs="Arial"/>
        </w:rPr>
        <w:t xml:space="preserve"> </w:t>
      </w:r>
      <w:proofErr w:type="gramStart"/>
      <w:r w:rsidRPr="00334B26">
        <w:rPr>
          <w:rFonts w:cs="Arial"/>
        </w:rPr>
        <w:t>Отпорне су на хабање.</w:t>
      </w:r>
      <w:proofErr w:type="gramEnd"/>
      <w:r w:rsidRPr="00334B26">
        <w:rPr>
          <w:rFonts w:cs="Arial"/>
        </w:rPr>
        <w:t xml:space="preserve"> </w:t>
      </w:r>
    </w:p>
    <w:p w:rsidR="00D964AD" w:rsidRPr="00334B26" w:rsidRDefault="00D964AD" w:rsidP="00D964AD">
      <w:pPr>
        <w:spacing w:before="0"/>
        <w:rPr>
          <w:rFonts w:cs="Arial"/>
          <w:lang w:val="sr-Cyrl-RS"/>
        </w:rPr>
      </w:pPr>
    </w:p>
    <w:p w:rsidR="00D964AD" w:rsidRPr="00334B26" w:rsidRDefault="00D964AD" w:rsidP="00D964AD">
      <w:pPr>
        <w:numPr>
          <w:ilvl w:val="0"/>
          <w:numId w:val="44"/>
        </w:numPr>
        <w:spacing w:before="0" w:after="200"/>
        <w:jc w:val="left"/>
        <w:rPr>
          <w:rFonts w:cs="Arial"/>
          <w:b/>
        </w:rPr>
      </w:pPr>
      <w:r w:rsidRPr="00334B26">
        <w:rPr>
          <w:rFonts w:cs="Arial"/>
          <w:b/>
        </w:rPr>
        <w:t>РУКАВИЦЕ ЗА КИСЕЛИНУ</w:t>
      </w:r>
      <w:r w:rsidR="00E4585E">
        <w:rPr>
          <w:rFonts w:cs="Arial"/>
          <w:b/>
          <w:lang w:val="sr-Cyrl-RS"/>
        </w:rPr>
        <w:t xml:space="preserve"> – 300 пари</w:t>
      </w:r>
    </w:p>
    <w:p w:rsidR="00D964AD" w:rsidRPr="00334B26" w:rsidRDefault="00D964AD" w:rsidP="00D964AD">
      <w:pPr>
        <w:spacing w:before="0"/>
        <w:rPr>
          <w:rFonts w:cs="Arial"/>
          <w:lang w:val="sr-Cyrl-RS"/>
        </w:rPr>
      </w:pPr>
      <w:r w:rsidRPr="00334B26">
        <w:rPr>
          <w:rFonts w:cs="Arial"/>
        </w:rPr>
        <w:t xml:space="preserve">SRPS EN 388: </w:t>
      </w:r>
      <w:r w:rsidRPr="00334B26">
        <w:rPr>
          <w:rFonts w:cs="Arial"/>
          <w:lang w:val="sr-Cyrl-RS"/>
        </w:rPr>
        <w:t xml:space="preserve">2010 </w:t>
      </w:r>
      <w:r w:rsidRPr="00334B26">
        <w:rPr>
          <w:rFonts w:cs="Arial"/>
        </w:rPr>
        <w:t xml:space="preserve">мин </w:t>
      </w:r>
      <w:r w:rsidRPr="00334B26">
        <w:rPr>
          <w:rFonts w:cs="Arial"/>
          <w:lang w:val="sr-Cyrl-RS"/>
        </w:rPr>
        <w:t>4121</w:t>
      </w:r>
    </w:p>
    <w:p w:rsidR="00D964AD" w:rsidRPr="00334B26" w:rsidRDefault="00D964AD" w:rsidP="00D964AD">
      <w:pPr>
        <w:spacing w:before="0"/>
        <w:rPr>
          <w:rFonts w:cs="Arial"/>
          <w:lang w:val="sr-Cyrl-RS"/>
        </w:rPr>
      </w:pPr>
      <w:r w:rsidRPr="00334B26">
        <w:rPr>
          <w:rFonts w:cs="Arial"/>
        </w:rPr>
        <w:t>SRPS EN 374:2007 АКЛ</w:t>
      </w:r>
    </w:p>
    <w:p w:rsidR="00D964AD" w:rsidRPr="00334B26" w:rsidRDefault="00D964AD" w:rsidP="00D964AD">
      <w:pPr>
        <w:spacing w:before="0"/>
        <w:rPr>
          <w:rFonts w:cs="Arial"/>
        </w:rPr>
      </w:pPr>
      <w:r w:rsidRPr="00334B26">
        <w:rPr>
          <w:rFonts w:cs="Arial"/>
        </w:rPr>
        <w:t>РУКАВИЦЕ ОТПОРНЕ НА КИСЕЛИНУ</w:t>
      </w:r>
      <w:r w:rsidRPr="00334B26">
        <w:rPr>
          <w:rFonts w:cs="Arial"/>
          <w:lang w:val="sr-Cyrl-RS"/>
        </w:rPr>
        <w:t>, конструисане са пет прстију,</w:t>
      </w:r>
      <w:r w:rsidRPr="00334B26">
        <w:rPr>
          <w:rFonts w:cs="Arial"/>
        </w:rPr>
        <w:t xml:space="preserve"> намењене су за заштиту руку, при раду </w:t>
      </w:r>
      <w:proofErr w:type="gramStart"/>
      <w:r w:rsidRPr="00334B26">
        <w:rPr>
          <w:rFonts w:cs="Arial"/>
        </w:rPr>
        <w:t>са  киселинама</w:t>
      </w:r>
      <w:proofErr w:type="gramEnd"/>
      <w:r w:rsidRPr="00334B26">
        <w:rPr>
          <w:rFonts w:cs="Arial"/>
        </w:rPr>
        <w:t xml:space="preserve">, базама,  органским растварачима. </w:t>
      </w:r>
      <w:proofErr w:type="gramStart"/>
      <w:r w:rsidRPr="00334B26">
        <w:rPr>
          <w:rFonts w:cs="Arial"/>
        </w:rPr>
        <w:t>Отпорне на хабање.</w:t>
      </w:r>
      <w:proofErr w:type="gramEnd"/>
    </w:p>
    <w:p w:rsidR="00D964AD" w:rsidRPr="00334B26" w:rsidRDefault="00D964AD" w:rsidP="00D964AD">
      <w:pPr>
        <w:spacing w:before="0"/>
        <w:rPr>
          <w:rFonts w:cs="Arial"/>
          <w:lang w:val="sr-Cyrl-RS"/>
        </w:rPr>
      </w:pPr>
      <w:r w:rsidRPr="00334B26">
        <w:rPr>
          <w:rFonts w:cs="Arial"/>
        </w:rPr>
        <w:t xml:space="preserve">Израђене су од ПВЦ-а, дебљине </w:t>
      </w:r>
      <w:r w:rsidRPr="00334B26">
        <w:rPr>
          <w:rFonts w:cs="Arial"/>
          <w:lang w:val="sr-Cyrl-RS"/>
        </w:rPr>
        <w:t xml:space="preserve">на длану мин </w:t>
      </w:r>
      <w:r w:rsidRPr="00334B26">
        <w:rPr>
          <w:rFonts w:cs="Arial"/>
        </w:rPr>
        <w:t>1</w:t>
      </w:r>
      <w:proofErr w:type="gramStart"/>
      <w:r w:rsidRPr="00334B26">
        <w:rPr>
          <w:rFonts w:cs="Arial"/>
        </w:rPr>
        <w:t>,4</w:t>
      </w:r>
      <w:proofErr w:type="gramEnd"/>
      <w:r w:rsidRPr="00334B26">
        <w:rPr>
          <w:rFonts w:cs="Arial"/>
        </w:rPr>
        <w:t xml:space="preserve"> мм, са поставом од памучне плетенине, </w:t>
      </w:r>
      <w:r w:rsidRPr="00334B26">
        <w:rPr>
          <w:rFonts w:cs="Arial"/>
          <w:lang w:val="sr-Cyrl-RS"/>
        </w:rPr>
        <w:t>израђене мочењем, са противклизним посипом на длану и на прстима.</w:t>
      </w:r>
    </w:p>
    <w:p w:rsidR="00D964AD" w:rsidRPr="00334B26" w:rsidRDefault="00D964AD" w:rsidP="00D964AD">
      <w:pPr>
        <w:spacing w:before="0"/>
        <w:rPr>
          <w:rFonts w:cs="Arial"/>
        </w:rPr>
      </w:pPr>
      <w:proofErr w:type="gramStart"/>
      <w:r w:rsidRPr="00334B26">
        <w:rPr>
          <w:rFonts w:cs="Arial"/>
        </w:rPr>
        <w:t xml:space="preserve">Дужина рукавица </w:t>
      </w:r>
      <w:r w:rsidRPr="00334B26">
        <w:rPr>
          <w:rFonts w:cs="Arial"/>
          <w:lang w:val="sr-Cyrl-RS"/>
        </w:rPr>
        <w:t xml:space="preserve">мин </w:t>
      </w:r>
      <w:r w:rsidRPr="00334B26">
        <w:rPr>
          <w:rFonts w:cs="Arial"/>
        </w:rPr>
        <w:t>35цм.</w:t>
      </w:r>
      <w:proofErr w:type="gramEnd"/>
    </w:p>
    <w:p w:rsidR="00D964AD" w:rsidRPr="00334B26" w:rsidRDefault="00D964AD" w:rsidP="00D964AD">
      <w:pPr>
        <w:autoSpaceDE w:val="0"/>
        <w:autoSpaceDN w:val="0"/>
        <w:adjustRightInd w:val="0"/>
        <w:spacing w:before="0"/>
        <w:jc w:val="left"/>
        <w:rPr>
          <w:rFonts w:eastAsia="Calibri" w:cs="Arial"/>
          <w:color w:val="000000"/>
          <w:lang w:val="sr-Cyrl-RS"/>
        </w:rPr>
      </w:pPr>
      <w:r w:rsidRPr="00334B26">
        <w:rPr>
          <w:rFonts w:eastAsia="Calibri" w:cs="Arial"/>
          <w:color w:val="000000"/>
        </w:rPr>
        <w:t xml:space="preserve">   </w:t>
      </w:r>
    </w:p>
    <w:p w:rsidR="00D964AD" w:rsidRPr="00334B26" w:rsidRDefault="00D964AD" w:rsidP="00D964AD">
      <w:pPr>
        <w:numPr>
          <w:ilvl w:val="0"/>
          <w:numId w:val="44"/>
        </w:numPr>
        <w:spacing w:before="0" w:after="200"/>
        <w:jc w:val="left"/>
        <w:rPr>
          <w:rFonts w:cs="Arial"/>
          <w:b/>
        </w:rPr>
      </w:pPr>
      <w:r w:rsidRPr="00334B26">
        <w:rPr>
          <w:rFonts w:cs="Arial"/>
          <w:b/>
        </w:rPr>
        <w:t>РУКАВИЦЕ ГУМЕНЕ САНИТАРНЕ</w:t>
      </w:r>
      <w:r w:rsidR="00E4585E">
        <w:rPr>
          <w:rFonts w:cs="Arial"/>
          <w:b/>
          <w:lang w:val="sr-Cyrl-RS"/>
        </w:rPr>
        <w:t xml:space="preserve"> – 300 пари</w:t>
      </w:r>
    </w:p>
    <w:p w:rsidR="00D964AD" w:rsidRPr="00334B26" w:rsidRDefault="00D964AD" w:rsidP="00D964AD">
      <w:pPr>
        <w:spacing w:before="0"/>
        <w:rPr>
          <w:rFonts w:cs="Arial"/>
          <w:lang w:val="sr-Cyrl-RS"/>
        </w:rPr>
      </w:pPr>
      <w:r w:rsidRPr="00334B26">
        <w:rPr>
          <w:rFonts w:cs="Arial"/>
        </w:rPr>
        <w:t>SRPS EN 420</w:t>
      </w:r>
      <w:r w:rsidRPr="00334B26">
        <w:rPr>
          <w:rFonts w:cs="Arial"/>
          <w:lang w:val="sr-Cyrl-RS"/>
        </w:rPr>
        <w:t>:2010</w:t>
      </w:r>
    </w:p>
    <w:p w:rsidR="00D964AD" w:rsidRPr="00334B26" w:rsidRDefault="00D964AD" w:rsidP="00D964AD">
      <w:pPr>
        <w:spacing w:before="0"/>
        <w:rPr>
          <w:rFonts w:cs="Arial"/>
          <w:lang w:val="sr-Cyrl-RS"/>
        </w:rPr>
      </w:pPr>
      <w:r w:rsidRPr="00334B26">
        <w:rPr>
          <w:rFonts w:cs="Arial"/>
        </w:rPr>
        <w:t>SRPS EN 374</w:t>
      </w:r>
      <w:r w:rsidRPr="00334B26">
        <w:rPr>
          <w:rFonts w:cs="Arial"/>
          <w:lang w:val="sr-Cyrl-RS"/>
        </w:rPr>
        <w:t>-1</w:t>
      </w:r>
      <w:r w:rsidRPr="00334B26">
        <w:rPr>
          <w:rFonts w:cs="Arial"/>
        </w:rPr>
        <w:t xml:space="preserve">:2007 </w:t>
      </w:r>
    </w:p>
    <w:p w:rsidR="00D964AD" w:rsidRPr="00334B26" w:rsidRDefault="00D964AD" w:rsidP="00D964AD">
      <w:pPr>
        <w:spacing w:before="0"/>
        <w:rPr>
          <w:rFonts w:cs="Arial"/>
          <w:lang w:val="sr-Cyrl-RS"/>
        </w:rPr>
      </w:pPr>
      <w:r w:rsidRPr="00334B26">
        <w:rPr>
          <w:rFonts w:cs="Arial"/>
        </w:rPr>
        <w:t xml:space="preserve">САНИТАРНЕ РУКАВИЦЕ су намењене за заштиту </w:t>
      </w:r>
      <w:proofErr w:type="gramStart"/>
      <w:r w:rsidRPr="00334B26">
        <w:rPr>
          <w:rFonts w:cs="Arial"/>
        </w:rPr>
        <w:t xml:space="preserve">руку  </w:t>
      </w:r>
      <w:r w:rsidRPr="00334B26">
        <w:rPr>
          <w:rFonts w:cs="Arial"/>
          <w:lang w:val="sr-Cyrl-RS"/>
        </w:rPr>
        <w:t>запослених</w:t>
      </w:r>
      <w:proofErr w:type="gramEnd"/>
      <w:r w:rsidRPr="00334B26">
        <w:rPr>
          <w:rFonts w:cs="Arial"/>
          <w:lang w:val="sr-Cyrl-RS"/>
        </w:rPr>
        <w:t xml:space="preserve"> </w:t>
      </w:r>
      <w:r w:rsidRPr="00334B26">
        <w:rPr>
          <w:rFonts w:cs="Arial"/>
        </w:rPr>
        <w:t>који одржавају хигијену радних просторија, од  прљавштине и штетног дејства хемијских срестава слабијих концентрација</w:t>
      </w:r>
      <w:r w:rsidRPr="00334B26">
        <w:rPr>
          <w:rFonts w:cs="Arial"/>
          <w:lang w:val="sr-Cyrl-RS"/>
        </w:rPr>
        <w:t xml:space="preserve"> и заразних материја.</w:t>
      </w:r>
    </w:p>
    <w:p w:rsidR="00D964AD" w:rsidRPr="00334B26" w:rsidRDefault="00D964AD" w:rsidP="00D964AD">
      <w:pPr>
        <w:spacing w:before="0"/>
        <w:rPr>
          <w:rFonts w:cs="Arial"/>
          <w:lang w:val="sr-Cyrl-RS"/>
        </w:rPr>
      </w:pPr>
      <w:r w:rsidRPr="00334B26">
        <w:rPr>
          <w:rFonts w:cs="Arial"/>
        </w:rPr>
        <w:t xml:space="preserve">Израђене од латекса дебљине </w:t>
      </w:r>
      <w:r w:rsidRPr="00334B26">
        <w:rPr>
          <w:rFonts w:cs="Arial"/>
          <w:lang w:val="sr-Cyrl-RS"/>
        </w:rPr>
        <w:t xml:space="preserve">мин </w:t>
      </w:r>
      <w:r w:rsidRPr="00334B26">
        <w:rPr>
          <w:rFonts w:cs="Arial"/>
        </w:rPr>
        <w:t>0</w:t>
      </w:r>
      <w:proofErr w:type="gramStart"/>
      <w:r w:rsidRPr="00334B26">
        <w:rPr>
          <w:rFonts w:cs="Arial"/>
        </w:rPr>
        <w:t>,4</w:t>
      </w:r>
      <w:proofErr w:type="gramEnd"/>
      <w:r w:rsidRPr="00334B26">
        <w:rPr>
          <w:rFonts w:cs="Arial"/>
        </w:rPr>
        <w:t xml:space="preserve"> </w:t>
      </w:r>
      <w:r w:rsidRPr="00334B26">
        <w:rPr>
          <w:rFonts w:cs="Arial"/>
          <w:lang w:val="sr-Cyrl-RS"/>
        </w:rPr>
        <w:t xml:space="preserve">-0,7 </w:t>
      </w:r>
      <w:r w:rsidRPr="00334B26">
        <w:rPr>
          <w:rFonts w:cs="Arial"/>
        </w:rPr>
        <w:t xml:space="preserve">мм, без текстилне подлоге. </w:t>
      </w:r>
      <w:proofErr w:type="gramStart"/>
      <w:r w:rsidRPr="00334B26">
        <w:rPr>
          <w:rFonts w:cs="Arial"/>
        </w:rPr>
        <w:t>Рукавице са пет прстију.</w:t>
      </w:r>
      <w:proofErr w:type="gramEnd"/>
    </w:p>
    <w:p w:rsidR="00D964AD" w:rsidRPr="00334B26" w:rsidRDefault="00D964AD" w:rsidP="00D964AD">
      <w:pPr>
        <w:spacing w:before="0"/>
        <w:rPr>
          <w:rFonts w:cs="Arial"/>
          <w:lang w:val="sr-Cyrl-RS"/>
        </w:rPr>
      </w:pPr>
    </w:p>
    <w:p w:rsidR="00D964AD" w:rsidRPr="00334B26" w:rsidRDefault="00D964AD" w:rsidP="00D964AD">
      <w:pPr>
        <w:numPr>
          <w:ilvl w:val="0"/>
          <w:numId w:val="44"/>
        </w:numPr>
        <w:spacing w:before="0" w:after="200"/>
        <w:jc w:val="left"/>
        <w:rPr>
          <w:rFonts w:cs="Arial"/>
          <w:b/>
        </w:rPr>
      </w:pPr>
      <w:r w:rsidRPr="00334B26">
        <w:rPr>
          <w:rFonts w:cs="Arial"/>
          <w:b/>
        </w:rPr>
        <w:lastRenderedPageBreak/>
        <w:t xml:space="preserve">РУКАВИЦЕ </w:t>
      </w:r>
      <w:r w:rsidRPr="00334B26">
        <w:rPr>
          <w:rFonts w:cs="Arial"/>
          <w:b/>
          <w:lang w:val="sr-Cyrl-RS"/>
        </w:rPr>
        <w:t xml:space="preserve">УЉНО НАФТНО ОТПОРНЕ </w:t>
      </w:r>
      <w:r w:rsidR="00E4585E">
        <w:rPr>
          <w:rFonts w:cs="Arial"/>
          <w:b/>
          <w:lang w:val="sr-Cyrl-RS"/>
        </w:rPr>
        <w:t>– 200 пари</w:t>
      </w:r>
    </w:p>
    <w:p w:rsidR="00D964AD" w:rsidRPr="00334B26" w:rsidRDefault="00D964AD" w:rsidP="00D964AD">
      <w:pPr>
        <w:spacing w:before="0"/>
        <w:rPr>
          <w:rFonts w:cs="Arial"/>
          <w:lang w:val="sr-Cyrl-RS"/>
        </w:rPr>
      </w:pPr>
      <w:r w:rsidRPr="00334B26">
        <w:rPr>
          <w:rFonts w:cs="Arial"/>
        </w:rPr>
        <w:t>SRPS EN 388:</w:t>
      </w:r>
      <w:r w:rsidRPr="00334B26">
        <w:rPr>
          <w:rFonts w:cs="Arial"/>
          <w:lang w:val="sr-Cyrl-RS"/>
        </w:rPr>
        <w:t>2010</w:t>
      </w:r>
      <w:r w:rsidRPr="00334B26">
        <w:rPr>
          <w:rFonts w:cs="Arial"/>
        </w:rPr>
        <w:t xml:space="preserve"> мин </w:t>
      </w:r>
      <w:r w:rsidRPr="00334B26">
        <w:rPr>
          <w:rFonts w:cs="Arial"/>
          <w:lang w:val="sr-Cyrl-RS"/>
        </w:rPr>
        <w:t>4111</w:t>
      </w:r>
    </w:p>
    <w:p w:rsidR="00D964AD" w:rsidRPr="00334B26" w:rsidRDefault="00D964AD" w:rsidP="00D964AD">
      <w:pPr>
        <w:spacing w:before="0"/>
        <w:rPr>
          <w:rFonts w:cs="Arial"/>
          <w:lang w:val="sr-Cyrl-RS"/>
        </w:rPr>
      </w:pPr>
      <w:r w:rsidRPr="00334B26">
        <w:rPr>
          <w:rFonts w:cs="Arial"/>
        </w:rPr>
        <w:t>SRPS EN 374</w:t>
      </w:r>
      <w:r w:rsidRPr="00334B26">
        <w:rPr>
          <w:rFonts w:cs="Arial"/>
          <w:lang w:val="sr-Cyrl-RS"/>
        </w:rPr>
        <w:t>-1:2007</w:t>
      </w:r>
      <w:r w:rsidRPr="00334B26">
        <w:rPr>
          <w:rFonts w:cs="Arial"/>
        </w:rPr>
        <w:t xml:space="preserve"> </w:t>
      </w:r>
    </w:p>
    <w:p w:rsidR="00D964AD" w:rsidRPr="00334B26" w:rsidRDefault="00D964AD" w:rsidP="00D964AD">
      <w:pPr>
        <w:spacing w:before="0"/>
        <w:rPr>
          <w:rFonts w:cs="Arial"/>
          <w:highlight w:val="green"/>
        </w:rPr>
      </w:pPr>
    </w:p>
    <w:p w:rsidR="00D964AD" w:rsidRPr="00334B26" w:rsidRDefault="00D964AD" w:rsidP="00D964AD">
      <w:pPr>
        <w:spacing w:before="0"/>
        <w:rPr>
          <w:rFonts w:cs="Arial"/>
        </w:rPr>
      </w:pPr>
      <w:proofErr w:type="gramStart"/>
      <w:r w:rsidRPr="00334B26">
        <w:rPr>
          <w:rFonts w:cs="Arial"/>
        </w:rPr>
        <w:t>РУКАВИЦЕ ОД НЕОПРЕНА са пет прстију, мочене</w:t>
      </w:r>
      <w:r w:rsidRPr="00334B26">
        <w:rPr>
          <w:rFonts w:cs="Arial"/>
          <w:lang w:val="sr-Cyrl-RS"/>
        </w:rPr>
        <w:t xml:space="preserve"> на памучној подлози</w:t>
      </w:r>
      <w:r w:rsidRPr="00334B26">
        <w:rPr>
          <w:rFonts w:cs="Arial"/>
        </w:rPr>
        <w:t>, са храпавом површином на длану и прстима.</w:t>
      </w:r>
      <w:proofErr w:type="gramEnd"/>
      <w:r w:rsidRPr="00334B26">
        <w:rPr>
          <w:rFonts w:cs="Arial"/>
        </w:rPr>
        <w:t xml:space="preserve"> Дебљине </w:t>
      </w:r>
      <w:r w:rsidRPr="00334B26">
        <w:rPr>
          <w:rFonts w:cs="Arial"/>
          <w:lang w:val="sr-Cyrl-RS"/>
        </w:rPr>
        <w:t>мин 1</w:t>
      </w:r>
      <w:proofErr w:type="gramStart"/>
      <w:r w:rsidRPr="00334B26">
        <w:rPr>
          <w:rFonts w:cs="Arial"/>
          <w:lang w:val="sr-Cyrl-RS"/>
        </w:rPr>
        <w:t>,2</w:t>
      </w:r>
      <w:proofErr w:type="gramEnd"/>
      <w:r w:rsidRPr="00334B26">
        <w:rPr>
          <w:rFonts w:cs="Arial"/>
          <w:lang w:val="sr-Cyrl-RS"/>
        </w:rPr>
        <w:t>-1,4 мм</w:t>
      </w:r>
      <w:r w:rsidRPr="00334B26">
        <w:rPr>
          <w:rFonts w:cs="Arial"/>
        </w:rPr>
        <w:t xml:space="preserve">, дужине </w:t>
      </w:r>
      <w:r w:rsidRPr="00334B26">
        <w:rPr>
          <w:rFonts w:cs="Arial"/>
          <w:lang w:val="sr-Cyrl-RS"/>
        </w:rPr>
        <w:t>мин 40</w:t>
      </w:r>
      <w:r w:rsidRPr="00334B26">
        <w:rPr>
          <w:rFonts w:cs="Arial"/>
        </w:rPr>
        <w:t xml:space="preserve">цм. </w:t>
      </w:r>
      <w:proofErr w:type="gramStart"/>
      <w:r w:rsidRPr="00334B26">
        <w:rPr>
          <w:rFonts w:cs="Arial"/>
        </w:rPr>
        <w:t>Намењене су за заштиту руку при радовима са киселинама, алкалијама, регулационим флуидом, уљима, нафтом, мазутом, мазивима, растварачима.</w:t>
      </w:r>
      <w:proofErr w:type="gramEnd"/>
    </w:p>
    <w:p w:rsidR="00D964AD" w:rsidRPr="00334B26" w:rsidRDefault="00D964AD" w:rsidP="00D964AD">
      <w:pPr>
        <w:spacing w:before="0"/>
        <w:rPr>
          <w:rFonts w:cs="Arial"/>
        </w:rPr>
      </w:pPr>
    </w:p>
    <w:p w:rsidR="00D964AD" w:rsidRPr="00334B26" w:rsidRDefault="00D964AD" w:rsidP="00D964AD">
      <w:pPr>
        <w:numPr>
          <w:ilvl w:val="0"/>
          <w:numId w:val="44"/>
        </w:numPr>
        <w:spacing w:before="0" w:after="200" w:line="276" w:lineRule="auto"/>
        <w:ind w:left="567"/>
        <w:jc w:val="left"/>
        <w:rPr>
          <w:rFonts w:cs="Arial"/>
          <w:b/>
        </w:rPr>
      </w:pPr>
      <w:r w:rsidRPr="00334B26">
        <w:rPr>
          <w:rFonts w:cs="Arial"/>
          <w:b/>
          <w:lang w:val="sr-Cyrl-RS"/>
        </w:rPr>
        <w:t xml:space="preserve">ЗИМСКЕ РУКАВИЦЕ </w:t>
      </w:r>
      <w:r w:rsidR="00E4585E">
        <w:rPr>
          <w:rFonts w:cs="Arial"/>
          <w:b/>
          <w:lang w:val="sr-Cyrl-RS"/>
        </w:rPr>
        <w:t>– 20 пари</w:t>
      </w:r>
    </w:p>
    <w:p w:rsidR="00D964AD" w:rsidRPr="00334B26" w:rsidRDefault="00D964AD" w:rsidP="00D964AD">
      <w:pPr>
        <w:spacing w:before="0"/>
        <w:jc w:val="left"/>
        <w:rPr>
          <w:rFonts w:cs="Arial"/>
          <w:lang w:val="sr-Latn-RS"/>
        </w:rPr>
      </w:pPr>
      <w:r w:rsidRPr="00334B26">
        <w:rPr>
          <w:rFonts w:cs="Arial"/>
        </w:rPr>
        <w:t xml:space="preserve">SRPS EN 511:2010 </w:t>
      </w:r>
      <w:r w:rsidRPr="00334B26">
        <w:rPr>
          <w:rFonts w:cs="Arial"/>
          <w:lang w:val="sr-Cyrl-RS"/>
        </w:rPr>
        <w:t>мин 22</w:t>
      </w:r>
      <w:r w:rsidRPr="00334B26">
        <w:rPr>
          <w:rFonts w:cs="Arial"/>
          <w:lang w:val="sr-Latn-RS"/>
        </w:rPr>
        <w:t>x</w:t>
      </w:r>
    </w:p>
    <w:p w:rsidR="00D964AD" w:rsidRPr="00334B26" w:rsidRDefault="00D964AD" w:rsidP="00D964AD">
      <w:pPr>
        <w:spacing w:before="0"/>
        <w:jc w:val="left"/>
        <w:rPr>
          <w:rFonts w:cs="Arial"/>
          <w:lang w:val="sr-Latn-RS"/>
        </w:rPr>
      </w:pPr>
      <w:r w:rsidRPr="00334B26">
        <w:rPr>
          <w:rFonts w:cs="Arial"/>
          <w:lang w:val="sr-Cyrl-RS"/>
        </w:rPr>
        <w:t>SRPS EN 388:2010 мин 4121</w:t>
      </w:r>
    </w:p>
    <w:p w:rsidR="00D964AD" w:rsidRPr="00334B26" w:rsidRDefault="00D964AD" w:rsidP="00D964AD">
      <w:pPr>
        <w:spacing w:before="0"/>
        <w:jc w:val="left"/>
        <w:rPr>
          <w:rFonts w:cs="Arial"/>
          <w:lang w:val="sr-Latn-RS"/>
        </w:rPr>
      </w:pPr>
    </w:p>
    <w:p w:rsidR="00D964AD" w:rsidRPr="00334B26" w:rsidRDefault="00D964AD" w:rsidP="00D964AD">
      <w:pPr>
        <w:spacing w:before="0"/>
        <w:jc w:val="left"/>
        <w:rPr>
          <w:rFonts w:cs="Arial"/>
        </w:rPr>
      </w:pPr>
      <w:r w:rsidRPr="00334B26">
        <w:rPr>
          <w:rFonts w:cs="Arial"/>
          <w:lang w:val="sr-Cyrl-RS"/>
        </w:rPr>
        <w:t>Рукавице са крзном</w:t>
      </w:r>
      <w:r w:rsidRPr="00334B26">
        <w:rPr>
          <w:rFonts w:cs="Arial"/>
        </w:rPr>
        <w:t>, са пет прстију.</w:t>
      </w:r>
    </w:p>
    <w:p w:rsidR="00D964AD" w:rsidRPr="00334B26" w:rsidRDefault="00D964AD" w:rsidP="00D964AD">
      <w:pPr>
        <w:spacing w:before="0"/>
        <w:jc w:val="left"/>
        <w:rPr>
          <w:rFonts w:cs="Arial"/>
        </w:rPr>
      </w:pPr>
      <w:r w:rsidRPr="00334B26">
        <w:rPr>
          <w:rFonts w:cs="Arial"/>
        </w:rPr>
        <w:t xml:space="preserve">Намењене су за заштиту руку од хладноће и </w:t>
      </w:r>
      <w:proofErr w:type="gramStart"/>
      <w:r w:rsidRPr="00334B26">
        <w:rPr>
          <w:rFonts w:cs="Arial"/>
        </w:rPr>
        <w:t>од  механичких</w:t>
      </w:r>
      <w:proofErr w:type="gramEnd"/>
      <w:r w:rsidRPr="00334B26">
        <w:rPr>
          <w:rFonts w:cs="Arial"/>
        </w:rPr>
        <w:t xml:space="preserve"> повреда.</w:t>
      </w:r>
    </w:p>
    <w:p w:rsidR="00D964AD" w:rsidRPr="00334B26" w:rsidRDefault="00D964AD" w:rsidP="00D964AD">
      <w:pPr>
        <w:spacing w:before="0"/>
        <w:jc w:val="left"/>
        <w:rPr>
          <w:rFonts w:cs="Arial"/>
        </w:rPr>
      </w:pPr>
      <w:proofErr w:type="gramStart"/>
      <w:r w:rsidRPr="00334B26">
        <w:rPr>
          <w:rFonts w:cs="Arial"/>
        </w:rPr>
        <w:t>Памучна основа, мочене у ПВЦ, протвклизне површине.</w:t>
      </w:r>
      <w:proofErr w:type="gramEnd"/>
      <w:r w:rsidRPr="00334B26">
        <w:rPr>
          <w:rFonts w:cs="Arial"/>
        </w:rPr>
        <w:t xml:space="preserve"> Дужине</w:t>
      </w:r>
      <w:r w:rsidRPr="00334B26">
        <w:rPr>
          <w:rFonts w:cs="Arial"/>
          <w:lang w:val="sr-Cyrl-RS"/>
        </w:rPr>
        <w:t xml:space="preserve"> </w:t>
      </w:r>
      <w:proofErr w:type="gramStart"/>
      <w:r w:rsidRPr="00334B26">
        <w:rPr>
          <w:rFonts w:cs="Arial"/>
          <w:lang w:val="sr-Cyrl-RS"/>
        </w:rPr>
        <w:t xml:space="preserve">мин </w:t>
      </w:r>
      <w:r w:rsidRPr="00334B26">
        <w:rPr>
          <w:rFonts w:cs="Arial"/>
        </w:rPr>
        <w:t xml:space="preserve"> 27</w:t>
      </w:r>
      <w:proofErr w:type="gramEnd"/>
      <w:r w:rsidRPr="00334B26">
        <w:rPr>
          <w:rFonts w:cs="Arial"/>
        </w:rPr>
        <w:t xml:space="preserve"> цм.</w:t>
      </w:r>
    </w:p>
    <w:p w:rsidR="00D964AD" w:rsidRDefault="00D964AD" w:rsidP="009A634B">
      <w:pPr>
        <w:spacing w:before="0"/>
        <w:jc w:val="left"/>
        <w:rPr>
          <w:rFonts w:cs="Arial"/>
          <w:lang w:val="sr-Cyrl-RS"/>
        </w:rPr>
      </w:pPr>
      <w:proofErr w:type="gramStart"/>
      <w:r w:rsidRPr="00334B26">
        <w:rPr>
          <w:rFonts w:cs="Arial"/>
        </w:rPr>
        <w:t>Флексибилне при раду на ниским температурама.</w:t>
      </w:r>
      <w:proofErr w:type="gramEnd"/>
      <w:r w:rsidRPr="00334B26">
        <w:rPr>
          <w:rFonts w:cs="Arial"/>
        </w:rPr>
        <w:t xml:space="preserve"> </w:t>
      </w:r>
      <w:proofErr w:type="gramStart"/>
      <w:r w:rsidRPr="00334B26">
        <w:rPr>
          <w:rFonts w:cs="Arial"/>
        </w:rPr>
        <w:t>Имају замењиву зимску поставу од вештачког крзна.</w:t>
      </w:r>
      <w:proofErr w:type="gramEnd"/>
    </w:p>
    <w:p w:rsidR="009A634B" w:rsidRPr="009A634B" w:rsidRDefault="009A634B" w:rsidP="009A634B">
      <w:pPr>
        <w:spacing w:before="0"/>
        <w:jc w:val="left"/>
        <w:rPr>
          <w:rFonts w:cs="Arial"/>
          <w:lang w:val="sr-Cyrl-RS"/>
        </w:rPr>
      </w:pPr>
    </w:p>
    <w:p w:rsidR="00D964AD" w:rsidRPr="00334B26" w:rsidRDefault="00D964AD" w:rsidP="00D964AD">
      <w:pPr>
        <w:numPr>
          <w:ilvl w:val="0"/>
          <w:numId w:val="44"/>
        </w:numPr>
        <w:spacing w:before="0" w:after="200"/>
        <w:jc w:val="left"/>
        <w:rPr>
          <w:rFonts w:cs="Arial"/>
          <w:b/>
        </w:rPr>
      </w:pPr>
      <w:r w:rsidRPr="00334B26">
        <w:rPr>
          <w:rFonts w:cs="Arial"/>
          <w:b/>
          <w:lang w:val="sr-Cyrl-RS"/>
        </w:rPr>
        <w:t>- 2</w:t>
      </w:r>
      <w:r w:rsidRPr="00334B26">
        <w:rPr>
          <w:rFonts w:cs="Arial"/>
          <w:b/>
        </w:rPr>
        <w:t>5</w:t>
      </w:r>
      <w:r w:rsidRPr="00334B26">
        <w:rPr>
          <w:rFonts w:cs="Arial"/>
          <w:b/>
          <w:lang w:val="sr-Cyrl-RS"/>
        </w:rPr>
        <w:t>. ЗИМСКЕ РУКАВИЦЕ ЗА СЛУЖБЕНИКЕ ОБЕЗБЕЂЕЊА</w:t>
      </w:r>
      <w:r w:rsidR="00E4585E">
        <w:rPr>
          <w:rFonts w:cs="Arial"/>
          <w:b/>
          <w:lang w:val="sr-Cyrl-RS"/>
        </w:rPr>
        <w:t xml:space="preserve"> – 165 комада</w:t>
      </w:r>
    </w:p>
    <w:tbl>
      <w:tblPr>
        <w:tblW w:w="8908" w:type="dxa"/>
        <w:tblLayout w:type="fixed"/>
        <w:tblLook w:val="04A0" w:firstRow="1" w:lastRow="0" w:firstColumn="1" w:lastColumn="0" w:noHBand="0" w:noVBand="1"/>
      </w:tblPr>
      <w:tblGrid>
        <w:gridCol w:w="2180"/>
        <w:gridCol w:w="916"/>
        <w:gridCol w:w="850"/>
        <w:gridCol w:w="993"/>
        <w:gridCol w:w="992"/>
        <w:gridCol w:w="992"/>
        <w:gridCol w:w="1985"/>
      </w:tblGrid>
      <w:tr w:rsidR="00D964AD" w:rsidRPr="00334B26" w:rsidTr="00D964AD">
        <w:trPr>
          <w:trHeight w:val="300"/>
        </w:trPr>
        <w:tc>
          <w:tcPr>
            <w:tcW w:w="2180"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D964AD" w:rsidRPr="00334B26" w:rsidRDefault="00D964AD" w:rsidP="00D964AD">
            <w:pPr>
              <w:spacing w:before="0"/>
              <w:jc w:val="center"/>
              <w:rPr>
                <w:rFonts w:cs="Arial"/>
                <w:color w:val="000000"/>
              </w:rPr>
            </w:pPr>
            <w:r w:rsidRPr="00334B26">
              <w:rPr>
                <w:rFonts w:cs="Arial"/>
                <w:color w:val="000000"/>
              </w:rPr>
              <w:t>Назив                                                                                  средства</w:t>
            </w:r>
          </w:p>
        </w:tc>
        <w:tc>
          <w:tcPr>
            <w:tcW w:w="4743" w:type="dxa"/>
            <w:gridSpan w:val="5"/>
            <w:tcBorders>
              <w:top w:val="double" w:sz="6" w:space="0" w:color="auto"/>
              <w:left w:val="nil"/>
              <w:bottom w:val="single" w:sz="4" w:space="0" w:color="auto"/>
              <w:right w:val="double" w:sz="6" w:space="0" w:color="000000"/>
            </w:tcBorders>
            <w:shd w:val="clear" w:color="auto" w:fill="auto"/>
            <w:vAlign w:val="center"/>
            <w:hideMark/>
          </w:tcPr>
          <w:p w:rsidR="00D964AD" w:rsidRPr="00334B26" w:rsidRDefault="00D964AD" w:rsidP="00D964AD">
            <w:pPr>
              <w:spacing w:before="0"/>
              <w:jc w:val="center"/>
              <w:rPr>
                <w:rFonts w:cs="Arial"/>
                <w:color w:val="000000"/>
              </w:rPr>
            </w:pPr>
            <w:r w:rsidRPr="00334B26">
              <w:rPr>
                <w:rFonts w:cs="Arial"/>
                <w:color w:val="000000"/>
              </w:rPr>
              <w:t>Величина</w:t>
            </w:r>
          </w:p>
        </w:tc>
        <w:tc>
          <w:tcPr>
            <w:tcW w:w="1985" w:type="dxa"/>
            <w:vMerge w:val="restart"/>
            <w:tcBorders>
              <w:top w:val="double" w:sz="6" w:space="0" w:color="auto"/>
              <w:left w:val="nil"/>
              <w:right w:val="double" w:sz="6" w:space="0" w:color="000000"/>
            </w:tcBorders>
            <w:vAlign w:val="center"/>
          </w:tcPr>
          <w:p w:rsidR="00D964AD" w:rsidRPr="00334B26" w:rsidRDefault="00D964AD" w:rsidP="00D964AD">
            <w:pPr>
              <w:spacing w:before="0"/>
              <w:jc w:val="center"/>
              <w:rPr>
                <w:rFonts w:cs="Arial"/>
                <w:color w:val="000000"/>
                <w:lang w:val="sr-Cyrl-RS"/>
              </w:rPr>
            </w:pPr>
            <w:r w:rsidRPr="00334B26">
              <w:rPr>
                <w:rFonts w:cs="Arial"/>
                <w:color w:val="000000"/>
                <w:lang w:val="sr-Cyrl-RS"/>
              </w:rPr>
              <w:t>Укупно</w:t>
            </w:r>
          </w:p>
        </w:tc>
      </w:tr>
      <w:tr w:rsidR="00D964AD" w:rsidRPr="00334B26" w:rsidTr="00D964AD">
        <w:trPr>
          <w:trHeight w:val="323"/>
        </w:trPr>
        <w:tc>
          <w:tcPr>
            <w:tcW w:w="2180" w:type="dxa"/>
            <w:vMerge/>
            <w:tcBorders>
              <w:top w:val="double" w:sz="6" w:space="0" w:color="auto"/>
              <w:left w:val="double" w:sz="6" w:space="0" w:color="auto"/>
              <w:bottom w:val="double" w:sz="6" w:space="0" w:color="000000"/>
              <w:right w:val="double" w:sz="6" w:space="0" w:color="auto"/>
            </w:tcBorders>
            <w:vAlign w:val="center"/>
            <w:hideMark/>
          </w:tcPr>
          <w:p w:rsidR="00D964AD" w:rsidRPr="00334B26" w:rsidRDefault="00D964AD" w:rsidP="00D964AD">
            <w:pPr>
              <w:spacing w:before="0"/>
              <w:jc w:val="left"/>
              <w:rPr>
                <w:rFonts w:cs="Arial"/>
                <w:color w:val="000000"/>
              </w:rPr>
            </w:pPr>
          </w:p>
        </w:tc>
        <w:tc>
          <w:tcPr>
            <w:tcW w:w="916" w:type="dxa"/>
            <w:tcBorders>
              <w:top w:val="nil"/>
              <w:left w:val="nil"/>
              <w:bottom w:val="double" w:sz="6" w:space="0" w:color="auto"/>
              <w:right w:val="single" w:sz="4" w:space="0" w:color="auto"/>
            </w:tcBorders>
            <w:shd w:val="clear" w:color="auto" w:fill="auto"/>
            <w:vAlign w:val="center"/>
            <w:hideMark/>
          </w:tcPr>
          <w:p w:rsidR="00D964AD" w:rsidRPr="00334B26" w:rsidRDefault="00D964AD" w:rsidP="00D964AD">
            <w:pPr>
              <w:spacing w:before="0"/>
              <w:jc w:val="center"/>
              <w:rPr>
                <w:rFonts w:cs="Arial"/>
                <w:b/>
                <w:i/>
                <w:color w:val="000000"/>
              </w:rPr>
            </w:pPr>
            <w:r w:rsidRPr="00334B26">
              <w:rPr>
                <w:rFonts w:cs="Arial"/>
                <w:b/>
                <w:i/>
                <w:color w:val="000000"/>
              </w:rPr>
              <w:t>10</w:t>
            </w:r>
          </w:p>
        </w:tc>
        <w:tc>
          <w:tcPr>
            <w:tcW w:w="850" w:type="dxa"/>
            <w:tcBorders>
              <w:top w:val="nil"/>
              <w:left w:val="nil"/>
              <w:bottom w:val="double" w:sz="6" w:space="0" w:color="auto"/>
              <w:right w:val="single" w:sz="4" w:space="0" w:color="auto"/>
            </w:tcBorders>
            <w:shd w:val="clear" w:color="auto" w:fill="auto"/>
            <w:vAlign w:val="center"/>
            <w:hideMark/>
          </w:tcPr>
          <w:p w:rsidR="00D964AD" w:rsidRPr="00334B26" w:rsidRDefault="00D964AD" w:rsidP="00D964AD">
            <w:pPr>
              <w:spacing w:before="0"/>
              <w:jc w:val="center"/>
              <w:rPr>
                <w:rFonts w:cs="Arial"/>
                <w:b/>
                <w:i/>
                <w:color w:val="000000"/>
              </w:rPr>
            </w:pPr>
            <w:r w:rsidRPr="00334B26">
              <w:rPr>
                <w:rFonts w:cs="Arial"/>
                <w:b/>
                <w:i/>
                <w:color w:val="000000"/>
              </w:rPr>
              <w:t>10,5</w:t>
            </w:r>
          </w:p>
        </w:tc>
        <w:tc>
          <w:tcPr>
            <w:tcW w:w="993" w:type="dxa"/>
            <w:tcBorders>
              <w:top w:val="nil"/>
              <w:left w:val="nil"/>
              <w:bottom w:val="double" w:sz="6" w:space="0" w:color="auto"/>
              <w:right w:val="single" w:sz="4" w:space="0" w:color="auto"/>
            </w:tcBorders>
            <w:shd w:val="clear" w:color="auto" w:fill="auto"/>
            <w:vAlign w:val="center"/>
            <w:hideMark/>
          </w:tcPr>
          <w:p w:rsidR="00D964AD" w:rsidRPr="00334B26" w:rsidRDefault="00D964AD" w:rsidP="00D964AD">
            <w:pPr>
              <w:spacing w:before="0"/>
              <w:jc w:val="center"/>
              <w:rPr>
                <w:rFonts w:cs="Arial"/>
                <w:b/>
                <w:i/>
                <w:color w:val="000000"/>
              </w:rPr>
            </w:pPr>
            <w:r w:rsidRPr="00334B26">
              <w:rPr>
                <w:rFonts w:cs="Arial"/>
                <w:b/>
                <w:i/>
                <w:color w:val="000000"/>
              </w:rPr>
              <w:t>11</w:t>
            </w:r>
          </w:p>
        </w:tc>
        <w:tc>
          <w:tcPr>
            <w:tcW w:w="992" w:type="dxa"/>
            <w:tcBorders>
              <w:top w:val="nil"/>
              <w:left w:val="nil"/>
              <w:bottom w:val="double" w:sz="6" w:space="0" w:color="auto"/>
              <w:right w:val="single" w:sz="4" w:space="0" w:color="auto"/>
            </w:tcBorders>
            <w:shd w:val="clear" w:color="auto" w:fill="auto"/>
            <w:vAlign w:val="center"/>
            <w:hideMark/>
          </w:tcPr>
          <w:p w:rsidR="00D964AD" w:rsidRPr="00334B26" w:rsidRDefault="00D964AD" w:rsidP="00D964AD">
            <w:pPr>
              <w:spacing w:before="0"/>
              <w:jc w:val="center"/>
              <w:rPr>
                <w:rFonts w:cs="Arial"/>
                <w:b/>
                <w:i/>
                <w:color w:val="000000"/>
              </w:rPr>
            </w:pPr>
            <w:r w:rsidRPr="00334B26">
              <w:rPr>
                <w:rFonts w:cs="Arial"/>
                <w:b/>
                <w:i/>
                <w:color w:val="000000"/>
              </w:rPr>
              <w:t>11,5</w:t>
            </w:r>
          </w:p>
        </w:tc>
        <w:tc>
          <w:tcPr>
            <w:tcW w:w="992" w:type="dxa"/>
            <w:tcBorders>
              <w:top w:val="nil"/>
              <w:left w:val="nil"/>
              <w:bottom w:val="double" w:sz="6" w:space="0" w:color="auto"/>
              <w:right w:val="double" w:sz="6" w:space="0" w:color="auto"/>
            </w:tcBorders>
            <w:shd w:val="clear" w:color="auto" w:fill="auto"/>
            <w:vAlign w:val="center"/>
            <w:hideMark/>
          </w:tcPr>
          <w:p w:rsidR="00D964AD" w:rsidRPr="00334B26" w:rsidRDefault="00D964AD" w:rsidP="00D964AD">
            <w:pPr>
              <w:spacing w:before="0"/>
              <w:jc w:val="center"/>
              <w:rPr>
                <w:rFonts w:cs="Arial"/>
                <w:b/>
                <w:i/>
                <w:color w:val="000000"/>
              </w:rPr>
            </w:pPr>
            <w:r w:rsidRPr="00334B26">
              <w:rPr>
                <w:rFonts w:cs="Arial"/>
                <w:b/>
                <w:i/>
                <w:color w:val="000000"/>
              </w:rPr>
              <w:t>12</w:t>
            </w:r>
          </w:p>
        </w:tc>
        <w:tc>
          <w:tcPr>
            <w:tcW w:w="1985" w:type="dxa"/>
            <w:vMerge/>
            <w:tcBorders>
              <w:left w:val="nil"/>
              <w:bottom w:val="double" w:sz="6" w:space="0" w:color="auto"/>
              <w:right w:val="double" w:sz="6" w:space="0" w:color="000000"/>
            </w:tcBorders>
          </w:tcPr>
          <w:p w:rsidR="00D964AD" w:rsidRPr="00334B26" w:rsidRDefault="00D964AD" w:rsidP="00D964AD">
            <w:pPr>
              <w:spacing w:before="0"/>
              <w:jc w:val="center"/>
              <w:rPr>
                <w:rFonts w:cs="Arial"/>
                <w:b/>
                <w:i/>
                <w:color w:val="000000"/>
              </w:rPr>
            </w:pPr>
          </w:p>
        </w:tc>
      </w:tr>
      <w:tr w:rsidR="00D964AD" w:rsidRPr="00334B26" w:rsidTr="00D964AD">
        <w:trPr>
          <w:trHeight w:val="952"/>
        </w:trPr>
        <w:tc>
          <w:tcPr>
            <w:tcW w:w="2180" w:type="dxa"/>
            <w:tcBorders>
              <w:top w:val="single" w:sz="4" w:space="0" w:color="auto"/>
              <w:left w:val="double" w:sz="6" w:space="0" w:color="auto"/>
              <w:bottom w:val="double" w:sz="6" w:space="0" w:color="auto"/>
              <w:right w:val="double" w:sz="6" w:space="0" w:color="auto"/>
            </w:tcBorders>
            <w:shd w:val="clear" w:color="auto" w:fill="auto"/>
            <w:vAlign w:val="center"/>
            <w:hideMark/>
          </w:tcPr>
          <w:p w:rsidR="00D964AD" w:rsidRPr="00334B26" w:rsidRDefault="00D964AD" w:rsidP="00D964AD">
            <w:pPr>
              <w:spacing w:before="0"/>
              <w:jc w:val="left"/>
              <w:rPr>
                <w:rFonts w:cs="Arial"/>
                <w:color w:val="000000"/>
              </w:rPr>
            </w:pPr>
            <w:r w:rsidRPr="00334B26">
              <w:rPr>
                <w:rFonts w:cs="Arial"/>
                <w:color w:val="000000"/>
              </w:rPr>
              <w:t>Зимске рукавице</w:t>
            </w:r>
            <w:r w:rsidRPr="00334B26">
              <w:rPr>
                <w:rFonts w:cs="Arial"/>
                <w:color w:val="000000"/>
                <w:lang w:val="sr-Cyrl-RS"/>
              </w:rPr>
              <w:t xml:space="preserve"> за службенике обезбеђења</w:t>
            </w:r>
            <w:r w:rsidRPr="00334B26">
              <w:rPr>
                <w:rFonts w:cs="Arial"/>
                <w:color w:val="000000"/>
              </w:rPr>
              <w:t xml:space="preserve"> </w:t>
            </w:r>
          </w:p>
        </w:tc>
        <w:tc>
          <w:tcPr>
            <w:tcW w:w="916" w:type="dxa"/>
            <w:tcBorders>
              <w:top w:val="single" w:sz="4" w:space="0" w:color="auto"/>
              <w:left w:val="nil"/>
              <w:bottom w:val="double" w:sz="6" w:space="0" w:color="auto"/>
              <w:right w:val="single" w:sz="4" w:space="0" w:color="auto"/>
            </w:tcBorders>
            <w:shd w:val="clear" w:color="auto" w:fill="auto"/>
            <w:noWrap/>
            <w:vAlign w:val="center"/>
            <w:hideMark/>
          </w:tcPr>
          <w:p w:rsidR="00D964AD" w:rsidRPr="00334B26" w:rsidRDefault="00D964AD" w:rsidP="00D964AD">
            <w:pPr>
              <w:spacing w:before="0"/>
              <w:jc w:val="center"/>
              <w:rPr>
                <w:rFonts w:cs="Arial"/>
                <w:color w:val="000000"/>
              </w:rPr>
            </w:pPr>
            <w:r w:rsidRPr="00334B26">
              <w:rPr>
                <w:rFonts w:cs="Arial"/>
                <w:color w:val="000000"/>
              </w:rPr>
              <w:t>11</w:t>
            </w:r>
          </w:p>
        </w:tc>
        <w:tc>
          <w:tcPr>
            <w:tcW w:w="850" w:type="dxa"/>
            <w:tcBorders>
              <w:top w:val="single" w:sz="4" w:space="0" w:color="auto"/>
              <w:left w:val="nil"/>
              <w:bottom w:val="double" w:sz="6" w:space="0" w:color="auto"/>
              <w:right w:val="single" w:sz="4" w:space="0" w:color="auto"/>
            </w:tcBorders>
            <w:shd w:val="clear" w:color="auto" w:fill="auto"/>
            <w:noWrap/>
            <w:vAlign w:val="center"/>
            <w:hideMark/>
          </w:tcPr>
          <w:p w:rsidR="00D964AD" w:rsidRPr="00334B26" w:rsidRDefault="00D964AD" w:rsidP="00D964AD">
            <w:pPr>
              <w:spacing w:before="0"/>
              <w:jc w:val="center"/>
              <w:rPr>
                <w:rFonts w:cs="Arial"/>
                <w:color w:val="000000"/>
              </w:rPr>
            </w:pPr>
            <w:r w:rsidRPr="00334B26">
              <w:rPr>
                <w:rFonts w:cs="Arial"/>
                <w:color w:val="000000"/>
              </w:rPr>
              <w:t>6</w:t>
            </w:r>
          </w:p>
        </w:tc>
        <w:tc>
          <w:tcPr>
            <w:tcW w:w="993" w:type="dxa"/>
            <w:tcBorders>
              <w:top w:val="single" w:sz="4" w:space="0" w:color="auto"/>
              <w:left w:val="nil"/>
              <w:bottom w:val="double" w:sz="6" w:space="0" w:color="auto"/>
              <w:right w:val="single" w:sz="4" w:space="0" w:color="auto"/>
            </w:tcBorders>
            <w:shd w:val="clear" w:color="auto" w:fill="auto"/>
            <w:noWrap/>
            <w:vAlign w:val="center"/>
            <w:hideMark/>
          </w:tcPr>
          <w:p w:rsidR="00D964AD" w:rsidRPr="00334B26" w:rsidRDefault="00D964AD" w:rsidP="00D964AD">
            <w:pPr>
              <w:spacing w:before="0"/>
              <w:jc w:val="center"/>
              <w:rPr>
                <w:rFonts w:cs="Arial"/>
                <w:color w:val="000000"/>
              </w:rPr>
            </w:pPr>
            <w:r w:rsidRPr="00334B26">
              <w:rPr>
                <w:rFonts w:cs="Arial"/>
                <w:color w:val="000000"/>
              </w:rPr>
              <w:t>41</w:t>
            </w:r>
          </w:p>
        </w:tc>
        <w:tc>
          <w:tcPr>
            <w:tcW w:w="992" w:type="dxa"/>
            <w:tcBorders>
              <w:top w:val="single" w:sz="4" w:space="0" w:color="auto"/>
              <w:left w:val="nil"/>
              <w:bottom w:val="double" w:sz="6" w:space="0" w:color="auto"/>
              <w:right w:val="single" w:sz="4" w:space="0" w:color="auto"/>
            </w:tcBorders>
            <w:shd w:val="clear" w:color="auto" w:fill="auto"/>
            <w:noWrap/>
            <w:vAlign w:val="center"/>
            <w:hideMark/>
          </w:tcPr>
          <w:p w:rsidR="00D964AD" w:rsidRPr="00334B26" w:rsidRDefault="00D964AD" w:rsidP="00D964AD">
            <w:pPr>
              <w:spacing w:before="0"/>
              <w:jc w:val="center"/>
              <w:rPr>
                <w:rFonts w:cs="Arial"/>
                <w:color w:val="000000"/>
              </w:rPr>
            </w:pPr>
            <w:r w:rsidRPr="00334B26">
              <w:rPr>
                <w:rFonts w:cs="Arial"/>
                <w:color w:val="000000"/>
              </w:rPr>
              <w:t>61</w:t>
            </w:r>
          </w:p>
        </w:tc>
        <w:tc>
          <w:tcPr>
            <w:tcW w:w="992" w:type="dxa"/>
            <w:tcBorders>
              <w:top w:val="single" w:sz="4" w:space="0" w:color="auto"/>
              <w:left w:val="nil"/>
              <w:bottom w:val="double" w:sz="6" w:space="0" w:color="auto"/>
              <w:right w:val="double" w:sz="6" w:space="0" w:color="auto"/>
            </w:tcBorders>
            <w:shd w:val="clear" w:color="auto" w:fill="auto"/>
            <w:noWrap/>
            <w:vAlign w:val="center"/>
            <w:hideMark/>
          </w:tcPr>
          <w:p w:rsidR="00D964AD" w:rsidRPr="00334B26" w:rsidRDefault="00D964AD" w:rsidP="00D964AD">
            <w:pPr>
              <w:spacing w:before="0"/>
              <w:jc w:val="center"/>
              <w:rPr>
                <w:rFonts w:cs="Arial"/>
                <w:color w:val="000000"/>
              </w:rPr>
            </w:pPr>
            <w:r w:rsidRPr="00334B26">
              <w:rPr>
                <w:rFonts w:cs="Arial"/>
                <w:color w:val="000000"/>
              </w:rPr>
              <w:t>46</w:t>
            </w:r>
          </w:p>
        </w:tc>
        <w:tc>
          <w:tcPr>
            <w:tcW w:w="1985" w:type="dxa"/>
            <w:tcBorders>
              <w:top w:val="single" w:sz="4" w:space="0" w:color="auto"/>
              <w:left w:val="nil"/>
              <w:bottom w:val="double" w:sz="6" w:space="0" w:color="auto"/>
              <w:right w:val="double" w:sz="6" w:space="0" w:color="auto"/>
            </w:tcBorders>
            <w:vAlign w:val="center"/>
          </w:tcPr>
          <w:p w:rsidR="00D964AD" w:rsidRPr="00334B26" w:rsidRDefault="00D964AD" w:rsidP="00D964AD">
            <w:pPr>
              <w:spacing w:before="0"/>
              <w:jc w:val="center"/>
              <w:rPr>
                <w:rFonts w:cs="Arial"/>
                <w:b/>
                <w:color w:val="000000"/>
              </w:rPr>
            </w:pPr>
            <w:r w:rsidRPr="00334B26">
              <w:rPr>
                <w:rFonts w:cs="Arial"/>
                <w:b/>
                <w:color w:val="000000"/>
              </w:rPr>
              <w:t>165</w:t>
            </w:r>
          </w:p>
        </w:tc>
      </w:tr>
    </w:tbl>
    <w:p w:rsidR="00D964AD" w:rsidRPr="00334B26" w:rsidRDefault="00D964AD" w:rsidP="00D964AD">
      <w:pPr>
        <w:spacing w:before="0"/>
        <w:rPr>
          <w:rFonts w:cs="Arial"/>
          <w:lang w:val="sr-Cyrl-RS"/>
        </w:rPr>
      </w:pPr>
      <w:r w:rsidRPr="00334B26">
        <w:rPr>
          <w:rFonts w:cs="Arial"/>
        </w:rPr>
        <w:t xml:space="preserve">SRPS EN 388:2010  </w:t>
      </w:r>
    </w:p>
    <w:p w:rsidR="00D964AD" w:rsidRPr="00334B26" w:rsidRDefault="00D964AD" w:rsidP="00D964AD">
      <w:pPr>
        <w:spacing w:before="0"/>
        <w:rPr>
          <w:rFonts w:cs="Arial"/>
        </w:rPr>
      </w:pPr>
      <w:r w:rsidRPr="00334B26">
        <w:rPr>
          <w:rFonts w:cs="Arial"/>
        </w:rPr>
        <w:t xml:space="preserve">SRPS EN 407: </w:t>
      </w:r>
      <w:r w:rsidRPr="00334B26">
        <w:rPr>
          <w:rFonts w:cs="Arial"/>
          <w:lang w:val="sr-Cyrl-RS"/>
        </w:rPr>
        <w:t>2007</w:t>
      </w:r>
    </w:p>
    <w:p w:rsidR="00D964AD" w:rsidRPr="00334B26" w:rsidRDefault="00D964AD" w:rsidP="00D964AD">
      <w:pPr>
        <w:spacing w:before="0"/>
        <w:rPr>
          <w:rFonts w:cs="Arial"/>
        </w:rPr>
      </w:pPr>
    </w:p>
    <w:p w:rsidR="00D964AD" w:rsidRPr="00334B26" w:rsidRDefault="00D964AD" w:rsidP="00D964AD">
      <w:pPr>
        <w:spacing w:before="0"/>
        <w:rPr>
          <w:rFonts w:cs="Arial"/>
          <w:lang w:val="sr-Cyrl-RS"/>
        </w:rPr>
      </w:pPr>
      <w:r w:rsidRPr="00334B26">
        <w:rPr>
          <w:rFonts w:cs="Arial"/>
          <w:lang w:val="sr-Cyrl-RS"/>
        </w:rPr>
        <w:t>Рукавица са пет прстију, са патентираним тзв. Tactical Touch системом за максималну спретност и дуготрајност у коришћењу. На зглобу је систем за закопчавање рукавице. Спољни део рукавице – лице је направљено од плетива које омогућује заштиту од отвореног пламена (у кратком интервалу) и отпорности на резање. Рукавице су постављене за заштиту од хладноће.</w:t>
      </w:r>
    </w:p>
    <w:p w:rsidR="00D964AD" w:rsidRPr="00334B26" w:rsidRDefault="00D964AD" w:rsidP="00D964AD">
      <w:pPr>
        <w:spacing w:before="0"/>
        <w:rPr>
          <w:rFonts w:cs="Arial"/>
          <w:lang w:val="sr-Cyrl-RS"/>
        </w:rPr>
      </w:pPr>
      <w:r w:rsidRPr="00334B26">
        <w:rPr>
          <w:rFonts w:cs="Arial"/>
          <w:lang w:val="sr-Cyrl-RS"/>
        </w:rPr>
        <w:t xml:space="preserve">Лице: Кевлар влакна </w:t>
      </w:r>
    </w:p>
    <w:p w:rsidR="00D964AD" w:rsidRPr="00334B26" w:rsidRDefault="00D964AD" w:rsidP="00D964AD">
      <w:pPr>
        <w:spacing w:before="0"/>
        <w:rPr>
          <w:rFonts w:cs="Arial"/>
          <w:lang w:val="sr-Cyrl-RS"/>
        </w:rPr>
      </w:pPr>
      <w:r w:rsidRPr="00334B26">
        <w:rPr>
          <w:rFonts w:cs="Arial"/>
          <w:lang w:val="sr-Cyrl-RS"/>
        </w:rPr>
        <w:t>Длан рукавице: Јагњећа или козија кожа из једног дела, испод које се налази заштитни материјал</w:t>
      </w:r>
    </w:p>
    <w:p w:rsidR="00E4585E" w:rsidRPr="00334B26" w:rsidRDefault="00D964AD" w:rsidP="00D964AD">
      <w:pPr>
        <w:spacing w:before="0"/>
        <w:rPr>
          <w:rFonts w:cs="Arial"/>
          <w:lang w:val="sr-Cyrl-RS"/>
        </w:rPr>
      </w:pPr>
      <w:r w:rsidRPr="00334B26">
        <w:rPr>
          <w:rFonts w:cs="Arial"/>
          <w:lang w:val="sr-Cyrl-RS"/>
        </w:rPr>
        <w:t>Постава: Полар флис плетиво, сировински састав: Полиестар 100 %.</w:t>
      </w:r>
    </w:p>
    <w:p w:rsidR="00D964AD" w:rsidRPr="00334B26" w:rsidRDefault="00D964AD" w:rsidP="00D964AD">
      <w:pPr>
        <w:spacing w:before="0"/>
        <w:rPr>
          <w:rFonts w:cs="Arial"/>
          <w:lang w:val="sr-Cyrl-RS"/>
        </w:rPr>
      </w:pPr>
    </w:p>
    <w:p w:rsidR="00D964AD" w:rsidRPr="00334B26" w:rsidRDefault="00D964AD" w:rsidP="00D964AD">
      <w:pPr>
        <w:numPr>
          <w:ilvl w:val="0"/>
          <w:numId w:val="45"/>
        </w:numPr>
        <w:spacing w:before="0" w:after="200"/>
        <w:jc w:val="left"/>
        <w:rPr>
          <w:rFonts w:cs="Arial"/>
          <w:b/>
        </w:rPr>
      </w:pPr>
      <w:r w:rsidRPr="00334B26">
        <w:rPr>
          <w:rFonts w:cs="Arial"/>
          <w:b/>
          <w:lang w:val="sr-Cyrl-RS"/>
        </w:rPr>
        <w:t>НАРУКВИЦЕ АНТИСТАТИК</w:t>
      </w:r>
      <w:r w:rsidR="00E4585E">
        <w:rPr>
          <w:rFonts w:cs="Arial"/>
          <w:b/>
          <w:lang w:val="sr-Cyrl-RS"/>
        </w:rPr>
        <w:t xml:space="preserve"> – 10 комада</w:t>
      </w:r>
    </w:p>
    <w:p w:rsidR="00D964AD" w:rsidRPr="00334B26" w:rsidRDefault="00D964AD" w:rsidP="00D964AD">
      <w:pPr>
        <w:spacing w:before="0" w:after="200"/>
        <w:rPr>
          <w:rFonts w:cs="Arial"/>
        </w:rPr>
      </w:pPr>
      <w:proofErr w:type="gramStart"/>
      <w:r w:rsidRPr="00334B26">
        <w:rPr>
          <w:rFonts w:cs="Arial"/>
        </w:rPr>
        <w:t>Антистатик наруквица служи за неутралисање статичког електрицитета са тела запослених који обављају послове у атмосфери где постоји повећана опасност од пожара и експлозије (где је могућа појава повећане концентрације гаса водоника).</w:t>
      </w:r>
      <w:proofErr w:type="gramEnd"/>
    </w:p>
    <w:p w:rsidR="00D964AD" w:rsidRPr="00334B26" w:rsidRDefault="00D964AD" w:rsidP="00D964AD">
      <w:pPr>
        <w:spacing w:before="0" w:after="200"/>
        <w:rPr>
          <w:rFonts w:cs="Arial"/>
        </w:rPr>
      </w:pPr>
      <w:r w:rsidRPr="00334B26">
        <w:rPr>
          <w:rFonts w:cs="Arial"/>
        </w:rPr>
        <w:tab/>
        <w:t>Састоји се од еластичне траке (наруквице) која се поставља око ручног зглоба и кабла који се са једне стране преко „крокодил“ штипаљке спаја на масу, а са друге стране копча за наруквицу, те је физички одвојива од саме наруквице. Дужина кабла: око 180цм у спирали.</w:t>
      </w:r>
    </w:p>
    <w:p w:rsidR="00D964AD" w:rsidRPr="00334B26" w:rsidRDefault="00D964AD" w:rsidP="00D964AD">
      <w:pPr>
        <w:spacing w:before="0" w:after="200"/>
        <w:rPr>
          <w:rFonts w:cs="Arial"/>
        </w:rPr>
      </w:pPr>
      <w:proofErr w:type="gramStart"/>
      <w:r w:rsidRPr="00334B26">
        <w:rPr>
          <w:rFonts w:cs="Arial"/>
        </w:rPr>
        <w:t>Наруквица је врло еластична и прилагодљива свакој руци.</w:t>
      </w:r>
      <w:proofErr w:type="gramEnd"/>
    </w:p>
    <w:p w:rsidR="00D964AD" w:rsidRPr="00334B26" w:rsidRDefault="00D964AD" w:rsidP="00D964AD">
      <w:pPr>
        <w:numPr>
          <w:ilvl w:val="0"/>
          <w:numId w:val="45"/>
        </w:numPr>
        <w:spacing w:before="0" w:after="200"/>
        <w:jc w:val="left"/>
        <w:rPr>
          <w:rFonts w:cs="Arial"/>
          <w:b/>
        </w:rPr>
      </w:pPr>
      <w:r w:rsidRPr="00334B26">
        <w:rPr>
          <w:rFonts w:cs="Arial"/>
          <w:b/>
          <w:lang w:val="sr-Cyrl-RS"/>
        </w:rPr>
        <w:lastRenderedPageBreak/>
        <w:t>УСНИЦИ ЗА АЛКОТЕСТ</w:t>
      </w:r>
      <w:r w:rsidR="00E4585E">
        <w:rPr>
          <w:rFonts w:cs="Arial"/>
          <w:b/>
          <w:lang w:val="sr-Cyrl-RS"/>
        </w:rPr>
        <w:t xml:space="preserve"> – 1000 комада</w:t>
      </w:r>
    </w:p>
    <w:p w:rsidR="00D964AD" w:rsidRPr="00334B26" w:rsidRDefault="00D964AD" w:rsidP="00D964AD">
      <w:pPr>
        <w:spacing w:before="0"/>
        <w:rPr>
          <w:rFonts w:cs="Arial"/>
          <w:lang w:val="sr-Cyrl-RS"/>
        </w:rPr>
      </w:pPr>
      <w:r w:rsidRPr="00334B26">
        <w:rPr>
          <w:rFonts w:cs="Arial"/>
        </w:rPr>
        <w:t xml:space="preserve">Пластични усници за уређај за </w:t>
      </w:r>
      <w:proofErr w:type="gramStart"/>
      <w:r w:rsidRPr="00334B26">
        <w:rPr>
          <w:rFonts w:cs="Arial"/>
        </w:rPr>
        <w:t>откривање  алкохола</w:t>
      </w:r>
      <w:proofErr w:type="gramEnd"/>
      <w:r w:rsidRPr="00334B26">
        <w:rPr>
          <w:rFonts w:cs="Arial"/>
        </w:rPr>
        <w:t xml:space="preserve"> у даху тип: Draeger Alcotest 7410 и Draeger Alcotest 6820.</w:t>
      </w:r>
    </w:p>
    <w:p w:rsidR="00D964AD" w:rsidRPr="00334B26" w:rsidRDefault="00D964AD" w:rsidP="00D964AD">
      <w:pPr>
        <w:spacing w:before="0"/>
        <w:rPr>
          <w:rFonts w:cs="Arial"/>
          <w:lang w:val="sr-Cyrl-RS"/>
        </w:rPr>
      </w:pPr>
      <w:proofErr w:type="gramStart"/>
      <w:r w:rsidRPr="00334B26">
        <w:rPr>
          <w:rFonts w:cs="Arial"/>
        </w:rPr>
        <w:t>Сваки усник запакован појединачно у затворену пластичну кесицу.</w:t>
      </w:r>
      <w:proofErr w:type="gramEnd"/>
    </w:p>
    <w:p w:rsidR="00D964AD" w:rsidRPr="00334B26" w:rsidRDefault="00D964AD" w:rsidP="00D964AD">
      <w:pPr>
        <w:spacing w:before="0"/>
        <w:rPr>
          <w:rFonts w:cs="Arial"/>
          <w:lang w:val="sr-Cyrl-RS"/>
        </w:rPr>
      </w:pPr>
    </w:p>
    <w:p w:rsidR="00D964AD" w:rsidRPr="00334B26" w:rsidRDefault="00D964AD" w:rsidP="00D964AD">
      <w:pPr>
        <w:numPr>
          <w:ilvl w:val="0"/>
          <w:numId w:val="45"/>
        </w:numPr>
        <w:spacing w:before="0" w:after="200"/>
        <w:jc w:val="left"/>
        <w:rPr>
          <w:rFonts w:cs="Arial"/>
          <w:b/>
        </w:rPr>
      </w:pPr>
      <w:r w:rsidRPr="00334B26">
        <w:rPr>
          <w:rFonts w:cs="Arial"/>
          <w:b/>
          <w:lang w:val="sr-Cyrl-RS"/>
        </w:rPr>
        <w:t>ПРСЛУК СИГНАЛНИ</w:t>
      </w:r>
      <w:r w:rsidR="00E4585E">
        <w:rPr>
          <w:rFonts w:cs="Arial"/>
          <w:b/>
          <w:lang w:val="sr-Cyrl-RS"/>
        </w:rPr>
        <w:t xml:space="preserve"> – 100 комада</w:t>
      </w:r>
    </w:p>
    <w:p w:rsidR="00D964AD" w:rsidRPr="00334B26" w:rsidRDefault="00D964AD" w:rsidP="00D964AD">
      <w:pPr>
        <w:spacing w:before="0"/>
        <w:rPr>
          <w:rFonts w:cs="Arial"/>
          <w:lang w:val="sr-Cyrl-RS"/>
        </w:rPr>
      </w:pPr>
      <w:r w:rsidRPr="00334B26">
        <w:rPr>
          <w:rFonts w:cs="Arial"/>
        </w:rPr>
        <w:t>SRPS EN ISO 1</w:t>
      </w:r>
      <w:r w:rsidRPr="00334B26">
        <w:rPr>
          <w:rFonts w:cs="Arial"/>
          <w:lang w:val="sr-Cyrl-RS"/>
        </w:rPr>
        <w:t>3688</w:t>
      </w:r>
      <w:r w:rsidRPr="00334B26">
        <w:rPr>
          <w:rFonts w:cs="Arial"/>
        </w:rPr>
        <w:t>:201</w:t>
      </w:r>
      <w:r w:rsidRPr="00334B26">
        <w:rPr>
          <w:rFonts w:cs="Arial"/>
          <w:lang w:val="sr-Cyrl-RS"/>
        </w:rPr>
        <w:t>5</w:t>
      </w:r>
    </w:p>
    <w:p w:rsidR="00D964AD" w:rsidRPr="00334B26" w:rsidRDefault="00D964AD" w:rsidP="00D964AD">
      <w:pPr>
        <w:spacing w:before="0"/>
        <w:rPr>
          <w:rFonts w:cs="Arial"/>
          <w:lang w:val="sr-Cyrl-RS"/>
        </w:rPr>
      </w:pPr>
      <w:r w:rsidRPr="00334B26">
        <w:rPr>
          <w:rFonts w:cs="Arial"/>
          <w:lang w:val="sr-Cyrl-RS"/>
        </w:rPr>
        <w:t>SRPS EN ISO 20471:2015</w:t>
      </w:r>
    </w:p>
    <w:p w:rsidR="00D964AD" w:rsidRPr="00334B26" w:rsidRDefault="00D964AD" w:rsidP="00D964AD">
      <w:pPr>
        <w:spacing w:before="0" w:after="200"/>
        <w:rPr>
          <w:rFonts w:cs="Arial"/>
          <w:lang w:val="sr-Cyrl-RS"/>
        </w:rPr>
      </w:pPr>
      <w:r w:rsidRPr="00334B26">
        <w:rPr>
          <w:rFonts w:cs="Arial"/>
          <w:lang w:val="sr-Cyrl-RS"/>
        </w:rPr>
        <w:t>Прслук сигнални користи се за заштиту при раду као упозоравајућа одећа која обезбеђује уочљивост у условима смањене видљивости.  На прслук су постављене рефлектујуће траке које чине саставни део прслука, постављене у складу са SRPS EN ISO 20471:2015, класа 2.</w:t>
      </w:r>
    </w:p>
    <w:p w:rsidR="00D964AD" w:rsidRPr="00334B26" w:rsidRDefault="00D964AD" w:rsidP="00D964AD">
      <w:pPr>
        <w:spacing w:before="0" w:after="200"/>
        <w:rPr>
          <w:rFonts w:cs="Arial"/>
        </w:rPr>
      </w:pPr>
      <w:r w:rsidRPr="00334B26">
        <w:rPr>
          <w:rFonts w:cs="Arial"/>
          <w:lang w:val="sr-Cyrl-RS"/>
        </w:rPr>
        <w:t>Боја: флоуросцентна жута</w:t>
      </w:r>
    </w:p>
    <w:p w:rsidR="00D964AD" w:rsidRPr="00334B26" w:rsidRDefault="00D964AD" w:rsidP="00D964AD">
      <w:pPr>
        <w:numPr>
          <w:ilvl w:val="0"/>
          <w:numId w:val="45"/>
        </w:numPr>
        <w:spacing w:before="0" w:after="200"/>
        <w:jc w:val="left"/>
        <w:rPr>
          <w:rFonts w:cs="Arial"/>
          <w:b/>
        </w:rPr>
      </w:pPr>
      <w:r w:rsidRPr="00334B26">
        <w:rPr>
          <w:rFonts w:cs="Arial"/>
          <w:b/>
          <w:lang w:val="sr-Cyrl-RS"/>
        </w:rPr>
        <w:t>ЗАШТИТНИ ПРСЛУК ПРОТИВ УТАПАЊА</w:t>
      </w:r>
      <w:r w:rsidR="00E4585E">
        <w:rPr>
          <w:rFonts w:cs="Arial"/>
          <w:b/>
          <w:lang w:val="sr-Cyrl-RS"/>
        </w:rPr>
        <w:t xml:space="preserve"> – 10 комада</w:t>
      </w:r>
    </w:p>
    <w:p w:rsidR="00D964AD" w:rsidRPr="00334B26" w:rsidRDefault="00D964AD" w:rsidP="00D964AD">
      <w:pPr>
        <w:spacing w:before="0"/>
        <w:rPr>
          <w:rFonts w:cs="Arial"/>
          <w:lang w:val="sr-Cyrl-RS"/>
        </w:rPr>
      </w:pPr>
      <w:r w:rsidRPr="00334B26">
        <w:rPr>
          <w:rFonts w:cs="Arial"/>
        </w:rPr>
        <w:t xml:space="preserve">SRPS EN </w:t>
      </w:r>
      <w:r w:rsidRPr="00334B26">
        <w:rPr>
          <w:rFonts w:cs="Arial"/>
          <w:lang w:val="sr-Latn-RS"/>
        </w:rPr>
        <w:t xml:space="preserve">ISO </w:t>
      </w:r>
      <w:r w:rsidRPr="00334B26">
        <w:rPr>
          <w:rFonts w:cs="Arial"/>
        </w:rPr>
        <w:t xml:space="preserve">12402-4:2010/A1:2011, </w:t>
      </w:r>
      <w:r w:rsidRPr="00334B26">
        <w:rPr>
          <w:rFonts w:cs="Arial"/>
          <w:lang w:val="sr-Cyrl-RS"/>
        </w:rPr>
        <w:t>ниво перформансе 100</w:t>
      </w:r>
    </w:p>
    <w:p w:rsidR="00D964AD" w:rsidRPr="00334B26" w:rsidRDefault="00D964AD" w:rsidP="00D964AD">
      <w:pPr>
        <w:spacing w:before="0"/>
        <w:rPr>
          <w:rFonts w:cs="Arial"/>
          <w:lang w:val="sr-Cyrl-RS"/>
        </w:rPr>
      </w:pPr>
      <w:r w:rsidRPr="00334B26">
        <w:rPr>
          <w:rFonts w:cs="Arial"/>
          <w:lang w:val="sr-Cyrl-RS"/>
        </w:rPr>
        <w:t>SRPS EN ISO 12402-8:2008/A1:2012</w:t>
      </w:r>
    </w:p>
    <w:p w:rsidR="00D964AD" w:rsidRPr="00334B26" w:rsidRDefault="00D964AD" w:rsidP="00D964AD">
      <w:pPr>
        <w:spacing w:before="0"/>
        <w:rPr>
          <w:rFonts w:cs="Arial"/>
          <w:lang w:val="sr-Cyrl-RS"/>
        </w:rPr>
      </w:pPr>
    </w:p>
    <w:p w:rsidR="00D964AD" w:rsidRPr="00334B26" w:rsidRDefault="00D964AD" w:rsidP="00D964AD">
      <w:pPr>
        <w:spacing w:before="0"/>
        <w:rPr>
          <w:rFonts w:cs="Arial"/>
          <w:lang w:val="sr-Cyrl-RS"/>
        </w:rPr>
      </w:pPr>
      <w:r w:rsidRPr="00334B26">
        <w:rPr>
          <w:rFonts w:cs="Arial"/>
          <w:lang w:val="sr-Cyrl-RS"/>
        </w:rPr>
        <w:t>Заштитни прслук против утапања, без механичких компоненти, направљен од пенастих материјала.</w:t>
      </w:r>
    </w:p>
    <w:p w:rsidR="00D964AD" w:rsidRPr="00334B26" w:rsidRDefault="00D964AD" w:rsidP="00D964AD">
      <w:pPr>
        <w:spacing w:before="0"/>
        <w:rPr>
          <w:rFonts w:cs="Arial"/>
          <w:lang w:val="sr-Cyrl-RS"/>
        </w:rPr>
      </w:pPr>
    </w:p>
    <w:p w:rsidR="00D964AD" w:rsidRPr="00334B26" w:rsidRDefault="00D964AD" w:rsidP="00D964AD">
      <w:pPr>
        <w:numPr>
          <w:ilvl w:val="0"/>
          <w:numId w:val="45"/>
        </w:numPr>
        <w:spacing w:before="0" w:after="200"/>
        <w:jc w:val="left"/>
        <w:rPr>
          <w:rFonts w:cs="Arial"/>
          <w:b/>
        </w:rPr>
      </w:pPr>
      <w:r w:rsidRPr="00334B26">
        <w:rPr>
          <w:rFonts w:cs="Arial"/>
          <w:b/>
        </w:rPr>
        <w:t>СИГУРНОСНИ ПОЈАС ЗА РАД НА ВИСИНИ</w:t>
      </w:r>
      <w:r w:rsidR="00E4585E">
        <w:rPr>
          <w:rFonts w:cs="Arial"/>
          <w:b/>
          <w:lang w:val="sr-Cyrl-RS"/>
        </w:rPr>
        <w:t xml:space="preserve"> – 10 комплета</w:t>
      </w:r>
    </w:p>
    <w:p w:rsidR="00D964AD" w:rsidRPr="00334B26" w:rsidRDefault="00D964AD" w:rsidP="00D964AD">
      <w:pPr>
        <w:spacing w:before="0"/>
        <w:rPr>
          <w:rFonts w:cs="Arial"/>
        </w:rPr>
      </w:pPr>
      <w:proofErr w:type="gramStart"/>
      <w:r w:rsidRPr="00334B26">
        <w:rPr>
          <w:rFonts w:cs="Arial"/>
        </w:rPr>
        <w:t>Сигурносни појас за рад на висини (комплет) је намењен за спречавање пада или ефеката пада са висине.</w:t>
      </w:r>
      <w:proofErr w:type="gramEnd"/>
    </w:p>
    <w:p w:rsidR="00D964AD" w:rsidRPr="00334B26" w:rsidRDefault="00D964AD" w:rsidP="00D964AD">
      <w:pPr>
        <w:spacing w:before="0"/>
        <w:rPr>
          <w:rFonts w:cs="Arial"/>
        </w:rPr>
      </w:pPr>
    </w:p>
    <w:p w:rsidR="00D964AD" w:rsidRPr="00E4585E" w:rsidRDefault="00D964AD" w:rsidP="00D964AD">
      <w:pPr>
        <w:spacing w:before="0"/>
        <w:rPr>
          <w:rFonts w:cs="Arial"/>
          <w:lang w:val="sr-Cyrl-RS"/>
        </w:rPr>
      </w:pPr>
      <w:r w:rsidRPr="00334B26">
        <w:rPr>
          <w:rFonts w:cs="Arial"/>
        </w:rPr>
        <w:t>Сигурносни појас за рад на висини (комплет) треба да садржи следеће елементе:</w:t>
      </w:r>
    </w:p>
    <w:p w:rsidR="00D964AD" w:rsidRPr="00334B26" w:rsidRDefault="00D964AD" w:rsidP="00D964AD">
      <w:pPr>
        <w:spacing w:before="0"/>
        <w:rPr>
          <w:rFonts w:cs="Arial"/>
        </w:rPr>
      </w:pPr>
      <w:r w:rsidRPr="00334B26">
        <w:rPr>
          <w:rFonts w:cs="Arial"/>
        </w:rPr>
        <w:t>1.</w:t>
      </w:r>
      <w:r w:rsidRPr="00334B26">
        <w:rPr>
          <w:rFonts w:cs="Arial"/>
        </w:rPr>
        <w:tab/>
        <w:t>Опасач за висинске радове (сигурносни појас за тело) (</w:t>
      </w:r>
      <w:r w:rsidRPr="00334B26">
        <w:rPr>
          <w:rFonts w:cs="Arial"/>
          <w:lang w:val="sr-Cyrl-RS"/>
        </w:rPr>
        <w:t xml:space="preserve">SRPS </w:t>
      </w:r>
      <w:r w:rsidRPr="00334B26">
        <w:rPr>
          <w:rFonts w:cs="Arial"/>
        </w:rPr>
        <w:t xml:space="preserve">EN 361 и </w:t>
      </w:r>
      <w:r w:rsidRPr="00334B26">
        <w:rPr>
          <w:rFonts w:cs="Arial"/>
          <w:lang w:val="sr-Cyrl-RS"/>
        </w:rPr>
        <w:t xml:space="preserve">SRPS </w:t>
      </w:r>
      <w:r w:rsidRPr="00334B26">
        <w:rPr>
          <w:rFonts w:cs="Arial"/>
        </w:rPr>
        <w:t xml:space="preserve">EN 358) </w:t>
      </w:r>
    </w:p>
    <w:p w:rsidR="00D964AD" w:rsidRPr="00334B26" w:rsidRDefault="00D964AD" w:rsidP="00D964AD">
      <w:pPr>
        <w:spacing w:before="0"/>
        <w:rPr>
          <w:rFonts w:cs="Arial"/>
        </w:rPr>
      </w:pPr>
      <w:r w:rsidRPr="00334B26">
        <w:rPr>
          <w:rFonts w:cs="Arial"/>
        </w:rPr>
        <w:t>2.</w:t>
      </w:r>
      <w:r w:rsidRPr="00334B26">
        <w:rPr>
          <w:rFonts w:cs="Arial"/>
        </w:rPr>
        <w:tab/>
        <w:t>Систем повезивања који се може спојити на поуздану упоришну тачку - уже са шок апсорбером (</w:t>
      </w:r>
      <w:r w:rsidRPr="00334B26">
        <w:rPr>
          <w:rFonts w:cs="Arial"/>
          <w:lang w:val="sr-Cyrl-RS"/>
        </w:rPr>
        <w:t xml:space="preserve">SRPS </w:t>
      </w:r>
      <w:r w:rsidRPr="00334B26">
        <w:rPr>
          <w:rFonts w:cs="Arial"/>
        </w:rPr>
        <w:t>EN 355) дужине 2м, са два карабина, од којих је један отвора мин 60мм, а други мин (18) мм (</w:t>
      </w:r>
      <w:r w:rsidRPr="00334B26">
        <w:rPr>
          <w:rFonts w:cs="Arial"/>
          <w:lang w:val="sr-Cyrl-RS"/>
        </w:rPr>
        <w:t xml:space="preserve">SRPS </w:t>
      </w:r>
      <w:r w:rsidRPr="00334B26">
        <w:rPr>
          <w:rFonts w:cs="Arial"/>
        </w:rPr>
        <w:t>EN 362)</w:t>
      </w:r>
    </w:p>
    <w:p w:rsidR="00D964AD" w:rsidRDefault="00D964AD" w:rsidP="00E4585E">
      <w:pPr>
        <w:spacing w:before="0"/>
        <w:rPr>
          <w:rFonts w:cs="Arial"/>
          <w:lang w:val="sr-Cyrl-RS"/>
        </w:rPr>
      </w:pPr>
      <w:r w:rsidRPr="00334B26">
        <w:rPr>
          <w:rFonts w:cs="Arial"/>
        </w:rPr>
        <w:t>3.</w:t>
      </w:r>
      <w:r w:rsidRPr="00334B26">
        <w:rPr>
          <w:rFonts w:cs="Arial"/>
        </w:rPr>
        <w:tab/>
        <w:t xml:space="preserve">Подесиво уже за </w:t>
      </w:r>
      <w:proofErr w:type="gramStart"/>
      <w:r w:rsidRPr="00334B26">
        <w:rPr>
          <w:rFonts w:cs="Arial"/>
        </w:rPr>
        <w:t>позиционирање  (</w:t>
      </w:r>
      <w:proofErr w:type="gramEnd"/>
      <w:r w:rsidRPr="00334B26">
        <w:rPr>
          <w:rFonts w:cs="Arial"/>
          <w:lang w:val="sr-Cyrl-RS"/>
        </w:rPr>
        <w:t xml:space="preserve">SRPS </w:t>
      </w:r>
      <w:r w:rsidRPr="00334B26">
        <w:rPr>
          <w:rFonts w:cs="Arial"/>
        </w:rPr>
        <w:t xml:space="preserve">EN 354 и </w:t>
      </w:r>
      <w:r w:rsidRPr="00334B26">
        <w:rPr>
          <w:rFonts w:cs="Arial"/>
          <w:lang w:val="sr-Cyrl-RS"/>
        </w:rPr>
        <w:t xml:space="preserve">SRPS </w:t>
      </w:r>
      <w:r w:rsidRPr="00334B26">
        <w:rPr>
          <w:rFonts w:cs="Arial"/>
        </w:rPr>
        <w:t>EN 358) дужине 2м, са два карабина (</w:t>
      </w:r>
      <w:r w:rsidRPr="00334B26">
        <w:rPr>
          <w:rFonts w:cs="Arial"/>
          <w:lang w:val="sr-Cyrl-RS"/>
        </w:rPr>
        <w:t xml:space="preserve">SRPS </w:t>
      </w:r>
      <w:r w:rsidRPr="00334B26">
        <w:rPr>
          <w:rFonts w:cs="Arial"/>
        </w:rPr>
        <w:t>EN 362).</w:t>
      </w:r>
    </w:p>
    <w:p w:rsidR="00E4585E" w:rsidRPr="00E4585E" w:rsidRDefault="00E4585E" w:rsidP="00E4585E">
      <w:pPr>
        <w:spacing w:before="0"/>
        <w:rPr>
          <w:rFonts w:cs="Arial"/>
          <w:lang w:val="sr-Cyrl-RS"/>
        </w:rPr>
      </w:pPr>
    </w:p>
    <w:p w:rsidR="00D964AD" w:rsidRPr="00334B26" w:rsidRDefault="00D964AD" w:rsidP="00D964AD">
      <w:pPr>
        <w:numPr>
          <w:ilvl w:val="0"/>
          <w:numId w:val="45"/>
        </w:numPr>
        <w:spacing w:before="0" w:after="200"/>
        <w:jc w:val="left"/>
        <w:rPr>
          <w:rFonts w:cs="Arial"/>
          <w:b/>
        </w:rPr>
      </w:pPr>
      <w:r w:rsidRPr="00334B26">
        <w:rPr>
          <w:rFonts w:cs="Arial"/>
          <w:b/>
          <w:lang w:val="sr-Cyrl-RS"/>
        </w:rPr>
        <w:t>КАПА ЗА ЈЕДНОКРАТНУ УПОТРЕБУ</w:t>
      </w:r>
      <w:r w:rsidR="00E4585E">
        <w:rPr>
          <w:rFonts w:cs="Arial"/>
          <w:b/>
          <w:lang w:val="sr-Cyrl-RS"/>
        </w:rPr>
        <w:t xml:space="preserve"> – 1000 комада</w:t>
      </w:r>
    </w:p>
    <w:p w:rsidR="00D964AD" w:rsidRPr="00334B26" w:rsidRDefault="00D964AD" w:rsidP="00D964AD">
      <w:pPr>
        <w:spacing w:before="0"/>
        <w:rPr>
          <w:rFonts w:cs="Arial"/>
          <w:lang w:val="sr-Cyrl-RS"/>
        </w:rPr>
      </w:pPr>
      <w:proofErr w:type="gramStart"/>
      <w:r w:rsidRPr="00334B26">
        <w:rPr>
          <w:rFonts w:cs="Arial"/>
        </w:rPr>
        <w:t>Капа за једнократну употребу, од пролипропилена.</w:t>
      </w:r>
      <w:proofErr w:type="gramEnd"/>
      <w:r w:rsidRPr="00334B26">
        <w:rPr>
          <w:rFonts w:cs="Arial"/>
          <w:lang w:val="sr-Cyrl-RS"/>
        </w:rPr>
        <w:t xml:space="preserve"> Паковање од 100 комада.</w:t>
      </w:r>
    </w:p>
    <w:p w:rsidR="00D964AD" w:rsidRPr="00334B26" w:rsidRDefault="00D964AD" w:rsidP="00D964AD">
      <w:pPr>
        <w:spacing w:before="0"/>
        <w:rPr>
          <w:rFonts w:cs="Arial"/>
          <w:lang w:val="sr-Cyrl-RS"/>
        </w:rPr>
      </w:pPr>
      <w:r w:rsidRPr="00334B26">
        <w:rPr>
          <w:rFonts w:cs="Arial"/>
          <w:lang w:val="sr-Cyrl-RS"/>
        </w:rPr>
        <w:t xml:space="preserve">Величина универзална. </w:t>
      </w:r>
    </w:p>
    <w:p w:rsidR="00D964AD" w:rsidRDefault="00D964AD" w:rsidP="00E4585E">
      <w:pPr>
        <w:spacing w:before="0"/>
        <w:rPr>
          <w:rFonts w:cs="Arial"/>
          <w:lang w:val="sr-Cyrl-RS"/>
        </w:rPr>
      </w:pPr>
      <w:r w:rsidRPr="00334B26">
        <w:rPr>
          <w:rFonts w:cs="Arial"/>
          <w:lang w:val="sr-Cyrl-RS"/>
        </w:rPr>
        <w:t>Боја: бела, плава, зелена.</w:t>
      </w:r>
    </w:p>
    <w:p w:rsidR="001235D8" w:rsidRPr="00E4585E" w:rsidRDefault="001235D8" w:rsidP="00E4585E">
      <w:pPr>
        <w:spacing w:before="0"/>
        <w:rPr>
          <w:rFonts w:cs="Arial"/>
          <w:lang w:val="sr-Cyrl-RS"/>
        </w:rPr>
      </w:pPr>
    </w:p>
    <w:p w:rsidR="00DB369C" w:rsidRDefault="0032186E" w:rsidP="0032186E">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7D7A9B" w:rsidRPr="009F47DB" w:rsidRDefault="007D7A9B" w:rsidP="007D7A9B">
      <w:pPr>
        <w:rPr>
          <w:b/>
          <w:lang w:val="sr-Cyrl-RS" w:eastAsia="ar-SA"/>
        </w:rPr>
      </w:pPr>
      <w:r w:rsidRPr="009F47DB">
        <w:rPr>
          <w:b/>
          <w:lang w:val="sr-Cyrl-RS" w:eastAsia="ar-SA"/>
        </w:rPr>
        <w:t>Квалитет дат у тачки 3.1.</w:t>
      </w:r>
    </w:p>
    <w:p w:rsidR="00D45DAA" w:rsidRPr="009F47DB" w:rsidRDefault="000628D0" w:rsidP="009432EE">
      <w:pPr>
        <w:pStyle w:val="Heading1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39782C" w:rsidRPr="0043693C" w:rsidRDefault="00CA5FE0" w:rsidP="0043693C">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Pr>
          <w:rFonts w:ascii="Arial" w:hAnsi="Arial" w:cs="Arial"/>
        </w:rPr>
        <w:t>Изабрани Понуђач је обавезан да</w:t>
      </w:r>
      <w:r>
        <w:rPr>
          <w:rFonts w:ascii="Arial" w:hAnsi="Arial" w:cs="Arial"/>
          <w:lang w:val="sr-Cyrl-RS"/>
        </w:rPr>
        <w:t xml:space="preserve"> из</w:t>
      </w:r>
      <w:r w:rsidR="00C765CB">
        <w:rPr>
          <w:rFonts w:ascii="Arial" w:hAnsi="Arial" w:cs="Arial"/>
          <w:lang w:val="sr-Cyrl-RS"/>
        </w:rPr>
        <w:t xml:space="preserve">врши испоруку добара у року од </w:t>
      </w:r>
      <w:r w:rsidR="001235D8">
        <w:rPr>
          <w:rFonts w:ascii="Arial" w:hAnsi="Arial" w:cs="Arial"/>
          <w:lang w:val="sr-Cyrl-RS"/>
        </w:rPr>
        <w:t>3</w:t>
      </w:r>
      <w:r w:rsidR="00B50120">
        <w:rPr>
          <w:rFonts w:ascii="Arial" w:hAnsi="Arial" w:cs="Arial"/>
          <w:lang w:val="sr-Cyrl-RS"/>
        </w:rPr>
        <w:t>0 дана од дана закључ</w:t>
      </w:r>
      <w:r>
        <w:rPr>
          <w:rFonts w:ascii="Arial" w:hAnsi="Arial" w:cs="Arial"/>
          <w:lang w:val="sr-Cyrl-RS"/>
        </w:rPr>
        <w:t>ивања уговора.</w:t>
      </w:r>
      <w:proofErr w:type="gramEnd"/>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4559F1" w:rsidRPr="009F47DB" w:rsidRDefault="004D14FC" w:rsidP="004559F1">
      <w:pPr>
        <w:spacing w:before="0"/>
        <w:rPr>
          <w:rFonts w:cs="Arial"/>
          <w:lang w:val="sr-Cyrl-RS" w:eastAsia="zh-CN"/>
        </w:rPr>
      </w:pPr>
      <w:r w:rsidRPr="009F47DB">
        <w:rPr>
          <w:rFonts w:cs="Arial"/>
          <w:lang w:val="sr-Cyrl-CS" w:eastAsia="zh-CN"/>
        </w:rPr>
        <w:t>М</w:t>
      </w:r>
      <w:r w:rsidR="00D45DAA" w:rsidRPr="009F47DB">
        <w:rPr>
          <w:rFonts w:cs="Arial"/>
          <w:lang w:eastAsia="zh-CN"/>
        </w:rPr>
        <w:t xml:space="preserve">есто испоруке </w:t>
      </w:r>
      <w:r w:rsidR="009432EE" w:rsidRPr="009F47DB">
        <w:rPr>
          <w:rFonts w:cs="Arial"/>
          <w:lang w:val="sr-Cyrl-RS" w:eastAsia="zh-CN"/>
        </w:rPr>
        <w:t xml:space="preserve">: </w:t>
      </w:r>
      <w:r w:rsidR="001235D8">
        <w:rPr>
          <w:rFonts w:cs="Arial"/>
          <w:lang w:val="sr-Cyrl-RS" w:eastAsia="zh-CN"/>
        </w:rPr>
        <w:t xml:space="preserve">ТЕНТ А </w:t>
      </w:r>
    </w:p>
    <w:p w:rsidR="00D45DAA" w:rsidRPr="005A37FB" w:rsidRDefault="004D14FC" w:rsidP="004559F1">
      <w:pPr>
        <w:spacing w:before="0"/>
        <w:rPr>
          <w:rFonts w:cs="Arial"/>
          <w:lang w:val="sr-Latn-RS" w:eastAsia="zh-CN"/>
        </w:rPr>
      </w:pPr>
      <w:r w:rsidRPr="009F47DB">
        <w:rPr>
          <w:rFonts w:cs="Arial"/>
          <w:lang w:val="sr-Cyrl-CS" w:eastAsia="zh-CN"/>
        </w:rPr>
        <w:t xml:space="preserve">Паритет испоруке </w:t>
      </w:r>
      <w:r w:rsidR="009432EE" w:rsidRPr="009F47DB">
        <w:rPr>
          <w:rFonts w:cs="Arial"/>
          <w:lang w:val="sr-Cyrl-CS" w:eastAsia="zh-CN"/>
        </w:rPr>
        <w:t xml:space="preserve">ФЦО </w:t>
      </w:r>
      <w:r w:rsidR="004D736D" w:rsidRPr="009F47DB">
        <w:rPr>
          <w:rFonts w:cs="Arial"/>
          <w:lang w:val="sr-Cyrl-CS" w:eastAsia="zh-CN"/>
        </w:rPr>
        <w:t xml:space="preserve">магацин </w:t>
      </w:r>
      <w:r w:rsidR="009432EE" w:rsidRPr="009F47DB">
        <w:rPr>
          <w:rFonts w:cs="Arial"/>
          <w:lang w:val="sr-Cyrl-CS" w:eastAsia="zh-CN"/>
        </w:rPr>
        <w:t>Наручи</w:t>
      </w:r>
      <w:r w:rsidR="001124AE">
        <w:rPr>
          <w:rFonts w:cs="Arial"/>
          <w:lang w:val="sr-Cyrl-CS" w:eastAsia="zh-CN"/>
        </w:rPr>
        <w:t>оца, локациј</w:t>
      </w:r>
      <w:r w:rsidR="001124AE">
        <w:rPr>
          <w:rFonts w:cs="Arial"/>
          <w:lang w:val="sr-Latn-RS" w:eastAsia="zh-CN"/>
        </w:rPr>
        <w:t xml:space="preserve">a </w:t>
      </w:r>
      <w:r w:rsidR="001235D8">
        <w:rPr>
          <w:rFonts w:cs="Arial"/>
          <w:lang w:val="sr-Cyrl-RS" w:eastAsia="zh-CN"/>
        </w:rPr>
        <w:t>ТЕНТ А</w:t>
      </w:r>
      <w:r w:rsidR="001124AE">
        <w:rPr>
          <w:rFonts w:cs="Arial"/>
          <w:lang w:val="sr-Cyrl-RS" w:eastAsia="zh-CN"/>
        </w:rPr>
        <w:t xml:space="preserve">, </w:t>
      </w:r>
      <w:r w:rsidR="004D736D" w:rsidRPr="009F47DB">
        <w:rPr>
          <w:rFonts w:cs="Arial"/>
          <w:lang w:val="sr-Cyrl-CS" w:eastAsia="zh-CN"/>
        </w:rPr>
        <w:t>са урачунатим зависним трошковима.</w:t>
      </w:r>
    </w:p>
    <w:p w:rsidR="008112A2" w:rsidRPr="00032CC4" w:rsidRDefault="008112A2" w:rsidP="00032CC4">
      <w:pPr>
        <w:pStyle w:val="Heading10"/>
        <w:numPr>
          <w:ilvl w:val="1"/>
          <w:numId w:val="23"/>
        </w:numPr>
      </w:pPr>
      <w:r w:rsidRPr="00F10346">
        <w:lastRenderedPageBreak/>
        <w:t>Квалитативни и квантитативни пријем</w:t>
      </w:r>
    </w:p>
    <w:p w:rsidR="004D736D" w:rsidRPr="009F47DB" w:rsidRDefault="004D736D" w:rsidP="004D736D">
      <w:pPr>
        <w:pStyle w:val="ListParagraph"/>
        <w:autoSpaceDE w:val="0"/>
        <w:autoSpaceDN w:val="0"/>
        <w:adjustRightInd w:val="0"/>
        <w:spacing w:before="0"/>
        <w:rPr>
          <w:rFonts w:ascii="Arial" w:hAnsi="Arial" w:cs="Arial"/>
        </w:rPr>
      </w:pPr>
      <w:r w:rsidRPr="009F47DB">
        <w:rPr>
          <w:rFonts w:ascii="Arial" w:hAnsi="Arial" w:cs="Arial"/>
        </w:rPr>
        <w:t xml:space="preserve">Пријем робе у погледу количине и квалитета врши се у складишту </w:t>
      </w:r>
      <w:r w:rsidR="007D7A9B" w:rsidRPr="009F47DB">
        <w:rPr>
          <w:rFonts w:ascii="Arial" w:hAnsi="Arial" w:cs="Arial"/>
          <w:lang w:val="sr-Cyrl-RS"/>
        </w:rPr>
        <w:t xml:space="preserve">Наручиоца </w:t>
      </w:r>
      <w:r w:rsidR="009E43A0" w:rsidRPr="009F47DB">
        <w:rPr>
          <w:rFonts w:ascii="Arial" w:hAnsi="Arial" w:cs="Arial"/>
          <w:lang w:val="sr-Cyrl-RS"/>
        </w:rPr>
        <w:t xml:space="preserve">где </w:t>
      </w:r>
      <w:proofErr w:type="gramStart"/>
      <w:r w:rsidR="009E43A0" w:rsidRPr="009F47DB">
        <w:rPr>
          <w:rFonts w:ascii="Arial" w:hAnsi="Arial" w:cs="Arial"/>
          <w:lang w:val="sr-Cyrl-RS"/>
        </w:rPr>
        <w:t xml:space="preserve">се </w:t>
      </w:r>
      <w:r w:rsidR="00CD4F35" w:rsidRPr="009F47DB">
        <w:rPr>
          <w:rFonts w:ascii="Arial" w:hAnsi="Arial" w:cs="Arial"/>
          <w:lang w:val="sr-Cyrl-RS"/>
        </w:rPr>
        <w:t xml:space="preserve"> утврђу</w:t>
      </w:r>
      <w:r w:rsidR="009E43A0" w:rsidRPr="009F47DB">
        <w:rPr>
          <w:rFonts w:ascii="Arial" w:hAnsi="Arial" w:cs="Arial"/>
          <w:lang w:val="sr-Cyrl-RS"/>
        </w:rPr>
        <w:t>ју</w:t>
      </w:r>
      <w:proofErr w:type="gramEnd"/>
      <w:r w:rsidR="009E43A0" w:rsidRPr="009F47DB">
        <w:rPr>
          <w:rFonts w:ascii="Arial" w:hAnsi="Arial" w:cs="Arial"/>
        </w:rPr>
        <w:t xml:space="preserve"> стварно примљен</w:t>
      </w:r>
      <w:r w:rsidR="009E43A0" w:rsidRPr="009F47DB">
        <w:rPr>
          <w:rFonts w:ascii="Arial" w:hAnsi="Arial" w:cs="Arial"/>
          <w:lang w:val="sr-Cyrl-RS"/>
        </w:rPr>
        <w:t>е</w:t>
      </w:r>
      <w:r w:rsidR="009E43A0" w:rsidRPr="009F47DB">
        <w:rPr>
          <w:rFonts w:ascii="Arial" w:hAnsi="Arial" w:cs="Arial"/>
        </w:rPr>
        <w:t xml:space="preserve"> количин</w:t>
      </w:r>
      <w:r w:rsidR="009E43A0" w:rsidRPr="009F47DB">
        <w:rPr>
          <w:rFonts w:ascii="Arial" w:hAnsi="Arial" w:cs="Arial"/>
          <w:lang w:val="sr-Cyrl-RS"/>
        </w:rPr>
        <w:t>е</w:t>
      </w:r>
      <w:r w:rsidRPr="009F47DB">
        <w:rPr>
          <w:rFonts w:ascii="Arial" w:hAnsi="Arial" w:cs="Arial"/>
        </w:rPr>
        <w:t xml:space="preserve"> робе.</w:t>
      </w:r>
    </w:p>
    <w:p w:rsidR="00527AD0" w:rsidRPr="00527AD0" w:rsidRDefault="00527AD0" w:rsidP="00527AD0">
      <w:pPr>
        <w:pStyle w:val="ListParagraph"/>
        <w:autoSpaceDE w:val="0"/>
        <w:autoSpaceDN w:val="0"/>
        <w:adjustRightInd w:val="0"/>
        <w:spacing w:before="0"/>
        <w:rPr>
          <w:rFonts w:ascii="Arial" w:hAnsi="Arial" w:cs="Arial"/>
          <w:color w:val="00B0F0"/>
        </w:rPr>
      </w:pPr>
      <w:r w:rsidRPr="009F47DB">
        <w:rPr>
          <w:rFonts w:ascii="Arial" w:hAnsi="Arial" w:cs="Arial"/>
          <w:b/>
          <w:lang w:val="sr-Cyrl-RS"/>
        </w:rPr>
        <w:t>Квантитативни  п</w:t>
      </w:r>
      <w:r w:rsidRPr="009F47DB">
        <w:rPr>
          <w:rFonts w:ascii="Arial" w:hAnsi="Arial" w:cs="Arial"/>
          <w:b/>
        </w:rPr>
        <w:t>ријем</w:t>
      </w:r>
      <w:r w:rsidRPr="009F47DB">
        <w:rPr>
          <w:rFonts w:ascii="Arial" w:hAnsi="Arial" w:cs="Arial"/>
        </w:rPr>
        <w:t xml:space="preserve">  констат</w:t>
      </w:r>
      <w:r w:rsidR="00903592" w:rsidRPr="009F47DB">
        <w:rPr>
          <w:rFonts w:ascii="Arial" w:hAnsi="Arial" w:cs="Arial"/>
        </w:rPr>
        <w:t>оваће се потписивањем Записника о квантитативном пријему – без примедби или Отпремнице</w:t>
      </w:r>
      <w:r w:rsidR="00903592" w:rsidRPr="009F47DB">
        <w:rPr>
          <w:rFonts w:ascii="Arial" w:hAnsi="Arial" w:cs="Arial"/>
          <w:lang w:val="sr-Cyrl-RS"/>
        </w:rPr>
        <w:t xml:space="preserve"> и</w:t>
      </w:r>
      <w:r w:rsidRPr="009F47DB">
        <w:rPr>
          <w:rFonts w:ascii="Arial" w:hAnsi="Arial" w:cs="Arial"/>
        </w:rPr>
        <w:t xml:space="preserve"> провером:</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испоручена </w:t>
      </w:r>
      <w:r w:rsidR="00C50C5C">
        <w:rPr>
          <w:rFonts w:ascii="Arial" w:hAnsi="Arial" w:cs="Arial"/>
          <w:lang w:val="sr-Cyrl-RS"/>
        </w:rPr>
        <w:t>наручена</w:t>
      </w:r>
      <w:r w:rsidRPr="00272D07">
        <w:rPr>
          <w:rFonts w:ascii="Arial" w:hAnsi="Arial" w:cs="Arial"/>
        </w:rPr>
        <w:t xml:space="preserve">  количина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испоручена у оригиналном паковању</w:t>
      </w:r>
    </w:p>
    <w:p w:rsidR="00527AD0" w:rsidRPr="00DC7B00" w:rsidRDefault="00527AD0" w:rsidP="00DC7B00">
      <w:pPr>
        <w:pStyle w:val="ListParagraph"/>
        <w:autoSpaceDE w:val="0"/>
        <w:autoSpaceDN w:val="0"/>
        <w:adjustRightInd w:val="0"/>
        <w:spacing w:before="0"/>
        <w:rPr>
          <w:rFonts w:ascii="Arial" w:hAnsi="Arial" w:cs="Arial"/>
          <w:lang w:val="sr-Cyrl-RS"/>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без видљивог оштећења</w:t>
      </w:r>
    </w:p>
    <w:p w:rsidR="0033663C" w:rsidRPr="00032CC4" w:rsidRDefault="00527AD0" w:rsidP="00032CC4">
      <w:pPr>
        <w:pStyle w:val="ListParagraph"/>
        <w:autoSpaceDE w:val="0"/>
        <w:autoSpaceDN w:val="0"/>
        <w:adjustRightInd w:val="0"/>
        <w:spacing w:before="0"/>
        <w:rPr>
          <w:rFonts w:ascii="Arial" w:hAnsi="Arial" w:cs="Arial"/>
          <w:lang w:val="sr-Cyrl-RS"/>
        </w:rPr>
      </w:pPr>
      <w:proofErr w:type="gramStart"/>
      <w:r w:rsidRPr="00272D07">
        <w:rPr>
          <w:rFonts w:ascii="Arial" w:hAnsi="Arial"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w:t>
      </w:r>
      <w:r w:rsidR="00032CC4">
        <w:rPr>
          <w:rFonts w:ascii="Arial" w:hAnsi="Arial" w:cs="Arial"/>
        </w:rPr>
        <w:t>а испорука није извршена у року</w:t>
      </w:r>
      <w:r w:rsidR="00032CC4">
        <w:rPr>
          <w:rFonts w:ascii="Arial" w:hAnsi="Arial" w:cs="Arial"/>
          <w:lang w:val="sr-Cyrl-RS"/>
        </w:rPr>
        <w:t>.</w:t>
      </w:r>
      <w:proofErr w:type="gramEnd"/>
    </w:p>
    <w:p w:rsidR="003133AB" w:rsidRDefault="00075852" w:rsidP="003133AB">
      <w:pPr>
        <w:pStyle w:val="ListParagraph"/>
        <w:autoSpaceDE w:val="0"/>
        <w:autoSpaceDN w:val="0"/>
        <w:adjustRightInd w:val="0"/>
        <w:spacing w:before="0"/>
        <w:rPr>
          <w:rFonts w:ascii="Arial" w:hAnsi="Arial" w:cs="Arial"/>
          <w:lang w:val="sr-Cyrl-RS"/>
        </w:rPr>
      </w:pPr>
      <w:r>
        <w:rPr>
          <w:rFonts w:ascii="Arial" w:hAnsi="Arial" w:cs="Arial"/>
          <w:lang w:val="sr-Cyrl-RS"/>
        </w:rPr>
        <w:t>Изабрани п</w:t>
      </w:r>
      <w:r w:rsidR="003B5E3D" w:rsidRPr="00272D07">
        <w:rPr>
          <w:rFonts w:ascii="Arial" w:hAnsi="Arial" w:cs="Arial"/>
          <w:lang w:val="sr-Cyrl-RS"/>
        </w:rPr>
        <w:t>онуђач</w:t>
      </w:r>
      <w:r w:rsidR="00CD4F35" w:rsidRPr="00272D07">
        <w:rPr>
          <w:rFonts w:ascii="Arial" w:hAnsi="Arial" w:cs="Arial"/>
          <w:lang w:val="sr-Cyrl-RS"/>
        </w:rPr>
        <w:t xml:space="preserve"> </w:t>
      </w:r>
      <w:r w:rsidR="004D736D" w:rsidRPr="00272D07">
        <w:rPr>
          <w:rFonts w:ascii="Arial" w:hAnsi="Arial" w:cs="Arial"/>
        </w:rPr>
        <w:t xml:space="preserve"> се обавезује да сноси потпуну одговорност за квалитет предмета </w:t>
      </w:r>
      <w:r w:rsidR="00CD4F35" w:rsidRPr="00272D07">
        <w:rPr>
          <w:rFonts w:ascii="Arial" w:hAnsi="Arial" w:cs="Arial"/>
          <w:lang w:val="sr-Cyrl-RS"/>
        </w:rPr>
        <w:t>набавке</w:t>
      </w:r>
      <w:r w:rsidR="004D736D" w:rsidRPr="00272D07">
        <w:rPr>
          <w:rFonts w:ascii="Arial" w:hAnsi="Arial" w:cs="Arial"/>
        </w:rPr>
        <w:t xml:space="preserve">, без обзира да ли </w:t>
      </w:r>
      <w:r>
        <w:rPr>
          <w:rFonts w:ascii="Arial" w:hAnsi="Arial" w:cs="Arial"/>
          <w:lang w:val="sr-Cyrl-RS"/>
        </w:rPr>
        <w:t>Куп</w:t>
      </w:r>
      <w:r w:rsidR="00CD4F35" w:rsidRPr="00272D07">
        <w:rPr>
          <w:rFonts w:ascii="Arial" w:hAnsi="Arial" w:cs="Arial"/>
          <w:lang w:val="sr-Cyrl-RS"/>
        </w:rPr>
        <w:t xml:space="preserve">ац </w:t>
      </w:r>
      <w:r w:rsidR="004D736D" w:rsidRPr="00272D07">
        <w:rPr>
          <w:rFonts w:ascii="Arial" w:hAnsi="Arial" w:cs="Arial"/>
        </w:rPr>
        <w:t xml:space="preserve"> врши или не пријемно контролисање и испитивање. </w:t>
      </w:r>
      <w:r w:rsidR="003B5E3D" w:rsidRPr="00272D07">
        <w:rPr>
          <w:rFonts w:ascii="Arial" w:hAnsi="Arial" w:cs="Arial"/>
          <w:lang w:val="sr-Cyrl-RS"/>
        </w:rPr>
        <w:t xml:space="preserve">Понуђаћач </w:t>
      </w:r>
      <w:r w:rsidR="004D736D" w:rsidRPr="00272D07">
        <w:rPr>
          <w:rFonts w:ascii="Arial" w:hAnsi="Arial" w:cs="Arial"/>
        </w:rPr>
        <w:t xml:space="preserve">се обавезује да надокнади све трошкове које би </w:t>
      </w:r>
      <w:r>
        <w:rPr>
          <w:rFonts w:ascii="Arial" w:hAnsi="Arial" w:cs="Arial"/>
          <w:lang w:val="sr-Cyrl-RS"/>
        </w:rPr>
        <w:t>Куп</w:t>
      </w:r>
      <w:r w:rsidR="00CD4F35" w:rsidRPr="00272D07">
        <w:rPr>
          <w:rFonts w:ascii="Arial" w:hAnsi="Arial" w:cs="Arial"/>
          <w:lang w:val="sr-Cyrl-RS"/>
        </w:rPr>
        <w:t>ац</w:t>
      </w:r>
      <w:r w:rsidR="004D736D" w:rsidRPr="00272D07">
        <w:rPr>
          <w:rFonts w:ascii="Arial" w:hAnsi="Arial" w:cs="Arial"/>
        </w:rPr>
        <w:t xml:space="preserve"> директно или индиректно имао због неодговарајућег квалитета предмета </w:t>
      </w:r>
      <w:r w:rsidR="00CD4F35" w:rsidRPr="00272D07">
        <w:rPr>
          <w:rFonts w:ascii="Arial" w:hAnsi="Arial" w:cs="Arial"/>
          <w:lang w:val="sr-Cyrl-RS"/>
        </w:rPr>
        <w:t>набавке</w:t>
      </w:r>
      <w:r w:rsidR="004D736D" w:rsidRPr="00272D07">
        <w:rPr>
          <w:rFonts w:ascii="Arial" w:hAnsi="Arial" w:cs="Arial"/>
        </w:rPr>
        <w:t>.</w:t>
      </w:r>
    </w:p>
    <w:p w:rsidR="00723D6A" w:rsidRPr="003133AB" w:rsidRDefault="00723D6A" w:rsidP="003133AB">
      <w:pPr>
        <w:pStyle w:val="ListParagraph"/>
        <w:autoSpaceDE w:val="0"/>
        <w:autoSpaceDN w:val="0"/>
        <w:adjustRightInd w:val="0"/>
        <w:spacing w:before="0"/>
        <w:rPr>
          <w:rFonts w:ascii="Arial" w:hAnsi="Arial" w:cs="Arial"/>
          <w:lang w:val="sr-Cyrl-RS"/>
        </w:rPr>
      </w:pPr>
      <w:r w:rsidRPr="003133AB">
        <w:rPr>
          <w:rFonts w:ascii="Arial" w:hAnsi="Arial" w:cs="Arial"/>
          <w:lang w:val="sr-Cyrl-CS"/>
        </w:rPr>
        <w:t xml:space="preserve">Испоручилац је дужан </w:t>
      </w:r>
      <w:r w:rsidRPr="003133AB">
        <w:rPr>
          <w:rFonts w:ascii="Arial" w:hAnsi="Arial" w:cs="Arial"/>
          <w:lang w:val="sr-Cyrl-RS"/>
        </w:rPr>
        <w:t xml:space="preserve">да робу, приликом испоруке, пакује за сваку локацију одвојено, по асортиману и по величинама, према спецификацији која ће бити достављена изабраном понуђачу. </w:t>
      </w:r>
    </w:p>
    <w:p w:rsidR="00723D6A" w:rsidRPr="003133AB" w:rsidRDefault="00723D6A" w:rsidP="003133AB">
      <w:pPr>
        <w:pStyle w:val="ListParagraph"/>
        <w:autoSpaceDE w:val="0"/>
        <w:autoSpaceDN w:val="0"/>
        <w:adjustRightInd w:val="0"/>
        <w:spacing w:before="0"/>
        <w:rPr>
          <w:rFonts w:ascii="Arial" w:eastAsia="Times New Roman" w:hAnsi="Arial" w:cs="Arial"/>
          <w:lang w:val="sr-Cyrl-CS"/>
        </w:rPr>
      </w:pPr>
      <w:r w:rsidRPr="00723D6A">
        <w:rPr>
          <w:rFonts w:ascii="Arial" w:eastAsia="Times New Roman" w:hAnsi="Arial" w:cs="Arial"/>
          <w:lang w:val="sr-Cyrl-CS"/>
        </w:rPr>
        <w:t>Уз сваки комад испоручене робе испоручилац је дужан да у паковању достави упутство за употребу на српском језику које садржи информације прописане  Правилником о личној заштитној опреми  ( „Сл. гласник РС“  бр. 100/2011).</w:t>
      </w:r>
    </w:p>
    <w:p w:rsidR="00723D6A" w:rsidRPr="000730B1" w:rsidRDefault="00723D6A" w:rsidP="000730B1">
      <w:pPr>
        <w:pStyle w:val="ListParagraph"/>
        <w:autoSpaceDE w:val="0"/>
        <w:autoSpaceDN w:val="0"/>
        <w:adjustRightInd w:val="0"/>
        <w:spacing w:before="0"/>
        <w:rPr>
          <w:rFonts w:ascii="Arial" w:hAnsi="Arial" w:cs="Arial"/>
          <w:lang w:val="sr-Cyrl-RS"/>
        </w:rPr>
      </w:pPr>
      <w:r w:rsidRPr="00723D6A">
        <w:rPr>
          <w:rFonts w:ascii="Arial" w:eastAsia="Times New Roman" w:hAnsi="Arial" w:cs="Arial"/>
          <w:lang w:val="sr-Cyrl-CS"/>
        </w:rPr>
        <w:t>Лична заштитна опрема која подлеже периодичним испитивањима, при испоруци мора бити испитана и достављен важећи извештај о испитивању не старији од  месец дана (поз. 1</w:t>
      </w:r>
      <w:r w:rsidRPr="00723D6A">
        <w:rPr>
          <w:rFonts w:ascii="Arial" w:eastAsia="Times New Roman" w:hAnsi="Arial" w:cs="Arial"/>
          <w:lang w:val="sr-Cyrl-RS"/>
        </w:rPr>
        <w:t>5</w:t>
      </w:r>
      <w:r w:rsidRPr="00723D6A">
        <w:rPr>
          <w:rFonts w:ascii="Arial" w:eastAsia="Times New Roman" w:hAnsi="Arial" w:cs="Arial"/>
          <w:lang w:val="sr-Cyrl-CS"/>
        </w:rPr>
        <w:t xml:space="preserve"> – ВН рукавице) у складу са Техничком спецификацијом .</w:t>
      </w:r>
      <w:r w:rsidR="000730B1">
        <w:rPr>
          <w:rFonts w:ascii="Arial" w:eastAsia="Times New Roman" w:hAnsi="Arial" w:cs="Arial"/>
          <w:lang w:val="sr-Cyrl-CS"/>
        </w:rPr>
        <w:t xml:space="preserve"> </w:t>
      </w:r>
      <w:r w:rsidRPr="000730B1">
        <w:rPr>
          <w:rFonts w:ascii="Arial" w:hAnsi="Arial" w:cs="Arial"/>
          <w:lang w:val="sr-Cyrl-CS"/>
        </w:rPr>
        <w:t>На захтев наручиоца, испоручилац је дужан да обезбеди бесплатну обуку за 5 запослених за употребу специфичних средстава и опреме - опрема за личну заштиту против падова са висине.</w:t>
      </w:r>
    </w:p>
    <w:p w:rsidR="00723D6A" w:rsidRPr="00543957" w:rsidRDefault="00723D6A" w:rsidP="00543957">
      <w:pPr>
        <w:pStyle w:val="ListParagraph"/>
        <w:autoSpaceDE w:val="0"/>
        <w:autoSpaceDN w:val="0"/>
        <w:adjustRightInd w:val="0"/>
        <w:spacing w:before="0"/>
        <w:rPr>
          <w:rFonts w:ascii="Arial" w:hAnsi="Arial" w:cs="Arial"/>
          <w:lang w:val="sr-Cyrl-RS"/>
        </w:rPr>
      </w:pPr>
      <w:r w:rsidRPr="00723D6A">
        <w:rPr>
          <w:rFonts w:ascii="Arial" w:eastAsia="Times New Roman" w:hAnsi="Arial" w:cs="Arial"/>
          <w:lang w:val="sr-Cyrl-CS"/>
        </w:rPr>
        <w:t xml:space="preserve">Обука ће се вршити на </w:t>
      </w:r>
      <w:r w:rsidRPr="00543957">
        <w:rPr>
          <w:rFonts w:ascii="Arial" w:eastAsia="Times New Roman" w:hAnsi="Arial" w:cs="Arial"/>
          <w:lang w:val="sr-Cyrl-CS"/>
        </w:rPr>
        <w:t>писмени захтев наручиоца, а у периоду од 12 месеци од дана испоруке добара.</w:t>
      </w:r>
      <w:r w:rsidR="00543957" w:rsidRPr="00543957">
        <w:rPr>
          <w:rFonts w:ascii="Arial" w:eastAsia="Times New Roman" w:hAnsi="Arial" w:cs="Arial"/>
          <w:lang w:val="sr-Cyrl-CS"/>
        </w:rPr>
        <w:t xml:space="preserve"> </w:t>
      </w:r>
      <w:r w:rsidRPr="00543957">
        <w:rPr>
          <w:rFonts w:ascii="Arial" w:hAnsi="Arial" w:cs="Arial"/>
          <w:lang w:val="sr-Cyrl-RS"/>
        </w:rPr>
        <w:t xml:space="preserve">Уколико приликом испоруке добара: </w:t>
      </w:r>
      <w:r w:rsidRPr="00543957">
        <w:rPr>
          <w:rFonts w:ascii="Arial" w:hAnsi="Arial" w:cs="Arial"/>
          <w:lang w:val="sr-Cyrl-CS"/>
        </w:rPr>
        <w:t>поз. 15 – ВН рукавице не буде  достављен извештај о испитивању, у складу са Техничком спецификацијом, добра ће бити враћена испоручиоцу.</w:t>
      </w:r>
    </w:p>
    <w:p w:rsidR="00723D6A" w:rsidRPr="009B71FA" w:rsidRDefault="00723D6A" w:rsidP="009B71FA">
      <w:pPr>
        <w:pStyle w:val="ListParagraph"/>
        <w:autoSpaceDE w:val="0"/>
        <w:autoSpaceDN w:val="0"/>
        <w:adjustRightInd w:val="0"/>
        <w:spacing w:before="0"/>
        <w:rPr>
          <w:rFonts w:ascii="Arial" w:hAnsi="Arial" w:cs="Arial"/>
          <w:lang w:val="sr-Cyrl-RS"/>
        </w:rPr>
      </w:pPr>
      <w:r w:rsidRPr="00723D6A">
        <w:rPr>
          <w:rFonts w:ascii="Arial" w:eastAsia="Times New Roman" w:hAnsi="Arial" w:cs="Arial"/>
          <w:lang w:val="sr-Cyrl-RS"/>
        </w:rPr>
        <w:t xml:space="preserve">Уколико приликом испоруке добара </w:t>
      </w:r>
      <w:r w:rsidRPr="00723D6A">
        <w:rPr>
          <w:rFonts w:ascii="Arial" w:eastAsia="Times New Roman" w:hAnsi="Arial" w:cs="Arial"/>
          <w:lang w:val="sr-Cyrl-CS"/>
        </w:rPr>
        <w:t>испоручилац не  достави упутство за употребу на српском језику које садржи информације прописане  Правилником о личној заштитној опреми  ( „Сл. гласник РС“  бр. 100/2011), добра ће бити враћена испоручиоцу.</w:t>
      </w:r>
    </w:p>
    <w:p w:rsidR="00CD4F35" w:rsidRPr="006216A7" w:rsidRDefault="004D14FC" w:rsidP="00496B12">
      <w:pPr>
        <w:pStyle w:val="Heading10"/>
        <w:numPr>
          <w:ilvl w:val="1"/>
          <w:numId w:val="23"/>
        </w:numPr>
        <w:spacing w:before="0"/>
        <w:rPr>
          <w:rFonts w:cs="Arial"/>
          <w:lang w:eastAsia="zh-CN"/>
        </w:rPr>
      </w:pPr>
      <w:bookmarkStart w:id="23" w:name="_Toc441651543"/>
      <w:bookmarkStart w:id="24" w:name="_Toc442559881"/>
      <w:r w:rsidRPr="006216A7">
        <w:t>Гарантни рок</w:t>
      </w:r>
      <w:bookmarkEnd w:id="23"/>
      <w:bookmarkEnd w:id="24"/>
    </w:p>
    <w:p w:rsidR="00F2064D" w:rsidRPr="001F07C5" w:rsidRDefault="004D14FC" w:rsidP="00CD4F35">
      <w:pPr>
        <w:pStyle w:val="Heading10"/>
        <w:spacing w:before="0"/>
        <w:ind w:left="0" w:firstLine="0"/>
        <w:rPr>
          <w:rFonts w:cs="Arial"/>
          <w:lang w:val="sr-Cyrl-RS" w:eastAsia="zh-CN"/>
        </w:rPr>
      </w:pPr>
      <w:r w:rsidRPr="006216A7">
        <w:rPr>
          <w:rFonts w:cs="Arial"/>
          <w:lang w:eastAsia="zh-CN"/>
        </w:rPr>
        <w:t xml:space="preserve">Гарантни рок за предмет набавке је </w:t>
      </w:r>
      <w:r w:rsidR="00BF39C7" w:rsidRPr="006216A7">
        <w:rPr>
          <w:rFonts w:cs="Arial"/>
          <w:lang w:eastAsia="zh-CN"/>
        </w:rPr>
        <w:t xml:space="preserve">минимум </w:t>
      </w:r>
      <w:r w:rsidR="001A4C18">
        <w:rPr>
          <w:rFonts w:cs="Arial"/>
          <w:lang w:val="sr-Cyrl-RS" w:eastAsia="zh-CN"/>
        </w:rPr>
        <w:t>12</w:t>
      </w:r>
      <w:r w:rsidR="00BA3388">
        <w:rPr>
          <w:rFonts w:cs="Arial"/>
          <w:lang w:eastAsia="zh-CN"/>
        </w:rPr>
        <w:t xml:space="preserve">  месец</w:t>
      </w:r>
      <w:r w:rsidR="00CD4F35" w:rsidRPr="006216A7">
        <w:rPr>
          <w:rFonts w:cs="Arial"/>
          <w:lang w:eastAsia="zh-CN"/>
        </w:rPr>
        <w:t xml:space="preserve"> </w:t>
      </w:r>
      <w:r w:rsidR="001F07C5">
        <w:rPr>
          <w:rFonts w:cs="Arial"/>
          <w:lang w:eastAsia="zh-CN"/>
        </w:rPr>
        <w:t>од д</w:t>
      </w:r>
      <w:r w:rsidR="001F07C5">
        <w:rPr>
          <w:rFonts w:cs="Arial"/>
          <w:lang w:val="sr-Cyrl-RS" w:eastAsia="zh-CN"/>
        </w:rPr>
        <w:t>ана испоруке.</w:t>
      </w:r>
    </w:p>
    <w:p w:rsidR="00BA3388" w:rsidRDefault="001A4C18" w:rsidP="008112A2">
      <w:pPr>
        <w:spacing w:before="0"/>
        <w:rPr>
          <w:rFonts w:cs="Arial"/>
          <w:lang w:val="sr-Cyrl-CS" w:eastAsia="zh-CN"/>
        </w:rPr>
      </w:pPr>
      <w:r w:rsidRPr="001A4C18">
        <w:rPr>
          <w:rFonts w:cs="Arial"/>
          <w:lang w:val="sr-Cyrl-CS" w:eastAsia="zh-CN"/>
        </w:rPr>
        <w:t>Гарантни период се доказује документованом гаранцијом произвођача за сваки производ посебно и не може бити краћи од 12 месеци.</w:t>
      </w:r>
    </w:p>
    <w:p w:rsidR="003133AB" w:rsidRDefault="003133AB" w:rsidP="003133AB">
      <w:pPr>
        <w:pStyle w:val="ListParagraph"/>
        <w:numPr>
          <w:ilvl w:val="1"/>
          <w:numId w:val="23"/>
        </w:numPr>
        <w:spacing w:before="0"/>
        <w:rPr>
          <w:rFonts w:ascii="Arial" w:hAnsi="Arial" w:cs="Arial"/>
          <w:b/>
          <w:lang w:val="sr-Cyrl-RS" w:eastAsia="zh-CN"/>
        </w:rPr>
      </w:pPr>
      <w:r w:rsidRPr="003133AB">
        <w:rPr>
          <w:rFonts w:ascii="Arial" w:hAnsi="Arial" w:cs="Arial"/>
          <w:b/>
          <w:lang w:val="sr-Cyrl-RS" w:eastAsia="zh-CN"/>
        </w:rPr>
        <w:t>Узорци</w:t>
      </w:r>
    </w:p>
    <w:p w:rsidR="003133AB" w:rsidRPr="003133AB" w:rsidRDefault="003133AB" w:rsidP="003133AB">
      <w:pPr>
        <w:pStyle w:val="ListParagraph"/>
        <w:spacing w:before="0"/>
        <w:rPr>
          <w:rFonts w:ascii="Arial" w:hAnsi="Arial" w:cs="Arial"/>
          <w:lang w:val="sr-Cyrl-RS" w:eastAsia="zh-CN"/>
        </w:rPr>
      </w:pPr>
      <w:r w:rsidRPr="003133AB">
        <w:rPr>
          <w:rFonts w:ascii="Arial" w:hAnsi="Arial" w:cs="Arial"/>
          <w:lang w:val="sr-Cyrl-RS" w:eastAsia="zh-CN"/>
        </w:rPr>
        <w:t>Узорци Понуђача са којима се закључи уговор сматраће се референтним узорцима приликом пријема робе и као такви биће урачунати у испоруку.</w:t>
      </w:r>
    </w:p>
    <w:p w:rsidR="00723D6A" w:rsidRPr="00BA3388" w:rsidRDefault="00CC724B" w:rsidP="00CC724B">
      <w:pPr>
        <w:spacing w:before="0"/>
        <w:ind w:firstLine="720"/>
        <w:rPr>
          <w:rFonts w:cs="Arial"/>
          <w:lang w:val="sr-Cyrl-RS" w:eastAsia="zh-CN"/>
        </w:rPr>
      </w:pPr>
      <w:r>
        <w:rPr>
          <w:rFonts w:cs="Arial"/>
          <w:lang w:val="sr-Cyrl-RS" w:eastAsia="zh-CN"/>
        </w:rPr>
        <w:t>Сви понуђачи са којима не буде закључен уговор, своје у</w:t>
      </w:r>
      <w:r w:rsidR="0057454F">
        <w:rPr>
          <w:rFonts w:cs="Arial"/>
          <w:lang w:val="sr-Cyrl-RS" w:eastAsia="zh-CN"/>
        </w:rPr>
        <w:t>зорке ће  моћи да преузму у року од 10 дана од дана објављивања обавештења о закљученом уговору.</w:t>
      </w:r>
    </w:p>
    <w:p w:rsidR="00756A02" w:rsidRPr="00F10346" w:rsidRDefault="00756A02" w:rsidP="00496B12">
      <w:pPr>
        <w:pStyle w:val="Heading10"/>
        <w:numPr>
          <w:ilvl w:val="0"/>
          <w:numId w:val="23"/>
        </w:numPr>
      </w:pPr>
      <w:bookmarkStart w:id="25" w:name="_Toc442559884"/>
      <w:r w:rsidRPr="00F10346">
        <w:lastRenderedPageBreak/>
        <w:t xml:space="preserve">УСЛОВИ ЗА УЧЕШЋЕ У ПОСТУПКУ ЈАВНЕ НАБАВКЕ ИЗ ЧЛ. 75. </w:t>
      </w:r>
      <w:r w:rsidR="00281681">
        <w:rPr>
          <w:lang w:val="sr-Cyrl-RS"/>
        </w:rPr>
        <w:t xml:space="preserve">И 76. </w:t>
      </w:r>
      <w:r w:rsidRPr="00F10346">
        <w:t>ЗАКОНА О ЈАВНИМ НАБАВКАМА И УПУТСТВО КАКО СЕ ДОКАЗУЈЕ ИСПУЊЕНОСТ ТИХ УСЛОВА</w:t>
      </w:r>
      <w:bookmarkEnd w:id="25"/>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692"/>
      </w:tblGrid>
      <w:tr w:rsidR="00175774" w:rsidRPr="00F10346" w:rsidTr="00281681">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692"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281681">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692"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96B12">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96B12">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281681">
        <w:trPr>
          <w:trHeight w:val="1550"/>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692"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723D6A" w:rsidRPr="00723D6A" w:rsidRDefault="00175774" w:rsidP="003A4822">
            <w:pPr>
              <w:rPr>
                <w:rFonts w:cs="Arial"/>
                <w:lang w:val="sr-Cyrl-RS"/>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w:t>
            </w:r>
            <w:r w:rsidRPr="00F10346">
              <w:rPr>
                <w:rFonts w:cs="Arial"/>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96B12">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0E3C95" w:rsidRPr="00032CC4" w:rsidRDefault="00175774" w:rsidP="00B46D29">
            <w:pPr>
              <w:tabs>
                <w:tab w:val="left" w:pos="680"/>
              </w:tabs>
              <w:snapToGrid w:val="0"/>
              <w:spacing w:before="0"/>
              <w:contextualSpacing/>
              <w:jc w:val="left"/>
              <w:rPr>
                <w:rFonts w:eastAsia="Calibri" w:cs="Arial"/>
                <w:lang w:val="sr-Cyrl-RS"/>
              </w:rPr>
            </w:pPr>
            <w:r w:rsidRPr="00F10346">
              <w:rPr>
                <w:rFonts w:eastAsia="Calibri" w:cs="Arial"/>
                <w:b/>
              </w:rPr>
              <w:t>Ови докази не могу бити старији од два месеца пре отварања понуда</w:t>
            </w:r>
          </w:p>
        </w:tc>
      </w:tr>
      <w:tr w:rsidR="00175774" w:rsidRPr="00F10346" w:rsidTr="00281681">
        <w:trPr>
          <w:trHeight w:val="70"/>
          <w:jc w:val="center"/>
        </w:trPr>
        <w:tc>
          <w:tcPr>
            <w:tcW w:w="729" w:type="dxa"/>
            <w:vAlign w:val="center"/>
          </w:tcPr>
          <w:p w:rsidR="00AD3680" w:rsidRDefault="00AD3680" w:rsidP="003A4822">
            <w:pPr>
              <w:jc w:val="center"/>
              <w:rPr>
                <w:rFonts w:cs="Arial"/>
                <w:lang w:val="sr-Cyrl-RS"/>
              </w:rPr>
            </w:pPr>
          </w:p>
          <w:p w:rsidR="00175774" w:rsidRPr="00F10346" w:rsidRDefault="00175774" w:rsidP="003A4822">
            <w:pPr>
              <w:jc w:val="center"/>
              <w:rPr>
                <w:rFonts w:cs="Arial"/>
              </w:rPr>
            </w:pPr>
            <w:r w:rsidRPr="00F10346">
              <w:rPr>
                <w:rFonts w:cs="Arial"/>
              </w:rPr>
              <w:t>3.</w:t>
            </w:r>
          </w:p>
        </w:tc>
        <w:tc>
          <w:tcPr>
            <w:tcW w:w="8692"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496B12">
            <w:pPr>
              <w:numPr>
                <w:ilvl w:val="0"/>
                <w:numId w:val="14"/>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496B12">
            <w:pPr>
              <w:numPr>
                <w:ilvl w:val="0"/>
                <w:numId w:val="14"/>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496B12">
            <w:pPr>
              <w:numPr>
                <w:ilvl w:val="0"/>
                <w:numId w:val="14"/>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496B12">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281681">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692"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lastRenderedPageBreak/>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ED655C">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496B12">
            <w:pPr>
              <w:numPr>
                <w:ilvl w:val="0"/>
                <w:numId w:val="20"/>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496B12">
            <w:pPr>
              <w:numPr>
                <w:ilvl w:val="0"/>
                <w:numId w:val="20"/>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496B12">
            <w:pPr>
              <w:numPr>
                <w:ilvl w:val="0"/>
                <w:numId w:val="20"/>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281681" w:rsidRPr="00F10346" w:rsidTr="00281681">
        <w:trPr>
          <w:jc w:val="center"/>
        </w:trPr>
        <w:tc>
          <w:tcPr>
            <w:tcW w:w="729" w:type="dxa"/>
            <w:vAlign w:val="center"/>
          </w:tcPr>
          <w:p w:rsidR="00281681" w:rsidRPr="00396C3E" w:rsidRDefault="00281681" w:rsidP="007D23AF">
            <w:pPr>
              <w:jc w:val="center"/>
              <w:rPr>
                <w:rFonts w:cs="Arial"/>
                <w:lang w:val="sr-Cyrl-RS"/>
              </w:rPr>
            </w:pPr>
          </w:p>
        </w:tc>
        <w:tc>
          <w:tcPr>
            <w:tcW w:w="8692" w:type="dxa"/>
          </w:tcPr>
          <w:p w:rsidR="00281681" w:rsidRDefault="00281681" w:rsidP="007D23AF">
            <w:pPr>
              <w:ind w:right="-180"/>
              <w:rPr>
                <w:rFonts w:cs="Arial"/>
                <w:b/>
                <w:lang w:val="sr-Cyrl-RS" w:eastAsia="sr-Latn-CS"/>
              </w:rPr>
            </w:pPr>
          </w:p>
          <w:p w:rsidR="00281681" w:rsidRPr="00396C3E" w:rsidRDefault="00281681" w:rsidP="007D23AF">
            <w:pPr>
              <w:ind w:right="-180"/>
              <w:jc w:val="center"/>
              <w:rPr>
                <w:rFonts w:cs="Arial"/>
                <w:b/>
                <w:lang w:val="sr-Latn-CS" w:eastAsia="sr-Latn-CS"/>
              </w:rPr>
            </w:pPr>
            <w:r w:rsidRPr="00396C3E">
              <w:rPr>
                <w:rFonts w:cs="Arial"/>
                <w:b/>
                <w:lang w:val="sr-Latn-CS" w:eastAsia="sr-Latn-CS"/>
              </w:rPr>
              <w:t xml:space="preserve">4.2  ДОДАТНИ УСЛОВИ </w:t>
            </w:r>
          </w:p>
          <w:p w:rsidR="00281681" w:rsidRPr="00F10346" w:rsidRDefault="00281681" w:rsidP="007D23AF">
            <w:pPr>
              <w:snapToGrid w:val="0"/>
              <w:rPr>
                <w:rFonts w:cs="Arial"/>
                <w:b/>
                <w:u w:val="single"/>
              </w:rPr>
            </w:pPr>
            <w:r w:rsidRPr="00396C3E">
              <w:rPr>
                <w:rFonts w:cs="Arial"/>
                <w:b/>
                <w:lang w:val="sr-Latn-CS" w:eastAsia="sr-Latn-CS"/>
              </w:rPr>
              <w:t>ЗА УЧЕШЋЕ У ПОСТУПКУ ЈАВНЕ НАБАВКЕ ИЗ ЧЛАНА 76. ЗАКОНА</w:t>
            </w:r>
          </w:p>
        </w:tc>
      </w:tr>
      <w:tr w:rsidR="00281681" w:rsidRPr="00F10346" w:rsidTr="00281681">
        <w:trPr>
          <w:jc w:val="center"/>
        </w:trPr>
        <w:tc>
          <w:tcPr>
            <w:tcW w:w="729" w:type="dxa"/>
            <w:vAlign w:val="center"/>
          </w:tcPr>
          <w:p w:rsidR="00281681" w:rsidRPr="00396C3E" w:rsidRDefault="00281681" w:rsidP="007D23AF">
            <w:pPr>
              <w:jc w:val="center"/>
              <w:rPr>
                <w:rFonts w:cs="Arial"/>
                <w:lang w:val="sr-Cyrl-RS"/>
              </w:rPr>
            </w:pPr>
            <w:r>
              <w:rPr>
                <w:rFonts w:cs="Arial"/>
                <w:lang w:val="sr-Cyrl-RS"/>
              </w:rPr>
              <w:t>5.</w:t>
            </w:r>
          </w:p>
        </w:tc>
        <w:tc>
          <w:tcPr>
            <w:tcW w:w="8692" w:type="dxa"/>
          </w:tcPr>
          <w:p w:rsidR="00281681" w:rsidRPr="00F169BE" w:rsidRDefault="00281681" w:rsidP="007D23AF">
            <w:pPr>
              <w:autoSpaceDE w:val="0"/>
              <w:autoSpaceDN w:val="0"/>
              <w:adjustRightInd w:val="0"/>
              <w:rPr>
                <w:rFonts w:cs="Arial"/>
                <w:b/>
                <w:lang w:val="sr-Latn-CS" w:eastAsia="sr-Latn-CS"/>
              </w:rPr>
            </w:pPr>
            <w:r w:rsidRPr="00F169BE">
              <w:rPr>
                <w:rFonts w:cs="Arial"/>
                <w:b/>
                <w:u w:val="single"/>
                <w:lang w:val="sr-Latn-CS" w:eastAsia="sr-Latn-CS"/>
              </w:rPr>
              <w:t>Услов:</w:t>
            </w:r>
          </w:p>
          <w:p w:rsidR="00281681" w:rsidRPr="00F35717" w:rsidRDefault="00281681" w:rsidP="007D23AF">
            <w:pPr>
              <w:autoSpaceDE w:val="0"/>
              <w:autoSpaceDN w:val="0"/>
              <w:adjustRightInd w:val="0"/>
              <w:rPr>
                <w:rFonts w:cs="Arial"/>
                <w:b/>
                <w:u w:val="single"/>
                <w:lang w:val="sr-Cyrl-RS" w:eastAsia="sr-Latn-CS"/>
              </w:rPr>
            </w:pPr>
            <w:r w:rsidRPr="00F169BE">
              <w:rPr>
                <w:rFonts w:cs="Arial"/>
                <w:b/>
                <w:u w:val="single"/>
                <w:lang w:val="sr-Latn-CS" w:eastAsia="sr-Latn-CS"/>
              </w:rPr>
              <w:t xml:space="preserve">Пословни капацитет </w:t>
            </w:r>
            <w:r w:rsidRPr="00F35717">
              <w:rPr>
                <w:rFonts w:cs="Arial"/>
                <w:b/>
                <w:u w:val="single"/>
                <w:lang w:val="sr-Latn-CS" w:eastAsia="sr-Latn-CS"/>
              </w:rPr>
              <w:t>За Партију 1:</w:t>
            </w:r>
          </w:p>
          <w:p w:rsidR="00281681" w:rsidRPr="00F35717" w:rsidRDefault="00281681" w:rsidP="007D23AF">
            <w:pPr>
              <w:autoSpaceDE w:val="0"/>
              <w:autoSpaceDN w:val="0"/>
              <w:adjustRightInd w:val="0"/>
              <w:spacing w:before="0"/>
              <w:rPr>
                <w:rFonts w:cs="Arial"/>
                <w:b/>
                <w:lang w:val="sr-Cyrl-RS" w:eastAsia="sr-Latn-CS"/>
              </w:rPr>
            </w:pPr>
            <w:r w:rsidRPr="003014C4">
              <w:rPr>
                <w:rFonts w:cs="Arial"/>
                <w:b/>
                <w:lang w:val="sr-Latn-CS" w:eastAsia="sr-Latn-CS"/>
              </w:rPr>
              <w:t>Понуђач располаже неопходним пословним капацитетом ако</w:t>
            </w:r>
            <w:r w:rsidRPr="003014C4">
              <w:rPr>
                <w:rFonts w:cs="Arial"/>
                <w:b/>
                <w:lang w:val="sr-Cyrl-RS" w:eastAsia="sr-Latn-CS"/>
              </w:rPr>
              <w:t xml:space="preserve"> је</w:t>
            </w:r>
            <w:r w:rsidRPr="003014C4">
              <w:rPr>
                <w:rFonts w:cs="Arial"/>
                <w:b/>
                <w:lang w:val="sr-Latn-CS" w:eastAsia="sr-Latn-CS"/>
              </w:rPr>
              <w:t>:</w:t>
            </w:r>
          </w:p>
          <w:p w:rsidR="00281681" w:rsidRDefault="00281681" w:rsidP="007D23AF">
            <w:pPr>
              <w:autoSpaceDE w:val="0"/>
              <w:autoSpaceDN w:val="0"/>
              <w:adjustRightInd w:val="0"/>
              <w:rPr>
                <w:rFonts w:cs="Arial"/>
                <w:lang w:val="sr-Cyrl-RS"/>
              </w:rPr>
            </w:pPr>
            <w:r>
              <w:rPr>
                <w:rFonts w:cs="Arial"/>
                <w:lang w:val="sr-Cyrl-RS"/>
              </w:rPr>
              <w:t>У последње три године рачунајући од дана објављивања позива за подношење понуда понуђач извршио испоруку добара која су предмет јавне набавке, минимално 6</w:t>
            </w:r>
            <w:r w:rsidRPr="008A31CF">
              <w:rPr>
                <w:rFonts w:cs="Arial"/>
                <w:lang w:val="sr-Cyrl-RS"/>
              </w:rPr>
              <w:t>.000.000,00 динара без ПДВ</w:t>
            </w:r>
            <w:r>
              <w:rPr>
                <w:rFonts w:cs="Arial"/>
                <w:lang w:val="sr-Cyrl-RS"/>
              </w:rPr>
              <w:t>-а.</w:t>
            </w:r>
          </w:p>
          <w:p w:rsidR="00281681" w:rsidRDefault="00281681" w:rsidP="007D23AF">
            <w:pPr>
              <w:autoSpaceDE w:val="0"/>
              <w:autoSpaceDN w:val="0"/>
              <w:adjustRightInd w:val="0"/>
              <w:rPr>
                <w:rFonts w:cs="Arial"/>
                <w:lang w:val="sr-Cyrl-RS"/>
              </w:rPr>
            </w:pPr>
            <w:r w:rsidRPr="008A31CF">
              <w:rPr>
                <w:rFonts w:cs="Arial"/>
                <w:lang w:val="sr-Cyrl-RS"/>
              </w:rPr>
              <w:t xml:space="preserve">*тражи </w:t>
            </w:r>
            <w:r>
              <w:rPr>
                <w:rFonts w:cs="Arial"/>
                <w:lang w:val="sr-Cyrl-RS"/>
              </w:rPr>
              <w:t>се вредност испоручених добара</w:t>
            </w:r>
            <w:r w:rsidRPr="008A31CF">
              <w:rPr>
                <w:rFonts w:cs="Arial"/>
                <w:lang w:val="sr-Cyrl-RS"/>
              </w:rPr>
              <w:t>, а не вредност из закљученог (једног или више) уговора</w:t>
            </w:r>
            <w:r>
              <w:rPr>
                <w:rFonts w:cs="Arial"/>
                <w:lang w:val="sr-Cyrl-RS"/>
              </w:rPr>
              <w:t>.</w:t>
            </w:r>
            <w:r w:rsidRPr="008A31CF">
              <w:rPr>
                <w:rFonts w:cs="Arial"/>
                <w:lang w:val="sr-Cyrl-RS"/>
              </w:rPr>
              <w:t xml:space="preserve"> </w:t>
            </w:r>
          </w:p>
          <w:p w:rsidR="00281681" w:rsidRDefault="00281681" w:rsidP="007D23AF">
            <w:pPr>
              <w:autoSpaceDE w:val="0"/>
              <w:autoSpaceDN w:val="0"/>
              <w:adjustRightInd w:val="0"/>
              <w:rPr>
                <w:rFonts w:cs="Arial"/>
                <w:b/>
                <w:u w:val="single"/>
                <w:lang w:val="sr-Cyrl-RS" w:eastAsia="sr-Latn-CS"/>
              </w:rPr>
            </w:pPr>
            <w:r>
              <w:rPr>
                <w:rFonts w:cs="Arial"/>
                <w:b/>
                <w:u w:val="single"/>
                <w:lang w:val="sr-Latn-CS" w:eastAsia="sr-Latn-CS"/>
              </w:rPr>
              <w:t xml:space="preserve">Доказ </w:t>
            </w:r>
          </w:p>
          <w:p w:rsidR="00281681" w:rsidRPr="00E66DDC" w:rsidRDefault="00281681" w:rsidP="007D23AF">
            <w:pPr>
              <w:autoSpaceDE w:val="0"/>
              <w:autoSpaceDN w:val="0"/>
              <w:adjustRightInd w:val="0"/>
              <w:rPr>
                <w:rFonts w:cs="Arial"/>
                <w:b/>
                <w:u w:val="single"/>
                <w:lang w:val="sr-Cyrl-RS" w:eastAsia="sr-Latn-CS"/>
              </w:rPr>
            </w:pPr>
          </w:p>
          <w:p w:rsidR="00281681" w:rsidRPr="00E66DDC" w:rsidRDefault="00281681" w:rsidP="007D23AF">
            <w:pPr>
              <w:autoSpaceDE w:val="0"/>
              <w:autoSpaceDN w:val="0"/>
              <w:adjustRightInd w:val="0"/>
              <w:spacing w:before="0"/>
              <w:ind w:left="279" w:hanging="220"/>
              <w:rPr>
                <w:rFonts w:cs="Arial"/>
                <w:lang w:val="sr-Latn-CS" w:eastAsia="sr-Latn-CS"/>
              </w:rPr>
            </w:pPr>
            <w:r w:rsidRPr="00E66DDC">
              <w:rPr>
                <w:rFonts w:cs="Arial"/>
                <w:lang w:val="sr-Latn-CS" w:eastAsia="sr-Latn-CS"/>
              </w:rPr>
              <w:t>1.1. Попуњен, потписан и оверен образац Списак испоручених добара (образац бр. 6.) и</w:t>
            </w:r>
          </w:p>
          <w:p w:rsidR="00281681" w:rsidRPr="00E66DDC" w:rsidRDefault="00281681" w:rsidP="00281681">
            <w:pPr>
              <w:autoSpaceDE w:val="0"/>
              <w:autoSpaceDN w:val="0"/>
              <w:adjustRightInd w:val="0"/>
              <w:spacing w:before="0"/>
              <w:ind w:left="279" w:hanging="220"/>
              <w:rPr>
                <w:rFonts w:cs="Arial"/>
                <w:lang w:val="sr-Cyrl-RS" w:eastAsia="sr-Latn-CS"/>
              </w:rPr>
            </w:pPr>
            <w:r w:rsidRPr="00E66DDC">
              <w:rPr>
                <w:rFonts w:cs="Arial"/>
                <w:lang w:val="sr-Latn-CS" w:eastAsia="sr-Latn-CS"/>
              </w:rPr>
              <w:t>1.2. потврде о референтним набавкама, које морају бити попуњене, потписане и оверене печатом референтних наручилаца - купаца (образац бр. 7.)</w:t>
            </w:r>
          </w:p>
          <w:p w:rsidR="00281681" w:rsidRPr="00E66DDC" w:rsidRDefault="00281681" w:rsidP="007D23AF">
            <w:pPr>
              <w:rPr>
                <w:rFonts w:cs="Arial"/>
                <w:b/>
                <w:u w:val="single"/>
                <w:lang w:val="sr-Cyrl-RS" w:eastAsia="sr-Latn-CS"/>
              </w:rPr>
            </w:pPr>
            <w:r w:rsidRPr="00E66DDC">
              <w:rPr>
                <w:rFonts w:cs="Arial"/>
                <w:b/>
                <w:u w:val="single"/>
                <w:lang w:val="sr-Latn-CS" w:eastAsia="sr-Latn-CS"/>
              </w:rPr>
              <w:t>Напомена:</w:t>
            </w:r>
          </w:p>
          <w:p w:rsidR="00281681" w:rsidRPr="00E66DDC" w:rsidRDefault="00281681" w:rsidP="00281681">
            <w:pPr>
              <w:numPr>
                <w:ilvl w:val="0"/>
                <w:numId w:val="46"/>
              </w:numPr>
              <w:snapToGrid w:val="0"/>
              <w:spacing w:before="0" w:after="200" w:line="276" w:lineRule="auto"/>
              <w:jc w:val="left"/>
              <w:rPr>
                <w:rFonts w:cs="Arial"/>
                <w:lang w:val="sr-Latn-CS" w:eastAsia="sr-Latn-CS"/>
              </w:rPr>
            </w:pPr>
            <w:r w:rsidRPr="00E66DDC">
              <w:rPr>
                <w:rFonts w:cs="Arial"/>
                <w:lang w:val="sr-Latn-CS" w:eastAsia="sr-Latn-CS"/>
              </w:rPr>
              <w:t>У случају да понуду подноси група понуђача а уколико више њих заједно испуњавају услов овај доказ доставити за те чланове.</w:t>
            </w:r>
          </w:p>
          <w:p w:rsidR="00281681" w:rsidRPr="00E66DDC" w:rsidRDefault="00281681" w:rsidP="00E66DDC">
            <w:pPr>
              <w:tabs>
                <w:tab w:val="left" w:pos="285"/>
              </w:tabs>
              <w:spacing w:before="0"/>
              <w:rPr>
                <w:rFonts w:cs="Arial"/>
                <w:lang w:val="sr-Cyrl-RS" w:eastAsia="sr-Latn-CS"/>
              </w:rPr>
            </w:pPr>
            <w:r w:rsidRPr="00E66DDC">
              <w:rPr>
                <w:rFonts w:cs="Arial"/>
                <w:lang w:val="sr-Latn-CS" w:eastAsia="sr-Latn-CS"/>
              </w:rPr>
              <w:t>У случају да понуђач подноси понуду са подизвођачем, а како се додатни услови</w:t>
            </w:r>
          </w:p>
          <w:p w:rsidR="00281681" w:rsidRPr="00E66DDC" w:rsidRDefault="00281681" w:rsidP="00E66DDC">
            <w:pPr>
              <w:tabs>
                <w:tab w:val="left" w:pos="285"/>
              </w:tabs>
              <w:spacing w:before="0"/>
              <w:rPr>
                <w:rFonts w:cs="Arial"/>
                <w:lang w:val="sr-Cyrl-RS" w:eastAsia="sr-Latn-CS"/>
              </w:rPr>
            </w:pPr>
            <w:r w:rsidRPr="00E66DDC">
              <w:rPr>
                <w:rFonts w:cs="Arial"/>
                <w:lang w:val="sr-Latn-CS" w:eastAsia="sr-Latn-CS"/>
              </w:rPr>
              <w:t xml:space="preserve">не могу испунити преко подизвођача ове доказе не треба доставити </w:t>
            </w:r>
          </w:p>
          <w:p w:rsidR="00281681" w:rsidRDefault="00281681" w:rsidP="00E66DDC">
            <w:pPr>
              <w:tabs>
                <w:tab w:val="left" w:pos="285"/>
              </w:tabs>
              <w:spacing w:before="0"/>
              <w:rPr>
                <w:rFonts w:cs="Arial"/>
                <w:b/>
                <w:lang w:val="sr-Cyrl-RS" w:eastAsia="sr-Latn-CS"/>
              </w:rPr>
            </w:pPr>
            <w:r w:rsidRPr="00E66DDC">
              <w:rPr>
                <w:rFonts w:cs="Arial"/>
                <w:lang w:val="sr-Latn-CS" w:eastAsia="sr-Latn-CS"/>
              </w:rPr>
              <w:t>за подизвођача.</w:t>
            </w:r>
          </w:p>
        </w:tc>
      </w:tr>
    </w:tbl>
    <w:p w:rsidR="00A208F3" w:rsidRDefault="00A208F3" w:rsidP="00B13CD3">
      <w:pPr>
        <w:spacing w:before="0"/>
        <w:rPr>
          <w:rFonts w:cs="Arial"/>
          <w:lang w:eastAsia="zh-CN"/>
        </w:rPr>
      </w:pPr>
    </w:p>
    <w:p w:rsidR="00281681" w:rsidRPr="00961CF9" w:rsidRDefault="00281681" w:rsidP="00281681">
      <w:pPr>
        <w:spacing w:before="0"/>
        <w:rPr>
          <w:rFonts w:cs="Arial"/>
          <w:lang w:val="sr-Cyrl-RS" w:eastAsia="zh-CN"/>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961CF9">
        <w:rPr>
          <w:rFonts w:cs="Arial"/>
          <w:lang w:val="sr-Cyrl-RS" w:eastAsia="zh-CN"/>
        </w:rPr>
        <w:t xml:space="preserve">Понуда понуђача који не докаже да испуњава наведене обавезне  услове из тачака 1.до </w:t>
      </w:r>
      <w:r>
        <w:rPr>
          <w:rFonts w:cs="Arial"/>
          <w:lang w:val="sr-Cyrl-RS" w:eastAsia="zh-CN"/>
        </w:rPr>
        <w:t>4</w:t>
      </w:r>
      <w:r w:rsidRPr="00961CF9">
        <w:rPr>
          <w:rFonts w:cs="Arial"/>
          <w:lang w:val="sr-Cyrl-RS" w:eastAsia="zh-CN"/>
        </w:rPr>
        <w:t xml:space="preserve"> овог обрасца</w:t>
      </w:r>
      <w:r>
        <w:rPr>
          <w:rFonts w:cs="Arial"/>
          <w:lang w:val="sr-Cyrl-RS" w:eastAsia="zh-CN"/>
        </w:rPr>
        <w:t xml:space="preserve"> (и додатни услов из тачке 5 за партију 1)</w:t>
      </w:r>
      <w:r w:rsidRPr="00961CF9">
        <w:rPr>
          <w:rFonts w:cs="Arial"/>
          <w:lang w:val="sr-Cyrl-RS" w:eastAsia="zh-CN"/>
        </w:rPr>
        <w:t xml:space="preserve"> биће одбијена као неприхватљива.</w:t>
      </w:r>
    </w:p>
    <w:p w:rsidR="00281681" w:rsidRPr="004A5929" w:rsidRDefault="00281681" w:rsidP="00281681">
      <w:pPr>
        <w:rPr>
          <w:rFonts w:cs="Arial"/>
          <w:lang w:val="sr-Cyrl-RS"/>
        </w:rPr>
      </w:pPr>
      <w:r w:rsidRPr="00961CF9">
        <w:rPr>
          <w:rFonts w:cs="Arial"/>
          <w:lang w:val="sr-Cyrl-RS"/>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281681" w:rsidRDefault="00281681" w:rsidP="00281681">
      <w:pPr>
        <w:spacing w:before="0"/>
        <w:rPr>
          <w:rFonts w:cs="Arial"/>
          <w:lang w:val="sr-Cyrl-RS" w:eastAsia="zh-CN"/>
        </w:rPr>
      </w:pPr>
      <w:r w:rsidRPr="00961CF9">
        <w:rPr>
          <w:rFonts w:cs="Arial"/>
          <w:lang w:val="sr-Cyrl-RS" w:eastAsia="zh-CN"/>
        </w:rPr>
        <w:t xml:space="preserve">2. Сваки понуђач из групе понуђача  која подноси заједничку понуду мора да испуњава услове из члана 75. став 1. тачка 1), 2) и 4) </w:t>
      </w:r>
      <w:r w:rsidRPr="00961CF9">
        <w:rPr>
          <w:rFonts w:cs="Arial"/>
          <w:lang w:val="sr-Cyrl-RS"/>
        </w:rPr>
        <w:t xml:space="preserve">и члана 75. став 2. </w:t>
      </w:r>
      <w:r w:rsidRPr="00961CF9">
        <w:rPr>
          <w:rFonts w:cs="Arial"/>
          <w:lang w:val="sr-Cyrl-RS" w:eastAsia="zh-CN"/>
        </w:rPr>
        <w:t xml:space="preserve">Закона, што доказује достављањем доказа наведених у овом одељку. </w:t>
      </w:r>
    </w:p>
    <w:p w:rsidR="00281681" w:rsidRPr="004A5929" w:rsidRDefault="00281681" w:rsidP="00281681">
      <w:pPr>
        <w:spacing w:before="0"/>
        <w:rPr>
          <w:rFonts w:cs="Arial"/>
          <w:lang w:val="sr-Cyrl-RS" w:eastAsia="zh-CN"/>
        </w:rPr>
      </w:pPr>
      <w:r w:rsidRPr="00DE5E7C">
        <w:rPr>
          <w:rFonts w:cs="Arial"/>
          <w:lang w:val="sr-Cyrl-RS" w:eastAsia="zh-CN"/>
        </w:rPr>
        <w:lastRenderedPageBreak/>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281681" w:rsidRPr="00961CF9" w:rsidRDefault="00281681" w:rsidP="00281681">
      <w:pPr>
        <w:spacing w:before="0"/>
        <w:rPr>
          <w:rFonts w:cs="Arial"/>
          <w:lang w:val="sr-Cyrl-RS" w:eastAsia="zh-CN"/>
        </w:rPr>
      </w:pPr>
      <w:r w:rsidRPr="00961CF9">
        <w:rPr>
          <w:rFonts w:cs="Arial"/>
          <w:lang w:val="sr-Cyrl-RS"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81681" w:rsidRDefault="00281681" w:rsidP="00281681">
      <w:pPr>
        <w:spacing w:before="0"/>
        <w:rPr>
          <w:rFonts w:cs="Arial"/>
          <w:lang w:val="sr-Cyrl-RS" w:eastAsia="zh-CN"/>
        </w:rPr>
      </w:pPr>
      <w:r w:rsidRPr="00961CF9">
        <w:rPr>
          <w:rFonts w:cs="Arial"/>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81681" w:rsidRPr="00F92B07" w:rsidRDefault="00281681" w:rsidP="00281681">
      <w:pPr>
        <w:spacing w:before="0"/>
        <w:rPr>
          <w:rFonts w:cs="Arial"/>
          <w:lang w:val="sr-Cyrl-RS" w:eastAsia="zh-CN"/>
        </w:rPr>
      </w:pPr>
    </w:p>
    <w:p w:rsidR="00281681" w:rsidRPr="00961CF9" w:rsidRDefault="00281681" w:rsidP="00281681">
      <w:pPr>
        <w:spacing w:before="0"/>
        <w:rPr>
          <w:rFonts w:cs="Arial"/>
          <w:lang w:val="sr-Cyrl-RS" w:eastAsia="zh-CN"/>
        </w:rPr>
      </w:pPr>
      <w:r w:rsidRPr="00961CF9">
        <w:rPr>
          <w:rFonts w:cs="Arial"/>
          <w:lang w:val="sr-Cyrl-R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281681" w:rsidRDefault="00281681" w:rsidP="00281681">
      <w:pPr>
        <w:spacing w:before="0"/>
        <w:rPr>
          <w:rFonts w:cs="Arial"/>
          <w:lang w:val="sr-Cyrl-RS" w:eastAsia="zh-CN"/>
        </w:rPr>
      </w:pPr>
      <w:r w:rsidRPr="00961CF9">
        <w:rPr>
          <w:rFonts w:cs="Arial"/>
          <w:lang w:val="sr-Cyrl-RS"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281681" w:rsidRPr="00694607" w:rsidRDefault="00281681" w:rsidP="00281681">
      <w:pPr>
        <w:spacing w:before="0"/>
        <w:rPr>
          <w:rFonts w:cs="Arial"/>
          <w:lang w:val="sr-Cyrl-RS" w:eastAsia="zh-CN"/>
        </w:rPr>
      </w:pPr>
    </w:p>
    <w:p w:rsidR="00281681" w:rsidRPr="00961CF9" w:rsidRDefault="00281681" w:rsidP="00281681">
      <w:pPr>
        <w:spacing w:before="0"/>
        <w:ind w:firstLine="720"/>
        <w:rPr>
          <w:rFonts w:cs="Arial"/>
          <w:lang w:val="sr-Cyrl-RS" w:eastAsia="zh-CN"/>
        </w:rPr>
      </w:pPr>
      <w:r w:rsidRPr="00961CF9">
        <w:rPr>
          <w:rFonts w:cs="Arial"/>
          <w:lang w:val="sr-Cyrl-RS" w:eastAsia="zh-CN"/>
        </w:rPr>
        <w:t>1)извод из регистра надлежног органа:</w:t>
      </w:r>
    </w:p>
    <w:p w:rsidR="00281681" w:rsidRPr="00961CF9" w:rsidRDefault="00281681" w:rsidP="00281681">
      <w:pPr>
        <w:spacing w:before="0"/>
        <w:ind w:firstLine="720"/>
        <w:rPr>
          <w:rFonts w:cs="Arial"/>
          <w:lang w:val="sr-Cyrl-RS" w:eastAsia="zh-CN"/>
        </w:rPr>
      </w:pPr>
      <w:r w:rsidRPr="00961CF9">
        <w:rPr>
          <w:rFonts w:cs="Arial"/>
          <w:lang w:val="sr-Cyrl-RS" w:eastAsia="zh-CN"/>
        </w:rPr>
        <w:t xml:space="preserve">-извод из регистра АПР: </w:t>
      </w:r>
      <w:hyperlink r:id="rId169" w:history="1">
        <w:r w:rsidRPr="00F10346">
          <w:rPr>
            <w:rFonts w:cs="Arial"/>
            <w:lang w:eastAsia="zh-CN"/>
          </w:rPr>
          <w:t>www</w:t>
        </w:r>
        <w:r w:rsidRPr="00961CF9">
          <w:rPr>
            <w:rFonts w:cs="Arial"/>
            <w:lang w:val="sr-Cyrl-RS" w:eastAsia="zh-CN"/>
          </w:rPr>
          <w:t>.</w:t>
        </w:r>
        <w:r w:rsidRPr="00F10346">
          <w:rPr>
            <w:rFonts w:cs="Arial"/>
            <w:lang w:eastAsia="zh-CN"/>
          </w:rPr>
          <w:t>apr</w:t>
        </w:r>
        <w:r w:rsidRPr="00961CF9">
          <w:rPr>
            <w:rFonts w:cs="Arial"/>
            <w:lang w:val="sr-Cyrl-RS" w:eastAsia="zh-CN"/>
          </w:rPr>
          <w:t>.</w:t>
        </w:r>
        <w:r w:rsidRPr="00F10346">
          <w:rPr>
            <w:rFonts w:cs="Arial"/>
            <w:lang w:eastAsia="zh-CN"/>
          </w:rPr>
          <w:t>gov</w:t>
        </w:r>
        <w:r w:rsidRPr="00961CF9">
          <w:rPr>
            <w:rFonts w:cs="Arial"/>
            <w:lang w:val="sr-Cyrl-RS" w:eastAsia="zh-CN"/>
          </w:rPr>
          <w:t>.</w:t>
        </w:r>
        <w:r w:rsidRPr="00F10346">
          <w:rPr>
            <w:rFonts w:cs="Arial"/>
            <w:lang w:eastAsia="zh-CN"/>
          </w:rPr>
          <w:t>rs</w:t>
        </w:r>
      </w:hyperlink>
    </w:p>
    <w:p w:rsidR="00281681" w:rsidRPr="00961CF9" w:rsidRDefault="00281681" w:rsidP="00281681">
      <w:pPr>
        <w:spacing w:before="0"/>
        <w:ind w:firstLine="720"/>
        <w:rPr>
          <w:rFonts w:cs="Arial"/>
          <w:lang w:val="sr-Cyrl-RS" w:eastAsia="zh-CN"/>
        </w:rPr>
      </w:pPr>
      <w:r w:rsidRPr="00961CF9">
        <w:rPr>
          <w:rFonts w:cs="Arial"/>
          <w:lang w:val="sr-Cyrl-RS" w:eastAsia="zh-CN"/>
        </w:rPr>
        <w:t>2)докази из члана 75. став 1. тачка 1) ,2) и 4) Закона</w:t>
      </w:r>
    </w:p>
    <w:p w:rsidR="00281681" w:rsidRPr="00564220" w:rsidRDefault="00281681" w:rsidP="00281681">
      <w:pPr>
        <w:spacing w:before="0"/>
        <w:ind w:firstLine="720"/>
        <w:rPr>
          <w:lang w:val="sr-Cyrl-RS"/>
        </w:rPr>
      </w:pPr>
      <w:r w:rsidRPr="00961CF9">
        <w:rPr>
          <w:rFonts w:cs="Arial"/>
          <w:lang w:val="sr-Cyrl-RS" w:eastAsia="zh-CN"/>
        </w:rPr>
        <w:t xml:space="preserve">-регистар понуђача: </w:t>
      </w:r>
      <w:hyperlink r:id="rId170" w:history="1">
        <w:r w:rsidRPr="00F10346">
          <w:rPr>
            <w:rFonts w:cs="Arial"/>
            <w:lang w:eastAsia="zh-CN"/>
          </w:rPr>
          <w:t>www</w:t>
        </w:r>
        <w:r w:rsidRPr="00961CF9">
          <w:rPr>
            <w:rFonts w:cs="Arial"/>
            <w:lang w:val="sr-Cyrl-RS" w:eastAsia="zh-CN"/>
          </w:rPr>
          <w:t>.</w:t>
        </w:r>
        <w:r w:rsidRPr="00F10346">
          <w:rPr>
            <w:rFonts w:cs="Arial"/>
            <w:lang w:eastAsia="zh-CN"/>
          </w:rPr>
          <w:t>apr</w:t>
        </w:r>
        <w:r w:rsidRPr="00961CF9">
          <w:rPr>
            <w:rFonts w:cs="Arial"/>
            <w:lang w:val="sr-Cyrl-RS" w:eastAsia="zh-CN"/>
          </w:rPr>
          <w:t>.</w:t>
        </w:r>
        <w:r w:rsidRPr="00F10346">
          <w:rPr>
            <w:rFonts w:cs="Arial"/>
            <w:lang w:eastAsia="zh-CN"/>
          </w:rPr>
          <w:t>gov</w:t>
        </w:r>
        <w:r w:rsidRPr="00961CF9">
          <w:rPr>
            <w:rFonts w:cs="Arial"/>
            <w:lang w:val="sr-Cyrl-RS" w:eastAsia="zh-CN"/>
          </w:rPr>
          <w:t>.</w:t>
        </w:r>
        <w:r w:rsidRPr="00F10346">
          <w:rPr>
            <w:rFonts w:cs="Arial"/>
            <w:lang w:eastAsia="zh-CN"/>
          </w:rPr>
          <w:t>rs</w:t>
        </w:r>
      </w:hyperlink>
    </w:p>
    <w:p w:rsidR="00281681" w:rsidRPr="00F10346" w:rsidRDefault="00281681" w:rsidP="00281681">
      <w:pPr>
        <w:spacing w:before="0"/>
        <w:rPr>
          <w:rFonts w:cs="Arial"/>
          <w:lang w:val="sr-Cyrl-CS" w:eastAsia="zh-CN"/>
        </w:rPr>
      </w:pPr>
      <w:r w:rsidRPr="00F10346">
        <w:rPr>
          <w:rFonts w:cs="Arial"/>
          <w:lang w:val="sr-Cyrl-CS" w:eastAsia="zh-CN"/>
        </w:rPr>
        <w:t>5</w:t>
      </w:r>
      <w:r w:rsidRPr="00961CF9">
        <w:rPr>
          <w:rFonts w:cs="Arial"/>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
    <w:p w:rsidR="00281681" w:rsidRPr="00F10346" w:rsidRDefault="00281681" w:rsidP="00281681">
      <w:pPr>
        <w:spacing w:before="0"/>
        <w:rPr>
          <w:rFonts w:cs="Arial"/>
          <w:lang w:val="sr-Cyrl-CS" w:eastAsia="zh-CN"/>
        </w:rPr>
      </w:pPr>
    </w:p>
    <w:p w:rsidR="00281681" w:rsidRPr="00961CF9" w:rsidRDefault="00281681" w:rsidP="00281681">
      <w:pPr>
        <w:spacing w:before="0"/>
        <w:rPr>
          <w:rFonts w:cs="Arial"/>
          <w:lang w:val="sr-Cyrl-CS" w:eastAsia="zh-CN"/>
        </w:rPr>
      </w:pPr>
      <w:r w:rsidRPr="00F10346">
        <w:rPr>
          <w:rFonts w:cs="Arial"/>
          <w:lang w:val="sr-Cyrl-CS" w:eastAsia="zh-CN"/>
        </w:rPr>
        <w:t>6</w:t>
      </w:r>
      <w:r w:rsidRPr="00961CF9">
        <w:rPr>
          <w:rFonts w:cs="Arial"/>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81681" w:rsidRPr="00961CF9" w:rsidRDefault="00281681" w:rsidP="00281681">
      <w:pPr>
        <w:spacing w:before="0"/>
        <w:rPr>
          <w:rFonts w:cs="Arial"/>
          <w:lang w:val="sr-Cyrl-CS" w:eastAsia="zh-CN"/>
        </w:rPr>
      </w:pPr>
    </w:p>
    <w:p w:rsidR="00281681" w:rsidRPr="00961CF9" w:rsidRDefault="00281681" w:rsidP="00281681">
      <w:pPr>
        <w:spacing w:before="0"/>
        <w:rPr>
          <w:rFonts w:cs="Arial"/>
          <w:lang w:val="sr-Cyrl-CS" w:eastAsia="zh-CN"/>
        </w:rPr>
      </w:pPr>
      <w:r w:rsidRPr="00F10346">
        <w:rPr>
          <w:rFonts w:cs="Arial"/>
          <w:lang w:val="sr-Cyrl-CS" w:eastAsia="zh-CN"/>
        </w:rPr>
        <w:t>7</w:t>
      </w:r>
      <w:r w:rsidRPr="00961CF9">
        <w:rPr>
          <w:rFonts w:cs="Arial"/>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81681" w:rsidRPr="00961CF9" w:rsidRDefault="00281681" w:rsidP="00281681">
      <w:pPr>
        <w:spacing w:before="0"/>
        <w:rPr>
          <w:rFonts w:cs="Arial"/>
          <w:lang w:val="sr-Cyrl-CS" w:eastAsia="zh-CN"/>
        </w:rPr>
      </w:pPr>
    </w:p>
    <w:p w:rsidR="00281681" w:rsidRPr="00961CF9" w:rsidRDefault="00281681" w:rsidP="00281681">
      <w:pPr>
        <w:spacing w:before="0"/>
        <w:rPr>
          <w:rFonts w:cs="Arial"/>
          <w:lang w:val="sr-Cyrl-CS" w:eastAsia="zh-CN"/>
        </w:rPr>
      </w:pPr>
      <w:r w:rsidRPr="00961CF9">
        <w:rPr>
          <w:rFonts w:cs="Arial"/>
          <w:lang w:val="sr-Cyrl-CS"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961CF9">
        <w:rPr>
          <w:rFonts w:cs="Arial"/>
          <w:lang w:val="sr-Cyrl-CS"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81681" w:rsidRPr="00961CF9" w:rsidRDefault="00281681" w:rsidP="00281681">
      <w:pPr>
        <w:spacing w:before="0"/>
        <w:rPr>
          <w:rFonts w:cs="Arial"/>
          <w:lang w:val="sr-Cyrl-CS" w:eastAsia="zh-CN"/>
        </w:rPr>
      </w:pPr>
    </w:p>
    <w:p w:rsidR="00281681" w:rsidRPr="00961CF9" w:rsidRDefault="00281681" w:rsidP="00281681">
      <w:pPr>
        <w:spacing w:before="0"/>
        <w:rPr>
          <w:rFonts w:cs="Arial"/>
          <w:lang w:val="sr-Cyrl-CS" w:eastAsia="zh-CN"/>
        </w:rPr>
      </w:pPr>
      <w:r w:rsidRPr="00961CF9">
        <w:rPr>
          <w:rFonts w:cs="Arial"/>
          <w:lang w:val="sr-Cyrl-C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81681" w:rsidRPr="006707D5" w:rsidRDefault="00281681" w:rsidP="00281681">
      <w:pPr>
        <w:spacing w:before="0"/>
        <w:rPr>
          <w:rFonts w:cs="Arial"/>
          <w:color w:val="00B0F0"/>
          <w:lang w:val="sr-Cyrl-RS" w:eastAsia="zh-CN"/>
        </w:rPr>
      </w:pPr>
    </w:p>
    <w:p w:rsidR="00322313" w:rsidRPr="00F10346" w:rsidRDefault="008D2B23" w:rsidP="00BE7496">
      <w:pPr>
        <w:pStyle w:val="KDPodnaslov1"/>
        <w:spacing w:before="0"/>
        <w:rPr>
          <w:rFonts w:cs="Arial"/>
        </w:rPr>
      </w:pPr>
      <w:r w:rsidRPr="00F10346">
        <w:rPr>
          <w:rFonts w:cs="Arial"/>
        </w:rPr>
        <w:t xml:space="preserve">5. </w:t>
      </w:r>
      <w:r w:rsidR="00322313" w:rsidRPr="00F10346">
        <w:rPr>
          <w:rFonts w:cs="Arial"/>
        </w:rPr>
        <w:t>КРИТЕРИЈУМ ЗА ДОДЕЛУ УГОВОРА</w:t>
      </w:r>
      <w:bookmarkEnd w:id="194"/>
    </w:p>
    <w:p w:rsidR="00621752" w:rsidRPr="007F12E8" w:rsidRDefault="00621752" w:rsidP="00621752">
      <w:pPr>
        <w:pStyle w:val="KDKomentar"/>
        <w:spacing w:before="0"/>
        <w:rPr>
          <w:rFonts w:cs="Arial"/>
          <w:b/>
          <w:i w:val="0"/>
          <w:color w:val="auto"/>
          <w:sz w:val="22"/>
          <w:szCs w:val="22"/>
        </w:rPr>
      </w:pPr>
      <w:r w:rsidRPr="007F12E8">
        <w:rPr>
          <w:rFonts w:cs="Arial"/>
          <w:i w:val="0"/>
          <w:color w:val="auto"/>
          <w:sz w:val="22"/>
          <w:szCs w:val="22"/>
        </w:rPr>
        <w:t xml:space="preserve">Избор најповољније понуде ће се извршити применом критеријума </w:t>
      </w:r>
      <w:r w:rsidRPr="007F12E8">
        <w:rPr>
          <w:rFonts w:cs="Arial"/>
          <w:b/>
          <w:i w:val="0"/>
          <w:color w:val="auto"/>
          <w:sz w:val="22"/>
          <w:szCs w:val="22"/>
        </w:rPr>
        <w:t>„Најнижа понуђена цена“.</w:t>
      </w:r>
    </w:p>
    <w:p w:rsidR="00E45DC8" w:rsidRPr="006707D5" w:rsidRDefault="00621752" w:rsidP="006707D5">
      <w:pPr>
        <w:pStyle w:val="KDKomentar"/>
        <w:spacing w:before="0"/>
        <w:rPr>
          <w:rFonts w:cs="Arial"/>
          <w:i w:val="0"/>
          <w:color w:val="auto"/>
          <w:sz w:val="22"/>
          <w:szCs w:val="22"/>
          <w:lang w:val="sr-Cyrl-RS"/>
        </w:rPr>
      </w:pPr>
      <w:r w:rsidRPr="007F12E8">
        <w:rPr>
          <w:rFonts w:cs="Arial"/>
          <w:i w:val="0"/>
          <w:color w:val="auto"/>
          <w:sz w:val="22"/>
          <w:szCs w:val="22"/>
        </w:rPr>
        <w:t>Критеријум за оцењивање понуда</w:t>
      </w:r>
      <w:r w:rsidRPr="007F12E8">
        <w:rPr>
          <w:rFonts w:cs="Arial"/>
          <w:b/>
          <w:i w:val="0"/>
          <w:color w:val="auto"/>
          <w:sz w:val="22"/>
          <w:szCs w:val="22"/>
        </w:rPr>
        <w:t xml:space="preserve"> Најнижа понуђена цена, </w:t>
      </w:r>
      <w:r w:rsidRPr="007F12E8">
        <w:rPr>
          <w:rFonts w:cs="Arial"/>
          <w:i w:val="0"/>
          <w:color w:val="auto"/>
          <w:sz w:val="22"/>
          <w:szCs w:val="22"/>
        </w:rPr>
        <w:t>заснива се на понуђеној цени</w:t>
      </w:r>
      <w:r w:rsidR="00C10575" w:rsidRPr="007F12E8">
        <w:rPr>
          <w:rFonts w:cs="Arial"/>
          <w:i w:val="0"/>
          <w:color w:val="auto"/>
          <w:sz w:val="22"/>
          <w:szCs w:val="22"/>
          <w:lang w:val="sr-Cyrl-CS"/>
        </w:rPr>
        <w:t xml:space="preserve"> као једином критеријуму</w:t>
      </w:r>
      <w:r w:rsidRPr="007F12E8">
        <w:rPr>
          <w:rFonts w:cs="Arial"/>
          <w:i w:val="0"/>
          <w:color w:val="auto"/>
          <w:sz w:val="22"/>
          <w:szCs w:val="22"/>
        </w:rPr>
        <w:t>.</w:t>
      </w:r>
    </w:p>
    <w:p w:rsidR="00E45DC8" w:rsidRPr="006707D5" w:rsidRDefault="00621752" w:rsidP="00621752">
      <w:pPr>
        <w:pStyle w:val="KDParagraf"/>
        <w:spacing w:before="0"/>
        <w:rPr>
          <w:rFonts w:cs="Arial"/>
          <w:lang w:val="sr-Cyrl-RS"/>
        </w:rPr>
      </w:pPr>
      <w:r w:rsidRPr="007F12E8">
        <w:rPr>
          <w:rFonts w:cs="Arial"/>
        </w:rPr>
        <w:lastRenderedPageBreak/>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6707D5" w:rsidRDefault="00621752" w:rsidP="00621752">
      <w:pPr>
        <w:pStyle w:val="KDParagraf"/>
        <w:spacing w:before="0"/>
        <w:rPr>
          <w:rFonts w:cs="Arial"/>
          <w:lang w:val="sr-Cyrl-RS"/>
        </w:rPr>
      </w:pPr>
      <w:proofErr w:type="gramStart"/>
      <w:r w:rsidRPr="007F12E8">
        <w:rPr>
          <w:rFonts w:cs="Arial"/>
        </w:rPr>
        <w:t>У понуђену цену страног понуђача урачунавају се и царинске дажбине.</w:t>
      </w:r>
      <w:proofErr w:type="gramEnd"/>
    </w:p>
    <w:p w:rsidR="00E45DC8" w:rsidRPr="00AD3680" w:rsidRDefault="00621752" w:rsidP="00621752">
      <w:pPr>
        <w:pStyle w:val="KDParagraf"/>
        <w:spacing w:before="0"/>
        <w:rPr>
          <w:rFonts w:cs="Arial"/>
          <w:lang w:val="sr-Cyrl-RS"/>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AD3680" w:rsidRPr="00AD3680" w:rsidRDefault="00621752" w:rsidP="00621752">
      <w:pPr>
        <w:pStyle w:val="KDParagraf"/>
        <w:spacing w:before="0"/>
        <w:rPr>
          <w:rFonts w:cs="Arial"/>
          <w:lang w:val="sr-Cyrl-RS"/>
        </w:rPr>
      </w:pPr>
      <w:proofErr w:type="gramStart"/>
      <w:r w:rsidRPr="007F12E8">
        <w:rPr>
          <w:rFonts w:cs="Arial"/>
        </w:rPr>
        <w:t>Предност дата за добра домаћег порекла (члан 86.став 1. до 4.</w:t>
      </w:r>
      <w:proofErr w:type="gramEnd"/>
      <w:r w:rsidRPr="007F12E8">
        <w:rPr>
          <w:rFonts w:cs="Arial"/>
        </w:rPr>
        <w:t xml:space="preserve"> </w:t>
      </w:r>
      <w:proofErr w:type="gramStart"/>
      <w:r w:rsidRPr="007F12E8">
        <w:rPr>
          <w:rFonts w:cs="Arial"/>
        </w:rPr>
        <w:t>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F642DF" w:rsidRDefault="00621752" w:rsidP="00621752">
      <w:pPr>
        <w:pStyle w:val="KDParagraf"/>
        <w:spacing w:before="0"/>
        <w:rPr>
          <w:rFonts w:cs="Arial"/>
          <w:lang w:val="sr-Cyrl-RS"/>
        </w:rPr>
      </w:pPr>
      <w:r w:rsidRPr="007F12E8">
        <w:rPr>
          <w:rFonts w:cs="Arial"/>
        </w:rPr>
        <w:t>Предност дата за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7F12E8" w:rsidRDefault="00874F5B" w:rsidP="00F10346">
      <w:pPr>
        <w:pStyle w:val="Heading10"/>
        <w:spacing w:before="0"/>
        <w:jc w:val="both"/>
      </w:pPr>
      <w:bookmarkStart w:id="200" w:name="_Toc441651548"/>
      <w:bookmarkStart w:id="201" w:name="_Toc442559886"/>
      <w:r w:rsidRPr="007F12E8">
        <w:rPr>
          <w:lang w:val="en-US"/>
        </w:rPr>
        <w:t xml:space="preserve">5.1. </w:t>
      </w:r>
      <w:bookmarkEnd w:id="200"/>
      <w:bookmarkEnd w:id="201"/>
      <w:r w:rsidR="000129AD"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000129AD" w:rsidRPr="007F12E8">
        <w:rPr>
          <w:rFonts w:eastAsia="TimesNewRomanPSMT" w:cs="Arial"/>
          <w:bCs/>
          <w:iCs/>
        </w:rPr>
        <w:t>ценом</w:t>
      </w:r>
      <w:r w:rsidR="00F10346" w:rsidRPr="007F12E8">
        <w:rPr>
          <w:rFonts w:eastAsia="TimesNewRomanPSMT" w:cs="Arial"/>
          <w:bCs/>
          <w:iCs/>
        </w:rPr>
        <w:t xml:space="preserve"> </w:t>
      </w:r>
      <w:r w:rsidR="000129AD" w:rsidRPr="007F12E8">
        <w:rPr>
          <w:rFonts w:eastAsia="TimesNewRomanPSMT" w:cs="Arial"/>
          <w:bCs/>
          <w:iCs/>
        </w:rPr>
        <w:t>:</w:t>
      </w:r>
      <w:proofErr w:type="gramEnd"/>
    </w:p>
    <w:p w:rsidR="00F642DF" w:rsidRDefault="00F642DF" w:rsidP="00F642DF">
      <w:pPr>
        <w:spacing w:before="0"/>
        <w:rPr>
          <w:rFonts w:cs="Arial"/>
          <w:color w:val="000000"/>
          <w:lang w:val="sr-Cyrl-RS"/>
        </w:rPr>
      </w:pPr>
      <w:proofErr w:type="gramStart"/>
      <w:r w:rsidRPr="00C903E0">
        <w:rPr>
          <w:rFonts w:cs="Arial"/>
          <w:color w:val="000000"/>
        </w:rPr>
        <w:t>Уколико две ил</w:t>
      </w:r>
      <w:r>
        <w:rPr>
          <w:rFonts w:cs="Arial"/>
          <w:color w:val="000000"/>
        </w:rPr>
        <w:t>и више понуда имају исту</w:t>
      </w:r>
      <w:r w:rsidRPr="00C903E0">
        <w:rPr>
          <w:rFonts w:cs="Arial"/>
          <w:color w:val="000000"/>
        </w:rPr>
        <w:t xml:space="preserve"> понуђену цену, као повољнија биће изабрана понуда оног понуђача који је понудио дужи гарантни рок</w:t>
      </w:r>
      <w:r w:rsidRPr="00C903E0">
        <w:rPr>
          <w:rFonts w:cs="Arial"/>
          <w:color w:val="000000"/>
          <w:lang w:val="sr-Cyrl-RS"/>
        </w:rPr>
        <w:t xml:space="preserve"> добара</w:t>
      </w:r>
      <w:r w:rsidRPr="00C903E0">
        <w:rPr>
          <w:rFonts w:cs="Arial"/>
          <w:color w:val="000000"/>
        </w:rPr>
        <w:t>.</w:t>
      </w:r>
      <w:proofErr w:type="gramEnd"/>
      <w:r w:rsidRPr="00C903E0">
        <w:rPr>
          <w:rFonts w:cs="Arial"/>
          <w:color w:val="000000"/>
          <w:lang w:val="sr-Cyrl-RS"/>
        </w:rPr>
        <w:t xml:space="preserve"> </w:t>
      </w:r>
    </w:p>
    <w:p w:rsidR="00F642DF" w:rsidRPr="00C903E0" w:rsidRDefault="00F642DF" w:rsidP="00F642DF">
      <w:pPr>
        <w:spacing w:before="0"/>
        <w:rPr>
          <w:rFonts w:cs="Arial"/>
          <w:color w:val="000000"/>
          <w:lang w:val="sr-Cyrl-RS"/>
        </w:rPr>
      </w:pPr>
      <w:r w:rsidRPr="00C903E0">
        <w:rPr>
          <w:rFonts w:cs="Arial"/>
          <w:color w:val="000000"/>
          <w:lang w:val="sr-Cyrl-RS"/>
        </w:rPr>
        <w:t>У случају истог понуђеног гарантног рока, као повољнија биће изабрана понуда оног понуђача који је понудио краћи рок испоруке. Уколико ни после примене резервних критеријума не буде могуће извршити рангирање понуда, повољнија понуда биће изабрана путем жреба.</w:t>
      </w:r>
    </w:p>
    <w:p w:rsidR="00670288" w:rsidRPr="00F642DF" w:rsidRDefault="00F642DF" w:rsidP="00F642DF">
      <w:pPr>
        <w:spacing w:before="0"/>
        <w:rPr>
          <w:rFonts w:cs="Arial"/>
          <w:lang w:val="sr-Cyrl-RS"/>
        </w:rPr>
      </w:pPr>
      <w:proofErr w:type="gramStart"/>
      <w:r w:rsidRPr="00C903E0">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Pr>
          <w:rFonts w:cs="Arial"/>
          <w:lang w:val="sr-Cyrl-RS"/>
        </w:rPr>
        <w:t xml:space="preserve"> </w:t>
      </w:r>
      <w:r w:rsidRPr="00C903E0">
        <w:rPr>
          <w:rFonts w:cs="Arial"/>
          <w:lang w:val="sr-Cyrl-RS"/>
        </w:rPr>
        <w:t xml:space="preserve">Понуди </w:t>
      </w:r>
      <w:r w:rsidRPr="00C903E0">
        <w:rPr>
          <w:rFonts w:cs="Arial"/>
        </w:rPr>
        <w:t>Понуђач</w:t>
      </w:r>
      <w:r w:rsidRPr="00C903E0">
        <w:rPr>
          <w:rFonts w:cs="Arial"/>
          <w:lang w:val="sr-Cyrl-RS"/>
        </w:rPr>
        <w:t>а</w:t>
      </w:r>
      <w:r w:rsidRPr="00C903E0">
        <w:rPr>
          <w:rFonts w:cs="Arial"/>
        </w:rPr>
        <w:t xml:space="preserve"> чији назив буде на извученом папиру биће додељен</w:t>
      </w:r>
      <w:r w:rsidRPr="00C903E0">
        <w:rPr>
          <w:rFonts w:cs="Arial"/>
          <w:lang w:val="sr-Cyrl-RS"/>
        </w:rPr>
        <w:t xml:space="preserve"> повољнији ранг</w:t>
      </w:r>
      <w:r w:rsidRPr="00C903E0">
        <w:rPr>
          <w:rFonts w:eastAsia="TimesNewRomanPSMT" w:cs="Arial"/>
          <w:bCs/>
        </w:rPr>
        <w:t>.</w:t>
      </w:r>
      <w:r>
        <w:rPr>
          <w:rFonts w:eastAsia="TimesNewRomanPSMT" w:cs="Arial"/>
          <w:bCs/>
          <w:lang w:val="sr-Cyrl-RS"/>
        </w:rPr>
        <w:t xml:space="preserve"> </w:t>
      </w:r>
      <w:proofErr w:type="gramStart"/>
      <w:r w:rsidRPr="00C903E0">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BE7496" w:rsidRPr="006707D5" w:rsidRDefault="00BE7496" w:rsidP="00621752">
      <w:pPr>
        <w:autoSpaceDE w:val="0"/>
        <w:autoSpaceDN w:val="0"/>
        <w:adjustRightInd w:val="0"/>
        <w:spacing w:before="0"/>
        <w:rPr>
          <w:rFonts w:eastAsia="TimesNewRomanPSMT" w:cs="Arial"/>
          <w:bCs/>
          <w:color w:val="FF0000"/>
          <w:lang w:val="sr-Cyrl-RS"/>
        </w:rPr>
      </w:pPr>
    </w:p>
    <w:p w:rsidR="00645F72" w:rsidRPr="00755FBE" w:rsidRDefault="008D2B23" w:rsidP="00874F5B">
      <w:pPr>
        <w:pStyle w:val="KDPodnaslov1"/>
        <w:numPr>
          <w:ilvl w:val="0"/>
          <w:numId w:val="15"/>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F10346">
        <w:rPr>
          <w:rFonts w:cs="Arial"/>
        </w:rPr>
        <w:t>УПУТСТВО ПОНУЂАЧИМА КАКО ДА САЧИНЕ ПОНУДУ</w:t>
      </w:r>
      <w:bookmarkEnd w:id="208"/>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755FBE" w:rsidRDefault="008D2B23" w:rsidP="008D2B23">
      <w:pPr>
        <w:pStyle w:val="KDParagraf"/>
        <w:spacing w:before="0"/>
        <w:rPr>
          <w:rFonts w:cs="Arial"/>
          <w:lang w:val="sr-Cyrl-RS"/>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496B12">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7F12E8" w:rsidRDefault="008D2B23" w:rsidP="008D2B23">
      <w:pPr>
        <w:pStyle w:val="KDKomentar"/>
        <w:spacing w:before="0"/>
        <w:rPr>
          <w:rFonts w:cs="Arial"/>
          <w:i w:val="0"/>
          <w:color w:val="auto"/>
          <w:sz w:val="22"/>
          <w:szCs w:val="22"/>
        </w:rPr>
      </w:pPr>
      <w:r w:rsidRPr="007F12E8">
        <w:rPr>
          <w:rFonts w:cs="Arial"/>
          <w:i w:val="0"/>
          <w:color w:val="auto"/>
          <w:sz w:val="22"/>
          <w:szCs w:val="22"/>
        </w:rPr>
        <w:t>Понуда са свим прилозима мора бити сачињена на српском језику.</w:t>
      </w:r>
    </w:p>
    <w:p w:rsidR="008D2B23" w:rsidRPr="006F4FCD" w:rsidRDefault="008D2B23" w:rsidP="00755FBE">
      <w:pPr>
        <w:pStyle w:val="KDKomentar"/>
        <w:spacing w:before="0"/>
        <w:rPr>
          <w:rFonts w:cs="Arial"/>
          <w:i w:val="0"/>
          <w:color w:val="auto"/>
          <w:sz w:val="22"/>
          <w:szCs w:val="22"/>
          <w:lang w:val="sr-Cyrl-RS"/>
        </w:rPr>
      </w:pPr>
      <w:r w:rsidRPr="007F12E8">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w:t>
      </w:r>
      <w:r w:rsidR="004B47DD">
        <w:rPr>
          <w:rStyle w:val="StyleArial"/>
          <w:rFonts w:cs="Arial"/>
          <w:i w:val="0"/>
          <w:color w:val="auto"/>
          <w:sz w:val="22"/>
          <w:szCs w:val="22"/>
        </w:rPr>
        <w:t>еводиоца</w:t>
      </w:r>
      <w:r w:rsidR="006F4FCD">
        <w:rPr>
          <w:rStyle w:val="StyleArial"/>
          <w:rFonts w:cs="Arial"/>
          <w:i w:val="0"/>
          <w:color w:val="auto"/>
          <w:sz w:val="22"/>
          <w:szCs w:val="22"/>
          <w:lang w:val="sr-Cyrl-RS"/>
        </w:rPr>
        <w:t xml:space="preserve">, </w:t>
      </w:r>
      <w:r w:rsidR="000A11A0" w:rsidRPr="000A11A0">
        <w:rPr>
          <w:rStyle w:val="StyleArial"/>
          <w:rFonts w:cs="Arial"/>
          <w:i w:val="0"/>
          <w:color w:val="auto"/>
          <w:sz w:val="22"/>
          <w:szCs w:val="22"/>
          <w:lang w:val="sr-Cyrl-RS"/>
        </w:rPr>
        <w:t>по захтеву наручиоца у фази стручне оцене понуда.</w:t>
      </w:r>
    </w:p>
    <w:p w:rsidR="004B47DD" w:rsidRPr="005761A0" w:rsidRDefault="008D2B23" w:rsidP="004B47DD">
      <w:pPr>
        <w:pStyle w:val="KDPodnaslov2"/>
        <w:numPr>
          <w:ilvl w:val="1"/>
          <w:numId w:val="22"/>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 xml:space="preserve">и оверава је печатом и потписом </w:t>
      </w:r>
      <w:r w:rsidRPr="00F10346">
        <w:rPr>
          <w:rFonts w:cs="Arial"/>
          <w:lang w:val="ru-RU"/>
        </w:rPr>
        <w:lastRenderedPageBreak/>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664DF6">
        <w:rPr>
          <w:rFonts w:cs="Arial"/>
          <w:lang w:val="ru-RU"/>
        </w:rPr>
        <w:t xml:space="preserve">- </w:t>
      </w:r>
      <w:r w:rsidR="00664DF6">
        <w:rPr>
          <w:rFonts w:cs="Arial"/>
          <w:lang w:val="ru-RU"/>
        </w:rPr>
        <w:tab/>
        <w:t>ТЕНТ Б Ушће Обреновац,</w:t>
      </w:r>
      <w:r w:rsidR="0095708A" w:rsidRPr="001C129A">
        <w:rPr>
          <w:rFonts w:cs="Arial"/>
          <w:lang w:val="ru-RU"/>
        </w:rPr>
        <w:t xml:space="preserve"> </w:t>
      </w:r>
      <w:r w:rsidRPr="001C129A">
        <w:rPr>
          <w:rFonts w:cs="Arial"/>
          <w:lang w:val="ru-RU"/>
        </w:rPr>
        <w:t>писарница - са назнаком: „</w:t>
      </w:r>
      <w:r w:rsidRPr="00F10346">
        <w:rPr>
          <w:rFonts w:cs="Arial"/>
          <w:lang w:val="ru-RU"/>
        </w:rPr>
        <w:t xml:space="preserve">Понуда за јавну набавку  </w:t>
      </w:r>
      <w:r w:rsidR="006B7ECD" w:rsidRPr="006B7ECD">
        <w:rPr>
          <w:rFonts w:cs="Arial"/>
          <w:b/>
          <w:lang w:val="sr-Cyrl-RS"/>
        </w:rPr>
        <w:t>Лична заштитна опрема – остала заштитна опрема</w:t>
      </w:r>
      <w:r w:rsidR="006B7ECD">
        <w:rPr>
          <w:rFonts w:cs="Arial"/>
          <w:b/>
          <w:lang w:val="sr-Cyrl-RS"/>
        </w:rPr>
        <w:t xml:space="preserve"> </w:t>
      </w:r>
      <w:r w:rsidRPr="00F10346">
        <w:rPr>
          <w:rFonts w:cs="Arial"/>
          <w:lang w:val="ru-RU"/>
        </w:rPr>
        <w:t xml:space="preserve">Јавна набавка број </w:t>
      </w:r>
      <w:r w:rsidR="006B7ECD" w:rsidRPr="006B7ECD">
        <w:rPr>
          <w:rFonts w:cs="Arial"/>
          <w:b/>
        </w:rPr>
        <w:t>ЈНО/1000/0613/2017(2069/2017)</w:t>
      </w:r>
      <w:r w:rsidR="006B7ECD">
        <w:rPr>
          <w:rFonts w:cs="Arial"/>
          <w:b/>
          <w:lang w:val="sr-Cyrl-RS"/>
        </w:rPr>
        <w:t xml:space="preserve"> - </w:t>
      </w:r>
      <w:r w:rsidRPr="00F10346">
        <w:rPr>
          <w:rFonts w:cs="Arial"/>
          <w:lang w:val="ru-RU"/>
        </w:rPr>
        <w:t xml:space="preserve">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7D25F4" w:rsidRDefault="00613B13" w:rsidP="007D25F4">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Pr="00F10346" w:rsidRDefault="008D2B23" w:rsidP="00496B12">
      <w:pPr>
        <w:pStyle w:val="KDPodnaslov2"/>
        <w:numPr>
          <w:ilvl w:val="1"/>
          <w:numId w:val="22"/>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w:t>
      </w:r>
      <w:r w:rsidR="006B4318">
        <w:rPr>
          <w:rFonts w:cs="Arial"/>
          <w:lang w:val="ru-RU" w:bidi="en-US"/>
        </w:rPr>
        <w:t>е и сви остали докази из чл. 75</w:t>
      </w:r>
      <w:r w:rsidRPr="00003DFF">
        <w:rPr>
          <w:rFonts w:cs="Arial"/>
          <w:lang w:val="ru-RU" w:bidi="en-US"/>
        </w:rPr>
        <w:t>.</w:t>
      </w:r>
      <w:r w:rsidR="00003DFF">
        <w:rPr>
          <w:rFonts w:cs="Arial"/>
          <w:lang w:val="sr-Cyrl-RS"/>
        </w:rPr>
        <w:t xml:space="preserve"> </w:t>
      </w:r>
      <w:r w:rsidR="00D13C9B">
        <w:rPr>
          <w:rFonts w:cs="Arial"/>
          <w:lang w:val="sr-Cyrl-RS"/>
        </w:rPr>
        <w:t xml:space="preserve">и 76.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7F12E8" w:rsidRDefault="00333065" w:rsidP="00EA6178">
      <w:pPr>
        <w:pStyle w:val="KDNabrajanje"/>
        <w:spacing w:before="0"/>
        <w:rPr>
          <w:rFonts w:cs="Arial"/>
        </w:rPr>
      </w:pPr>
      <w:r w:rsidRPr="007F12E8">
        <w:rPr>
          <w:rFonts w:cs="Arial"/>
        </w:rPr>
        <w:lastRenderedPageBreak/>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00D13C9B">
        <w:rPr>
          <w:rFonts w:cs="Arial"/>
          <w:lang w:val="sr-Cyrl-RS" w:bidi="en-US"/>
        </w:rPr>
        <w:t>и 76.</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Pr="00F0138C" w:rsidRDefault="009B3371" w:rsidP="00EE070C">
      <w:pPr>
        <w:pStyle w:val="KDNabrajanje"/>
      </w:pPr>
      <w:r w:rsidRPr="00F10346">
        <w:t>Овлашћење за потписника (ако не потписује заступник)</w:t>
      </w:r>
    </w:p>
    <w:p w:rsidR="00F0138C" w:rsidRPr="007A63DB" w:rsidRDefault="00F0138C" w:rsidP="00EE070C">
      <w:pPr>
        <w:pStyle w:val="KDNabrajanje"/>
      </w:pPr>
      <w:r>
        <w:rPr>
          <w:lang w:val="sr-Cyrl-RS"/>
        </w:rPr>
        <w:t>Меница за озбиљност понуде;</w:t>
      </w:r>
    </w:p>
    <w:p w:rsidR="00EE070C" w:rsidRPr="00F71E3E" w:rsidRDefault="004050BA" w:rsidP="007A63DB">
      <w:pPr>
        <w:pStyle w:val="KDNabrajanje"/>
      </w:pPr>
      <w:r>
        <w:t xml:space="preserve">Споразум о заједничком </w:t>
      </w:r>
      <w:r>
        <w:rPr>
          <w:lang w:val="sr-Cyrl-RS"/>
        </w:rPr>
        <w:t>изврше</w:t>
      </w:r>
      <w:r w:rsidR="007A63DB" w:rsidRPr="007A63DB">
        <w:t>њу у случају подношења заједничке понуде</w:t>
      </w:r>
      <w:r w:rsidR="00F40525">
        <w:rPr>
          <w:lang w:val="sr-Cyrl-RS"/>
        </w:rPr>
        <w:t>;</w:t>
      </w:r>
    </w:p>
    <w:p w:rsidR="00F71E3E" w:rsidRPr="00E604A0" w:rsidRDefault="00F71E3E" w:rsidP="00F71E3E">
      <w:pPr>
        <w:pStyle w:val="KDNabrajanje"/>
      </w:pPr>
      <w:r w:rsidRPr="00F71E3E">
        <w:t>За понуђена средства, за које је тражено да буду израђена у складу са српским, односно хармонизованим европским стандардима,  сви понуђачи дужни су, као доказ доставити:</w:t>
      </w:r>
    </w:p>
    <w:p w:rsidR="00E604A0" w:rsidRDefault="00E604A0" w:rsidP="00F71E3E">
      <w:pPr>
        <w:pStyle w:val="KDNabrajanje"/>
        <w:numPr>
          <w:ilvl w:val="0"/>
          <w:numId w:val="0"/>
        </w:numPr>
        <w:ind w:left="568"/>
      </w:pPr>
      <w:r>
        <w:t xml:space="preserve">- копије Декларације о усаглашености производа са стандардом, а за производе 2. и  3. категорије и </w:t>
      </w:r>
    </w:p>
    <w:p w:rsidR="00E604A0" w:rsidRDefault="00E604A0" w:rsidP="00F71E3E">
      <w:pPr>
        <w:pStyle w:val="KDNabrajanje"/>
        <w:numPr>
          <w:ilvl w:val="0"/>
          <w:numId w:val="0"/>
        </w:numPr>
        <w:ind w:left="568"/>
      </w:pPr>
      <w:r>
        <w:t xml:space="preserve">- копију Сертификата о прегледу типа,  превод ових докумената  на српски језик од стране судског тумача или </w:t>
      </w:r>
    </w:p>
    <w:p w:rsidR="00E604A0" w:rsidRPr="00E8049E" w:rsidRDefault="00E604A0" w:rsidP="00F71E3E">
      <w:pPr>
        <w:pStyle w:val="KDNabrajanje"/>
        <w:numPr>
          <w:ilvl w:val="0"/>
          <w:numId w:val="0"/>
        </w:numPr>
        <w:ind w:left="568"/>
      </w:pPr>
      <w:r>
        <w:t>- копију Декларације о усаглашености и Сертификат о прегледу типа, издате од стране домаћег  акредитованог тела.</w:t>
      </w:r>
    </w:p>
    <w:p w:rsidR="00E604A0" w:rsidRPr="004C2F7C" w:rsidRDefault="00277914" w:rsidP="00E604A0">
      <w:pPr>
        <w:pStyle w:val="KDNabrajanje"/>
      </w:pPr>
      <w:r>
        <w:rPr>
          <w:lang w:val="sr-Cyrl-RS"/>
        </w:rPr>
        <w:t>Узорци;</w:t>
      </w:r>
    </w:p>
    <w:p w:rsidR="004C2F7C" w:rsidRPr="00F40525" w:rsidRDefault="004C2F7C" w:rsidP="004C2F7C">
      <w:pPr>
        <w:pStyle w:val="KDNabrajanje"/>
        <w:numPr>
          <w:ilvl w:val="0"/>
          <w:numId w:val="0"/>
        </w:numPr>
        <w:ind w:left="568" w:hanging="284"/>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755FBE"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3C4E60" w:rsidP="00496B12">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270202"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270202">
        <w:rPr>
          <w:rFonts w:cs="Arial"/>
          <w:lang w:val="sr-Cyrl-RS"/>
        </w:rPr>
        <w:t>-ТЕНТ Б</w:t>
      </w:r>
      <w:r w:rsidR="003C4E60" w:rsidRPr="00463E03">
        <w:rPr>
          <w:rFonts w:cs="Arial"/>
        </w:rPr>
        <w:t>,</w:t>
      </w:r>
      <w:r w:rsidR="003C4E60" w:rsidRPr="00F10346">
        <w:rPr>
          <w:rFonts w:cs="Arial"/>
          <w:color w:val="00B0F0"/>
        </w:rPr>
        <w:t xml:space="preserve"> </w:t>
      </w:r>
      <w:r w:rsidR="00724120">
        <w:rPr>
          <w:rFonts w:cs="Arial"/>
          <w:lang w:val="ru-RU"/>
        </w:rPr>
        <w:t>Ушће Обреновац</w:t>
      </w:r>
      <w:r w:rsidR="00270202">
        <w:rPr>
          <w:rFonts w:cs="Arial"/>
          <w:lang w:val="ru-RU"/>
        </w:rPr>
        <w:t xml:space="preserve"> –Управна зграда први спрат.</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BB02C6" w:rsidRDefault="008D2B23" w:rsidP="008D2B23">
      <w:pPr>
        <w:pStyle w:val="KDParagraf"/>
        <w:spacing w:before="0"/>
        <w:rPr>
          <w:rFonts w:cs="Arial"/>
          <w:lang w:val="sr-Cyrl-RS"/>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496B12">
      <w:pPr>
        <w:pStyle w:val="KDPodnaslov2"/>
        <w:numPr>
          <w:ilvl w:val="1"/>
          <w:numId w:val="22"/>
        </w:numPr>
        <w:spacing w:before="0"/>
        <w:jc w:val="both"/>
        <w:rPr>
          <w:rFonts w:cs="Arial"/>
        </w:rPr>
      </w:pPr>
      <w:bookmarkStart w:id="217" w:name="_Toc441651581"/>
      <w:bookmarkStart w:id="218" w:name="_Toc442559892"/>
      <w:r w:rsidRPr="00F10346">
        <w:rPr>
          <w:rFonts w:cs="Arial"/>
        </w:rPr>
        <w:lastRenderedPageBreak/>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E06A4" w:rsidRPr="00755FBE" w:rsidRDefault="008D2B23" w:rsidP="008D2B23">
      <w:pPr>
        <w:pStyle w:val="KDParagraf"/>
        <w:spacing w:before="0"/>
        <w:rPr>
          <w:rFonts w:cs="Arial"/>
          <w:lang w:val="sr-Cyrl-RS"/>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496B12">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DA558B"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B1796A" w:rsidRPr="00B1796A">
        <w:rPr>
          <w:rFonts w:cs="Arial"/>
          <w:lang w:val="sr-Cyrl-RS"/>
        </w:rPr>
        <w:t xml:space="preserve">Лична заштитна опрема – остала заштитна опрема </w:t>
      </w:r>
      <w:r w:rsidR="00DA558B" w:rsidRPr="00DA558B">
        <w:rPr>
          <w:rFonts w:cs="Arial"/>
          <w:lang w:val="ru-RU"/>
        </w:rPr>
        <w:t xml:space="preserve">Јавна набавка број </w:t>
      </w:r>
      <w:r w:rsidR="005640BA" w:rsidRPr="005640BA">
        <w:rPr>
          <w:rFonts w:cs="Arial"/>
        </w:rPr>
        <w:t>ЈНО/1000/0613/2017(2069/2017)</w:t>
      </w:r>
      <w:r w:rsidR="005640BA">
        <w:rPr>
          <w:rFonts w:cs="Arial"/>
          <w:lang w:val="sr-Cyrl-RS"/>
        </w:rPr>
        <w:t xml:space="preserve"> - </w:t>
      </w:r>
      <w:r w:rsidR="00DA558B" w:rsidRPr="00DA558B">
        <w:rPr>
          <w:rFonts w:cs="Arial"/>
          <w:lang w:val="ru-RU"/>
        </w:rPr>
        <w:t xml:space="preserve">НЕ ОТВАРАТИ“. </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DA558B" w:rsidRPr="00DA558B" w:rsidRDefault="008D2B23" w:rsidP="00DA558B">
      <w:pPr>
        <w:pStyle w:val="KDParagraf"/>
        <w:spacing w:before="0"/>
        <w:rPr>
          <w:rFonts w:cs="Arial"/>
          <w:lang w:val="ru-RU"/>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1796A" w:rsidRPr="00B1796A">
        <w:rPr>
          <w:rFonts w:cs="Arial"/>
          <w:lang w:val="sr-Cyrl-RS"/>
        </w:rPr>
        <w:t>Лична заштитна опрема – остала заштитна опрема</w:t>
      </w:r>
      <w:r w:rsidR="00871079" w:rsidRPr="00871079">
        <w:rPr>
          <w:rFonts w:cs="Arial"/>
          <w:lang w:val="sr-Cyrl-RS"/>
        </w:rPr>
        <w:t xml:space="preserve"> </w:t>
      </w:r>
      <w:r w:rsidR="00DA558B" w:rsidRPr="00DA558B">
        <w:rPr>
          <w:rFonts w:cs="Arial"/>
          <w:lang w:val="ru-RU"/>
        </w:rPr>
        <w:t xml:space="preserve">Јавна набавка број </w:t>
      </w:r>
      <w:r w:rsidR="005640BA" w:rsidRPr="005640BA">
        <w:rPr>
          <w:rFonts w:cs="Arial"/>
        </w:rPr>
        <w:t>ЈНО/1000/0613/2017(2069/2017)</w:t>
      </w:r>
      <w:r w:rsidR="005640BA">
        <w:rPr>
          <w:rFonts w:cs="Arial"/>
          <w:lang w:val="sr-Cyrl-RS"/>
        </w:rPr>
        <w:t xml:space="preserve"> - </w:t>
      </w:r>
      <w:r w:rsidR="00DA558B" w:rsidRPr="00DA558B">
        <w:rPr>
          <w:rFonts w:cs="Arial"/>
          <w:lang w:val="ru-RU"/>
        </w:rPr>
        <w:t>НЕ ОТВАРАТИ“.</w:t>
      </w:r>
      <w:proofErr w:type="gramEnd"/>
      <w:r w:rsidR="00DA558B" w:rsidRPr="00DA558B">
        <w:rPr>
          <w:rFonts w:cs="Arial"/>
          <w:lang w:val="ru-RU"/>
        </w:rPr>
        <w:t xml:space="preserve"> </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EA6178" w:rsidRPr="00421CCC" w:rsidRDefault="00EA6178" w:rsidP="008D2B23">
      <w:pPr>
        <w:pStyle w:val="KDKomentar"/>
        <w:spacing w:before="0"/>
        <w:rPr>
          <w:rFonts w:cs="Arial"/>
          <w:i w:val="0"/>
          <w:sz w:val="22"/>
          <w:szCs w:val="22"/>
        </w:rPr>
      </w:pPr>
    </w:p>
    <w:p w:rsidR="008D2B23" w:rsidRPr="00421CCC" w:rsidRDefault="008D2B23" w:rsidP="00496B12">
      <w:pPr>
        <w:pStyle w:val="KDPodnaslov2"/>
        <w:numPr>
          <w:ilvl w:val="1"/>
          <w:numId w:val="22"/>
        </w:numPr>
        <w:spacing w:before="0"/>
        <w:jc w:val="both"/>
        <w:rPr>
          <w:rFonts w:cs="Arial"/>
        </w:rPr>
      </w:pPr>
      <w:bookmarkStart w:id="221" w:name="_Toc441651583"/>
      <w:bookmarkStart w:id="222" w:name="_Toc442559894"/>
      <w:r w:rsidRPr="00421CCC">
        <w:rPr>
          <w:rFonts w:cs="Arial"/>
          <w:lang w:val="ru-RU"/>
        </w:rPr>
        <w:t>П</w:t>
      </w:r>
      <w:r w:rsidRPr="00421CCC">
        <w:rPr>
          <w:rFonts w:cs="Arial"/>
        </w:rPr>
        <w:t>артије</w:t>
      </w:r>
      <w:bookmarkEnd w:id="221"/>
      <w:bookmarkEnd w:id="222"/>
    </w:p>
    <w:p w:rsidR="00FC355A" w:rsidRPr="005A5710" w:rsidRDefault="00FC355A" w:rsidP="00FC355A">
      <w:pPr>
        <w:pStyle w:val="KDParagraf"/>
        <w:spacing w:before="0"/>
        <w:rPr>
          <w:rFonts w:cs="Arial"/>
          <w:color w:val="00B0F0"/>
        </w:rPr>
      </w:pPr>
      <w:proofErr w:type="gramStart"/>
      <w:r w:rsidRPr="00421CCC">
        <w:rPr>
          <w:rFonts w:cs="Arial"/>
        </w:rPr>
        <w:t>Набавка није обликована по партијама</w:t>
      </w:r>
      <w:r w:rsidRPr="00421CCC">
        <w:rPr>
          <w:rFonts w:cs="Arial"/>
          <w:color w:val="00B0F0"/>
        </w:rPr>
        <w:t>.</w:t>
      </w:r>
      <w:proofErr w:type="gramEnd"/>
    </w:p>
    <w:p w:rsidR="00771564" w:rsidRPr="00F10346" w:rsidRDefault="00771564" w:rsidP="00FC355A">
      <w:pPr>
        <w:pStyle w:val="KDParagraf"/>
        <w:spacing w:before="0"/>
        <w:rPr>
          <w:rFonts w:cs="Arial"/>
          <w:color w:val="00B0F0"/>
        </w:rPr>
      </w:pPr>
    </w:p>
    <w:p w:rsidR="008D2B23" w:rsidRPr="00F10346" w:rsidRDefault="008D2B23" w:rsidP="00496B12">
      <w:pPr>
        <w:pStyle w:val="KDPodnaslov2"/>
        <w:numPr>
          <w:ilvl w:val="1"/>
          <w:numId w:val="22"/>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496B12">
      <w:pPr>
        <w:pStyle w:val="KDPodnaslov2"/>
        <w:numPr>
          <w:ilvl w:val="1"/>
          <w:numId w:val="22"/>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376AB3"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Закона и Упутство како се доказује испуњеност тих услова</w:t>
      </w:r>
      <w:r w:rsidR="00376AB3">
        <w:rPr>
          <w:rFonts w:cs="Arial"/>
          <w:lang w:val="sr-Cyrl-RS"/>
        </w:rPr>
        <w:t>.</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lastRenderedPageBreak/>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755FBE" w:rsidRDefault="00011DCA" w:rsidP="008D2B23">
      <w:pPr>
        <w:pStyle w:val="KDParagraf"/>
        <w:spacing w:before="0"/>
        <w:rPr>
          <w:rFonts w:cs="Arial"/>
          <w:lang w:val="sr-Cyrl-RS"/>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496B12">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376AB3"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Закона и Упутство како се доказује испуњеност тих услова</w:t>
      </w:r>
      <w:r w:rsidR="00376AB3">
        <w:rPr>
          <w:rFonts w:cs="Arial"/>
          <w:lang w:val="sr-Cyrl-RS"/>
        </w:rPr>
        <w:t>.</w:t>
      </w:r>
      <w:proofErr w:type="gramEnd"/>
      <w:r w:rsidR="00011DCA" w:rsidRPr="00F10346">
        <w:rPr>
          <w:rFonts w:cs="Arial"/>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255F92" w:rsidRPr="00255F92" w:rsidRDefault="00255F92" w:rsidP="008D2B23">
      <w:pPr>
        <w:pStyle w:val="KDParagraf"/>
        <w:spacing w:before="0"/>
        <w:rPr>
          <w:rFonts w:cs="Arial"/>
          <w:lang w:val="sr-Cyrl-RS" w:bidi="en-US"/>
        </w:rPr>
      </w:pPr>
    </w:p>
    <w:p w:rsidR="008D2B23" w:rsidRPr="00F10346" w:rsidRDefault="008D2B23" w:rsidP="00496B12">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00376AB3"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E2F11"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795A34" w:rsidRPr="00F10346" w:rsidRDefault="00795A34" w:rsidP="002E2F11">
      <w:pPr>
        <w:pStyle w:val="KDParagraf"/>
        <w:spacing w:before="0"/>
        <w:rPr>
          <w:rFonts w:cs="Arial"/>
        </w:rPr>
      </w:pPr>
    </w:p>
    <w:p w:rsidR="002E2F11" w:rsidRPr="00B92679" w:rsidRDefault="002E2F11" w:rsidP="002E2F11">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roofErr w:type="gramEnd"/>
    </w:p>
    <w:p w:rsidR="009977EB" w:rsidRPr="00E0165D" w:rsidRDefault="002E2F11" w:rsidP="0054056C">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6C6FDF" w:rsidRPr="00F10346" w:rsidRDefault="006C6FDF" w:rsidP="00496B12">
      <w:pPr>
        <w:pStyle w:val="Heading10"/>
        <w:numPr>
          <w:ilvl w:val="1"/>
          <w:numId w:val="22"/>
        </w:numPr>
        <w:rPr>
          <w:rFonts w:cs="Arial"/>
          <w:lang w:val="en-US"/>
        </w:rPr>
      </w:pPr>
      <w:bookmarkStart w:id="231" w:name="_Toc441651588"/>
      <w:bookmarkStart w:id="232" w:name="_Toc442559899"/>
      <w:r w:rsidRPr="00F10346">
        <w:rPr>
          <w:rFonts w:cs="Arial"/>
          <w:lang w:val="en-US"/>
        </w:rPr>
        <w:t xml:space="preserve"> Рок испоруке добара</w:t>
      </w:r>
    </w:p>
    <w:p w:rsidR="00755FBE" w:rsidRPr="00755FBE" w:rsidRDefault="009C2D13" w:rsidP="006C6FDF">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9C2D13">
        <w:rPr>
          <w:rFonts w:ascii="Arial" w:hAnsi="Arial" w:cs="Arial"/>
        </w:rPr>
        <w:t>Изабрани Понуђач је обавезан да изв</w:t>
      </w:r>
      <w:r w:rsidR="00A4363E">
        <w:rPr>
          <w:rFonts w:ascii="Arial" w:hAnsi="Arial" w:cs="Arial"/>
        </w:rPr>
        <w:t xml:space="preserve">рши испоруку добара у року од </w:t>
      </w:r>
      <w:r w:rsidR="00B1796A">
        <w:rPr>
          <w:rFonts w:ascii="Arial" w:hAnsi="Arial" w:cs="Arial"/>
          <w:lang w:val="sr-Cyrl-RS"/>
        </w:rPr>
        <w:t>3</w:t>
      </w:r>
      <w:r w:rsidR="00A4363E">
        <w:rPr>
          <w:rFonts w:ascii="Arial" w:hAnsi="Arial" w:cs="Arial"/>
          <w:lang w:val="sr-Cyrl-RS"/>
        </w:rPr>
        <w:t>0</w:t>
      </w:r>
      <w:r w:rsidR="00A001DA">
        <w:rPr>
          <w:rFonts w:ascii="Arial" w:hAnsi="Arial" w:cs="Arial"/>
        </w:rPr>
        <w:t xml:space="preserve"> дана од дана </w:t>
      </w:r>
      <w:r w:rsidR="00A001DA">
        <w:rPr>
          <w:rFonts w:ascii="Arial" w:hAnsi="Arial" w:cs="Arial"/>
          <w:lang w:val="sr-Cyrl-RS"/>
        </w:rPr>
        <w:t>закључ</w:t>
      </w:r>
      <w:r w:rsidRPr="009C2D13">
        <w:rPr>
          <w:rFonts w:ascii="Arial" w:hAnsi="Arial" w:cs="Arial"/>
        </w:rPr>
        <w:t>ивања уговора.</w:t>
      </w:r>
      <w:proofErr w:type="gramEnd"/>
    </w:p>
    <w:p w:rsidR="00164B28" w:rsidRPr="00164B28" w:rsidRDefault="00551120" w:rsidP="00164B28">
      <w:pPr>
        <w:pStyle w:val="Heading10"/>
        <w:numPr>
          <w:ilvl w:val="1"/>
          <w:numId w:val="22"/>
        </w:numPr>
        <w:rPr>
          <w:rFonts w:cs="Arial"/>
          <w:lang w:val="sr-Cyrl-RS"/>
        </w:rPr>
      </w:pPr>
      <w:r>
        <w:rPr>
          <w:rFonts w:cs="Arial"/>
          <w:lang w:val="en-US"/>
        </w:rPr>
        <w:t>Гарантни рок</w:t>
      </w:r>
    </w:p>
    <w:p w:rsidR="009B3371" w:rsidRPr="00F654B9" w:rsidRDefault="00B1796A" w:rsidP="006C6FDF">
      <w:pPr>
        <w:spacing w:before="0"/>
        <w:rPr>
          <w:rFonts w:cs="Arial"/>
          <w:color w:val="00B0F0"/>
          <w:lang w:eastAsia="zh-CN"/>
        </w:rPr>
      </w:pPr>
      <w:r w:rsidRPr="00F654B9">
        <w:rPr>
          <w:rFonts w:cs="Arial"/>
          <w:lang w:val="sr-Cyrl-CS" w:eastAsia="zh-CN"/>
        </w:rPr>
        <w:t>Гарантни период се доказује документованом гаранцијом произвођача за сваки производ посебно и не може бити краћи од 12 месеци.</w:t>
      </w:r>
    </w:p>
    <w:p w:rsidR="008D2B23" w:rsidRDefault="008D2B23" w:rsidP="00164B28">
      <w:pPr>
        <w:pStyle w:val="KDPodnaslov2"/>
        <w:numPr>
          <w:ilvl w:val="1"/>
          <w:numId w:val="22"/>
        </w:numPr>
        <w:spacing w:before="0"/>
        <w:jc w:val="both"/>
        <w:rPr>
          <w:rFonts w:cs="Arial"/>
          <w:lang w:val="sr-Cyrl-RS"/>
        </w:rPr>
      </w:pPr>
      <w:r w:rsidRPr="00F10346">
        <w:rPr>
          <w:rFonts w:cs="Arial"/>
        </w:rPr>
        <w:lastRenderedPageBreak/>
        <w:t>Начин и услови плаћања</w:t>
      </w:r>
      <w:bookmarkEnd w:id="231"/>
      <w:bookmarkEnd w:id="232"/>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н</w:t>
      </w:r>
      <w:r w:rsidR="00354709" w:rsidRPr="00272D07">
        <w:rPr>
          <w:rFonts w:eastAsia="Calibri" w:cs="Arial"/>
        </w:rPr>
        <w:t>акон испоруке</w:t>
      </w:r>
      <w:r w:rsidRPr="00272D07">
        <w:rPr>
          <w:rFonts w:eastAsia="Calibri" w:cs="Arial"/>
        </w:rPr>
        <w:t xml:space="preserve"> </w:t>
      </w:r>
      <w:r w:rsidR="00354709" w:rsidRPr="00354709">
        <w:rPr>
          <w:rFonts w:eastAsia="Calibri" w:cs="Arial"/>
        </w:rPr>
        <w:t>и потписивања Записника о квалитативно</w:t>
      </w:r>
      <w:r w:rsidR="003D2373">
        <w:rPr>
          <w:rFonts w:eastAsia="Calibri" w:cs="Arial"/>
        </w:rPr>
        <w:t>м квантитативном пријему добара</w:t>
      </w:r>
      <w:r w:rsidR="00733E08">
        <w:rPr>
          <w:rFonts w:eastAsia="Calibri" w:cs="Arial"/>
          <w:lang w:val="sr-Cyrl-RS"/>
        </w:rPr>
        <w:t xml:space="preserve"> и извршеној обуци</w:t>
      </w:r>
      <w:r w:rsidR="00050012">
        <w:rPr>
          <w:rFonts w:eastAsia="Calibri" w:cs="Arial"/>
          <w:lang w:val="sr-Cyrl-RS"/>
        </w:rPr>
        <w:t>,</w:t>
      </w:r>
      <w:r w:rsidR="003D2373">
        <w:rPr>
          <w:rFonts w:eastAsia="Calibri" w:cs="Arial"/>
          <w:lang w:val="sr-Cyrl-RS"/>
        </w:rPr>
        <w:t xml:space="preserve"> </w:t>
      </w:r>
      <w:r w:rsidR="00354709" w:rsidRPr="00354709">
        <w:rPr>
          <w:rFonts w:eastAsia="Calibri" w:cs="Arial"/>
        </w:rPr>
        <w:t>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A179C0" w:rsidRPr="008416B0" w:rsidRDefault="005A3029" w:rsidP="00B00642">
      <w:pPr>
        <w:pStyle w:val="KDParagraf"/>
        <w:spacing w:before="0"/>
        <w:rPr>
          <w:rFonts w:cs="Arial"/>
          <w:color w:val="00B0F0"/>
          <w:lang w:val="sr-Cyrl-RS"/>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Јавно предузеће „Електропривреда Србије</w:t>
      </w:r>
      <w:proofErr w:type="gramStart"/>
      <w:r w:rsidR="002D2C21" w:rsidRPr="00272D07">
        <w:rPr>
          <w:rFonts w:cs="Arial"/>
        </w:rPr>
        <w:t>“ Београд</w:t>
      </w:r>
      <w:proofErr w:type="gramEnd"/>
      <w:r w:rsidR="002D2C21" w:rsidRPr="00272D07">
        <w:rPr>
          <w:rFonts w:cs="Arial"/>
        </w:rPr>
        <w:t>, огранак ТЕНТ</w:t>
      </w:r>
      <w:r w:rsidR="002D2C21" w:rsidRPr="00272D07">
        <w:rPr>
          <w:rFonts w:cs="Arial"/>
          <w:lang w:val="sr-Cyrl-RS"/>
        </w:rPr>
        <w:t xml:space="preserve"> Београд-Обреновац, Богољуба Урошевића 44</w:t>
      </w:r>
      <w:r w:rsidR="002D2C21" w:rsidRPr="00272D07">
        <w:rPr>
          <w:rFonts w:cs="Arial"/>
        </w:rPr>
        <w:t xml:space="preserve">, ПИБ </w:t>
      </w:r>
      <w:r w:rsidR="002D2C21" w:rsidRPr="00272D07">
        <w:rPr>
          <w:rFonts w:cs="Arial"/>
          <w:lang w:val="sr-Cyrl-BA"/>
        </w:rPr>
        <w:t xml:space="preserve">(103920327)  и мора </w:t>
      </w:r>
      <w:r w:rsidR="002D2C21" w:rsidRPr="00272D07">
        <w:rPr>
          <w:rFonts w:cs="Arial"/>
          <w:lang w:val="sr-Cyrl-RS"/>
        </w:rPr>
        <w:t xml:space="preserve"> </w:t>
      </w:r>
      <w:r w:rsidR="008F18BC" w:rsidRPr="00272D07">
        <w:rPr>
          <w:rFonts w:cs="Arial"/>
        </w:rPr>
        <w:t xml:space="preserve"> бити достављен на адресу Н</w:t>
      </w:r>
      <w:r w:rsidRPr="00272D07">
        <w:rPr>
          <w:rFonts w:cs="Arial"/>
        </w:rPr>
        <w:t>аручиоца</w:t>
      </w:r>
      <w:r w:rsidR="00334D50">
        <w:rPr>
          <w:rFonts w:cs="Arial"/>
        </w:rPr>
        <w:t xml:space="preserve">: </w:t>
      </w:r>
      <w:r w:rsidR="00334D50">
        <w:rPr>
          <w:rFonts w:cs="Arial"/>
          <w:lang w:val="sr-Cyrl-RS"/>
        </w:rPr>
        <w:t xml:space="preserve">ТЕНТ Б, Ушће, Поштански фах 35, Обреновац </w:t>
      </w:r>
      <w:r w:rsidR="003803B6">
        <w:rPr>
          <w:rFonts w:cs="Arial"/>
        </w:rPr>
        <w:t xml:space="preserve"> </w:t>
      </w:r>
      <w:r w:rsidRPr="00ED655C">
        <w:rPr>
          <w:rFonts w:cs="Arial"/>
        </w:rPr>
        <w:t>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8D2B23" w:rsidRPr="008416B0" w:rsidRDefault="00B00642" w:rsidP="008416B0">
      <w:pPr>
        <w:pStyle w:val="KDParagraf"/>
        <w:spacing w:before="0"/>
        <w:rPr>
          <w:rFonts w:cs="Arial"/>
          <w:lang w:val="sr-Cyrl-RS"/>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8D2B23" w:rsidRPr="00F10346" w:rsidRDefault="008D2B23" w:rsidP="00496B12">
      <w:pPr>
        <w:pStyle w:val="KDPodnaslov2"/>
        <w:numPr>
          <w:ilvl w:val="1"/>
          <w:numId w:val="24"/>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
    <w:p w:rsidR="007B43D1" w:rsidRPr="008416B0" w:rsidRDefault="008D2B23" w:rsidP="008D2B23">
      <w:pPr>
        <w:spacing w:before="0"/>
        <w:rPr>
          <w:rFonts w:cs="Arial"/>
          <w:lang w:val="sr-Cyrl-RS"/>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8416B0" w:rsidRPr="008416B0" w:rsidRDefault="008416B0" w:rsidP="008416B0">
      <w:pPr>
        <w:rPr>
          <w:rFonts w:cs="Arial"/>
          <w:b/>
          <w:lang w:val="sr-Cyrl-RS"/>
        </w:rPr>
      </w:pPr>
      <w:r w:rsidRPr="008416B0">
        <w:rPr>
          <w:rFonts w:cs="Arial"/>
          <w:b/>
          <w:lang w:val="sr-Cyrl-RS"/>
        </w:rPr>
        <w:t xml:space="preserve">        </w:t>
      </w:r>
      <w:r w:rsidRPr="008416B0">
        <w:rPr>
          <w:rFonts w:cs="Arial"/>
          <w:b/>
        </w:rPr>
        <w:t xml:space="preserve">6.17. СФО за </w:t>
      </w:r>
      <w:r w:rsidRPr="008416B0">
        <w:rPr>
          <w:rFonts w:cs="Arial"/>
          <w:b/>
          <w:lang w:val="sr-Cyrl-RS"/>
        </w:rPr>
        <w:t>озбиљност понуде</w:t>
      </w:r>
    </w:p>
    <w:p w:rsidR="00E30DF3" w:rsidRPr="007F302D" w:rsidRDefault="00E30DF3" w:rsidP="00E30DF3">
      <w:pPr>
        <w:rPr>
          <w:rFonts w:eastAsia="TimesNewRomanPSMT" w:cs="Arial"/>
          <w:bCs/>
          <w:iCs/>
        </w:rPr>
      </w:pPr>
      <w:proofErr w:type="gramStart"/>
      <w:r w:rsidRPr="007F302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r>
        <w:rPr>
          <w:rFonts w:eastAsia="TimesNewRomanPSMT" w:cs="Arial"/>
          <w:bCs/>
          <w:iCs/>
        </w:rPr>
        <w:t xml:space="preserve"> </w:t>
      </w:r>
      <w:proofErr w:type="gramStart"/>
      <w:r w:rsidRPr="007F302D">
        <w:rPr>
          <w:rFonts w:eastAsia="TimesNewRomanPSMT" w:cs="Arial"/>
          <w:bCs/>
          <w:iCs/>
        </w:rPr>
        <w:t>Члан групе понуђача може бити налогодавац СФО.</w:t>
      </w:r>
      <w:proofErr w:type="gramEnd"/>
      <w:r>
        <w:rPr>
          <w:rFonts w:eastAsia="TimesNewRomanPSMT" w:cs="Arial"/>
          <w:bCs/>
          <w:iCs/>
        </w:rPr>
        <w:t xml:space="preserve"> </w:t>
      </w:r>
      <w:proofErr w:type="gramStart"/>
      <w:r w:rsidRPr="007F302D">
        <w:rPr>
          <w:rFonts w:eastAsia="TimesNewRomanPSMT" w:cs="Arial"/>
          <w:bCs/>
          <w:iCs/>
        </w:rPr>
        <w:t>СФО морају да буду у валути у којој је и понуда.</w:t>
      </w:r>
      <w:proofErr w:type="gramEnd"/>
      <w:r>
        <w:rPr>
          <w:rFonts w:eastAsia="TimesNewRomanPSMT" w:cs="Arial"/>
          <w:bCs/>
          <w:iCs/>
        </w:rPr>
        <w:t xml:space="preserve"> </w:t>
      </w:r>
      <w:r w:rsidRPr="007F302D">
        <w:rPr>
          <w:rFonts w:eastAsia="TimesNewRomanPSMT" w:cs="Arial"/>
          <w:bCs/>
          <w:iCs/>
        </w:rPr>
        <w:t xml:space="preserve">Ако се за време трајања Уговора промене рокови за извршење уговорне обавезе, </w:t>
      </w:r>
      <w:proofErr w:type="gramStart"/>
      <w:r w:rsidRPr="007F302D">
        <w:rPr>
          <w:rFonts w:eastAsia="TimesNewRomanPSMT" w:cs="Arial"/>
          <w:bCs/>
          <w:iCs/>
        </w:rPr>
        <w:t>важност  СФО</w:t>
      </w:r>
      <w:proofErr w:type="gramEnd"/>
      <w:r w:rsidRPr="007F302D">
        <w:rPr>
          <w:rFonts w:eastAsia="TimesNewRomanPSMT" w:cs="Arial"/>
          <w:bCs/>
          <w:iCs/>
        </w:rPr>
        <w:t xml:space="preserve"> мора се продужити. </w:t>
      </w:r>
    </w:p>
    <w:p w:rsidR="00E30DF3" w:rsidRDefault="00E30DF3" w:rsidP="00E30DF3">
      <w:pPr>
        <w:spacing w:before="0"/>
        <w:rPr>
          <w:rFonts w:cs="Arial"/>
          <w:lang w:val="ru-RU"/>
        </w:rPr>
      </w:pPr>
      <w:r w:rsidRPr="007F302D">
        <w:rPr>
          <w:rFonts w:cs="Arial"/>
          <w:lang w:val="ru-RU"/>
        </w:rPr>
        <w:t>Понуђач је дужан да достави следећа средства финансијског обезбеђења:</w:t>
      </w:r>
    </w:p>
    <w:p w:rsidR="00F642DF" w:rsidRPr="00F642DF" w:rsidRDefault="00F642DF" w:rsidP="00E30DF3">
      <w:pPr>
        <w:spacing w:before="0"/>
        <w:rPr>
          <w:rFonts w:cs="Arial"/>
          <w:lang w:val="sr-Cyrl-RS"/>
        </w:rPr>
      </w:pPr>
    </w:p>
    <w:p w:rsidR="00E30DF3" w:rsidRPr="00E51DBD" w:rsidRDefault="00E30DF3" w:rsidP="00E30DF3">
      <w:pPr>
        <w:spacing w:before="0"/>
        <w:rPr>
          <w:rFonts w:eastAsia="Calibri" w:cs="Arial"/>
          <w:b/>
          <w:u w:val="single"/>
        </w:rPr>
      </w:pPr>
      <w:r w:rsidRPr="007F302D">
        <w:rPr>
          <w:rFonts w:eastAsia="Calibri" w:cs="Arial"/>
          <w:b/>
          <w:u w:val="single"/>
        </w:rPr>
        <w:t>У понуди:</w:t>
      </w:r>
    </w:p>
    <w:p w:rsidR="00E30DF3" w:rsidRDefault="00E30DF3" w:rsidP="00E30DF3">
      <w:pPr>
        <w:tabs>
          <w:tab w:val="left" w:pos="567"/>
          <w:tab w:val="left" w:pos="851"/>
        </w:tabs>
        <w:spacing w:before="0"/>
        <w:outlineLvl w:val="2"/>
        <w:rPr>
          <w:rFonts w:cs="Arial"/>
          <w:b/>
          <w:lang w:val="sr-Cyrl-RS"/>
        </w:rPr>
      </w:pPr>
      <w:bookmarkStart w:id="235" w:name="_Toc441651595"/>
      <w:bookmarkStart w:id="236" w:name="_Toc442559906"/>
      <w:r w:rsidRPr="007F302D">
        <w:rPr>
          <w:rFonts w:cs="Arial"/>
          <w:b/>
        </w:rPr>
        <w:t>Меница за озбиљност понуде</w:t>
      </w:r>
      <w:bookmarkEnd w:id="235"/>
      <w:bookmarkEnd w:id="236"/>
    </w:p>
    <w:p w:rsidR="00F642DF" w:rsidRPr="00F642DF" w:rsidRDefault="00F642DF" w:rsidP="00E30DF3">
      <w:pPr>
        <w:tabs>
          <w:tab w:val="left" w:pos="567"/>
          <w:tab w:val="left" w:pos="851"/>
        </w:tabs>
        <w:spacing w:before="0"/>
        <w:outlineLvl w:val="2"/>
        <w:rPr>
          <w:rFonts w:cs="Arial"/>
          <w:b/>
          <w:lang w:val="sr-Cyrl-RS"/>
        </w:rPr>
      </w:pPr>
    </w:p>
    <w:p w:rsidR="00E30DF3" w:rsidRDefault="00E30DF3" w:rsidP="00E30DF3">
      <w:pPr>
        <w:spacing w:before="0"/>
        <w:rPr>
          <w:rFonts w:cs="Arial"/>
          <w:lang w:val="sr-Cyrl-RS"/>
        </w:rPr>
      </w:pPr>
      <w:r w:rsidRPr="007F302D">
        <w:rPr>
          <w:rFonts w:cs="Arial"/>
        </w:rPr>
        <w:t>Понуђач је обавезан да уз понуду Наручиоцу достави:</w:t>
      </w:r>
    </w:p>
    <w:p w:rsidR="00F642DF" w:rsidRPr="007F302D" w:rsidRDefault="00F642DF" w:rsidP="00F642DF">
      <w:pPr>
        <w:spacing w:before="0"/>
        <w:rPr>
          <w:rFonts w:cs="Arial"/>
        </w:rPr>
      </w:pPr>
    </w:p>
    <w:p w:rsidR="00F642DF" w:rsidRPr="007F302D" w:rsidRDefault="00F642DF" w:rsidP="00F642DF">
      <w:pPr>
        <w:numPr>
          <w:ilvl w:val="0"/>
          <w:numId w:val="13"/>
        </w:numPr>
        <w:spacing w:before="0"/>
        <w:ind w:left="0"/>
        <w:rPr>
          <w:rFonts w:cs="Arial"/>
        </w:rPr>
      </w:pPr>
      <w:r w:rsidRPr="007F302D">
        <w:rPr>
          <w:rFonts w:cs="Arial"/>
        </w:rPr>
        <w:t>1) бланко сопствену меницу за озбиљност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642DF" w:rsidRPr="007F302D" w:rsidRDefault="00F642DF" w:rsidP="00F642DF">
      <w:pPr>
        <w:numPr>
          <w:ilvl w:val="0"/>
          <w:numId w:val="13"/>
        </w:numPr>
        <w:spacing w:before="0"/>
        <w:ind w:left="0"/>
        <w:rPr>
          <w:rFonts w:cs="Arial"/>
        </w:rPr>
      </w:pPr>
      <w:r w:rsidRPr="007F302D">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F302D">
        <w:rPr>
          <w:rFonts w:cs="Arial"/>
        </w:rPr>
        <w:t>“ бр</w:t>
      </w:r>
      <w:proofErr w:type="gramEnd"/>
      <w:r w:rsidRPr="007F302D">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642DF" w:rsidRPr="007F302D" w:rsidRDefault="00F642DF" w:rsidP="00F642DF">
      <w:pPr>
        <w:numPr>
          <w:ilvl w:val="0"/>
          <w:numId w:val="13"/>
        </w:numPr>
        <w:spacing w:before="0"/>
        <w:ind w:left="0"/>
        <w:rPr>
          <w:rFonts w:cs="Arial"/>
        </w:rPr>
      </w:pPr>
      <w:r w:rsidRPr="007F302D">
        <w:rPr>
          <w:rFonts w:cs="Arial"/>
        </w:rPr>
        <w:t>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642DF" w:rsidRPr="007F302D" w:rsidRDefault="00F642DF" w:rsidP="00F642DF">
      <w:pPr>
        <w:numPr>
          <w:ilvl w:val="0"/>
          <w:numId w:val="13"/>
        </w:numPr>
        <w:spacing w:before="0"/>
        <w:ind w:left="0"/>
        <w:rPr>
          <w:rFonts w:cs="Arial"/>
        </w:rPr>
      </w:pPr>
      <w:r w:rsidRPr="007F302D">
        <w:rPr>
          <w:rFonts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642DF" w:rsidRPr="007F302D" w:rsidRDefault="00F642DF" w:rsidP="00F642DF">
      <w:pPr>
        <w:spacing w:before="0"/>
        <w:rPr>
          <w:rFonts w:cs="Arial"/>
        </w:rPr>
      </w:pPr>
      <w:r w:rsidRPr="007F302D">
        <w:rPr>
          <w:rFonts w:cs="Arial"/>
        </w:rPr>
        <w:t xml:space="preserve">2)  </w:t>
      </w:r>
      <w:proofErr w:type="gramStart"/>
      <w:r w:rsidRPr="007F302D">
        <w:rPr>
          <w:rFonts w:cs="Arial"/>
        </w:rPr>
        <w:t>фотокопију</w:t>
      </w:r>
      <w:proofErr w:type="gramEnd"/>
      <w:r w:rsidRPr="007F302D">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42DF" w:rsidRPr="007F302D" w:rsidRDefault="00F642DF" w:rsidP="00F642DF">
      <w:pPr>
        <w:rPr>
          <w:rFonts w:cs="Arial"/>
        </w:rPr>
      </w:pPr>
      <w:r w:rsidRPr="007F302D">
        <w:rPr>
          <w:rFonts w:cs="Arial"/>
        </w:rPr>
        <w:t xml:space="preserve">3)  </w:t>
      </w:r>
      <w:proofErr w:type="gramStart"/>
      <w:r w:rsidRPr="007F302D">
        <w:rPr>
          <w:rFonts w:cs="Arial"/>
        </w:rPr>
        <w:t>фотокопију</w:t>
      </w:r>
      <w:proofErr w:type="gramEnd"/>
      <w:r w:rsidRPr="007F302D">
        <w:rPr>
          <w:rFonts w:cs="Arial"/>
        </w:rPr>
        <w:t xml:space="preserve"> ОП обрасца.</w:t>
      </w:r>
    </w:p>
    <w:p w:rsidR="00F642DF" w:rsidRPr="007F302D" w:rsidRDefault="00F642DF" w:rsidP="00F642DF">
      <w:pPr>
        <w:rPr>
          <w:rFonts w:cs="Arial"/>
        </w:rPr>
      </w:pPr>
      <w:r w:rsidRPr="007F302D">
        <w:rPr>
          <w:rFonts w:cs="Arial"/>
        </w:rPr>
        <w:t>4) Доказ о регистрацији менице у Регистру меница Народне банке Србије (</w:t>
      </w:r>
      <w:proofErr w:type="gramStart"/>
      <w:r w:rsidRPr="007F302D">
        <w:rPr>
          <w:rFonts w:cs="Arial"/>
        </w:rPr>
        <w:t>фотокопија  Захтева</w:t>
      </w:r>
      <w:proofErr w:type="gramEnd"/>
      <w:r w:rsidRPr="007F302D">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42DF" w:rsidRPr="007F302D" w:rsidRDefault="00F642DF" w:rsidP="00F642DF">
      <w:pPr>
        <w:rPr>
          <w:rFonts w:cs="Arial"/>
        </w:rPr>
      </w:pPr>
      <w:r w:rsidRPr="007F302D">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F642DF" w:rsidRPr="007F302D" w:rsidRDefault="00F642DF" w:rsidP="00F642DF">
      <w:pPr>
        <w:rPr>
          <w:rFonts w:cs="Arial"/>
        </w:rPr>
      </w:pPr>
      <w:proofErr w:type="gramStart"/>
      <w:r w:rsidRPr="007F302D">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F642DF" w:rsidRPr="007F302D" w:rsidRDefault="00F642DF" w:rsidP="00F642DF">
      <w:pPr>
        <w:rPr>
          <w:rFonts w:cs="Arial"/>
        </w:rPr>
      </w:pPr>
      <w:proofErr w:type="gramStart"/>
      <w:r w:rsidRPr="007F302D">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F642DF" w:rsidRPr="00F642DF" w:rsidRDefault="00F642DF" w:rsidP="00F642DF">
      <w:pPr>
        <w:rPr>
          <w:rFonts w:cs="Arial"/>
          <w:lang w:val="sr-Cyrl-RS"/>
        </w:rPr>
      </w:pPr>
      <w:proofErr w:type="gramStart"/>
      <w:r w:rsidRPr="007F302D">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E30DF3" w:rsidRPr="007F302D" w:rsidRDefault="00E30DF3" w:rsidP="00E30DF3">
      <w:pPr>
        <w:spacing w:before="0"/>
        <w:contextualSpacing/>
        <w:rPr>
          <w:rFonts w:eastAsia="Calibri" w:cs="Arial"/>
          <w:b/>
          <w:u w:val="single"/>
        </w:rPr>
      </w:pPr>
      <w:r w:rsidRPr="007F302D">
        <w:rPr>
          <w:rFonts w:eastAsia="Calibri" w:cs="Arial"/>
          <w:b/>
          <w:u w:val="single"/>
          <w:lang w:val="sr-Cyrl-RS"/>
        </w:rPr>
        <w:t>Приликом</w:t>
      </w:r>
      <w:r w:rsidRPr="007F302D">
        <w:rPr>
          <w:rFonts w:eastAsia="Calibri" w:cs="Arial"/>
          <w:b/>
          <w:u w:val="single"/>
        </w:rPr>
        <w:t xml:space="preserve"> закључења Уговора</w:t>
      </w:r>
    </w:p>
    <w:p w:rsidR="00F642DF" w:rsidRPr="00F642DF" w:rsidRDefault="00E30DF3" w:rsidP="00F642DF">
      <w:pPr>
        <w:rPr>
          <w:rFonts w:cs="Arial"/>
          <w:b/>
          <w:lang w:val="sr-Cyrl-RS"/>
        </w:rPr>
      </w:pPr>
      <w:r w:rsidRPr="007F302D">
        <w:rPr>
          <w:rFonts w:cs="Arial"/>
          <w:b/>
        </w:rPr>
        <w:t>Меницу као гаранцију за добро извршење посла</w:t>
      </w:r>
    </w:p>
    <w:p w:rsidR="00E30DF3" w:rsidRDefault="00164B28" w:rsidP="00E30DF3">
      <w:pPr>
        <w:spacing w:before="0"/>
        <w:rPr>
          <w:rFonts w:cs="Arial"/>
          <w:lang w:val="sr-Cyrl-RS"/>
        </w:rPr>
      </w:pPr>
      <w:r>
        <w:rPr>
          <w:rFonts w:cs="Arial"/>
          <w:lang w:val="sr-Cyrl-RS"/>
        </w:rPr>
        <w:t xml:space="preserve">Изабрани </w:t>
      </w:r>
      <w:r w:rsidR="00E30DF3" w:rsidRPr="007F302D">
        <w:rPr>
          <w:rFonts w:cs="Arial"/>
        </w:rPr>
        <w:t>Понуђач је обавезан да Наручиоцу</w:t>
      </w:r>
      <w:r w:rsidR="00E30DF3" w:rsidRPr="007F302D">
        <w:rPr>
          <w:rFonts w:cs="Arial"/>
          <w:lang w:val="sr-Cyrl-RS"/>
        </w:rPr>
        <w:t xml:space="preserve"> уз потписан уговор</w:t>
      </w:r>
      <w:r w:rsidR="00E30DF3" w:rsidRPr="007F302D">
        <w:rPr>
          <w:rFonts w:cs="Arial"/>
        </w:rPr>
        <w:t xml:space="preserve"> достави:</w:t>
      </w:r>
    </w:p>
    <w:p w:rsidR="00F642DF" w:rsidRPr="007F302D" w:rsidRDefault="00F642DF" w:rsidP="00F642DF">
      <w:pPr>
        <w:numPr>
          <w:ilvl w:val="0"/>
          <w:numId w:val="13"/>
        </w:numPr>
        <w:spacing w:before="0"/>
        <w:ind w:left="0"/>
        <w:rPr>
          <w:rFonts w:cs="Arial"/>
        </w:rPr>
      </w:pPr>
      <w:r w:rsidRPr="007F302D">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642DF" w:rsidRPr="007F302D" w:rsidRDefault="00F642DF" w:rsidP="00F642DF">
      <w:pPr>
        <w:numPr>
          <w:ilvl w:val="0"/>
          <w:numId w:val="13"/>
        </w:numPr>
        <w:spacing w:before="0"/>
        <w:ind w:left="0"/>
        <w:rPr>
          <w:rFonts w:cs="Arial"/>
        </w:rPr>
      </w:pPr>
      <w:r w:rsidRPr="007F302D">
        <w:rPr>
          <w:rFonts w:cs="Arial"/>
        </w:rPr>
        <w:t>Менично писмо – овлашћење којим понуђач овлашћује наручиоца да може наплатити меницу  на и</w:t>
      </w:r>
      <w:r>
        <w:rPr>
          <w:rFonts w:cs="Arial"/>
        </w:rPr>
        <w:t xml:space="preserve">знос од 10% од </w:t>
      </w:r>
      <w:r>
        <w:rPr>
          <w:rFonts w:cs="Arial"/>
          <w:lang w:val="sr-Cyrl-RS"/>
        </w:rPr>
        <w:t xml:space="preserve">уговорене </w:t>
      </w:r>
      <w:r>
        <w:rPr>
          <w:rFonts w:cs="Arial"/>
        </w:rPr>
        <w:t>вредности</w:t>
      </w:r>
      <w:r w:rsidRPr="007F302D">
        <w:rPr>
          <w:rFonts w:cs="Arial"/>
        </w:rPr>
        <w:t xml:space="preserve"> (без ПДВ-а) са роком важења мин</w:t>
      </w:r>
      <w:r>
        <w:rPr>
          <w:rFonts w:cs="Arial"/>
        </w:rPr>
        <w:t xml:space="preserve">имално 30 дана дужим од рока </w:t>
      </w:r>
      <w:r>
        <w:rPr>
          <w:rFonts w:cs="Arial"/>
          <w:lang w:val="sr-Cyrl-RS"/>
        </w:rPr>
        <w:t>испоруке</w:t>
      </w:r>
      <w:r w:rsidRPr="007F302D">
        <w:rPr>
          <w:rFonts w:cs="Arial"/>
        </w:rPr>
        <w:t>, с тим да евентуалн</w:t>
      </w:r>
      <w:r>
        <w:rPr>
          <w:rFonts w:cs="Arial"/>
        </w:rPr>
        <w:t xml:space="preserve">и продужетак рока </w:t>
      </w:r>
      <w:r>
        <w:rPr>
          <w:rFonts w:cs="Arial"/>
          <w:lang w:val="sr-Cyrl-RS"/>
        </w:rPr>
        <w:t>испоруке</w:t>
      </w:r>
      <w:r w:rsidRPr="007F302D">
        <w:rPr>
          <w:rFonts w:cs="Arial"/>
        </w:rPr>
        <w:t xml:space="preserve"> има за последицу и продужење рока важења менице и меничног овлашћења, </w:t>
      </w:r>
    </w:p>
    <w:p w:rsidR="00F642DF" w:rsidRPr="007F302D" w:rsidRDefault="00F642DF" w:rsidP="00F642DF">
      <w:pPr>
        <w:numPr>
          <w:ilvl w:val="0"/>
          <w:numId w:val="13"/>
        </w:numPr>
        <w:spacing w:before="0"/>
        <w:ind w:left="0"/>
        <w:rPr>
          <w:rFonts w:cs="Arial"/>
        </w:rPr>
      </w:pPr>
      <w:r w:rsidRPr="007F302D">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642DF" w:rsidRPr="007F302D" w:rsidRDefault="00F642DF" w:rsidP="00F642DF">
      <w:pPr>
        <w:numPr>
          <w:ilvl w:val="0"/>
          <w:numId w:val="13"/>
        </w:numPr>
        <w:spacing w:before="0"/>
        <w:ind w:left="0"/>
        <w:rPr>
          <w:rFonts w:cs="Arial"/>
        </w:rPr>
      </w:pPr>
      <w:proofErr w:type="gramStart"/>
      <w:r w:rsidRPr="007F302D">
        <w:rPr>
          <w:rFonts w:cs="Arial"/>
        </w:rPr>
        <w:t>фотокопију</w:t>
      </w:r>
      <w:proofErr w:type="gramEnd"/>
      <w:r w:rsidRPr="007F302D">
        <w:rPr>
          <w:rFonts w:cs="Arial"/>
        </w:rPr>
        <w:t xml:space="preserve"> ОП обрасца.</w:t>
      </w:r>
    </w:p>
    <w:p w:rsidR="00F642DF" w:rsidRPr="00183593" w:rsidRDefault="00F642DF" w:rsidP="00F642DF">
      <w:pPr>
        <w:numPr>
          <w:ilvl w:val="0"/>
          <w:numId w:val="13"/>
        </w:numPr>
        <w:spacing w:before="0"/>
        <w:ind w:left="0"/>
        <w:rPr>
          <w:rFonts w:cs="Arial"/>
        </w:rPr>
      </w:pPr>
      <w:r w:rsidRPr="007F302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642DF" w:rsidRPr="00183593" w:rsidRDefault="00F642DF" w:rsidP="00F642DF">
      <w:pPr>
        <w:spacing w:before="0"/>
        <w:rPr>
          <w:rFonts w:cs="Arial"/>
          <w:lang w:val="sr-Cyrl-RS"/>
        </w:rPr>
      </w:pPr>
      <w:proofErr w:type="gramStart"/>
      <w:r w:rsidRPr="007F302D">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7F302D">
        <w:rPr>
          <w:rFonts w:cs="Arial"/>
        </w:rPr>
        <w:t xml:space="preserve"> </w:t>
      </w:r>
    </w:p>
    <w:p w:rsidR="00F642DF" w:rsidRPr="007F302D" w:rsidRDefault="00F642DF" w:rsidP="00F642DF">
      <w:pPr>
        <w:tabs>
          <w:tab w:val="left" w:pos="567"/>
          <w:tab w:val="left" w:pos="851"/>
        </w:tabs>
        <w:spacing w:before="0"/>
        <w:ind w:left="851"/>
        <w:outlineLvl w:val="2"/>
        <w:rPr>
          <w:rFonts w:eastAsia="TimesNewRomanPSMT" w:cs="Arial"/>
          <w:b/>
          <w:bCs/>
          <w:iCs/>
        </w:rPr>
      </w:pPr>
      <w:r w:rsidRPr="007F302D">
        <w:rPr>
          <w:rFonts w:eastAsia="TimesNewRomanPSMT" w:cs="Arial"/>
          <w:b/>
          <w:bCs/>
          <w:iCs/>
        </w:rPr>
        <w:t>Достављање средстава финансијског обезбеђења</w:t>
      </w:r>
    </w:p>
    <w:p w:rsidR="00F642DF" w:rsidRPr="007F302D" w:rsidRDefault="00F642DF" w:rsidP="00F642DF">
      <w:pPr>
        <w:tabs>
          <w:tab w:val="left" w:pos="567"/>
          <w:tab w:val="left" w:pos="709"/>
        </w:tabs>
        <w:spacing w:after="120"/>
        <w:rPr>
          <w:rFonts w:eastAsia="TimesNewRomanPSMT" w:cs="Arial"/>
          <w:bCs/>
        </w:rPr>
      </w:pPr>
      <w:r w:rsidRPr="007F302D">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w:t>
      </w:r>
      <w:r w:rsidRPr="007F302D">
        <w:rPr>
          <w:rFonts w:cs="Arial"/>
        </w:rPr>
        <w:t xml:space="preserve"> Огранак ТЕНТ, Богољуба Урошевића Црног бр.44., 11500 Обреновац</w:t>
      </w:r>
    </w:p>
    <w:p w:rsidR="00F642DF" w:rsidRPr="007F302D" w:rsidRDefault="00F642DF" w:rsidP="00F642DF">
      <w:pPr>
        <w:tabs>
          <w:tab w:val="left" w:pos="567"/>
          <w:tab w:val="left" w:pos="709"/>
        </w:tabs>
        <w:spacing w:after="120"/>
        <w:rPr>
          <w:rFonts w:cs="Arial"/>
          <w:b/>
        </w:rPr>
      </w:pPr>
      <w:r w:rsidRPr="007F302D">
        <w:rPr>
          <w:rFonts w:eastAsia="TimesNewRomanPSMT" w:cs="Arial"/>
          <w:bCs/>
        </w:rPr>
        <w:lastRenderedPageBreak/>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7F302D">
        <w:rPr>
          <w:rFonts w:cs="Arial"/>
        </w:rPr>
        <w:t xml:space="preserve"> Огранак ТЕНТ, </w:t>
      </w:r>
      <w:r w:rsidRPr="007F302D">
        <w:rPr>
          <w:rFonts w:cs="Arial"/>
          <w:lang w:val="sr-Cyrl-RS"/>
        </w:rPr>
        <w:t>ТЕНТ Б - Ушће</w:t>
      </w:r>
      <w:r w:rsidRPr="007F302D">
        <w:rPr>
          <w:rFonts w:cs="Arial"/>
        </w:rPr>
        <w:t xml:space="preserve">., 11500 Обреновац </w:t>
      </w:r>
      <w:r w:rsidRPr="007F302D">
        <w:rPr>
          <w:rFonts w:cs="Arial"/>
          <w:b/>
        </w:rPr>
        <w:t xml:space="preserve">и доставља се лично или на одговарајући начин поштом на адресу: </w:t>
      </w:r>
    </w:p>
    <w:p w:rsidR="00F642DF" w:rsidRPr="007F302D" w:rsidRDefault="00F642DF" w:rsidP="00F642DF">
      <w:pPr>
        <w:suppressAutoHyphens/>
        <w:spacing w:line="100" w:lineRule="atLeast"/>
        <w:jc w:val="center"/>
        <w:rPr>
          <w:rFonts w:cs="Arial"/>
        </w:rPr>
      </w:pPr>
      <w:r w:rsidRPr="007F302D">
        <w:rPr>
          <w:rFonts w:cs="Arial"/>
        </w:rPr>
        <w:t xml:space="preserve">Огранак ТЕНТ, Богољуба Урошевића Црног </w:t>
      </w:r>
      <w:proofErr w:type="gramStart"/>
      <w:r w:rsidRPr="007F302D">
        <w:rPr>
          <w:rFonts w:cs="Arial"/>
        </w:rPr>
        <w:t>бр.44.,</w:t>
      </w:r>
      <w:proofErr w:type="gramEnd"/>
      <w:r w:rsidRPr="007F302D">
        <w:rPr>
          <w:rFonts w:cs="Arial"/>
        </w:rPr>
        <w:t xml:space="preserve"> 11500 Обреновац </w:t>
      </w:r>
    </w:p>
    <w:p w:rsidR="00F642DF" w:rsidRPr="004B2C97" w:rsidRDefault="00F642DF" w:rsidP="00F642DF">
      <w:pPr>
        <w:suppressAutoHyphens/>
        <w:spacing w:line="100" w:lineRule="atLeast"/>
        <w:jc w:val="center"/>
        <w:rPr>
          <w:rFonts w:cs="Arial"/>
          <w:b/>
          <w:lang w:val="sr-Cyrl-RS"/>
        </w:rPr>
      </w:pPr>
      <w:proofErr w:type="gramStart"/>
      <w:r w:rsidRPr="007F302D">
        <w:rPr>
          <w:rFonts w:cs="Arial"/>
        </w:rPr>
        <w:t>са</w:t>
      </w:r>
      <w:proofErr w:type="gramEnd"/>
      <w:r w:rsidRPr="007F302D">
        <w:rPr>
          <w:rFonts w:cs="Arial"/>
        </w:rPr>
        <w:t xml:space="preserve"> назнаком:</w:t>
      </w:r>
      <w:r w:rsidRPr="007F302D">
        <w:rPr>
          <w:rFonts w:cs="Arial"/>
          <w:b/>
        </w:rPr>
        <w:t xml:space="preserve"> Средство финансијског обезбеђења за ЈН бр. </w:t>
      </w:r>
      <w:r w:rsidR="00260746" w:rsidRPr="00260746">
        <w:rPr>
          <w:rFonts w:cs="Arial"/>
          <w:b/>
        </w:rPr>
        <w:t>ЈНО/1000/0613/2017(2069/2017)</w:t>
      </w:r>
    </w:p>
    <w:p w:rsidR="00F642DF" w:rsidRPr="00F642DF" w:rsidRDefault="0085348E" w:rsidP="00F642DF">
      <w:pPr>
        <w:pStyle w:val="ListParagraph"/>
        <w:numPr>
          <w:ilvl w:val="1"/>
          <w:numId w:val="24"/>
        </w:numPr>
        <w:rPr>
          <w:rFonts w:ascii="Arial" w:hAnsi="Arial" w:cs="Arial"/>
          <w:b/>
          <w:lang w:val="sr-Cyrl-RS"/>
        </w:rPr>
      </w:pPr>
      <w:r w:rsidRPr="00F642DF">
        <w:rPr>
          <w:rFonts w:ascii="Arial" w:hAnsi="Arial" w:cs="Arial"/>
          <w:b/>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F642DF">
      <w:pPr>
        <w:pStyle w:val="KDPodnaslov2"/>
        <w:numPr>
          <w:ilvl w:val="1"/>
          <w:numId w:val="41"/>
        </w:numPr>
        <w:spacing w:before="0"/>
        <w:ind w:left="284" w:hanging="284"/>
        <w:jc w:val="both"/>
        <w:rPr>
          <w:rFonts w:cs="Arial"/>
        </w:rPr>
      </w:pPr>
      <w:r w:rsidRPr="00F10346">
        <w:rPr>
          <w:rFonts w:cs="Arial"/>
        </w:rPr>
        <w:t>Поштовање обавеза које произлазе из прописа о заштити на раду и других прописа</w:t>
      </w:r>
    </w:p>
    <w:p w:rsidR="0085348E" w:rsidRPr="00E51DBD" w:rsidRDefault="0085348E" w:rsidP="0085348E">
      <w:pPr>
        <w:pStyle w:val="KDParagraf"/>
        <w:spacing w:before="0"/>
        <w:rPr>
          <w:rFonts w:cs="Arial"/>
          <w:lang w:val="sr-Latn-RS"/>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F642DF">
      <w:pPr>
        <w:pStyle w:val="KDPodnaslov2"/>
        <w:numPr>
          <w:ilvl w:val="1"/>
          <w:numId w:val="41"/>
        </w:numPr>
        <w:spacing w:before="0"/>
        <w:jc w:val="both"/>
        <w:rPr>
          <w:rFonts w:cs="Arial"/>
        </w:rPr>
      </w:pPr>
      <w:r w:rsidRPr="00F10346">
        <w:rPr>
          <w:rFonts w:cs="Arial"/>
        </w:rPr>
        <w:t>Накнада за коришћење патената</w:t>
      </w:r>
    </w:p>
    <w:p w:rsidR="00771564" w:rsidRPr="00E51DBD" w:rsidRDefault="0085348E" w:rsidP="0085348E">
      <w:pPr>
        <w:pStyle w:val="KDParagraf"/>
        <w:spacing w:before="0"/>
        <w:rPr>
          <w:rFonts w:cs="Arial"/>
          <w:lang w:val="sr-Latn-RS"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F10346" w:rsidRDefault="008F774C" w:rsidP="00F642DF">
      <w:pPr>
        <w:pStyle w:val="KDPodnaslov2"/>
        <w:numPr>
          <w:ilvl w:val="1"/>
          <w:numId w:val="41"/>
        </w:numPr>
        <w:spacing w:before="0"/>
        <w:jc w:val="both"/>
        <w:rPr>
          <w:rFonts w:cs="Arial"/>
        </w:rPr>
      </w:pPr>
      <w:r w:rsidRPr="00F10346">
        <w:rPr>
          <w:rFonts w:cs="Arial"/>
        </w:rPr>
        <w:t>Начело заштите животне средине и обезбеђивања енергетске ефикасности</w:t>
      </w:r>
    </w:p>
    <w:p w:rsidR="00F66410" w:rsidRPr="00E51DBD" w:rsidRDefault="008F774C" w:rsidP="008F774C">
      <w:pPr>
        <w:pStyle w:val="KDParagraf"/>
        <w:spacing w:before="0"/>
        <w:rPr>
          <w:rFonts w:cs="Arial"/>
          <w:lang w:val="sr-Latn-RS"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10346" w:rsidRDefault="008D2B23" w:rsidP="00F642DF">
      <w:pPr>
        <w:pStyle w:val="KDPodnaslov2"/>
        <w:numPr>
          <w:ilvl w:val="1"/>
          <w:numId w:val="41"/>
        </w:numPr>
        <w:spacing w:before="0"/>
        <w:jc w:val="both"/>
        <w:rPr>
          <w:rFonts w:cs="Arial"/>
        </w:rPr>
      </w:pPr>
      <w:bookmarkStart w:id="237" w:name="_Toc441651602"/>
      <w:bookmarkStart w:id="238" w:name="_Toc442559913"/>
      <w:r w:rsidRPr="00F10346">
        <w:rPr>
          <w:rFonts w:cs="Arial"/>
        </w:rPr>
        <w:t>Додатне информације и објашњења</w:t>
      </w:r>
      <w:bookmarkEnd w:id="237"/>
      <w:bookmarkEnd w:id="238"/>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w:t>
      </w:r>
      <w:r w:rsidRPr="00F10346">
        <w:rPr>
          <w:rFonts w:cs="Arial"/>
          <w:lang w:val="ru-RU"/>
        </w:rPr>
        <w:lastRenderedPageBreak/>
        <w:t xml:space="preserve">Наручиоца, са назнаком: „ОБЈАШЊЕЊА – позив за јавну набавку број </w:t>
      </w:r>
      <w:r w:rsidR="00402AAB">
        <w:rPr>
          <w:rFonts w:cs="Arial"/>
        </w:rPr>
        <w:t xml:space="preserve"> </w:t>
      </w:r>
      <w:r w:rsidR="00691347" w:rsidRPr="00691347">
        <w:rPr>
          <w:rFonts w:cs="Arial"/>
          <w:color w:val="000000"/>
          <w:lang w:val="ru-RU"/>
        </w:rPr>
        <w:t>ЈНО/1000/0613/2017(2069/2017)</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4936AE" w:rsidRPr="00B756A0">
          <w:rPr>
            <w:rStyle w:val="Hyperlink"/>
            <w:rFonts w:cs="Arial"/>
            <w:lang w:val="sr-Latn-RS"/>
          </w:rPr>
          <w:t>slavisa</w:t>
        </w:r>
        <w:r w:rsidR="004936AE" w:rsidRPr="00B756A0">
          <w:rPr>
            <w:rStyle w:val="Hyperlink"/>
            <w:rFonts w:cs="Arial"/>
          </w:rPr>
          <w:t>.zecevic</w:t>
        </w:r>
        <w:r w:rsidR="004936AE" w:rsidRPr="00B756A0">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4B1FFA">
        <w:rPr>
          <w:rFonts w:cs="Arial"/>
          <w:lang w:val="ru-RU"/>
        </w:rPr>
        <w:t>8</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8D2B23" w:rsidRPr="00E51DBD" w:rsidRDefault="00D31828" w:rsidP="00E51DBD">
      <w:pPr>
        <w:pStyle w:val="KDParagraf"/>
        <w:spacing w:before="0"/>
        <w:rPr>
          <w:rFonts w:cs="Arial"/>
          <w:lang w:val="sr-Latn-RS"/>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F642DF">
      <w:pPr>
        <w:pStyle w:val="KDPodnaslov2"/>
        <w:numPr>
          <w:ilvl w:val="1"/>
          <w:numId w:val="41"/>
        </w:numPr>
        <w:spacing w:before="0"/>
        <w:jc w:val="both"/>
        <w:rPr>
          <w:rFonts w:cs="Arial"/>
        </w:rPr>
      </w:pPr>
      <w:bookmarkStart w:id="239" w:name="_Toc441651603"/>
      <w:bookmarkStart w:id="240" w:name="_Toc442559914"/>
      <w:r w:rsidRPr="00F10346">
        <w:rPr>
          <w:rFonts w:cs="Arial"/>
        </w:rPr>
        <w:t>Трошкови понуде</w:t>
      </w:r>
      <w:bookmarkEnd w:id="239"/>
      <w:bookmarkEnd w:id="240"/>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F10346" w:rsidRDefault="00C14152" w:rsidP="00F642DF">
      <w:pPr>
        <w:pStyle w:val="KDPodnaslov2"/>
        <w:numPr>
          <w:ilvl w:val="1"/>
          <w:numId w:val="41"/>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8D2B23" w:rsidRPr="00E51DBD" w:rsidRDefault="00C14152" w:rsidP="00E51DBD">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B20A6C" w:rsidRPr="00F10346" w:rsidRDefault="00B20A6C" w:rsidP="00F642DF">
      <w:pPr>
        <w:pStyle w:val="KDPodnaslov2"/>
        <w:numPr>
          <w:ilvl w:val="1"/>
          <w:numId w:val="41"/>
        </w:numPr>
        <w:spacing w:before="0"/>
        <w:jc w:val="both"/>
        <w:rPr>
          <w:rFonts w:cs="Arial"/>
        </w:rPr>
      </w:pPr>
      <w:bookmarkStart w:id="241" w:name="_Toc442559917"/>
      <w:bookmarkStart w:id="242" w:name="_Toc441651606"/>
      <w:r w:rsidRPr="00F10346">
        <w:rPr>
          <w:rFonts w:cs="Arial"/>
        </w:rPr>
        <w:t>Разлози за одбијање понуде</w:t>
      </w:r>
      <w:bookmarkEnd w:id="241"/>
      <w:bookmarkEnd w:id="242"/>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496B12">
      <w:pPr>
        <w:pStyle w:val="KDNabrajanje"/>
        <w:numPr>
          <w:ilvl w:val="0"/>
          <w:numId w:val="21"/>
        </w:numPr>
        <w:spacing w:before="0"/>
        <w:ind w:left="714" w:hanging="357"/>
        <w:rPr>
          <w:rFonts w:cs="Arial"/>
        </w:rPr>
      </w:pPr>
      <w:r w:rsidRPr="00F10346">
        <w:rPr>
          <w:rFonts w:cs="Arial"/>
        </w:rPr>
        <w:lastRenderedPageBreak/>
        <w:t xml:space="preserve">Понуђач не докаже да </w:t>
      </w:r>
      <w:r w:rsidRPr="00F10346">
        <w:rPr>
          <w:rFonts w:eastAsia="TimesNewRomanPSMT" w:cs="Arial"/>
          <w:bCs/>
          <w:iCs/>
        </w:rPr>
        <w:t>испуњава обавезне услове за учешће;</w:t>
      </w:r>
    </w:p>
    <w:p w:rsidR="00B20A6C" w:rsidRPr="00492A22" w:rsidRDefault="00B20A6C" w:rsidP="00496B12">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492A22" w:rsidRPr="00F642DF" w:rsidRDefault="00492A22" w:rsidP="00496B12">
      <w:pPr>
        <w:pStyle w:val="KDNabrajanje"/>
        <w:numPr>
          <w:ilvl w:val="0"/>
          <w:numId w:val="21"/>
        </w:numPr>
        <w:spacing w:before="0"/>
        <w:ind w:left="714" w:hanging="357"/>
        <w:rPr>
          <w:rFonts w:eastAsia="TimesNewRomanPSMT" w:cs="Arial"/>
        </w:rPr>
      </w:pPr>
      <w:r>
        <w:rPr>
          <w:rFonts w:eastAsia="TimesNewRomanPSMT" w:cs="Arial"/>
          <w:lang w:val="sr-Cyrl-RS"/>
        </w:rPr>
        <w:t>Понуђач не достави Меницу за озбиљност понуде;</w:t>
      </w:r>
    </w:p>
    <w:p w:rsidR="00F642DF" w:rsidRPr="00F642DF" w:rsidRDefault="00F642DF" w:rsidP="00F642DF">
      <w:pPr>
        <w:pStyle w:val="ListParagraph"/>
        <w:numPr>
          <w:ilvl w:val="0"/>
          <w:numId w:val="21"/>
        </w:numPr>
        <w:rPr>
          <w:rFonts w:ascii="Arial" w:eastAsia="TimesNewRomanPSMT" w:hAnsi="Arial" w:cs="Arial"/>
          <w:lang w:val="ru-RU"/>
        </w:rPr>
      </w:pPr>
      <w:r w:rsidRPr="00F642DF">
        <w:rPr>
          <w:rFonts w:ascii="Arial" w:eastAsia="TimesNewRomanPSMT" w:hAnsi="Arial" w:cs="Arial"/>
          <w:lang w:val="ru-RU"/>
        </w:rPr>
        <w:t>Не достав</w:t>
      </w:r>
      <w:r w:rsidR="00AC3276">
        <w:rPr>
          <w:rFonts w:ascii="Arial" w:eastAsia="TimesNewRomanPSMT" w:hAnsi="Arial" w:cs="Arial"/>
          <w:lang w:val="ru-RU"/>
        </w:rPr>
        <w:t>и Споразум о заједничком изврше</w:t>
      </w:r>
      <w:r w:rsidRPr="00F642DF">
        <w:rPr>
          <w:rFonts w:ascii="Arial" w:eastAsia="TimesNewRomanPSMT" w:hAnsi="Arial" w:cs="Arial"/>
          <w:lang w:val="ru-RU"/>
        </w:rPr>
        <w:t>њу у случају подношења заједничке понуде</w:t>
      </w:r>
    </w:p>
    <w:p w:rsidR="00B20A6C" w:rsidRPr="00F71E3E" w:rsidRDefault="00B20A6C" w:rsidP="00496B12">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F71E3E" w:rsidRPr="00876CDC" w:rsidRDefault="00F71E3E" w:rsidP="00496B12">
      <w:pPr>
        <w:pStyle w:val="KDNabrajanje"/>
        <w:numPr>
          <w:ilvl w:val="0"/>
          <w:numId w:val="21"/>
        </w:numPr>
        <w:spacing w:before="0"/>
        <w:ind w:left="714" w:hanging="357"/>
        <w:rPr>
          <w:rFonts w:cs="Arial"/>
        </w:rPr>
      </w:pPr>
      <w:r>
        <w:rPr>
          <w:rFonts w:eastAsia="TimesNewRomanPSMT" w:cs="Arial"/>
          <w:bCs/>
          <w:iCs/>
          <w:lang w:val="sr-Cyrl-RS"/>
        </w:rPr>
        <w:t>Понуђач не достави:</w:t>
      </w:r>
    </w:p>
    <w:p w:rsidR="00876CDC" w:rsidRPr="00F71E3E" w:rsidRDefault="00876CDC" w:rsidP="00876CDC">
      <w:pPr>
        <w:pStyle w:val="KDNabrajanje"/>
        <w:numPr>
          <w:ilvl w:val="0"/>
          <w:numId w:val="0"/>
        </w:numPr>
        <w:spacing w:before="0"/>
        <w:ind w:left="714"/>
        <w:rPr>
          <w:rFonts w:cs="Arial"/>
        </w:rPr>
      </w:pPr>
      <w:r w:rsidRPr="00876CDC">
        <w:rPr>
          <w:rFonts w:cs="Arial"/>
        </w:rPr>
        <w:t>За понуђена средства, за које је тражено да буду израђена у складу са српским, односно хармонизова</w:t>
      </w:r>
      <w:r>
        <w:rPr>
          <w:rFonts w:cs="Arial"/>
        </w:rPr>
        <w:t>ним европским стандардима</w:t>
      </w:r>
      <w:r w:rsidRPr="00876CDC">
        <w:rPr>
          <w:rFonts w:cs="Arial"/>
        </w:rPr>
        <w:t>:</w:t>
      </w:r>
    </w:p>
    <w:p w:rsidR="00F71E3E" w:rsidRPr="00F71E3E" w:rsidRDefault="00F71E3E" w:rsidP="00F71E3E">
      <w:pPr>
        <w:pStyle w:val="KDNabrajanje"/>
        <w:numPr>
          <w:ilvl w:val="0"/>
          <w:numId w:val="0"/>
        </w:numPr>
        <w:spacing w:before="0"/>
        <w:ind w:left="720"/>
        <w:rPr>
          <w:rFonts w:cs="Arial"/>
        </w:rPr>
      </w:pPr>
      <w:r w:rsidRPr="00F71E3E">
        <w:rPr>
          <w:rFonts w:cs="Arial"/>
        </w:rPr>
        <w:t xml:space="preserve">- копије Декларације о усаглашености производа са стандардом, а за производе 2. и  3. категорије и </w:t>
      </w:r>
    </w:p>
    <w:p w:rsidR="00F71E3E" w:rsidRPr="00F71E3E" w:rsidRDefault="00F71E3E" w:rsidP="00F71E3E">
      <w:pPr>
        <w:pStyle w:val="KDNabrajanje"/>
        <w:numPr>
          <w:ilvl w:val="0"/>
          <w:numId w:val="0"/>
        </w:numPr>
        <w:spacing w:before="0"/>
        <w:ind w:left="720"/>
        <w:rPr>
          <w:rFonts w:cs="Arial"/>
        </w:rPr>
      </w:pPr>
      <w:r w:rsidRPr="00F71E3E">
        <w:rPr>
          <w:rFonts w:cs="Arial"/>
        </w:rPr>
        <w:t xml:space="preserve">- копију Сертификата о прегледу типа,  превод ових докумената  на српски језик од стране судског тумача или </w:t>
      </w:r>
    </w:p>
    <w:p w:rsidR="00F71E3E" w:rsidRPr="00C012E8" w:rsidRDefault="00F71E3E" w:rsidP="00F71E3E">
      <w:pPr>
        <w:pStyle w:val="KDNabrajanje"/>
        <w:numPr>
          <w:ilvl w:val="0"/>
          <w:numId w:val="0"/>
        </w:numPr>
        <w:spacing w:before="0"/>
        <w:ind w:left="720"/>
        <w:rPr>
          <w:rFonts w:cs="Arial"/>
        </w:rPr>
      </w:pPr>
      <w:r w:rsidRPr="00F71E3E">
        <w:rPr>
          <w:rFonts w:cs="Arial"/>
        </w:rPr>
        <w:t>- копију Декларације о усаглашености и Сертификат о прегледу типа, издате од стране домаћег  акредитованог тела.</w:t>
      </w:r>
    </w:p>
    <w:p w:rsidR="00C012E8" w:rsidRPr="00F642DF" w:rsidRDefault="00C012E8" w:rsidP="00496B12">
      <w:pPr>
        <w:pStyle w:val="KDNabrajanje"/>
        <w:numPr>
          <w:ilvl w:val="0"/>
          <w:numId w:val="21"/>
        </w:numPr>
        <w:spacing w:before="0"/>
        <w:ind w:left="714" w:hanging="357"/>
        <w:rPr>
          <w:rFonts w:cs="Arial"/>
        </w:rPr>
      </w:pPr>
      <w:r>
        <w:rPr>
          <w:rFonts w:eastAsia="TimesNewRomanPSMT" w:cs="Arial"/>
          <w:bCs/>
          <w:iCs/>
          <w:lang w:val="sr-Cyrl-RS"/>
        </w:rPr>
        <w:t>Понуђач не достави узорке.</w:t>
      </w:r>
    </w:p>
    <w:p w:rsidR="00F642DF" w:rsidRPr="00A530C5" w:rsidRDefault="00F642DF" w:rsidP="00F642DF">
      <w:pPr>
        <w:pStyle w:val="KDNabrajanje"/>
        <w:numPr>
          <w:ilvl w:val="0"/>
          <w:numId w:val="0"/>
        </w:numPr>
        <w:spacing w:before="0"/>
        <w:ind w:left="714"/>
        <w:rPr>
          <w:rFonts w:cs="Arial"/>
        </w:rPr>
      </w:pPr>
    </w:p>
    <w:p w:rsidR="00B20A6C" w:rsidRDefault="00B20A6C" w:rsidP="00E51DBD">
      <w:pPr>
        <w:spacing w:before="0"/>
        <w:rPr>
          <w:rFonts w:cs="Arial"/>
          <w:lang w:val="sr-Cyrl-RS"/>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F642DF" w:rsidRPr="00F642DF" w:rsidRDefault="00F642DF" w:rsidP="00E51DBD">
      <w:pPr>
        <w:spacing w:before="0"/>
        <w:rPr>
          <w:rFonts w:cs="Arial"/>
          <w:lang w:val="sr-Cyrl-RS"/>
        </w:rPr>
      </w:pPr>
    </w:p>
    <w:p w:rsidR="008D2B23" w:rsidRPr="00F10346" w:rsidRDefault="00C14152" w:rsidP="00F642DF">
      <w:pPr>
        <w:pStyle w:val="KDPodnaslov2"/>
        <w:numPr>
          <w:ilvl w:val="1"/>
          <w:numId w:val="41"/>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F642DF">
      <w:pPr>
        <w:pStyle w:val="KDPodnaslov2"/>
        <w:numPr>
          <w:ilvl w:val="1"/>
          <w:numId w:val="41"/>
        </w:numPr>
        <w:spacing w:before="0"/>
        <w:jc w:val="both"/>
        <w:rPr>
          <w:rFonts w:cs="Arial"/>
          <w:lang w:val="ru-RU"/>
        </w:rPr>
      </w:pPr>
      <w:bookmarkStart w:id="243" w:name="_Toc441651607"/>
      <w:bookmarkStart w:id="244" w:name="_Toc442559918"/>
      <w:r w:rsidRPr="00F10346">
        <w:rPr>
          <w:rFonts w:cs="Arial"/>
          <w:lang w:val="ru-RU"/>
        </w:rPr>
        <w:t>Н</w:t>
      </w:r>
      <w:r w:rsidRPr="00F10346">
        <w:rPr>
          <w:rFonts w:cs="Arial"/>
        </w:rPr>
        <w:t>егативне референце</w:t>
      </w:r>
      <w:bookmarkEnd w:id="243"/>
      <w:bookmarkEnd w:id="244"/>
    </w:p>
    <w:p w:rsidR="008D2B23"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F54AF" w:rsidRPr="00F10346" w:rsidRDefault="009F54AF" w:rsidP="008D2B23">
      <w:pPr>
        <w:spacing w:before="0"/>
        <w:rPr>
          <w:rFonts w:cs="Arial"/>
          <w:lang w:val="ru-RU"/>
        </w:rPr>
      </w:pP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1513F8"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1513F8" w:rsidRPr="00F10346" w:rsidRDefault="001513F8" w:rsidP="001513F8">
      <w:pPr>
        <w:pStyle w:val="KDNabrajanje"/>
        <w:numPr>
          <w:ilvl w:val="0"/>
          <w:numId w:val="0"/>
        </w:numPr>
        <w:spacing w:before="0"/>
        <w:ind w:left="568"/>
        <w:rPr>
          <w:rFonts w:cs="Arial"/>
        </w:rPr>
      </w:pP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952E72" w:rsidRDefault="008D2B23" w:rsidP="008D2B23">
      <w:pPr>
        <w:pStyle w:val="KDParagraf"/>
        <w:spacing w:before="0"/>
        <w:rPr>
          <w:rFonts w:cs="Arial"/>
          <w:lang w:val="sr-Cyrl-RS"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1513F8" w:rsidRPr="001513F8" w:rsidRDefault="001513F8" w:rsidP="008D2B23">
      <w:pPr>
        <w:pStyle w:val="KDParagraf"/>
        <w:spacing w:before="0"/>
        <w:rPr>
          <w:rFonts w:cs="Arial"/>
          <w:lang w:val="sr-Cyrl-RS" w:bidi="en-US"/>
        </w:rPr>
      </w:pPr>
    </w:p>
    <w:p w:rsidR="008D2B23" w:rsidRPr="00F10346" w:rsidRDefault="008D2B23" w:rsidP="00F642DF">
      <w:pPr>
        <w:pStyle w:val="KDPodnaslov2"/>
        <w:numPr>
          <w:ilvl w:val="1"/>
          <w:numId w:val="41"/>
        </w:numPr>
        <w:spacing w:before="0"/>
        <w:jc w:val="both"/>
        <w:rPr>
          <w:rFonts w:cs="Arial"/>
        </w:rPr>
      </w:pPr>
      <w:bookmarkStart w:id="245" w:name="_Toc441651608"/>
      <w:bookmarkStart w:id="246" w:name="_Toc442559919"/>
      <w:r w:rsidRPr="00F10346">
        <w:rPr>
          <w:rFonts w:cs="Arial"/>
        </w:rPr>
        <w:t>Увид у документацију</w:t>
      </w:r>
      <w:bookmarkEnd w:id="245"/>
      <w:bookmarkEnd w:id="246"/>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F642DF">
      <w:pPr>
        <w:pStyle w:val="KDPodnaslov2"/>
        <w:numPr>
          <w:ilvl w:val="1"/>
          <w:numId w:val="41"/>
        </w:numPr>
        <w:spacing w:before="0"/>
        <w:jc w:val="both"/>
        <w:rPr>
          <w:rFonts w:cs="Arial"/>
        </w:rPr>
      </w:pPr>
      <w:bookmarkStart w:id="247" w:name="_Toc441651609"/>
      <w:bookmarkStart w:id="248" w:name="_Toc442559920"/>
      <w:r w:rsidRPr="00F10346">
        <w:rPr>
          <w:rFonts w:cs="Arial"/>
          <w:lang w:val="ru-RU"/>
        </w:rPr>
        <w:t>З</w:t>
      </w:r>
      <w:r w:rsidRPr="00F10346">
        <w:rPr>
          <w:rFonts w:cs="Arial"/>
        </w:rPr>
        <w:t>аштита права понуђача</w:t>
      </w:r>
      <w:bookmarkEnd w:id="247"/>
      <w:bookmarkEnd w:id="248"/>
    </w:p>
    <w:p w:rsidR="00886827" w:rsidRPr="00F10346"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4936AE">
        <w:rPr>
          <w:rFonts w:cs="Arial"/>
          <w:lang w:bidi="en-US"/>
        </w:rPr>
        <w:t xml:space="preserve">- </w:t>
      </w:r>
      <w:r w:rsidR="004936AE">
        <w:rPr>
          <w:rFonts w:cs="Arial"/>
          <w:lang w:val="sr-Cyrl-RS" w:bidi="en-US"/>
        </w:rPr>
        <w:t>ТЕНТ Б,</w:t>
      </w:r>
      <w:r w:rsidR="00297696" w:rsidRPr="00297696">
        <w:rPr>
          <w:rFonts w:cs="Arial"/>
          <w:lang w:bidi="en-US"/>
        </w:rPr>
        <w:t xml:space="preserve"> 11500 Обреновац</w:t>
      </w:r>
      <w:r w:rsidR="00F45C66">
        <w:rPr>
          <w:rFonts w:cs="Arial"/>
          <w:lang w:val="sr-Cyrl-RS" w:bidi="en-US"/>
        </w:rPr>
        <w:t>, Поштански Фах Ушће</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297696">
        <w:rPr>
          <w:rFonts w:cs="Arial"/>
          <w:lang w:bidi="en-US"/>
        </w:rPr>
        <w:t xml:space="preserve"> </w:t>
      </w:r>
      <w:r w:rsidRPr="00F10346">
        <w:rPr>
          <w:rFonts w:cs="Arial"/>
          <w:lang w:bidi="en-US"/>
        </w:rPr>
        <w:t xml:space="preserve"> </w:t>
      </w:r>
      <w:r w:rsidR="00691347" w:rsidRPr="00691347">
        <w:rPr>
          <w:rFonts w:cs="Arial"/>
          <w:b/>
          <w:lang w:val="sr-Cyrl-RS"/>
        </w:rPr>
        <w:t xml:space="preserve">Лична заштитна опрема – остала заштитна опрема, </w:t>
      </w:r>
      <w:r w:rsidR="00297696">
        <w:rPr>
          <w:rFonts w:cs="Arial"/>
          <w:lang w:bidi="en-US"/>
        </w:rPr>
        <w:t xml:space="preserve"> бр.</w:t>
      </w:r>
      <w:r w:rsidR="00691347" w:rsidRPr="00691347">
        <w:t xml:space="preserve"> </w:t>
      </w:r>
      <w:proofErr w:type="gramStart"/>
      <w:r w:rsidR="00691347" w:rsidRPr="00691347">
        <w:rPr>
          <w:rFonts w:cs="Arial"/>
          <w:lang w:bidi="en-US"/>
        </w:rPr>
        <w:t>ЈНО/1000/0613/2017(2069/2017)</w:t>
      </w:r>
      <w:r w:rsidR="00691347">
        <w:rPr>
          <w:rFonts w:cs="Arial"/>
          <w:lang w:val="sr-Cyrl-RS" w:bidi="en-US"/>
        </w:rPr>
        <w:t xml:space="preserve"> </w:t>
      </w:r>
      <w:r w:rsidRPr="00F10346">
        <w:rPr>
          <w:rFonts w:cs="Arial"/>
          <w:lang w:bidi="en-US"/>
        </w:rPr>
        <w:t>а копија се истовремено доставља Републичкој комисији.</w:t>
      </w:r>
      <w:proofErr w:type="gramEnd"/>
    </w:p>
    <w:p w:rsidR="00EE7F35"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4936AE">
        <w:rPr>
          <w:rFonts w:cs="Arial"/>
          <w:lang w:bidi="en-US"/>
        </w:rPr>
        <w:t xml:space="preserve"> </w:t>
      </w:r>
      <w:r w:rsidR="004936AE" w:rsidRPr="00EE7F35">
        <w:rPr>
          <w:rFonts w:cs="Arial"/>
          <w:b/>
          <w:lang w:bidi="en-US"/>
        </w:rPr>
        <w:t>slavisa.zecevic</w:t>
      </w:r>
      <w:r w:rsidR="003D5F71" w:rsidRPr="00EE7F35">
        <w:rPr>
          <w:rFonts w:cs="Arial"/>
          <w:b/>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proofErr w:type="gramStart"/>
      <w:r w:rsidR="008824F8" w:rsidRPr="00297696">
        <w:rPr>
          <w:rFonts w:cs="Arial"/>
          <w:lang w:bidi="en-US"/>
        </w:rPr>
        <w:t>,00</w:t>
      </w:r>
      <w:proofErr w:type="gramEnd"/>
      <w:r w:rsidR="008824F8" w:rsidRPr="00297696">
        <w:rPr>
          <w:rFonts w:cs="Arial"/>
          <w:lang w:bidi="en-US"/>
        </w:rPr>
        <w:t xml:space="preserve">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6827" w:rsidRPr="00F10346" w:rsidRDefault="008824F8" w:rsidP="00886827">
      <w:pPr>
        <w:pStyle w:val="KDParagraf"/>
        <w:spacing w:before="0"/>
        <w:rPr>
          <w:rFonts w:cs="Arial"/>
          <w:lang w:bidi="en-US"/>
        </w:rPr>
      </w:pPr>
      <w:r w:rsidRPr="00F10346">
        <w:rPr>
          <w:rFonts w:cs="Arial"/>
          <w:lang w:val="sr-Cyrl-CS" w:bidi="en-US"/>
        </w:rPr>
        <w:lastRenderedPageBreak/>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D7673B"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Default="00886827" w:rsidP="00886827">
      <w:pPr>
        <w:pStyle w:val="KDParagraf"/>
        <w:spacing w:before="0"/>
        <w:rPr>
          <w:rFonts w:cs="Arial"/>
          <w:lang w:val="sr-Cyrl-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413B5B" w:rsidRPr="00413B5B" w:rsidRDefault="00413B5B" w:rsidP="00886827">
      <w:pPr>
        <w:pStyle w:val="KDParagraf"/>
        <w:spacing w:before="0"/>
        <w:rPr>
          <w:rFonts w:cs="Arial"/>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297696" w:rsidRDefault="008824F8" w:rsidP="00F45C66">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шифра плаћања 153 или 253, позив на број</w:t>
      </w:r>
      <w:r w:rsidR="00F55899">
        <w:rPr>
          <w:rFonts w:cs="Arial"/>
        </w:rPr>
        <w:t xml:space="preserve"> </w:t>
      </w:r>
      <w:r w:rsidR="00413B5B">
        <w:rPr>
          <w:rFonts w:cs="Arial"/>
          <w:lang w:val="sr-Cyrl-CS"/>
        </w:rPr>
        <w:t>1000</w:t>
      </w:r>
      <w:r w:rsidR="00413B5B" w:rsidRPr="00413B5B">
        <w:rPr>
          <w:rFonts w:cs="Arial"/>
          <w:lang w:val="sr-Cyrl-CS"/>
        </w:rPr>
        <w:t>0613</w:t>
      </w:r>
      <w:r w:rsidR="00413B5B">
        <w:rPr>
          <w:rFonts w:cs="Arial"/>
          <w:lang w:val="sr-Cyrl-CS"/>
        </w:rPr>
        <w:t>20172069</w:t>
      </w:r>
      <w:r w:rsidR="00413B5B" w:rsidRPr="00413B5B">
        <w:rPr>
          <w:rFonts w:cs="Arial"/>
          <w:lang w:val="sr-Cyrl-CS"/>
        </w:rPr>
        <w:t>2017</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413B5B">
        <w:rPr>
          <w:rFonts w:cs="Arial"/>
          <w:lang w:val="sr-Cyrl-CS"/>
        </w:rPr>
        <w:t>1000/0613/2017(2069/2017</w:t>
      </w:r>
      <w:r w:rsidR="00297696" w:rsidRPr="00297696">
        <w:rPr>
          <w:rFonts w:cs="Arial"/>
          <w:lang w:val="sr-Cyrl-CS"/>
        </w:rPr>
        <w:t>)</w:t>
      </w:r>
      <w:r w:rsidRPr="00297696">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r w:rsidR="0008263C" w:rsidRPr="00297696">
        <w:rPr>
          <w:rFonts w:cs="Arial"/>
          <w:lang w:bidi="en-US"/>
        </w:rPr>
        <w:t xml:space="preserve">120.000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Default="00886827" w:rsidP="00886827">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643248" w:rsidRPr="00643248" w:rsidRDefault="00643248" w:rsidP="00886827">
      <w:pPr>
        <w:pStyle w:val="KDParagraf"/>
        <w:spacing w:before="0"/>
        <w:rPr>
          <w:rFonts w:cs="Arial"/>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673488" w:rsidRPr="00673488" w:rsidRDefault="00673488"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43248" w:rsidRPr="00643248" w:rsidRDefault="00643248"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09377A" w:rsidRPr="0009377A"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1F4C8B" w:rsidRDefault="001F4C8B" w:rsidP="00886827">
      <w:pPr>
        <w:pStyle w:val="KDParagraf"/>
        <w:spacing w:before="0"/>
        <w:rPr>
          <w:rFonts w:cs="Arial"/>
          <w:lang w:val="sr-Cyrl-RS" w:bidi="en-US"/>
        </w:rPr>
      </w:pPr>
    </w:p>
    <w:p w:rsidR="001F4C8B" w:rsidRPr="001F4C8B" w:rsidRDefault="001F4C8B"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9" w:name="_Toc441651610"/>
      <w:bookmarkStart w:id="250" w:name="_Toc442559921"/>
    </w:p>
    <w:p w:rsidR="008D2B23" w:rsidRPr="00F10346" w:rsidRDefault="008D2B23" w:rsidP="00F642DF">
      <w:pPr>
        <w:pStyle w:val="KDPodnaslov2"/>
        <w:numPr>
          <w:ilvl w:val="1"/>
          <w:numId w:val="41"/>
        </w:numPr>
        <w:spacing w:before="0"/>
        <w:jc w:val="both"/>
        <w:rPr>
          <w:rFonts w:cs="Arial"/>
        </w:rPr>
      </w:pPr>
      <w:r w:rsidRPr="00F10346">
        <w:rPr>
          <w:rFonts w:cs="Arial"/>
        </w:rPr>
        <w:lastRenderedPageBreak/>
        <w:t>Закључивање уговора</w:t>
      </w:r>
      <w:bookmarkEnd w:id="249"/>
      <w:bookmarkEnd w:id="250"/>
    </w:p>
    <w:p w:rsidR="00673488" w:rsidRPr="00673488" w:rsidRDefault="00673488" w:rsidP="00673488">
      <w:pPr>
        <w:spacing w:before="0"/>
        <w:rPr>
          <w:rFonts w:cs="Arial"/>
        </w:rPr>
      </w:pPr>
      <w:proofErr w:type="gramStart"/>
      <w:r w:rsidRPr="00673488">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673488" w:rsidRPr="00673488" w:rsidRDefault="00673488" w:rsidP="00673488">
      <w:pPr>
        <w:spacing w:before="0"/>
        <w:rPr>
          <w:rFonts w:cs="Arial"/>
        </w:rPr>
      </w:pPr>
      <w:r w:rsidRPr="00673488">
        <w:rPr>
          <w:rFonts w:cs="Arial"/>
        </w:rPr>
        <w:t xml:space="preserve">Понуђач којем буде додељен уговор, обавезан је да у року </w:t>
      </w:r>
      <w:proofErr w:type="gramStart"/>
      <w:r w:rsidRPr="00673488">
        <w:rPr>
          <w:rFonts w:cs="Arial"/>
        </w:rPr>
        <w:t>од  10</w:t>
      </w:r>
      <w:proofErr w:type="gramEnd"/>
      <w:r w:rsidRPr="00673488">
        <w:rPr>
          <w:rFonts w:cs="Arial"/>
        </w:rPr>
        <w:t xml:space="preserve"> (десет)  дана  од пријема уговора од стране наручиоца достави уз потписан уговор меницу за добро извршење посла.</w:t>
      </w:r>
    </w:p>
    <w:p w:rsidR="00673488" w:rsidRPr="00673488" w:rsidRDefault="00673488" w:rsidP="00673488">
      <w:pPr>
        <w:spacing w:before="0"/>
        <w:rPr>
          <w:rFonts w:cs="Arial"/>
        </w:rPr>
      </w:pPr>
      <w:proofErr w:type="gramStart"/>
      <w:r w:rsidRPr="00673488">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r w:rsidRPr="00673488">
        <w:rPr>
          <w:rFonts w:cs="Arial"/>
        </w:rPr>
        <w:t xml:space="preserve"> </w:t>
      </w:r>
      <w:proofErr w:type="gramStart"/>
      <w:r w:rsidRPr="00673488">
        <w:rPr>
          <w:rFonts w:cs="Arial"/>
        </w:rPr>
        <w:t>У том случају Наручилац може активирати меницу за озбиљност понуде.</w:t>
      </w:r>
      <w:proofErr w:type="gramEnd"/>
    </w:p>
    <w:p w:rsidR="00A179C0" w:rsidRDefault="00673488" w:rsidP="00673488">
      <w:pPr>
        <w:spacing w:before="0"/>
        <w:rPr>
          <w:rFonts w:cs="Arial"/>
          <w:lang w:val="sr-Cyrl-RS"/>
        </w:rPr>
      </w:pPr>
      <w:proofErr w:type="gramStart"/>
      <w:r w:rsidRPr="00673488">
        <w:rPr>
          <w:rFonts w:cs="Arial"/>
        </w:rPr>
        <w:t>Уколико у року за подношење понуда пристигне само једна понуда и та понуда буде прихватљива, наручилац може сходно члану 112.</w:t>
      </w:r>
      <w:proofErr w:type="gramEnd"/>
      <w:r w:rsidRPr="00673488">
        <w:rPr>
          <w:rFonts w:cs="Arial"/>
        </w:rPr>
        <w:t xml:space="preserve"> </w:t>
      </w:r>
      <w:proofErr w:type="gramStart"/>
      <w:r w:rsidRPr="00673488">
        <w:rPr>
          <w:rFonts w:cs="Arial"/>
        </w:rPr>
        <w:t>став</w:t>
      </w:r>
      <w:proofErr w:type="gramEnd"/>
      <w:r w:rsidRPr="00673488">
        <w:rPr>
          <w:rFonts w:cs="Arial"/>
        </w:rPr>
        <w:t xml:space="preserve"> 2. </w:t>
      </w:r>
      <w:proofErr w:type="gramStart"/>
      <w:r w:rsidRPr="00673488">
        <w:rPr>
          <w:rFonts w:cs="Arial"/>
        </w:rPr>
        <w:t>тачка</w:t>
      </w:r>
      <w:proofErr w:type="gramEnd"/>
      <w:r w:rsidRPr="00673488">
        <w:rPr>
          <w:rFonts w:cs="Arial"/>
        </w:rPr>
        <w:t xml:space="preserve"> 5) ЗЈН-а закључити уговор са понуђачем и пре истека рока за подношење захтева за заштиту права</w:t>
      </w:r>
    </w:p>
    <w:p w:rsidR="00673488" w:rsidRPr="00673488" w:rsidRDefault="00673488" w:rsidP="00673488">
      <w:pPr>
        <w:spacing w:before="0"/>
        <w:rPr>
          <w:rFonts w:cs="Arial"/>
          <w:lang w:val="sr-Cyrl-RS"/>
        </w:rPr>
      </w:pPr>
    </w:p>
    <w:p w:rsidR="00DF7B1E" w:rsidRPr="00673488" w:rsidRDefault="008D2B23" w:rsidP="00DF7B1E">
      <w:pPr>
        <w:pStyle w:val="KDPodnaslov2"/>
        <w:numPr>
          <w:ilvl w:val="1"/>
          <w:numId w:val="41"/>
        </w:numPr>
        <w:spacing w:before="0"/>
        <w:jc w:val="both"/>
        <w:rPr>
          <w:rFonts w:cs="Arial"/>
        </w:rPr>
      </w:pPr>
      <w:bookmarkStart w:id="251" w:name="_Toc441651611"/>
      <w:bookmarkStart w:id="252" w:name="_Toc442559922"/>
      <w:r w:rsidRPr="00F10346">
        <w:rPr>
          <w:rFonts w:cs="Arial"/>
        </w:rPr>
        <w:t>Измене током трајања уговора</w:t>
      </w:r>
      <w:bookmarkEnd w:id="251"/>
      <w:bookmarkEnd w:id="252"/>
    </w:p>
    <w:p w:rsidR="00673488" w:rsidRPr="003333E0" w:rsidRDefault="00673488" w:rsidP="00673488">
      <w:pPr>
        <w:spacing w:before="0"/>
        <w:rPr>
          <w:rFonts w:cs="Arial"/>
        </w:rPr>
      </w:pPr>
      <w:proofErr w:type="gramStart"/>
      <w:r w:rsidRPr="003333E0">
        <w:rPr>
          <w:rFonts w:cs="Arial"/>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3333E0">
        <w:rPr>
          <w:rFonts w:cs="Arial"/>
        </w:rPr>
        <w:t xml:space="preserve"> </w:t>
      </w:r>
      <w:proofErr w:type="gramStart"/>
      <w:r w:rsidRPr="003333E0">
        <w:rPr>
          <w:rFonts w:cs="Arial"/>
        </w:rPr>
        <w:t>Закона о јавним набавкама.</w:t>
      </w:r>
      <w:proofErr w:type="gramEnd"/>
    </w:p>
    <w:p w:rsidR="00673488" w:rsidRPr="003333E0" w:rsidRDefault="00673488" w:rsidP="00673488">
      <w:pPr>
        <w:spacing w:before="0"/>
        <w:rPr>
          <w:rFonts w:cs="Arial"/>
        </w:rPr>
      </w:pPr>
      <w:r w:rsidRPr="003333E0">
        <w:rPr>
          <w:rFonts w:cs="Arial"/>
        </w:rPr>
        <w:t xml:space="preserve">Уговорне стране током трајања овог </w:t>
      </w:r>
      <w:proofErr w:type="gramStart"/>
      <w:r w:rsidRPr="003333E0">
        <w:rPr>
          <w:rFonts w:cs="Arial"/>
        </w:rPr>
        <w:t>Уговора  због</w:t>
      </w:r>
      <w:proofErr w:type="gramEnd"/>
      <w:r w:rsidRPr="003333E0">
        <w:rPr>
          <w:rFonts w:cs="Arial"/>
        </w:rPr>
        <w:t xml:space="preserve"> промењених околности ближе одређених у члану 115. </w:t>
      </w:r>
      <w:proofErr w:type="gramStart"/>
      <w:r w:rsidRPr="003333E0">
        <w:rPr>
          <w:rFonts w:cs="Arial"/>
        </w:rPr>
        <w:t>Закона, могу у писменој форми путем Анекса извршити измене и допуне овог Уговора.</w:t>
      </w:r>
      <w:proofErr w:type="gramEnd"/>
    </w:p>
    <w:p w:rsidR="00673488" w:rsidRPr="00F10346" w:rsidRDefault="00673488" w:rsidP="00673488">
      <w:pPr>
        <w:spacing w:before="0"/>
        <w:rPr>
          <w:rFonts w:cs="Arial"/>
          <w:color w:val="00B0F0"/>
          <w:lang w:eastAsia="sr-Latn-CS"/>
        </w:rPr>
      </w:pPr>
      <w:r w:rsidRPr="003333E0">
        <w:rPr>
          <w:rFonts w:cs="Arial"/>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F10346">
        <w:rPr>
          <w:rFonts w:cs="Arial"/>
          <w:color w:val="00B0F0"/>
          <w:lang w:eastAsia="sr-Latn-CS"/>
        </w:rPr>
        <w:t>.</w:t>
      </w:r>
    </w:p>
    <w:p w:rsidR="0009377A" w:rsidRPr="0009377A" w:rsidRDefault="0009377A" w:rsidP="00922EDB">
      <w:pPr>
        <w:spacing w:before="0"/>
        <w:rPr>
          <w:rFonts w:cs="Arial"/>
          <w:color w:val="00B0F0"/>
          <w:lang w:eastAsia="sr-Latn-CS"/>
        </w:rPr>
      </w:pPr>
    </w:p>
    <w:p w:rsidR="00922EDB" w:rsidRPr="00F10346" w:rsidRDefault="00922EDB" w:rsidP="00922EDB">
      <w:pPr>
        <w:spacing w:before="0"/>
        <w:rPr>
          <w:rFonts w:cs="Arial"/>
          <w:color w:val="00B0F0"/>
          <w:lang w:eastAsia="sr-Latn-CS"/>
        </w:rPr>
      </w:pPr>
      <w:r w:rsidRPr="00F10346">
        <w:rPr>
          <w:rFonts w:cs="Arial"/>
          <w:color w:val="00B0F0"/>
          <w:lang w:eastAsia="sr-Latn-CS"/>
        </w:rPr>
        <w:t>.</w:t>
      </w:r>
    </w:p>
    <w:p w:rsidR="00F45C66" w:rsidRDefault="00F45C66"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FA40D7" w:rsidRDefault="00FA40D7" w:rsidP="00D7673B">
      <w:pPr>
        <w:spacing w:before="0"/>
        <w:rPr>
          <w:rFonts w:cs="Arial"/>
          <w:color w:val="00B0F0"/>
          <w:lang w:val="sr-Cyrl-RS" w:eastAsia="sr-Latn-CS"/>
        </w:rPr>
      </w:pPr>
    </w:p>
    <w:p w:rsidR="00F16D0F" w:rsidRDefault="00F16D0F" w:rsidP="00D7673B">
      <w:pPr>
        <w:spacing w:before="0"/>
        <w:rPr>
          <w:rFonts w:cs="Arial"/>
          <w:color w:val="00B0F0"/>
          <w:lang w:val="sr-Cyrl-RS" w:eastAsia="sr-Latn-CS"/>
        </w:rPr>
      </w:pPr>
    </w:p>
    <w:p w:rsidR="00F16D0F" w:rsidRPr="00F16D0F" w:rsidRDefault="00F16D0F" w:rsidP="00D7673B">
      <w:pPr>
        <w:spacing w:before="0"/>
        <w:rPr>
          <w:rFonts w:cs="Arial"/>
          <w:color w:val="00B0F0"/>
          <w:lang w:val="sr-Cyrl-RS" w:eastAsia="sr-Latn-CS"/>
        </w:rPr>
      </w:pPr>
    </w:p>
    <w:p w:rsidR="000434BA" w:rsidRDefault="000434BA" w:rsidP="00D7673B">
      <w:pPr>
        <w:spacing w:before="0"/>
        <w:rPr>
          <w:rFonts w:cs="Arial"/>
          <w:color w:val="00B0F0"/>
          <w:lang w:val="sr-Cyrl-RS" w:eastAsia="sr-Latn-CS"/>
        </w:rPr>
      </w:pPr>
    </w:p>
    <w:p w:rsidR="00F45C66" w:rsidRPr="00F45C66" w:rsidRDefault="00F45C66" w:rsidP="00D7673B">
      <w:pPr>
        <w:spacing w:before="0"/>
        <w:rPr>
          <w:rFonts w:cs="Arial"/>
          <w:color w:val="00B0F0"/>
          <w:lang w:val="sr-Cyrl-RS" w:eastAsia="sr-Latn-CS"/>
        </w:rPr>
      </w:pPr>
    </w:p>
    <w:p w:rsidR="00465640" w:rsidRDefault="00465640" w:rsidP="00465640">
      <w:pPr>
        <w:spacing w:before="0"/>
        <w:jc w:val="center"/>
        <w:rPr>
          <w:rFonts w:cs="Arial"/>
          <w:color w:val="00B0F0"/>
          <w:lang w:eastAsia="sr-Latn-CS"/>
        </w:rPr>
      </w:pPr>
    </w:p>
    <w:p w:rsidR="001E4A2F" w:rsidRDefault="001E4A2F" w:rsidP="00465640">
      <w:pPr>
        <w:spacing w:before="0"/>
        <w:jc w:val="center"/>
        <w:rPr>
          <w:rFonts w:cs="Arial"/>
          <w:color w:val="00B0F0"/>
          <w:lang w:eastAsia="sr-Latn-CS"/>
        </w:rPr>
      </w:pPr>
    </w:p>
    <w:p w:rsidR="001E4A2F" w:rsidRDefault="001E4A2F" w:rsidP="00465640">
      <w:pPr>
        <w:spacing w:before="0"/>
        <w:jc w:val="center"/>
        <w:rPr>
          <w:rFonts w:cs="Arial"/>
          <w:color w:val="00B0F0"/>
          <w:lang w:eastAsia="sr-Latn-CS"/>
        </w:rPr>
      </w:pPr>
    </w:p>
    <w:p w:rsidR="001E4A2F" w:rsidRDefault="001E4A2F" w:rsidP="00465640">
      <w:pPr>
        <w:spacing w:before="0"/>
        <w:jc w:val="center"/>
        <w:rPr>
          <w:rFonts w:cs="Arial"/>
          <w:color w:val="00B0F0"/>
          <w:lang w:eastAsia="sr-Latn-CS"/>
        </w:rPr>
      </w:pPr>
    </w:p>
    <w:p w:rsidR="001E4A2F" w:rsidRDefault="001E4A2F" w:rsidP="00465640">
      <w:pPr>
        <w:spacing w:before="0"/>
        <w:jc w:val="center"/>
        <w:rPr>
          <w:rFonts w:cs="Arial"/>
          <w:color w:val="00B0F0"/>
          <w:lang w:eastAsia="sr-Latn-CS"/>
        </w:rPr>
      </w:pPr>
    </w:p>
    <w:p w:rsidR="001E4A2F" w:rsidRDefault="001E4A2F" w:rsidP="00465640">
      <w:pPr>
        <w:spacing w:before="0"/>
        <w:jc w:val="center"/>
        <w:rPr>
          <w:rFonts w:cs="Arial"/>
          <w:color w:val="00B0F0"/>
          <w:lang w:eastAsia="sr-Latn-CS"/>
        </w:rPr>
      </w:pPr>
    </w:p>
    <w:p w:rsidR="001E4A2F" w:rsidRDefault="001E4A2F" w:rsidP="00465640">
      <w:pPr>
        <w:spacing w:before="0"/>
        <w:jc w:val="center"/>
        <w:rPr>
          <w:rFonts w:cs="Arial"/>
          <w:color w:val="00B0F0"/>
          <w:lang w:eastAsia="sr-Latn-CS"/>
        </w:rPr>
      </w:pPr>
    </w:p>
    <w:p w:rsidR="001E4A2F" w:rsidRDefault="001E4A2F" w:rsidP="00465640">
      <w:pPr>
        <w:spacing w:before="0"/>
        <w:jc w:val="center"/>
        <w:rPr>
          <w:rFonts w:cs="Arial"/>
          <w:color w:val="00B0F0"/>
          <w:lang w:eastAsia="sr-Latn-CS"/>
        </w:rPr>
      </w:pPr>
    </w:p>
    <w:p w:rsidR="001E4A2F" w:rsidRDefault="001E4A2F" w:rsidP="00465640">
      <w:pPr>
        <w:spacing w:before="0"/>
        <w:jc w:val="center"/>
        <w:rPr>
          <w:rFonts w:cs="Arial"/>
          <w:color w:val="00B0F0"/>
          <w:lang w:eastAsia="sr-Latn-CS"/>
        </w:rPr>
      </w:pPr>
    </w:p>
    <w:p w:rsidR="001E4A2F" w:rsidRDefault="001E4A2F" w:rsidP="00465640">
      <w:pPr>
        <w:spacing w:before="0"/>
        <w:jc w:val="center"/>
        <w:rPr>
          <w:rFonts w:cs="Arial"/>
          <w:color w:val="00B0F0"/>
          <w:lang w:eastAsia="sr-Latn-CS"/>
        </w:rPr>
      </w:pPr>
    </w:p>
    <w:p w:rsidR="001E4A2F" w:rsidRDefault="001E4A2F" w:rsidP="00465640">
      <w:pPr>
        <w:spacing w:before="0"/>
        <w:jc w:val="center"/>
        <w:rPr>
          <w:rFonts w:cs="Arial"/>
          <w:color w:val="00B0F0"/>
          <w:lang w:eastAsia="sr-Latn-CS"/>
        </w:rPr>
      </w:pPr>
    </w:p>
    <w:p w:rsidR="001E4A2F" w:rsidRDefault="001E4A2F" w:rsidP="00465640">
      <w:pPr>
        <w:spacing w:before="0"/>
        <w:jc w:val="center"/>
        <w:rPr>
          <w:rFonts w:cs="Arial"/>
          <w:color w:val="00B0F0"/>
          <w:lang w:eastAsia="sr-Latn-CS"/>
        </w:rPr>
      </w:pPr>
    </w:p>
    <w:p w:rsidR="001E4A2F" w:rsidRDefault="001E4A2F" w:rsidP="00465640">
      <w:pPr>
        <w:spacing w:before="0"/>
        <w:jc w:val="center"/>
        <w:rPr>
          <w:rFonts w:cs="Arial"/>
          <w:color w:val="00B0F0"/>
          <w:lang w:eastAsia="sr-Latn-CS"/>
        </w:rPr>
      </w:pPr>
    </w:p>
    <w:p w:rsidR="001E4A2F" w:rsidRDefault="001E4A2F" w:rsidP="00465640">
      <w:pPr>
        <w:spacing w:before="0"/>
        <w:jc w:val="center"/>
        <w:rPr>
          <w:rFonts w:cs="Arial"/>
          <w:color w:val="00B0F0"/>
          <w:lang w:eastAsia="sr-Latn-CS"/>
        </w:rPr>
      </w:pPr>
    </w:p>
    <w:p w:rsidR="001E4A2F" w:rsidRPr="00435B37" w:rsidRDefault="001E4A2F" w:rsidP="00465640">
      <w:pPr>
        <w:spacing w:before="0"/>
        <w:jc w:val="center"/>
        <w:rPr>
          <w:rFonts w:cs="Arial"/>
          <w:color w:val="00B0F0"/>
          <w:lang w:val="sr-Cyrl-RS" w:eastAsia="sr-Latn-CS"/>
        </w:rPr>
      </w:pPr>
    </w:p>
    <w:p w:rsidR="001E4A2F" w:rsidRDefault="001E4A2F" w:rsidP="00465640">
      <w:pPr>
        <w:spacing w:before="0"/>
        <w:jc w:val="center"/>
        <w:rPr>
          <w:rFonts w:cs="Arial"/>
          <w:color w:val="00B0F0"/>
          <w:lang w:eastAsia="sr-Latn-CS"/>
        </w:rPr>
      </w:pPr>
    </w:p>
    <w:p w:rsidR="001E4A2F" w:rsidRDefault="001E4A2F" w:rsidP="00465640">
      <w:pPr>
        <w:spacing w:before="0"/>
        <w:jc w:val="center"/>
        <w:rPr>
          <w:rFonts w:cs="Arial"/>
          <w:color w:val="00B0F0"/>
          <w:lang w:eastAsia="sr-Latn-CS"/>
        </w:rPr>
      </w:pPr>
    </w:p>
    <w:p w:rsidR="001E4A2F" w:rsidRDefault="001E4A2F" w:rsidP="00465640">
      <w:pPr>
        <w:spacing w:before="0"/>
        <w:jc w:val="center"/>
        <w:rPr>
          <w:rFonts w:cs="Arial"/>
          <w:color w:val="00B0F0"/>
          <w:lang w:val="sr-Cyrl-RS" w:eastAsia="sr-Latn-CS"/>
        </w:rPr>
      </w:pPr>
    </w:p>
    <w:p w:rsidR="00DB6164" w:rsidRDefault="00DB6164" w:rsidP="00465640">
      <w:pPr>
        <w:spacing w:before="0"/>
        <w:jc w:val="center"/>
        <w:rPr>
          <w:rFonts w:cs="Arial"/>
          <w:color w:val="00B0F0"/>
          <w:lang w:val="sr-Cyrl-RS" w:eastAsia="sr-Latn-CS"/>
        </w:rPr>
      </w:pPr>
    </w:p>
    <w:p w:rsidR="00DB6164" w:rsidRDefault="00DB6164" w:rsidP="00465640">
      <w:pPr>
        <w:spacing w:before="0"/>
        <w:jc w:val="center"/>
        <w:rPr>
          <w:rFonts w:cs="Arial"/>
          <w:color w:val="00B0F0"/>
          <w:lang w:val="sr-Cyrl-RS" w:eastAsia="sr-Latn-CS"/>
        </w:rPr>
      </w:pPr>
    </w:p>
    <w:p w:rsidR="00DB6164" w:rsidRDefault="00DB6164" w:rsidP="00465640">
      <w:pPr>
        <w:spacing w:before="0"/>
        <w:jc w:val="center"/>
        <w:rPr>
          <w:rFonts w:cs="Arial"/>
          <w:color w:val="00B0F0"/>
          <w:lang w:val="sr-Cyrl-RS" w:eastAsia="sr-Latn-CS"/>
        </w:rPr>
      </w:pPr>
    </w:p>
    <w:p w:rsidR="00DB6164" w:rsidRDefault="00DB6164" w:rsidP="00465640">
      <w:pPr>
        <w:spacing w:before="0"/>
        <w:jc w:val="center"/>
        <w:rPr>
          <w:rFonts w:cs="Arial"/>
          <w:color w:val="00B0F0"/>
          <w:lang w:val="sr-Cyrl-RS" w:eastAsia="sr-Latn-CS"/>
        </w:rPr>
      </w:pPr>
    </w:p>
    <w:p w:rsidR="00DB6164" w:rsidRDefault="00DB6164" w:rsidP="00465640">
      <w:pPr>
        <w:spacing w:before="0"/>
        <w:jc w:val="center"/>
        <w:rPr>
          <w:rFonts w:cs="Arial"/>
          <w:color w:val="00B0F0"/>
          <w:lang w:val="sr-Cyrl-RS" w:eastAsia="sr-Latn-CS"/>
        </w:rPr>
      </w:pPr>
    </w:p>
    <w:p w:rsidR="00DB6164" w:rsidRDefault="00DB6164" w:rsidP="00465640">
      <w:pPr>
        <w:spacing w:before="0"/>
        <w:jc w:val="center"/>
        <w:rPr>
          <w:rFonts w:cs="Arial"/>
          <w:color w:val="00B0F0"/>
          <w:lang w:val="sr-Cyrl-RS" w:eastAsia="sr-Latn-CS"/>
        </w:rPr>
      </w:pPr>
    </w:p>
    <w:p w:rsidR="00DB6164" w:rsidRDefault="00DB6164" w:rsidP="00465640">
      <w:pPr>
        <w:spacing w:before="0"/>
        <w:jc w:val="center"/>
        <w:rPr>
          <w:rFonts w:cs="Arial"/>
          <w:color w:val="00B0F0"/>
          <w:lang w:val="sr-Cyrl-RS" w:eastAsia="sr-Latn-CS"/>
        </w:rPr>
      </w:pPr>
    </w:p>
    <w:p w:rsidR="00DB6164" w:rsidRDefault="00DB6164" w:rsidP="00465640">
      <w:pPr>
        <w:spacing w:before="0"/>
        <w:jc w:val="center"/>
        <w:rPr>
          <w:rFonts w:cs="Arial"/>
          <w:color w:val="00B0F0"/>
          <w:lang w:val="sr-Cyrl-RS" w:eastAsia="sr-Latn-CS"/>
        </w:rPr>
      </w:pPr>
    </w:p>
    <w:p w:rsidR="00DB6164" w:rsidRDefault="00DB6164" w:rsidP="00465640">
      <w:pPr>
        <w:spacing w:before="0"/>
        <w:jc w:val="center"/>
        <w:rPr>
          <w:rFonts w:cs="Arial"/>
          <w:color w:val="00B0F0"/>
          <w:lang w:val="sr-Cyrl-RS" w:eastAsia="sr-Latn-CS"/>
        </w:rPr>
      </w:pPr>
    </w:p>
    <w:p w:rsidR="00DB6164" w:rsidRDefault="00DB6164" w:rsidP="00465640">
      <w:pPr>
        <w:spacing w:before="0"/>
        <w:jc w:val="center"/>
        <w:rPr>
          <w:rFonts w:cs="Arial"/>
          <w:color w:val="00B0F0"/>
          <w:lang w:val="sr-Cyrl-RS" w:eastAsia="sr-Latn-CS"/>
        </w:rPr>
      </w:pPr>
    </w:p>
    <w:p w:rsidR="00DB6164" w:rsidRDefault="00DB6164" w:rsidP="00465640">
      <w:pPr>
        <w:spacing w:before="0"/>
        <w:jc w:val="center"/>
        <w:rPr>
          <w:rFonts w:cs="Arial"/>
          <w:color w:val="00B0F0"/>
          <w:lang w:val="sr-Cyrl-RS" w:eastAsia="sr-Latn-CS"/>
        </w:rPr>
      </w:pPr>
    </w:p>
    <w:p w:rsidR="00DB6164" w:rsidRDefault="00DB6164" w:rsidP="00465640">
      <w:pPr>
        <w:spacing w:before="0"/>
        <w:jc w:val="center"/>
        <w:rPr>
          <w:rFonts w:cs="Arial"/>
          <w:color w:val="00B0F0"/>
          <w:lang w:val="sr-Cyrl-RS" w:eastAsia="sr-Latn-CS"/>
        </w:rPr>
      </w:pPr>
    </w:p>
    <w:p w:rsidR="00DB6164" w:rsidRDefault="00DB6164" w:rsidP="00465640">
      <w:pPr>
        <w:spacing w:before="0"/>
        <w:jc w:val="center"/>
        <w:rPr>
          <w:rFonts w:cs="Arial"/>
          <w:color w:val="00B0F0"/>
          <w:lang w:val="sr-Cyrl-RS" w:eastAsia="sr-Latn-CS"/>
        </w:rPr>
      </w:pPr>
    </w:p>
    <w:p w:rsidR="00DB6164" w:rsidRDefault="00DB6164" w:rsidP="00465640">
      <w:pPr>
        <w:spacing w:before="0"/>
        <w:jc w:val="center"/>
        <w:rPr>
          <w:rFonts w:cs="Arial"/>
          <w:color w:val="00B0F0"/>
          <w:lang w:val="sr-Cyrl-RS" w:eastAsia="sr-Latn-CS"/>
        </w:rPr>
      </w:pPr>
    </w:p>
    <w:p w:rsidR="00DB6164" w:rsidRDefault="00DB6164" w:rsidP="00465640">
      <w:pPr>
        <w:spacing w:before="0"/>
        <w:jc w:val="center"/>
        <w:rPr>
          <w:rFonts w:cs="Arial"/>
          <w:color w:val="00B0F0"/>
          <w:lang w:val="sr-Cyrl-RS" w:eastAsia="sr-Latn-CS"/>
        </w:rPr>
      </w:pPr>
    </w:p>
    <w:p w:rsidR="00DB6164" w:rsidRDefault="00DB6164" w:rsidP="00425143">
      <w:pPr>
        <w:spacing w:before="0"/>
        <w:rPr>
          <w:rFonts w:cs="Arial"/>
          <w:color w:val="00B0F0"/>
          <w:lang w:val="sr-Cyrl-RS" w:eastAsia="sr-Latn-CS"/>
        </w:rPr>
      </w:pPr>
    </w:p>
    <w:p w:rsidR="00425143" w:rsidRPr="00DB6164" w:rsidRDefault="00425143" w:rsidP="00425143">
      <w:pPr>
        <w:spacing w:before="0"/>
        <w:rPr>
          <w:rFonts w:cs="Arial"/>
          <w:color w:val="00B0F0"/>
          <w:lang w:val="sr-Cyrl-RS" w:eastAsia="sr-Latn-CS"/>
        </w:rPr>
      </w:pPr>
    </w:p>
    <w:p w:rsidR="001E4A2F" w:rsidRPr="00F10346" w:rsidRDefault="001E4A2F" w:rsidP="00465640">
      <w:pPr>
        <w:spacing w:before="0"/>
        <w:jc w:val="center"/>
        <w:rPr>
          <w:rFonts w:cs="Arial"/>
          <w:color w:val="00B0F0"/>
          <w:lang w:eastAsia="sr-Latn-CS"/>
        </w:rPr>
      </w:pPr>
    </w:p>
    <w:p w:rsidR="00465640" w:rsidRPr="00F10346" w:rsidRDefault="00465640" w:rsidP="00F642DF">
      <w:pPr>
        <w:pStyle w:val="KDPodnaslov1"/>
        <w:numPr>
          <w:ilvl w:val="0"/>
          <w:numId w:val="41"/>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1F4C8B" w:rsidRDefault="001F4C8B" w:rsidP="00922EDB">
      <w:pPr>
        <w:spacing w:before="0"/>
        <w:rPr>
          <w:rFonts w:cs="Arial"/>
          <w:color w:val="00B0F0"/>
          <w:lang w:val="sr-Cyrl-RS" w:eastAsia="sr-Latn-CS"/>
        </w:rPr>
      </w:pPr>
    </w:p>
    <w:p w:rsidR="001F4C8B" w:rsidRDefault="001F4C8B" w:rsidP="00922EDB">
      <w:pPr>
        <w:spacing w:before="0"/>
        <w:rPr>
          <w:rFonts w:cs="Arial"/>
          <w:color w:val="00B0F0"/>
          <w:lang w:val="sr-Cyrl-RS" w:eastAsia="sr-Latn-CS"/>
        </w:rPr>
      </w:pPr>
    </w:p>
    <w:p w:rsidR="00435B37" w:rsidRDefault="00435B37" w:rsidP="00922EDB">
      <w:pPr>
        <w:spacing w:before="0"/>
        <w:rPr>
          <w:rFonts w:cs="Arial"/>
          <w:color w:val="00B0F0"/>
          <w:lang w:val="sr-Cyrl-RS" w:eastAsia="sr-Latn-CS"/>
        </w:rPr>
      </w:pPr>
    </w:p>
    <w:p w:rsidR="00435B37" w:rsidRDefault="00435B37" w:rsidP="00922EDB">
      <w:pPr>
        <w:spacing w:before="0"/>
        <w:rPr>
          <w:rFonts w:cs="Arial"/>
          <w:color w:val="00B0F0"/>
          <w:lang w:val="sr-Cyrl-RS" w:eastAsia="sr-Latn-CS"/>
        </w:rPr>
      </w:pPr>
    </w:p>
    <w:p w:rsidR="00435B37" w:rsidRDefault="00435B37" w:rsidP="00922EDB">
      <w:pPr>
        <w:spacing w:before="0"/>
        <w:rPr>
          <w:rFonts w:cs="Arial"/>
          <w:color w:val="00B0F0"/>
          <w:lang w:val="sr-Cyrl-RS" w:eastAsia="sr-Latn-CS"/>
        </w:rPr>
      </w:pPr>
    </w:p>
    <w:p w:rsidR="001F4C8B" w:rsidRDefault="001F4C8B" w:rsidP="00922EDB">
      <w:pPr>
        <w:spacing w:before="0"/>
        <w:rPr>
          <w:rFonts w:cs="Arial"/>
          <w:color w:val="00B0F0"/>
          <w:lang w:val="sr-Cyrl-RS" w:eastAsia="sr-Latn-CS"/>
        </w:rPr>
      </w:pPr>
    </w:p>
    <w:p w:rsidR="001F4C8B" w:rsidRDefault="001F4C8B" w:rsidP="00922EDB">
      <w:pPr>
        <w:spacing w:before="0"/>
        <w:rPr>
          <w:rFonts w:cs="Arial"/>
          <w:color w:val="00B0F0"/>
          <w:lang w:val="sr-Cyrl-RS" w:eastAsia="sr-Latn-CS"/>
        </w:rPr>
      </w:pPr>
    </w:p>
    <w:p w:rsidR="00435B37" w:rsidRDefault="00435B37" w:rsidP="00922EDB">
      <w:pPr>
        <w:spacing w:before="0"/>
        <w:rPr>
          <w:rFonts w:cs="Arial"/>
          <w:color w:val="00B0F0"/>
          <w:lang w:val="sr-Cyrl-RS" w:eastAsia="sr-Latn-CS"/>
        </w:rPr>
      </w:pPr>
    </w:p>
    <w:p w:rsidR="00854A26" w:rsidRDefault="00854A26" w:rsidP="00922EDB">
      <w:pPr>
        <w:spacing w:before="0"/>
        <w:rPr>
          <w:rFonts w:cs="Arial"/>
          <w:color w:val="00B0F0"/>
          <w:lang w:val="sr-Cyrl-RS" w:eastAsia="sr-Latn-CS"/>
        </w:rPr>
      </w:pPr>
    </w:p>
    <w:p w:rsidR="00E13BDB" w:rsidRPr="00E13BDB" w:rsidRDefault="00E13BDB" w:rsidP="00922EDB">
      <w:pPr>
        <w:spacing w:before="0"/>
        <w:rPr>
          <w:rFonts w:cs="Arial"/>
          <w:color w:val="00B0F0"/>
          <w:lang w:val="sr-Cyrl-RS" w:eastAsia="sr-Latn-CS"/>
        </w:rPr>
      </w:pPr>
    </w:p>
    <w:p w:rsidR="001F4C8B" w:rsidRDefault="001F4C8B" w:rsidP="00922EDB">
      <w:pPr>
        <w:spacing w:before="0"/>
        <w:rPr>
          <w:rFonts w:cs="Arial"/>
          <w:color w:val="00B0F0"/>
          <w:lang w:val="sr-Cyrl-RS" w:eastAsia="sr-Latn-CS"/>
        </w:rPr>
      </w:pPr>
    </w:p>
    <w:p w:rsidR="00643248" w:rsidRDefault="00643248" w:rsidP="00922EDB">
      <w:pPr>
        <w:spacing w:before="0"/>
        <w:rPr>
          <w:rFonts w:cs="Arial"/>
          <w:color w:val="00B0F0"/>
          <w:lang w:val="sr-Cyrl-RS" w:eastAsia="sr-Latn-CS"/>
        </w:rPr>
      </w:pPr>
    </w:p>
    <w:p w:rsidR="00435B37" w:rsidRPr="00435B37" w:rsidRDefault="00435B37"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3" w:name="_Toc442559924"/>
      <w:proofErr w:type="gramStart"/>
      <w:r w:rsidRPr="00F10346">
        <w:lastRenderedPageBreak/>
        <w:t xml:space="preserve">ОБРАЗАЦ </w:t>
      </w:r>
      <w:r w:rsidR="00402AAB">
        <w:t xml:space="preserve"> 1</w:t>
      </w:r>
      <w:proofErr w:type="gramEnd"/>
      <w:r w:rsidRPr="00F10346">
        <w:rPr>
          <w:noProof/>
        </w:rPr>
        <w:t>.</w:t>
      </w:r>
      <w:bookmarkEnd w:id="253"/>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B46D73" w:rsidRPr="00B46D73">
        <w:rPr>
          <w:rFonts w:cs="Arial"/>
          <w:b/>
          <w:lang w:val="sr-Cyrl-RS"/>
        </w:rPr>
        <w:t>Лична заштитна опрема – остала заштитна опрема</w:t>
      </w:r>
      <w:r w:rsidR="00B46D73" w:rsidRPr="00B46D73">
        <w:rPr>
          <w:rFonts w:eastAsia="TimesNewRomanPS-BoldMT" w:cs="Arial"/>
          <w:b/>
          <w:lang w:val="sr-Cyrl-RS"/>
        </w:rPr>
        <w:t xml:space="preserve"> </w:t>
      </w:r>
      <w:r w:rsidRPr="00F10346">
        <w:rPr>
          <w:rFonts w:eastAsia="TimesNewRomanPS-BoldMT" w:cs="Arial"/>
          <w:bCs/>
          <w:color w:val="000000" w:themeColor="text1"/>
        </w:rPr>
        <w:t xml:space="preserve">ЈН бр. </w:t>
      </w:r>
      <w:r w:rsidR="00B46D73">
        <w:rPr>
          <w:rFonts w:eastAsia="TimesNewRomanPS-BoldMT" w:cs="Arial"/>
          <w:bCs/>
          <w:color w:val="000000" w:themeColor="text1"/>
          <w:lang w:val="sr-Cyrl-RS"/>
        </w:rPr>
        <w:t>ЈНО/</w:t>
      </w:r>
      <w:r w:rsidR="00B46D73" w:rsidRPr="00B46D73">
        <w:rPr>
          <w:rFonts w:eastAsia="TimesNewRomanPS-BoldMT" w:cs="Arial"/>
          <w:bCs/>
          <w:color w:val="000000" w:themeColor="text1"/>
        </w:rPr>
        <w:t>1000/0613/2017(2069/2017)</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rPr>
      </w:pPr>
    </w:p>
    <w:p w:rsidR="00CF22BC" w:rsidRDefault="00CF22BC" w:rsidP="00343A18">
      <w:pPr>
        <w:spacing w:before="0"/>
        <w:rPr>
          <w:rFonts w:eastAsia="TimesNewRomanPSMT" w:cs="Arial"/>
          <w:bCs/>
          <w:lang w:val="sr-Cyrl-RS"/>
        </w:rPr>
      </w:pPr>
    </w:p>
    <w:p w:rsidR="00FE2B6B" w:rsidRPr="00FE2B6B" w:rsidRDefault="00FE2B6B"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rPr>
      </w:pPr>
    </w:p>
    <w:p w:rsidR="004B721C" w:rsidRPr="00F10346" w:rsidRDefault="004B721C"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2"/>
        <w:gridCol w:w="3583"/>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402AAB" w:rsidRPr="009550A6" w:rsidRDefault="009550A6" w:rsidP="009550A6">
            <w:pPr>
              <w:spacing w:before="0"/>
              <w:ind w:left="1365"/>
              <w:jc w:val="center"/>
              <w:rPr>
                <w:rFonts w:cs="Arial"/>
                <w:b/>
                <w:lang w:val="sr-Cyrl-RS"/>
              </w:rPr>
            </w:pPr>
            <w:r w:rsidRPr="009550A6">
              <w:rPr>
                <w:rFonts w:cs="Arial"/>
                <w:b/>
                <w:lang w:val="sr-Cyrl-RS"/>
              </w:rPr>
              <w:t xml:space="preserve">Лична заштитна опрема – остала заштитна опрема </w:t>
            </w:r>
            <w:r w:rsidR="00D852A1">
              <w:rPr>
                <w:rFonts w:cs="Arial"/>
                <w:b/>
              </w:rPr>
              <w:t xml:space="preserve">ЈН бр. </w:t>
            </w:r>
            <w:r w:rsidRPr="009550A6">
              <w:rPr>
                <w:rFonts w:cs="Arial"/>
                <w:b/>
              </w:rPr>
              <w:t>ЈНО/1000/0613/2017(2069/2017)</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3952"/>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402AAB" w:rsidRDefault="000E75A0" w:rsidP="00AF3AF8">
            <w:pPr>
              <w:spacing w:before="0"/>
              <w:jc w:val="center"/>
              <w:rPr>
                <w:rFonts w:cs="Arial"/>
                <w:b/>
                <w:bCs/>
                <w:iCs/>
                <w:lang w:val="sr-Cyrl-CS"/>
              </w:rPr>
            </w:pPr>
            <w:r w:rsidRPr="00402AAB">
              <w:rPr>
                <w:rFonts w:cs="Arial"/>
                <w:b/>
                <w:bCs/>
                <w:iCs/>
                <w:lang w:val="sr-Cyrl-CS"/>
              </w:rPr>
              <w:t>РОК И НАЧИН ПЛАЋАЊА:</w:t>
            </w:r>
          </w:p>
          <w:p w:rsidR="000E75A0" w:rsidRPr="00F616D6" w:rsidRDefault="00D852A1" w:rsidP="00402AAB">
            <w:pPr>
              <w:spacing w:before="0"/>
              <w:jc w:val="center"/>
              <w:rPr>
                <w:rFonts w:cs="Arial"/>
                <w:b/>
                <w:bCs/>
                <w:iCs/>
                <w:lang w:val="sr-Cyrl-RS"/>
              </w:rPr>
            </w:pPr>
            <w:r>
              <w:rPr>
                <w:rFonts w:cs="Arial"/>
                <w:bCs/>
                <w:iCs/>
                <w:lang w:val="sr-Cyrl-CS"/>
              </w:rPr>
              <w:t>У</w:t>
            </w:r>
            <w:r w:rsidR="00922EDB" w:rsidRPr="00402AAB">
              <w:rPr>
                <w:rFonts w:cs="Arial"/>
                <w:bCs/>
                <w:iCs/>
                <w:lang w:val="sr-Cyrl-CS"/>
              </w:rPr>
              <w:t xml:space="preserve"> законском року до</w:t>
            </w:r>
            <w:r w:rsidR="000E75A0" w:rsidRPr="00402AAB">
              <w:rPr>
                <w:rFonts w:cs="Arial"/>
                <w:bCs/>
                <w:iCs/>
                <w:lang w:val="sr-Cyrl-CS"/>
              </w:rPr>
              <w:t xml:space="preserve"> 45</w:t>
            </w:r>
            <w:r w:rsidR="00F616D6">
              <w:rPr>
                <w:rFonts w:cs="Arial"/>
                <w:bCs/>
                <w:iCs/>
                <w:lang w:val="sr-Cyrl-CS"/>
              </w:rPr>
              <w:t xml:space="preserve"> (словима: четрдесетпет)</w:t>
            </w:r>
            <w:r w:rsidR="000E75A0" w:rsidRPr="00402AAB">
              <w:rPr>
                <w:rFonts w:cs="Arial"/>
                <w:bCs/>
                <w:iCs/>
                <w:lang w:val="sr-Cyrl-CS"/>
              </w:rPr>
              <w:t xml:space="preserve"> дана од пријема исправног рачуна</w:t>
            </w:r>
            <w:r w:rsidR="00DF3770">
              <w:rPr>
                <w:rFonts w:cs="Arial"/>
                <w:bCs/>
                <w:iCs/>
                <w:lang w:val="sr-Cyrl-CS"/>
              </w:rPr>
              <w:t>,</w:t>
            </w:r>
            <w:r w:rsidR="000E75A0" w:rsidRPr="00F10346">
              <w:rPr>
                <w:rFonts w:cs="Arial"/>
                <w:bCs/>
                <w:iCs/>
                <w:color w:val="00B0F0"/>
                <w:lang w:val="sr-Cyrl-CS"/>
              </w:rPr>
              <w:t xml:space="preserve"> </w:t>
            </w:r>
            <w:r w:rsidR="00F616D6" w:rsidRPr="00F616D6">
              <w:rPr>
                <w:rFonts w:cs="Arial"/>
                <w:bCs/>
                <w:iCs/>
                <w:lang w:val="sr-Cyrl-RS"/>
              </w:rPr>
              <w:t xml:space="preserve">издатог на основу обострано потписане </w:t>
            </w:r>
            <w:r w:rsidR="00F616D6" w:rsidRPr="00F24E24">
              <w:rPr>
                <w:rFonts w:cs="Arial"/>
                <w:bCs/>
                <w:iCs/>
                <w:lang w:val="sr-Cyrl-RS"/>
              </w:rPr>
              <w:t>отп</w:t>
            </w:r>
            <w:r w:rsidR="00A0224B">
              <w:rPr>
                <w:rFonts w:cs="Arial"/>
                <w:bCs/>
                <w:iCs/>
                <w:lang w:val="sr-Cyrl-RS"/>
              </w:rPr>
              <w:t>р</w:t>
            </w:r>
            <w:r w:rsidR="00F616D6" w:rsidRPr="00F24E24">
              <w:rPr>
                <w:rFonts w:cs="Arial"/>
                <w:bCs/>
                <w:iCs/>
                <w:lang w:val="sr-Cyrl-RS"/>
              </w:rPr>
              <w:t>емнице</w:t>
            </w:r>
            <w:r w:rsidR="00840343" w:rsidRPr="00F24E24">
              <w:rPr>
                <w:rFonts w:cs="Arial"/>
                <w:bCs/>
                <w:iCs/>
                <w:lang w:val="sr-Cyrl-RS"/>
              </w:rPr>
              <w:t xml:space="preserve"> (</w:t>
            </w:r>
            <w:r w:rsidR="00F24E24">
              <w:rPr>
                <w:rFonts w:cs="Arial"/>
                <w:bCs/>
                <w:iCs/>
                <w:lang w:val="sr-Cyrl-RS"/>
              </w:rPr>
              <w:t xml:space="preserve">или </w:t>
            </w:r>
            <w:r w:rsidR="00840343" w:rsidRPr="00F24E24">
              <w:rPr>
                <w:rFonts w:cs="Arial"/>
                <w:bCs/>
                <w:iCs/>
                <w:lang w:val="sr-Cyrl-RS"/>
              </w:rPr>
              <w:t>Записника</w:t>
            </w:r>
            <w:r w:rsidR="00556297" w:rsidRPr="00F24E24">
              <w:rPr>
                <w:rFonts w:cs="Arial"/>
                <w:bCs/>
                <w:iCs/>
                <w:lang w:val="sr-Cyrl-RS"/>
              </w:rPr>
              <w:t xml:space="preserve"> из </w:t>
            </w:r>
            <w:r w:rsidR="007A2C06">
              <w:rPr>
                <w:rFonts w:cs="Arial"/>
                <w:bCs/>
                <w:iCs/>
                <w:lang w:val="sr-Cyrl-RS"/>
              </w:rPr>
              <w:t>Прилога бр. 4</w:t>
            </w:r>
            <w:r w:rsidR="00840343" w:rsidRPr="006216A7">
              <w:rPr>
                <w:rFonts w:cs="Arial"/>
                <w:bCs/>
                <w:iCs/>
                <w:lang w:val="sr-Cyrl-RS"/>
              </w:rPr>
              <w:t>)</w:t>
            </w:r>
            <w:r w:rsidR="00B7273F">
              <w:rPr>
                <w:rFonts w:cs="Arial"/>
                <w:bCs/>
                <w:iCs/>
                <w:lang w:val="sr-Cyrl-RS"/>
              </w:rPr>
              <w:t>.</w:t>
            </w:r>
          </w:p>
        </w:tc>
        <w:tc>
          <w:tcPr>
            <w:tcW w:w="4394" w:type="dxa"/>
            <w:vAlign w:val="center"/>
          </w:tcPr>
          <w:p w:rsidR="00AC15D9" w:rsidRPr="00E47C2E" w:rsidRDefault="00AC15D9" w:rsidP="00AC15D9">
            <w:pPr>
              <w:spacing w:before="0"/>
              <w:jc w:val="center"/>
              <w:rPr>
                <w:rFonts w:cs="Arial"/>
                <w:bCs/>
                <w:iCs/>
                <w:color w:val="00B0F0"/>
                <w:lang w:val="sr-Cyrl-CS"/>
              </w:rPr>
            </w:pPr>
          </w:p>
          <w:p w:rsidR="00DC0507" w:rsidRPr="00F616D6" w:rsidRDefault="00DC0507" w:rsidP="00DC0507">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F24E24" w:rsidRPr="00F616D6" w:rsidRDefault="00DC0507" w:rsidP="00DC0507">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DD5604" w:rsidRDefault="002514E2" w:rsidP="00496B12">
            <w:pPr>
              <w:pStyle w:val="ListParagraph"/>
              <w:numPr>
                <w:ilvl w:val="0"/>
                <w:numId w:val="12"/>
              </w:numPr>
              <w:autoSpaceDE w:val="0"/>
              <w:autoSpaceDN w:val="0"/>
              <w:adjustRightInd w:val="0"/>
              <w:spacing w:before="0" w:after="0" w:line="240" w:lineRule="auto"/>
              <w:contextualSpacing w:val="0"/>
              <w:rPr>
                <w:rFonts w:ascii="Arial" w:hAnsi="Arial" w:cs="Arial"/>
                <w:lang w:val="sr-Cyrl-RS"/>
              </w:rPr>
            </w:pPr>
            <w:r>
              <w:rPr>
                <w:rFonts w:ascii="Arial" w:hAnsi="Arial" w:cs="Arial"/>
                <w:lang w:val="sr-Cyrl-RS"/>
              </w:rPr>
              <w:t>Не дуже</w:t>
            </w:r>
            <w:r w:rsidR="004A7A6A">
              <w:rPr>
                <w:rFonts w:ascii="Arial" w:hAnsi="Arial" w:cs="Arial"/>
              </w:rPr>
              <w:t xml:space="preserve"> од </w:t>
            </w:r>
            <w:r w:rsidR="009550A6">
              <w:rPr>
                <w:rFonts w:ascii="Arial" w:hAnsi="Arial" w:cs="Arial"/>
                <w:lang w:val="sr-Cyrl-RS"/>
              </w:rPr>
              <w:t>3</w:t>
            </w:r>
            <w:r w:rsidR="008212FB">
              <w:rPr>
                <w:rFonts w:ascii="Arial" w:hAnsi="Arial" w:cs="Arial"/>
              </w:rPr>
              <w:t xml:space="preserve">0 дана од дана </w:t>
            </w:r>
            <w:r w:rsidR="008212FB">
              <w:rPr>
                <w:rFonts w:ascii="Arial" w:hAnsi="Arial" w:cs="Arial"/>
                <w:lang w:val="sr-Cyrl-RS"/>
              </w:rPr>
              <w:t>закључи</w:t>
            </w:r>
            <w:r w:rsidR="00DD5604" w:rsidRPr="009C2D13">
              <w:rPr>
                <w:rFonts w:ascii="Arial" w:hAnsi="Arial" w:cs="Arial"/>
              </w:rPr>
              <w:t>вања уговора.</w:t>
            </w:r>
          </w:p>
          <w:p w:rsidR="000E75A0" w:rsidRPr="00F616D6" w:rsidRDefault="000E75A0" w:rsidP="00D852A1">
            <w:pPr>
              <w:pStyle w:val="ListParagraph"/>
              <w:autoSpaceDE w:val="0"/>
              <w:autoSpaceDN w:val="0"/>
              <w:adjustRightInd w:val="0"/>
              <w:spacing w:before="0" w:after="0" w:line="240" w:lineRule="auto"/>
              <w:contextualSpacing w:val="0"/>
              <w:rPr>
                <w:rFonts w:cs="Arial"/>
                <w:bCs/>
                <w:iCs/>
                <w:lang w:val="sr-Cyrl-CS"/>
              </w:rPr>
            </w:pPr>
          </w:p>
        </w:tc>
        <w:tc>
          <w:tcPr>
            <w:tcW w:w="4394" w:type="dxa"/>
            <w:vAlign w:val="center"/>
          </w:tcPr>
          <w:p w:rsidR="00DD5604" w:rsidRDefault="00DD5604" w:rsidP="00DD5604">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___</w:t>
            </w:r>
            <w:r w:rsidRPr="009C2D13">
              <w:rPr>
                <w:rFonts w:ascii="Arial" w:hAnsi="Arial" w:cs="Arial"/>
              </w:rPr>
              <w:t xml:space="preserve"> дана од дана </w:t>
            </w:r>
            <w:r w:rsidR="008212FB" w:rsidRPr="008212FB">
              <w:rPr>
                <w:rFonts w:ascii="Arial" w:hAnsi="Arial" w:cs="Arial"/>
              </w:rPr>
              <w:t>закључивања</w:t>
            </w:r>
            <w:r w:rsidRPr="009C2D13">
              <w:rPr>
                <w:rFonts w:ascii="Arial" w:hAnsi="Arial" w:cs="Arial"/>
              </w:rPr>
              <w:t xml:space="preserve"> уговора.</w:t>
            </w:r>
          </w:p>
          <w:p w:rsidR="000E75A0" w:rsidRPr="00DD5604" w:rsidRDefault="000E75A0" w:rsidP="00D852A1">
            <w:pPr>
              <w:pStyle w:val="ListParagraph"/>
              <w:autoSpaceDE w:val="0"/>
              <w:autoSpaceDN w:val="0"/>
              <w:adjustRightInd w:val="0"/>
              <w:spacing w:before="0" w:after="0" w:line="240" w:lineRule="auto"/>
              <w:ind w:left="0"/>
              <w:contextualSpacing w:val="0"/>
              <w:rPr>
                <w:rFonts w:cs="Arial"/>
                <w:bCs/>
                <w:iCs/>
                <w:color w:val="00B0F0"/>
                <w:lang w:val="sr-Cyrl-RS"/>
              </w:rPr>
            </w:pPr>
          </w:p>
        </w:tc>
      </w:tr>
      <w:tr w:rsidR="000E75A0" w:rsidRPr="00F10346" w:rsidTr="00AF3AF8">
        <w:tc>
          <w:tcPr>
            <w:tcW w:w="5920" w:type="dxa"/>
            <w:vAlign w:val="center"/>
          </w:tcPr>
          <w:p w:rsidR="00D852A1" w:rsidRPr="00F10346" w:rsidRDefault="000E75A0" w:rsidP="00D852A1">
            <w:pPr>
              <w:spacing w:before="0"/>
              <w:jc w:val="center"/>
              <w:rPr>
                <w:rFonts w:cs="Arial"/>
                <w:b/>
                <w:bCs/>
                <w:iCs/>
                <w:lang w:val="sr-Cyrl-CS"/>
              </w:rPr>
            </w:pPr>
            <w:r w:rsidRPr="00F10346">
              <w:rPr>
                <w:rFonts w:cs="Arial"/>
                <w:b/>
                <w:bCs/>
                <w:iCs/>
                <w:lang w:val="sr-Cyrl-CS"/>
              </w:rPr>
              <w:t>ГАРАНТНИ РОК:</w:t>
            </w:r>
          </w:p>
          <w:p w:rsidR="000E75A0" w:rsidRPr="00FE2B6B" w:rsidRDefault="00E47B81" w:rsidP="00FE2B6B">
            <w:pPr>
              <w:pStyle w:val="ListParagraph"/>
              <w:numPr>
                <w:ilvl w:val="0"/>
                <w:numId w:val="12"/>
              </w:numPr>
              <w:spacing w:before="0"/>
              <w:rPr>
                <w:rFonts w:ascii="Arial" w:hAnsi="Arial" w:cs="Arial"/>
                <w:lang w:eastAsia="zh-CN"/>
              </w:rPr>
            </w:pPr>
            <w:r w:rsidRPr="00E47B81">
              <w:rPr>
                <w:rFonts w:ascii="Arial" w:hAnsi="Arial" w:cs="Arial"/>
                <w:lang w:val="sr-Cyrl-RS" w:eastAsia="zh-CN"/>
              </w:rPr>
              <w:t>Не краћи од</w:t>
            </w:r>
            <w:r w:rsidR="00DD5604" w:rsidRPr="00E47B81">
              <w:rPr>
                <w:rFonts w:ascii="Arial" w:hAnsi="Arial" w:cs="Arial"/>
                <w:lang w:eastAsia="zh-CN"/>
              </w:rPr>
              <w:t xml:space="preserve"> </w:t>
            </w:r>
            <w:r w:rsidR="009550A6">
              <w:rPr>
                <w:rFonts w:ascii="Arial" w:hAnsi="Arial" w:cs="Arial"/>
                <w:lang w:val="sr-Cyrl-CS" w:eastAsia="zh-CN"/>
              </w:rPr>
              <w:t>12 месеци</w:t>
            </w:r>
            <w:r w:rsidR="00DD5604" w:rsidRPr="00E47B81">
              <w:rPr>
                <w:rFonts w:ascii="Arial" w:hAnsi="Arial" w:cs="Arial"/>
                <w:lang w:val="sr-Cyrl-CS" w:eastAsia="zh-CN"/>
              </w:rPr>
              <w:t xml:space="preserve"> </w:t>
            </w:r>
            <w:r w:rsidR="00DD5604" w:rsidRPr="00E47B81">
              <w:rPr>
                <w:rFonts w:ascii="Arial" w:hAnsi="Arial" w:cs="Arial"/>
                <w:lang w:eastAsia="zh-CN"/>
              </w:rPr>
              <w:t xml:space="preserve">од дана </w:t>
            </w:r>
            <w:r w:rsidR="00D852A1">
              <w:rPr>
                <w:rFonts w:ascii="Arial" w:hAnsi="Arial" w:cs="Arial"/>
                <w:lang w:val="sr-Cyrl-RS" w:eastAsia="zh-CN"/>
              </w:rPr>
              <w:t>испоруке</w:t>
            </w:r>
            <w:r w:rsidR="00DD5604" w:rsidRPr="00E47B81">
              <w:rPr>
                <w:rFonts w:ascii="Arial" w:hAnsi="Arial" w:cs="Arial"/>
                <w:lang w:val="sr-Cyrl-RS" w:eastAsia="zh-CN"/>
              </w:rPr>
              <w:t>.</w:t>
            </w:r>
            <w:r w:rsidR="00DD5604" w:rsidRPr="00E47B81">
              <w:rPr>
                <w:rFonts w:ascii="Arial" w:hAnsi="Arial" w:cs="Arial"/>
                <w:lang w:eastAsia="zh-CN"/>
              </w:rPr>
              <w:t xml:space="preserve"> </w:t>
            </w:r>
          </w:p>
        </w:tc>
        <w:tc>
          <w:tcPr>
            <w:tcW w:w="4394" w:type="dxa"/>
            <w:vAlign w:val="center"/>
          </w:tcPr>
          <w:p w:rsidR="000E75A0" w:rsidRPr="00F616D6" w:rsidRDefault="000E75A0" w:rsidP="00D852A1">
            <w:pPr>
              <w:spacing w:before="0"/>
              <w:rPr>
                <w:rFonts w:cs="Arial"/>
                <w:b/>
                <w:bCs/>
                <w:iCs/>
                <w:lang w:val="sr-Cyrl-CS"/>
              </w:rPr>
            </w:pPr>
            <w:r w:rsidRPr="00F616D6">
              <w:rPr>
                <w:rFonts w:cs="Arial"/>
                <w:bCs/>
                <w:iCs/>
                <w:lang w:val="sr-Cyrl-CS"/>
              </w:rPr>
              <w:t xml:space="preserve">____ месеци од дана </w:t>
            </w:r>
            <w:r w:rsidR="00D852A1">
              <w:rPr>
                <w:rFonts w:cs="Arial"/>
                <w:bCs/>
                <w:iCs/>
                <w:lang w:val="sr-Cyrl-CS"/>
              </w:rPr>
              <w:t>испоруке</w:t>
            </w:r>
          </w:p>
        </w:tc>
      </w:tr>
      <w:tr w:rsidR="000E75A0" w:rsidRPr="00F10346" w:rsidTr="00AF3AF8">
        <w:trPr>
          <w:trHeight w:val="818"/>
        </w:trPr>
        <w:tc>
          <w:tcPr>
            <w:tcW w:w="5920" w:type="dxa"/>
            <w:vAlign w:val="center"/>
          </w:tcPr>
          <w:p w:rsidR="00F616D6" w:rsidRDefault="000E75A0" w:rsidP="00F616D6">
            <w:pPr>
              <w:spacing w:before="0"/>
              <w:jc w:val="center"/>
              <w:rPr>
                <w:rFonts w:cs="Arial"/>
                <w:b/>
                <w:bCs/>
                <w:iCs/>
                <w:lang w:val="sr-Cyrl-CS"/>
              </w:rPr>
            </w:pPr>
            <w:r w:rsidRPr="00F10346">
              <w:rPr>
                <w:rFonts w:cs="Arial"/>
                <w:b/>
                <w:bCs/>
                <w:iCs/>
                <w:lang w:val="sr-Cyrl-CS"/>
              </w:rPr>
              <w:t xml:space="preserve">МЕСТО ИСПОРУКЕ: </w:t>
            </w:r>
          </w:p>
          <w:p w:rsidR="000E75A0" w:rsidRPr="00F10346" w:rsidRDefault="00A001DA" w:rsidP="00DD5604">
            <w:pPr>
              <w:spacing w:before="0"/>
              <w:jc w:val="center"/>
              <w:rPr>
                <w:rFonts w:cs="Arial"/>
                <w:b/>
                <w:bCs/>
                <w:iCs/>
                <w:lang w:val="sr-Cyrl-CS"/>
              </w:rPr>
            </w:pPr>
            <w:r>
              <w:rPr>
                <w:rFonts w:cs="Arial"/>
                <w:bCs/>
                <w:iCs/>
                <w:lang w:val="sr-Cyrl-CS"/>
              </w:rPr>
              <w:t>Огранак ТЕНТ А</w:t>
            </w:r>
            <w:r w:rsidR="00F616D6" w:rsidRPr="00F616D6">
              <w:rPr>
                <w:rFonts w:cs="Arial"/>
                <w:bCs/>
                <w:iCs/>
                <w:lang w:val="sr-Cyrl-CS"/>
              </w:rPr>
              <w:t>, ФЦО Наручилац</w:t>
            </w:r>
          </w:p>
        </w:tc>
        <w:tc>
          <w:tcPr>
            <w:tcW w:w="4394" w:type="dxa"/>
            <w:vAlign w:val="center"/>
          </w:tcPr>
          <w:p w:rsidR="000E75A0" w:rsidRPr="00F616D6" w:rsidRDefault="000E75A0" w:rsidP="00AF3AF8">
            <w:pPr>
              <w:spacing w:before="0"/>
              <w:jc w:val="center"/>
              <w:rPr>
                <w:rFonts w:cs="Arial"/>
                <w:bCs/>
                <w:iCs/>
                <w:lang w:val="sr-Cyrl-CS"/>
              </w:rPr>
            </w:pPr>
            <w:r w:rsidRPr="00F616D6">
              <w:rPr>
                <w:rFonts w:cs="Arial"/>
                <w:bCs/>
                <w:iCs/>
                <w:lang w:val="sr-Cyrl-CS"/>
              </w:rPr>
              <w:t xml:space="preserve">Сагласан </w:t>
            </w:r>
            <w:r w:rsidR="00404B26" w:rsidRPr="00F616D6">
              <w:rPr>
                <w:rFonts w:cs="Arial"/>
                <w:bCs/>
                <w:iCs/>
              </w:rPr>
              <w:t>с</w:t>
            </w:r>
            <w:r w:rsidRPr="00F616D6">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02AAB">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02AAB" w:rsidRPr="00402AAB">
              <w:rPr>
                <w:rFonts w:cs="Arial"/>
                <w:bCs/>
                <w:iCs/>
              </w:rPr>
              <w:t>60</w:t>
            </w:r>
            <w:r w:rsidRPr="00F10346">
              <w:rPr>
                <w:rFonts w:cs="Arial"/>
                <w:bCs/>
                <w:iCs/>
                <w:lang w:val="sr-Cyrl-CS"/>
              </w:rPr>
              <w:t xml:space="preserve"> дана 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E47B81">
            <w:pPr>
              <w:spacing w:before="0"/>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DD5604" w:rsidRDefault="00DD5604" w:rsidP="00BA2C2D">
      <w:pPr>
        <w:autoSpaceDE w:val="0"/>
        <w:autoSpaceDN w:val="0"/>
        <w:adjustRightInd w:val="0"/>
        <w:rPr>
          <w:rFonts w:eastAsia="TimesNewRomanPS-BoldMT" w:cs="Arial"/>
          <w:bCs/>
          <w:iCs/>
          <w:sz w:val="20"/>
          <w:szCs w:val="20"/>
          <w:lang w:val="sr-Cyrl-RS"/>
        </w:rPr>
      </w:pPr>
    </w:p>
    <w:p w:rsidR="00CC3F68" w:rsidRDefault="00CC3F68" w:rsidP="00BA2C2D">
      <w:pPr>
        <w:autoSpaceDE w:val="0"/>
        <w:autoSpaceDN w:val="0"/>
        <w:adjustRightInd w:val="0"/>
        <w:rPr>
          <w:rFonts w:eastAsia="TimesNewRomanPS-BoldMT" w:cs="Arial"/>
          <w:bCs/>
          <w:iCs/>
          <w:sz w:val="20"/>
          <w:szCs w:val="20"/>
          <w:lang w:val="sr-Cyrl-RS"/>
        </w:rPr>
      </w:pPr>
    </w:p>
    <w:p w:rsidR="00671211" w:rsidRDefault="00671211" w:rsidP="00BA2C2D">
      <w:pPr>
        <w:autoSpaceDE w:val="0"/>
        <w:autoSpaceDN w:val="0"/>
        <w:adjustRightInd w:val="0"/>
        <w:rPr>
          <w:rFonts w:eastAsia="TimesNewRomanPS-BoldMT" w:cs="Arial"/>
          <w:bCs/>
          <w:iCs/>
          <w:sz w:val="20"/>
          <w:szCs w:val="20"/>
          <w:lang w:val="sr-Cyrl-RS"/>
        </w:rPr>
      </w:pPr>
    </w:p>
    <w:p w:rsidR="00F7060E" w:rsidRDefault="00F7060E" w:rsidP="00BA2C2D">
      <w:pPr>
        <w:autoSpaceDE w:val="0"/>
        <w:autoSpaceDN w:val="0"/>
        <w:adjustRightInd w:val="0"/>
        <w:rPr>
          <w:rFonts w:eastAsia="TimesNewRomanPS-BoldMT" w:cs="Arial"/>
          <w:bCs/>
          <w:iCs/>
          <w:sz w:val="20"/>
          <w:szCs w:val="20"/>
          <w:lang w:val="sr-Cyrl-RS"/>
        </w:rPr>
      </w:pPr>
    </w:p>
    <w:p w:rsidR="00F7060E" w:rsidRDefault="00F7060E" w:rsidP="00BA2C2D">
      <w:pPr>
        <w:autoSpaceDE w:val="0"/>
        <w:autoSpaceDN w:val="0"/>
        <w:adjustRightInd w:val="0"/>
        <w:rPr>
          <w:rFonts w:eastAsia="TimesNewRomanPS-BoldMT" w:cs="Arial"/>
          <w:bCs/>
          <w:iCs/>
          <w:sz w:val="20"/>
          <w:szCs w:val="20"/>
          <w:lang w:val="sr-Cyrl-RS"/>
        </w:rPr>
      </w:pPr>
    </w:p>
    <w:p w:rsidR="0082735D" w:rsidRPr="00F76EDE" w:rsidRDefault="0082735D"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4" w:name="_Toc442559925"/>
      <w:proofErr w:type="gramStart"/>
      <w:r w:rsidRPr="00F10346">
        <w:lastRenderedPageBreak/>
        <w:t xml:space="preserve">ОБРАЗАЦ </w:t>
      </w:r>
      <w:r w:rsidR="00F76EDE">
        <w:rPr>
          <w:lang w:val="sr-Cyrl-RS"/>
        </w:rPr>
        <w:t>2</w:t>
      </w:r>
      <w:r w:rsidRPr="00F10346">
        <w:t>.</w:t>
      </w:r>
      <w:bookmarkEnd w:id="254"/>
      <w:proofErr w:type="gramEnd"/>
    </w:p>
    <w:p w:rsidR="00343A18" w:rsidRPr="00671211" w:rsidRDefault="00343A18" w:rsidP="00671211">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343A18" w:rsidRDefault="00343A18" w:rsidP="00343A18">
      <w:pPr>
        <w:spacing w:before="0"/>
        <w:rPr>
          <w:rFonts w:cs="Arial"/>
          <w:lang w:val="sr-Cyrl-RS"/>
        </w:rPr>
      </w:pPr>
      <w:proofErr w:type="gramStart"/>
      <w:r w:rsidRPr="00F10346">
        <w:rPr>
          <w:rFonts w:cs="Arial"/>
        </w:rPr>
        <w:t>Табела 1.</w:t>
      </w:r>
      <w:proofErr w:type="gramEnd"/>
    </w:p>
    <w:p w:rsidR="00671211" w:rsidRPr="00671211" w:rsidRDefault="00671211" w:rsidP="00343A18">
      <w:pPr>
        <w:spacing w:before="0"/>
        <w:rPr>
          <w:rFonts w:cs="Arial"/>
          <w:lang w:val="sr-Cyrl-RS"/>
        </w:rPr>
      </w:pPr>
    </w:p>
    <w:tbl>
      <w:tblPr>
        <w:tblW w:w="568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7"/>
        <w:gridCol w:w="852"/>
        <w:gridCol w:w="1321"/>
        <w:gridCol w:w="886"/>
        <w:gridCol w:w="978"/>
        <w:gridCol w:w="974"/>
        <w:gridCol w:w="993"/>
        <w:gridCol w:w="1818"/>
      </w:tblGrid>
      <w:tr w:rsidR="00CE1104" w:rsidRPr="00F10346" w:rsidTr="00CE1104">
        <w:tc>
          <w:tcPr>
            <w:tcW w:w="337"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944"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0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628"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21"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65"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дин</w:t>
            </w:r>
          </w:p>
        </w:tc>
        <w:tc>
          <w:tcPr>
            <w:tcW w:w="463"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72"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864" w:type="pct"/>
            <w:shd w:val="clear" w:color="auto" w:fill="C6D9F1" w:themeFill="text2" w:themeFillTint="33"/>
          </w:tcPr>
          <w:p w:rsidR="007A2C06" w:rsidRPr="007A2C06" w:rsidRDefault="007A2C06" w:rsidP="007A2C06">
            <w:pPr>
              <w:spacing w:before="0"/>
              <w:jc w:val="center"/>
              <w:rPr>
                <w:rFonts w:cs="Arial"/>
                <w:b/>
                <w:bCs/>
                <w:iCs/>
                <w:lang w:val="sr-Cyrl-CS"/>
              </w:rPr>
            </w:pPr>
            <w:r w:rsidRPr="007A2C06">
              <w:rPr>
                <w:rFonts w:cs="Arial"/>
                <w:b/>
                <w:bCs/>
                <w:iCs/>
                <w:lang w:val="sr-Cyrl-CS"/>
              </w:rPr>
              <w:t>Назив</w:t>
            </w:r>
          </w:p>
          <w:p w:rsidR="007A2C06" w:rsidRPr="007A2C06" w:rsidRDefault="007A2C06" w:rsidP="007A2C06">
            <w:pPr>
              <w:spacing w:before="0"/>
              <w:jc w:val="center"/>
              <w:rPr>
                <w:rFonts w:cs="Arial"/>
                <w:b/>
                <w:bCs/>
                <w:iCs/>
                <w:lang w:val="sr-Cyrl-CS"/>
              </w:rPr>
            </w:pPr>
            <w:r w:rsidRPr="007A2C06">
              <w:rPr>
                <w:rFonts w:cs="Arial"/>
                <w:b/>
                <w:bCs/>
                <w:iCs/>
                <w:lang w:val="sr-Cyrl-CS"/>
              </w:rPr>
              <w:t>произвођача</w:t>
            </w:r>
          </w:p>
          <w:p w:rsidR="007F7D7A" w:rsidRPr="00F10346" w:rsidRDefault="007A2C06" w:rsidP="007A2C06">
            <w:pPr>
              <w:spacing w:before="0"/>
              <w:jc w:val="center"/>
              <w:rPr>
                <w:rFonts w:cs="Arial"/>
                <w:b/>
                <w:bCs/>
                <w:iCs/>
                <w:lang w:val="sr-Cyrl-CS"/>
              </w:rPr>
            </w:pPr>
            <w:r w:rsidRPr="007A2C06">
              <w:rPr>
                <w:rFonts w:cs="Arial"/>
                <w:b/>
                <w:bCs/>
                <w:iCs/>
                <w:lang w:val="sr-Cyrl-CS"/>
              </w:rPr>
              <w:t>добара, ознака, марка и тип, земља порекла</w:t>
            </w:r>
          </w:p>
        </w:tc>
      </w:tr>
      <w:tr w:rsidR="00CE1104" w:rsidRPr="00F10346" w:rsidTr="00CE1104">
        <w:tc>
          <w:tcPr>
            <w:tcW w:w="33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94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0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28"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2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6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6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64"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CE1104" w:rsidRPr="00F10346" w:rsidTr="00CE1104">
        <w:trPr>
          <w:trHeight w:val="1575"/>
        </w:trPr>
        <w:tc>
          <w:tcPr>
            <w:tcW w:w="337" w:type="pct"/>
            <w:shd w:val="clear" w:color="auto" w:fill="auto"/>
            <w:vAlign w:val="center"/>
          </w:tcPr>
          <w:p w:rsidR="007641E1" w:rsidRPr="00F10346" w:rsidRDefault="001E09FC" w:rsidP="001E09FC">
            <w:pPr>
              <w:spacing w:before="0"/>
              <w:rPr>
                <w:rFonts w:cs="Arial"/>
                <w:b/>
                <w:bCs/>
                <w:iCs/>
                <w:lang w:val="sr-Cyrl-CS"/>
              </w:rPr>
            </w:pPr>
            <w:r>
              <w:rPr>
                <w:rFonts w:cs="Arial"/>
                <w:b/>
                <w:bCs/>
                <w:iCs/>
                <w:lang w:val="sr-Cyrl-CS"/>
              </w:rPr>
              <w:t>1.</w:t>
            </w:r>
          </w:p>
        </w:tc>
        <w:tc>
          <w:tcPr>
            <w:tcW w:w="944" w:type="pct"/>
            <w:shd w:val="clear" w:color="auto" w:fill="auto"/>
          </w:tcPr>
          <w:p w:rsidR="007641E1" w:rsidRPr="001E09FC" w:rsidRDefault="00CE1104" w:rsidP="00CF6030">
            <w:pPr>
              <w:rPr>
                <w:b/>
                <w:lang w:val="sr-Cyrl-RS"/>
              </w:rPr>
            </w:pPr>
            <w:r w:rsidRPr="00CE1104">
              <w:rPr>
                <w:b/>
                <w:lang w:val="sr-Cyrl-RS"/>
              </w:rPr>
              <w:t>МАСКА КОФИЛ СА ВЕНТИЛОМ ЗА ВИШЕКРАТНУ УПОТРЕБУ</w:t>
            </w:r>
          </w:p>
        </w:tc>
        <w:tc>
          <w:tcPr>
            <w:tcW w:w="405" w:type="pct"/>
            <w:shd w:val="clear" w:color="auto" w:fill="auto"/>
            <w:vAlign w:val="center"/>
          </w:tcPr>
          <w:p w:rsidR="00333F5E" w:rsidRDefault="00333F5E" w:rsidP="00E86D1F">
            <w:pPr>
              <w:spacing w:before="0"/>
              <w:rPr>
                <w:rFonts w:cs="Arial"/>
                <w:b/>
                <w:bCs/>
                <w:iCs/>
                <w:lang w:val="sr-Cyrl-CS"/>
              </w:rPr>
            </w:pPr>
          </w:p>
          <w:p w:rsidR="007641E1" w:rsidRPr="00E86D1F" w:rsidRDefault="00CE1104" w:rsidP="00E86D1F">
            <w:pPr>
              <w:spacing w:before="0"/>
              <w:rPr>
                <w:rFonts w:cs="Arial"/>
                <w:b/>
                <w:bCs/>
                <w:iCs/>
                <w:lang w:val="sr-Cyrl-CS"/>
              </w:rPr>
            </w:pPr>
            <w:r>
              <w:rPr>
                <w:rFonts w:cs="Arial"/>
                <w:b/>
                <w:bCs/>
                <w:iCs/>
                <w:lang w:val="sr-Cyrl-CS"/>
              </w:rPr>
              <w:t>ком</w:t>
            </w:r>
          </w:p>
        </w:tc>
        <w:tc>
          <w:tcPr>
            <w:tcW w:w="628" w:type="pct"/>
            <w:shd w:val="clear" w:color="auto" w:fill="auto"/>
          </w:tcPr>
          <w:p w:rsidR="00CE1104" w:rsidRDefault="00CE1104" w:rsidP="00E86D1F">
            <w:pPr>
              <w:jc w:val="center"/>
              <w:rPr>
                <w:b/>
                <w:lang w:val="sr-Cyrl-RS"/>
              </w:rPr>
            </w:pPr>
          </w:p>
          <w:p w:rsidR="00CE1104" w:rsidRDefault="00CE1104" w:rsidP="00E86D1F">
            <w:pPr>
              <w:jc w:val="center"/>
              <w:rPr>
                <w:b/>
                <w:lang w:val="sr-Cyrl-RS"/>
              </w:rPr>
            </w:pPr>
          </w:p>
          <w:p w:rsidR="00DD5604" w:rsidRPr="00CE1104" w:rsidRDefault="00CE1104" w:rsidP="00CE1104">
            <w:pPr>
              <w:jc w:val="center"/>
              <w:rPr>
                <w:b/>
                <w:lang w:val="sr-Cyrl-RS"/>
              </w:rPr>
            </w:pPr>
            <w:r>
              <w:rPr>
                <w:b/>
                <w:lang w:val="sr-Cyrl-RS"/>
              </w:rPr>
              <w:t>500</w:t>
            </w:r>
          </w:p>
        </w:tc>
        <w:tc>
          <w:tcPr>
            <w:tcW w:w="421" w:type="pct"/>
            <w:shd w:val="clear" w:color="auto" w:fill="auto"/>
            <w:vAlign w:val="center"/>
          </w:tcPr>
          <w:p w:rsidR="007641E1" w:rsidRPr="00F10346" w:rsidRDefault="007641E1" w:rsidP="00BC01DC">
            <w:pPr>
              <w:spacing w:before="0"/>
              <w:jc w:val="center"/>
              <w:rPr>
                <w:rFonts w:cs="Arial"/>
                <w:b/>
                <w:bCs/>
                <w:iCs/>
              </w:rPr>
            </w:pPr>
          </w:p>
        </w:tc>
        <w:tc>
          <w:tcPr>
            <w:tcW w:w="465" w:type="pct"/>
            <w:shd w:val="clear" w:color="auto" w:fill="auto"/>
            <w:vAlign w:val="center"/>
          </w:tcPr>
          <w:p w:rsidR="007641E1" w:rsidRPr="00F10346" w:rsidRDefault="007641E1" w:rsidP="00BC01DC">
            <w:pPr>
              <w:spacing w:before="0"/>
              <w:jc w:val="center"/>
              <w:rPr>
                <w:rFonts w:cs="Arial"/>
                <w:b/>
                <w:bCs/>
                <w:iCs/>
              </w:rPr>
            </w:pPr>
          </w:p>
        </w:tc>
        <w:tc>
          <w:tcPr>
            <w:tcW w:w="463" w:type="pct"/>
            <w:shd w:val="clear" w:color="auto" w:fill="auto"/>
            <w:vAlign w:val="center"/>
          </w:tcPr>
          <w:p w:rsidR="007641E1" w:rsidRPr="00F10346" w:rsidRDefault="007641E1" w:rsidP="00BC01DC">
            <w:pPr>
              <w:spacing w:before="0"/>
              <w:jc w:val="center"/>
              <w:rPr>
                <w:rFonts w:cs="Arial"/>
                <w:b/>
                <w:bCs/>
                <w:iCs/>
              </w:rPr>
            </w:pPr>
          </w:p>
        </w:tc>
        <w:tc>
          <w:tcPr>
            <w:tcW w:w="472" w:type="pct"/>
            <w:shd w:val="clear" w:color="auto" w:fill="auto"/>
            <w:vAlign w:val="center"/>
          </w:tcPr>
          <w:p w:rsidR="007641E1" w:rsidRPr="00F10346" w:rsidRDefault="007641E1" w:rsidP="00BC01DC">
            <w:pPr>
              <w:spacing w:before="0"/>
              <w:jc w:val="center"/>
              <w:rPr>
                <w:rFonts w:cs="Arial"/>
                <w:b/>
                <w:bCs/>
                <w:iCs/>
              </w:rPr>
            </w:pPr>
          </w:p>
        </w:tc>
        <w:tc>
          <w:tcPr>
            <w:tcW w:w="864" w:type="pct"/>
          </w:tcPr>
          <w:p w:rsidR="007641E1" w:rsidRPr="00F10346" w:rsidRDefault="007641E1" w:rsidP="00BC01DC">
            <w:pPr>
              <w:spacing w:before="0"/>
              <w:jc w:val="center"/>
              <w:rPr>
                <w:rFonts w:cs="Arial"/>
                <w:b/>
                <w:bCs/>
                <w:iCs/>
              </w:rPr>
            </w:pPr>
          </w:p>
        </w:tc>
      </w:tr>
      <w:tr w:rsidR="001E09FC" w:rsidRPr="00F10346" w:rsidTr="00CE1104">
        <w:trPr>
          <w:trHeight w:val="441"/>
        </w:trPr>
        <w:tc>
          <w:tcPr>
            <w:tcW w:w="337" w:type="pct"/>
            <w:shd w:val="clear" w:color="auto" w:fill="auto"/>
            <w:vAlign w:val="center"/>
          </w:tcPr>
          <w:p w:rsidR="001E09FC" w:rsidRDefault="001E09FC" w:rsidP="001E09FC">
            <w:pPr>
              <w:spacing w:before="0"/>
              <w:rPr>
                <w:rFonts w:cs="Arial"/>
                <w:b/>
                <w:bCs/>
                <w:iCs/>
                <w:lang w:val="sr-Cyrl-CS"/>
              </w:rPr>
            </w:pPr>
            <w:r>
              <w:rPr>
                <w:rFonts w:cs="Arial"/>
                <w:b/>
                <w:bCs/>
                <w:iCs/>
                <w:lang w:val="sr-Cyrl-CS"/>
              </w:rPr>
              <w:t>2.</w:t>
            </w:r>
          </w:p>
        </w:tc>
        <w:tc>
          <w:tcPr>
            <w:tcW w:w="944" w:type="pct"/>
            <w:shd w:val="clear" w:color="auto" w:fill="auto"/>
          </w:tcPr>
          <w:p w:rsidR="001E09FC" w:rsidRPr="001E09FC" w:rsidRDefault="00CE1104" w:rsidP="00CF6030">
            <w:pPr>
              <w:rPr>
                <w:b/>
                <w:lang w:val="sr-Cyrl-RS"/>
              </w:rPr>
            </w:pPr>
            <w:r w:rsidRPr="00CE1104">
              <w:rPr>
                <w:b/>
                <w:lang w:val="sr-Cyrl-RS"/>
              </w:rPr>
              <w:t>МАСКА ЗАШТИТНА СА КОМБ. ФИЛТЕРОМ (ЗА ЦЕЛО ЛИЦЕ)</w:t>
            </w:r>
          </w:p>
        </w:tc>
        <w:tc>
          <w:tcPr>
            <w:tcW w:w="405" w:type="pct"/>
            <w:shd w:val="clear" w:color="auto" w:fill="auto"/>
            <w:vAlign w:val="center"/>
          </w:tcPr>
          <w:p w:rsidR="00333F5E" w:rsidRDefault="00333F5E" w:rsidP="00E86D1F">
            <w:pPr>
              <w:spacing w:before="0"/>
              <w:rPr>
                <w:rFonts w:cs="Arial"/>
                <w:b/>
                <w:bCs/>
                <w:iCs/>
                <w:lang w:val="sr-Cyrl-CS"/>
              </w:rPr>
            </w:pPr>
          </w:p>
          <w:p w:rsidR="00333F5E" w:rsidRDefault="00333F5E" w:rsidP="00E86D1F">
            <w:pPr>
              <w:spacing w:before="0"/>
              <w:rPr>
                <w:rFonts w:cs="Arial"/>
                <w:b/>
                <w:bCs/>
                <w:iCs/>
                <w:lang w:val="sr-Cyrl-CS"/>
              </w:rPr>
            </w:pPr>
          </w:p>
          <w:p w:rsidR="001E09FC" w:rsidRPr="00E86D1F" w:rsidRDefault="00CE1104" w:rsidP="00E86D1F">
            <w:pPr>
              <w:spacing w:before="0"/>
              <w:rPr>
                <w:rFonts w:cs="Arial"/>
                <w:b/>
                <w:bCs/>
                <w:iCs/>
                <w:lang w:val="sr-Cyrl-CS"/>
              </w:rPr>
            </w:pPr>
            <w:r>
              <w:rPr>
                <w:rFonts w:cs="Arial"/>
                <w:b/>
                <w:bCs/>
                <w:iCs/>
                <w:lang w:val="sr-Cyrl-CS"/>
              </w:rPr>
              <w:t>ком</w:t>
            </w:r>
          </w:p>
        </w:tc>
        <w:tc>
          <w:tcPr>
            <w:tcW w:w="628" w:type="pct"/>
            <w:shd w:val="clear" w:color="auto" w:fill="auto"/>
          </w:tcPr>
          <w:p w:rsidR="001E09FC" w:rsidRDefault="001E09FC" w:rsidP="00E86D1F">
            <w:pPr>
              <w:jc w:val="center"/>
              <w:rPr>
                <w:b/>
                <w:lang w:val="sr-Cyrl-RS"/>
              </w:rPr>
            </w:pPr>
          </w:p>
          <w:p w:rsidR="00CE1104" w:rsidRDefault="00CE1104" w:rsidP="00E86D1F">
            <w:pPr>
              <w:jc w:val="center"/>
              <w:rPr>
                <w:b/>
                <w:lang w:val="sr-Cyrl-RS"/>
              </w:rPr>
            </w:pPr>
          </w:p>
          <w:p w:rsidR="00CE1104" w:rsidRPr="00E86D1F" w:rsidRDefault="00CE1104" w:rsidP="00E86D1F">
            <w:pPr>
              <w:jc w:val="center"/>
              <w:rPr>
                <w:b/>
                <w:lang w:val="sr-Cyrl-RS"/>
              </w:rPr>
            </w:pPr>
            <w:r>
              <w:rPr>
                <w:b/>
                <w:lang w:val="sr-Cyrl-RS"/>
              </w:rPr>
              <w:t>20</w:t>
            </w:r>
          </w:p>
        </w:tc>
        <w:tc>
          <w:tcPr>
            <w:tcW w:w="421" w:type="pct"/>
            <w:shd w:val="clear" w:color="auto" w:fill="auto"/>
            <w:vAlign w:val="center"/>
          </w:tcPr>
          <w:p w:rsidR="001E09FC" w:rsidRPr="00F10346" w:rsidRDefault="001E09FC" w:rsidP="00BC01DC">
            <w:pPr>
              <w:spacing w:before="0"/>
              <w:jc w:val="center"/>
              <w:rPr>
                <w:rFonts w:cs="Arial"/>
                <w:b/>
                <w:bCs/>
                <w:iCs/>
              </w:rPr>
            </w:pPr>
          </w:p>
        </w:tc>
        <w:tc>
          <w:tcPr>
            <w:tcW w:w="465" w:type="pct"/>
            <w:shd w:val="clear" w:color="auto" w:fill="auto"/>
            <w:vAlign w:val="center"/>
          </w:tcPr>
          <w:p w:rsidR="001E09FC" w:rsidRPr="00F10346" w:rsidRDefault="001E09FC" w:rsidP="00BC01DC">
            <w:pPr>
              <w:spacing w:before="0"/>
              <w:jc w:val="center"/>
              <w:rPr>
                <w:rFonts w:cs="Arial"/>
                <w:b/>
                <w:bCs/>
                <w:iCs/>
              </w:rPr>
            </w:pPr>
          </w:p>
        </w:tc>
        <w:tc>
          <w:tcPr>
            <w:tcW w:w="463" w:type="pct"/>
            <w:shd w:val="clear" w:color="auto" w:fill="auto"/>
            <w:vAlign w:val="center"/>
          </w:tcPr>
          <w:p w:rsidR="001E09FC" w:rsidRPr="00F10346" w:rsidRDefault="001E09FC" w:rsidP="00BC01DC">
            <w:pPr>
              <w:spacing w:before="0"/>
              <w:jc w:val="center"/>
              <w:rPr>
                <w:rFonts w:cs="Arial"/>
                <w:b/>
                <w:bCs/>
                <w:iCs/>
              </w:rPr>
            </w:pPr>
          </w:p>
        </w:tc>
        <w:tc>
          <w:tcPr>
            <w:tcW w:w="472" w:type="pct"/>
            <w:shd w:val="clear" w:color="auto" w:fill="auto"/>
            <w:vAlign w:val="center"/>
          </w:tcPr>
          <w:p w:rsidR="001E09FC" w:rsidRPr="00F10346" w:rsidRDefault="001E09FC" w:rsidP="00BC01DC">
            <w:pPr>
              <w:spacing w:before="0"/>
              <w:jc w:val="center"/>
              <w:rPr>
                <w:rFonts w:cs="Arial"/>
                <w:b/>
                <w:bCs/>
                <w:iCs/>
              </w:rPr>
            </w:pPr>
          </w:p>
        </w:tc>
        <w:tc>
          <w:tcPr>
            <w:tcW w:w="864" w:type="pct"/>
          </w:tcPr>
          <w:p w:rsidR="001E09FC" w:rsidRPr="00F10346" w:rsidRDefault="001E09FC" w:rsidP="00BC01DC">
            <w:pPr>
              <w:spacing w:before="0"/>
              <w:jc w:val="center"/>
              <w:rPr>
                <w:rFonts w:cs="Arial"/>
                <w:b/>
                <w:bCs/>
                <w:iCs/>
              </w:rPr>
            </w:pPr>
          </w:p>
        </w:tc>
      </w:tr>
      <w:tr w:rsidR="001E09FC" w:rsidRPr="00F10346" w:rsidTr="00CE1104">
        <w:trPr>
          <w:trHeight w:val="441"/>
        </w:trPr>
        <w:tc>
          <w:tcPr>
            <w:tcW w:w="337" w:type="pct"/>
            <w:shd w:val="clear" w:color="auto" w:fill="auto"/>
            <w:vAlign w:val="center"/>
          </w:tcPr>
          <w:p w:rsidR="001E09FC" w:rsidRDefault="001E09FC" w:rsidP="001E09FC">
            <w:pPr>
              <w:spacing w:before="0"/>
              <w:rPr>
                <w:rFonts w:cs="Arial"/>
                <w:b/>
                <w:bCs/>
                <w:iCs/>
                <w:lang w:val="sr-Cyrl-CS"/>
              </w:rPr>
            </w:pPr>
            <w:r>
              <w:rPr>
                <w:rFonts w:cs="Arial"/>
                <w:b/>
                <w:bCs/>
                <w:iCs/>
                <w:lang w:val="sr-Cyrl-CS"/>
              </w:rPr>
              <w:t>3.</w:t>
            </w:r>
          </w:p>
        </w:tc>
        <w:tc>
          <w:tcPr>
            <w:tcW w:w="944" w:type="pct"/>
            <w:shd w:val="clear" w:color="auto" w:fill="auto"/>
          </w:tcPr>
          <w:p w:rsidR="001E09FC" w:rsidRPr="001E09FC" w:rsidRDefault="00CE1104" w:rsidP="00CF6030">
            <w:pPr>
              <w:rPr>
                <w:b/>
                <w:lang w:val="sr-Cyrl-RS"/>
              </w:rPr>
            </w:pPr>
            <w:r w:rsidRPr="00CE1104">
              <w:rPr>
                <w:b/>
                <w:lang w:val="sr-Cyrl-RS"/>
              </w:rPr>
              <w:t>КОМБИНОВАНИ ФИЛТЕР</w:t>
            </w:r>
          </w:p>
        </w:tc>
        <w:tc>
          <w:tcPr>
            <w:tcW w:w="405" w:type="pct"/>
            <w:shd w:val="clear" w:color="auto" w:fill="auto"/>
            <w:vAlign w:val="center"/>
          </w:tcPr>
          <w:p w:rsidR="001E09FC" w:rsidRPr="00E86D1F" w:rsidRDefault="00CE1104" w:rsidP="00E86D1F">
            <w:pPr>
              <w:spacing w:before="0"/>
              <w:rPr>
                <w:rFonts w:cs="Arial"/>
                <w:b/>
                <w:bCs/>
                <w:iCs/>
                <w:lang w:val="sr-Cyrl-CS"/>
              </w:rPr>
            </w:pPr>
            <w:r>
              <w:rPr>
                <w:rFonts w:cs="Arial"/>
                <w:b/>
                <w:bCs/>
                <w:iCs/>
                <w:lang w:val="sr-Cyrl-CS"/>
              </w:rPr>
              <w:t>ком</w:t>
            </w:r>
          </w:p>
        </w:tc>
        <w:tc>
          <w:tcPr>
            <w:tcW w:w="628" w:type="pct"/>
            <w:shd w:val="clear" w:color="auto" w:fill="auto"/>
          </w:tcPr>
          <w:p w:rsidR="001E09FC" w:rsidRPr="00E86D1F" w:rsidRDefault="00CE1104" w:rsidP="00E86D1F">
            <w:pPr>
              <w:jc w:val="center"/>
              <w:rPr>
                <w:b/>
                <w:lang w:val="sr-Cyrl-RS"/>
              </w:rPr>
            </w:pPr>
            <w:r>
              <w:rPr>
                <w:b/>
                <w:lang w:val="sr-Cyrl-RS"/>
              </w:rPr>
              <w:t>50</w:t>
            </w:r>
          </w:p>
        </w:tc>
        <w:tc>
          <w:tcPr>
            <w:tcW w:w="421" w:type="pct"/>
            <w:shd w:val="clear" w:color="auto" w:fill="auto"/>
            <w:vAlign w:val="center"/>
          </w:tcPr>
          <w:p w:rsidR="001E09FC" w:rsidRPr="00F10346" w:rsidRDefault="001E09FC" w:rsidP="00BC01DC">
            <w:pPr>
              <w:spacing w:before="0"/>
              <w:jc w:val="center"/>
              <w:rPr>
                <w:rFonts w:cs="Arial"/>
                <w:b/>
                <w:bCs/>
                <w:iCs/>
              </w:rPr>
            </w:pPr>
          </w:p>
        </w:tc>
        <w:tc>
          <w:tcPr>
            <w:tcW w:w="465" w:type="pct"/>
            <w:shd w:val="clear" w:color="auto" w:fill="auto"/>
            <w:vAlign w:val="center"/>
          </w:tcPr>
          <w:p w:rsidR="001E09FC" w:rsidRPr="00F10346" w:rsidRDefault="001E09FC" w:rsidP="00BC01DC">
            <w:pPr>
              <w:spacing w:before="0"/>
              <w:jc w:val="center"/>
              <w:rPr>
                <w:rFonts w:cs="Arial"/>
                <w:b/>
                <w:bCs/>
                <w:iCs/>
              </w:rPr>
            </w:pPr>
          </w:p>
        </w:tc>
        <w:tc>
          <w:tcPr>
            <w:tcW w:w="463" w:type="pct"/>
            <w:shd w:val="clear" w:color="auto" w:fill="auto"/>
            <w:vAlign w:val="center"/>
          </w:tcPr>
          <w:p w:rsidR="001E09FC" w:rsidRPr="00F10346" w:rsidRDefault="001E09FC" w:rsidP="00BC01DC">
            <w:pPr>
              <w:spacing w:before="0"/>
              <w:jc w:val="center"/>
              <w:rPr>
                <w:rFonts w:cs="Arial"/>
                <w:b/>
                <w:bCs/>
                <w:iCs/>
              </w:rPr>
            </w:pPr>
          </w:p>
        </w:tc>
        <w:tc>
          <w:tcPr>
            <w:tcW w:w="472" w:type="pct"/>
            <w:shd w:val="clear" w:color="auto" w:fill="auto"/>
            <w:vAlign w:val="center"/>
          </w:tcPr>
          <w:p w:rsidR="001E09FC" w:rsidRPr="00F10346" w:rsidRDefault="001E09FC" w:rsidP="00BC01DC">
            <w:pPr>
              <w:spacing w:before="0"/>
              <w:jc w:val="center"/>
              <w:rPr>
                <w:rFonts w:cs="Arial"/>
                <w:b/>
                <w:bCs/>
                <w:iCs/>
              </w:rPr>
            </w:pPr>
          </w:p>
        </w:tc>
        <w:tc>
          <w:tcPr>
            <w:tcW w:w="864" w:type="pct"/>
          </w:tcPr>
          <w:p w:rsidR="001E09FC" w:rsidRPr="00F10346" w:rsidRDefault="001E09FC" w:rsidP="00BC01DC">
            <w:pPr>
              <w:spacing w:before="0"/>
              <w:jc w:val="center"/>
              <w:rPr>
                <w:rFonts w:cs="Arial"/>
                <w:b/>
                <w:bCs/>
                <w:iCs/>
              </w:rPr>
            </w:pPr>
          </w:p>
        </w:tc>
      </w:tr>
      <w:tr w:rsidR="001E09FC" w:rsidRPr="00F10346" w:rsidTr="00CE1104">
        <w:trPr>
          <w:trHeight w:val="441"/>
        </w:trPr>
        <w:tc>
          <w:tcPr>
            <w:tcW w:w="337" w:type="pct"/>
            <w:shd w:val="clear" w:color="auto" w:fill="auto"/>
            <w:vAlign w:val="center"/>
          </w:tcPr>
          <w:p w:rsidR="001E09FC" w:rsidRDefault="001E09FC" w:rsidP="001E09FC">
            <w:pPr>
              <w:spacing w:before="0"/>
              <w:rPr>
                <w:rFonts w:cs="Arial"/>
                <w:b/>
                <w:bCs/>
                <w:iCs/>
                <w:lang w:val="sr-Cyrl-CS"/>
              </w:rPr>
            </w:pPr>
            <w:r>
              <w:rPr>
                <w:rFonts w:cs="Arial"/>
                <w:b/>
                <w:bCs/>
                <w:iCs/>
                <w:lang w:val="sr-Cyrl-CS"/>
              </w:rPr>
              <w:t>4.</w:t>
            </w:r>
          </w:p>
        </w:tc>
        <w:tc>
          <w:tcPr>
            <w:tcW w:w="944" w:type="pct"/>
            <w:shd w:val="clear" w:color="auto" w:fill="auto"/>
          </w:tcPr>
          <w:p w:rsidR="001E09FC" w:rsidRPr="001E09FC" w:rsidRDefault="00CE1104" w:rsidP="00CF6030">
            <w:pPr>
              <w:rPr>
                <w:b/>
                <w:lang w:val="sr-Cyrl-RS"/>
              </w:rPr>
            </w:pPr>
            <w:r w:rsidRPr="00CE1104">
              <w:rPr>
                <w:b/>
                <w:lang w:val="sr-Cyrl-RS"/>
              </w:rPr>
              <w:t>НАОЧАРЕ СА УВ ЗАШТИТОМ</w:t>
            </w:r>
          </w:p>
        </w:tc>
        <w:tc>
          <w:tcPr>
            <w:tcW w:w="405" w:type="pct"/>
            <w:shd w:val="clear" w:color="auto" w:fill="auto"/>
            <w:vAlign w:val="center"/>
          </w:tcPr>
          <w:p w:rsidR="001E09FC" w:rsidRPr="00E86D1F" w:rsidRDefault="00CE1104" w:rsidP="00E86D1F">
            <w:pPr>
              <w:spacing w:before="0"/>
              <w:rPr>
                <w:rFonts w:cs="Arial"/>
                <w:b/>
                <w:bCs/>
                <w:iCs/>
                <w:lang w:val="sr-Cyrl-CS"/>
              </w:rPr>
            </w:pPr>
            <w:r>
              <w:rPr>
                <w:rFonts w:cs="Arial"/>
                <w:b/>
                <w:bCs/>
                <w:iCs/>
                <w:lang w:val="sr-Cyrl-CS"/>
              </w:rPr>
              <w:t>ком</w:t>
            </w:r>
          </w:p>
        </w:tc>
        <w:tc>
          <w:tcPr>
            <w:tcW w:w="628" w:type="pct"/>
            <w:shd w:val="clear" w:color="auto" w:fill="auto"/>
          </w:tcPr>
          <w:p w:rsidR="001E09FC" w:rsidRPr="00E86D1F" w:rsidRDefault="00CE1104" w:rsidP="00E86D1F">
            <w:pPr>
              <w:jc w:val="center"/>
              <w:rPr>
                <w:b/>
                <w:lang w:val="sr-Cyrl-RS"/>
              </w:rPr>
            </w:pPr>
            <w:r>
              <w:rPr>
                <w:b/>
                <w:lang w:val="sr-Cyrl-RS"/>
              </w:rPr>
              <w:t>50</w:t>
            </w:r>
          </w:p>
        </w:tc>
        <w:tc>
          <w:tcPr>
            <w:tcW w:w="421" w:type="pct"/>
            <w:shd w:val="clear" w:color="auto" w:fill="auto"/>
            <w:vAlign w:val="center"/>
          </w:tcPr>
          <w:p w:rsidR="001E09FC" w:rsidRPr="00F10346" w:rsidRDefault="001E09FC" w:rsidP="00BC01DC">
            <w:pPr>
              <w:spacing w:before="0"/>
              <w:jc w:val="center"/>
              <w:rPr>
                <w:rFonts w:cs="Arial"/>
                <w:b/>
                <w:bCs/>
                <w:iCs/>
              </w:rPr>
            </w:pPr>
          </w:p>
        </w:tc>
        <w:tc>
          <w:tcPr>
            <w:tcW w:w="465" w:type="pct"/>
            <w:shd w:val="clear" w:color="auto" w:fill="auto"/>
            <w:vAlign w:val="center"/>
          </w:tcPr>
          <w:p w:rsidR="001E09FC" w:rsidRPr="00F10346" w:rsidRDefault="001E09FC" w:rsidP="00BC01DC">
            <w:pPr>
              <w:spacing w:before="0"/>
              <w:jc w:val="center"/>
              <w:rPr>
                <w:rFonts w:cs="Arial"/>
                <w:b/>
                <w:bCs/>
                <w:iCs/>
              </w:rPr>
            </w:pPr>
          </w:p>
        </w:tc>
        <w:tc>
          <w:tcPr>
            <w:tcW w:w="463" w:type="pct"/>
            <w:shd w:val="clear" w:color="auto" w:fill="auto"/>
            <w:vAlign w:val="center"/>
          </w:tcPr>
          <w:p w:rsidR="001E09FC" w:rsidRPr="00F10346" w:rsidRDefault="001E09FC" w:rsidP="00BC01DC">
            <w:pPr>
              <w:spacing w:before="0"/>
              <w:jc w:val="center"/>
              <w:rPr>
                <w:rFonts w:cs="Arial"/>
                <w:b/>
                <w:bCs/>
                <w:iCs/>
              </w:rPr>
            </w:pPr>
          </w:p>
        </w:tc>
        <w:tc>
          <w:tcPr>
            <w:tcW w:w="472" w:type="pct"/>
            <w:shd w:val="clear" w:color="auto" w:fill="auto"/>
            <w:vAlign w:val="center"/>
          </w:tcPr>
          <w:p w:rsidR="001E09FC" w:rsidRPr="00F10346" w:rsidRDefault="001E09FC" w:rsidP="00BC01DC">
            <w:pPr>
              <w:spacing w:before="0"/>
              <w:jc w:val="center"/>
              <w:rPr>
                <w:rFonts w:cs="Arial"/>
                <w:b/>
                <w:bCs/>
                <w:iCs/>
              </w:rPr>
            </w:pPr>
          </w:p>
        </w:tc>
        <w:tc>
          <w:tcPr>
            <w:tcW w:w="864" w:type="pct"/>
          </w:tcPr>
          <w:p w:rsidR="001E09FC" w:rsidRPr="00F10346" w:rsidRDefault="001E09FC" w:rsidP="00BC01DC">
            <w:pPr>
              <w:spacing w:before="0"/>
              <w:jc w:val="center"/>
              <w:rPr>
                <w:rFonts w:cs="Arial"/>
                <w:b/>
                <w:bCs/>
                <w:iCs/>
              </w:rPr>
            </w:pPr>
          </w:p>
        </w:tc>
      </w:tr>
      <w:tr w:rsidR="001E09FC" w:rsidRPr="00F10346" w:rsidTr="00CE1104">
        <w:trPr>
          <w:trHeight w:val="441"/>
        </w:trPr>
        <w:tc>
          <w:tcPr>
            <w:tcW w:w="337" w:type="pct"/>
            <w:shd w:val="clear" w:color="auto" w:fill="auto"/>
            <w:vAlign w:val="center"/>
          </w:tcPr>
          <w:p w:rsidR="001E09FC" w:rsidRDefault="001E09FC" w:rsidP="001E09FC">
            <w:pPr>
              <w:spacing w:before="0"/>
              <w:rPr>
                <w:rFonts w:cs="Arial"/>
                <w:b/>
                <w:bCs/>
                <w:iCs/>
                <w:lang w:val="sr-Cyrl-CS"/>
              </w:rPr>
            </w:pPr>
            <w:r>
              <w:rPr>
                <w:rFonts w:cs="Arial"/>
                <w:b/>
                <w:bCs/>
                <w:iCs/>
                <w:lang w:val="sr-Cyrl-CS"/>
              </w:rPr>
              <w:t>5.</w:t>
            </w:r>
          </w:p>
        </w:tc>
        <w:tc>
          <w:tcPr>
            <w:tcW w:w="944" w:type="pct"/>
            <w:shd w:val="clear" w:color="auto" w:fill="auto"/>
          </w:tcPr>
          <w:p w:rsidR="001E09FC" w:rsidRPr="001E09FC" w:rsidRDefault="00CE1104" w:rsidP="00CF6030">
            <w:pPr>
              <w:rPr>
                <w:b/>
                <w:lang w:val="sr-Cyrl-RS"/>
              </w:rPr>
            </w:pPr>
            <w:r w:rsidRPr="00CE1104">
              <w:rPr>
                <w:b/>
                <w:lang w:val="sr-Cyrl-RS"/>
              </w:rPr>
              <w:t>НАОЧАРЕ ЗАШТИТНЕ ТИП 1 СА ПРОВИДНИМ СТАКЛОМ</w:t>
            </w:r>
          </w:p>
        </w:tc>
        <w:tc>
          <w:tcPr>
            <w:tcW w:w="405" w:type="pct"/>
            <w:shd w:val="clear" w:color="auto" w:fill="auto"/>
            <w:vAlign w:val="center"/>
          </w:tcPr>
          <w:p w:rsidR="00333F5E" w:rsidRDefault="00333F5E" w:rsidP="00E86D1F">
            <w:pPr>
              <w:spacing w:before="0"/>
              <w:rPr>
                <w:rFonts w:cs="Arial"/>
                <w:b/>
                <w:bCs/>
                <w:iCs/>
                <w:lang w:val="sr-Cyrl-CS"/>
              </w:rPr>
            </w:pPr>
          </w:p>
          <w:p w:rsidR="001E09FC" w:rsidRPr="00E86D1F" w:rsidRDefault="00CE1104" w:rsidP="00E86D1F">
            <w:pPr>
              <w:spacing w:before="0"/>
              <w:rPr>
                <w:rFonts w:cs="Arial"/>
                <w:b/>
                <w:bCs/>
                <w:iCs/>
                <w:lang w:val="sr-Cyrl-CS"/>
              </w:rPr>
            </w:pPr>
            <w:r>
              <w:rPr>
                <w:rFonts w:cs="Arial"/>
                <w:b/>
                <w:bCs/>
                <w:iCs/>
                <w:lang w:val="sr-Cyrl-CS"/>
              </w:rPr>
              <w:t>ком</w:t>
            </w:r>
          </w:p>
        </w:tc>
        <w:tc>
          <w:tcPr>
            <w:tcW w:w="628" w:type="pct"/>
            <w:shd w:val="clear" w:color="auto" w:fill="auto"/>
          </w:tcPr>
          <w:p w:rsidR="00CE1104" w:rsidRDefault="00CE1104" w:rsidP="00E86D1F">
            <w:pPr>
              <w:jc w:val="center"/>
              <w:rPr>
                <w:b/>
                <w:lang w:val="sr-Cyrl-RS"/>
              </w:rPr>
            </w:pPr>
          </w:p>
          <w:p w:rsidR="00333F5E" w:rsidRDefault="00333F5E" w:rsidP="00CE1104">
            <w:pPr>
              <w:jc w:val="center"/>
              <w:rPr>
                <w:b/>
                <w:lang w:val="sr-Cyrl-RS"/>
              </w:rPr>
            </w:pPr>
          </w:p>
          <w:p w:rsidR="001E09FC" w:rsidRPr="00E86D1F" w:rsidRDefault="00CE1104" w:rsidP="00CE1104">
            <w:pPr>
              <w:jc w:val="center"/>
              <w:rPr>
                <w:b/>
                <w:lang w:val="sr-Cyrl-RS"/>
              </w:rPr>
            </w:pPr>
            <w:r>
              <w:rPr>
                <w:b/>
                <w:lang w:val="sr-Cyrl-RS"/>
              </w:rPr>
              <w:t>30</w:t>
            </w:r>
          </w:p>
        </w:tc>
        <w:tc>
          <w:tcPr>
            <w:tcW w:w="421" w:type="pct"/>
            <w:shd w:val="clear" w:color="auto" w:fill="auto"/>
            <w:vAlign w:val="center"/>
          </w:tcPr>
          <w:p w:rsidR="001E09FC" w:rsidRPr="00F10346" w:rsidRDefault="001E09FC" w:rsidP="00BC01DC">
            <w:pPr>
              <w:spacing w:before="0"/>
              <w:jc w:val="center"/>
              <w:rPr>
                <w:rFonts w:cs="Arial"/>
                <w:b/>
                <w:bCs/>
                <w:iCs/>
              </w:rPr>
            </w:pPr>
          </w:p>
        </w:tc>
        <w:tc>
          <w:tcPr>
            <w:tcW w:w="465" w:type="pct"/>
            <w:shd w:val="clear" w:color="auto" w:fill="auto"/>
            <w:vAlign w:val="center"/>
          </w:tcPr>
          <w:p w:rsidR="001E09FC" w:rsidRPr="00F10346" w:rsidRDefault="001E09FC" w:rsidP="00BC01DC">
            <w:pPr>
              <w:spacing w:before="0"/>
              <w:jc w:val="center"/>
              <w:rPr>
                <w:rFonts w:cs="Arial"/>
                <w:b/>
                <w:bCs/>
                <w:iCs/>
              </w:rPr>
            </w:pPr>
          </w:p>
        </w:tc>
        <w:tc>
          <w:tcPr>
            <w:tcW w:w="463" w:type="pct"/>
            <w:shd w:val="clear" w:color="auto" w:fill="auto"/>
            <w:vAlign w:val="center"/>
          </w:tcPr>
          <w:p w:rsidR="001E09FC" w:rsidRPr="00F10346" w:rsidRDefault="001E09FC" w:rsidP="00BC01DC">
            <w:pPr>
              <w:spacing w:before="0"/>
              <w:jc w:val="center"/>
              <w:rPr>
                <w:rFonts w:cs="Arial"/>
                <w:b/>
                <w:bCs/>
                <w:iCs/>
              </w:rPr>
            </w:pPr>
          </w:p>
        </w:tc>
        <w:tc>
          <w:tcPr>
            <w:tcW w:w="472" w:type="pct"/>
            <w:shd w:val="clear" w:color="auto" w:fill="auto"/>
            <w:vAlign w:val="center"/>
          </w:tcPr>
          <w:p w:rsidR="001E09FC" w:rsidRPr="00F10346" w:rsidRDefault="001E09FC" w:rsidP="00BC01DC">
            <w:pPr>
              <w:spacing w:before="0"/>
              <w:jc w:val="center"/>
              <w:rPr>
                <w:rFonts w:cs="Arial"/>
                <w:b/>
                <w:bCs/>
                <w:iCs/>
              </w:rPr>
            </w:pPr>
          </w:p>
        </w:tc>
        <w:tc>
          <w:tcPr>
            <w:tcW w:w="864" w:type="pct"/>
          </w:tcPr>
          <w:p w:rsidR="001E09FC" w:rsidRPr="00F10346" w:rsidRDefault="001E09FC" w:rsidP="00BC01DC">
            <w:pPr>
              <w:spacing w:before="0"/>
              <w:jc w:val="center"/>
              <w:rPr>
                <w:rFonts w:cs="Arial"/>
                <w:b/>
                <w:bCs/>
                <w:iCs/>
              </w:rPr>
            </w:pPr>
          </w:p>
        </w:tc>
      </w:tr>
      <w:tr w:rsidR="001E09FC" w:rsidRPr="00F10346" w:rsidTr="00CE1104">
        <w:trPr>
          <w:trHeight w:val="441"/>
        </w:trPr>
        <w:tc>
          <w:tcPr>
            <w:tcW w:w="337" w:type="pct"/>
            <w:shd w:val="clear" w:color="auto" w:fill="auto"/>
            <w:vAlign w:val="center"/>
          </w:tcPr>
          <w:p w:rsidR="001E09FC" w:rsidRDefault="001E09FC" w:rsidP="001E09FC">
            <w:pPr>
              <w:spacing w:before="0"/>
              <w:rPr>
                <w:rFonts w:cs="Arial"/>
                <w:b/>
                <w:bCs/>
                <w:iCs/>
                <w:lang w:val="sr-Cyrl-CS"/>
              </w:rPr>
            </w:pPr>
            <w:r>
              <w:rPr>
                <w:rFonts w:cs="Arial"/>
                <w:b/>
                <w:bCs/>
                <w:iCs/>
                <w:lang w:val="sr-Cyrl-CS"/>
              </w:rPr>
              <w:t>6.</w:t>
            </w:r>
          </w:p>
        </w:tc>
        <w:tc>
          <w:tcPr>
            <w:tcW w:w="944" w:type="pct"/>
            <w:shd w:val="clear" w:color="auto" w:fill="auto"/>
          </w:tcPr>
          <w:p w:rsidR="001E09FC" w:rsidRPr="001E09FC" w:rsidRDefault="00CE1104" w:rsidP="00CF6030">
            <w:pPr>
              <w:rPr>
                <w:b/>
                <w:lang w:val="sr-Cyrl-RS"/>
              </w:rPr>
            </w:pPr>
            <w:r w:rsidRPr="00CE1104">
              <w:rPr>
                <w:b/>
                <w:lang w:val="sr-Cyrl-RS"/>
              </w:rPr>
              <w:t>НАОЧАРЕ ЗАШТИТНЕ ТИП 3</w:t>
            </w:r>
          </w:p>
        </w:tc>
        <w:tc>
          <w:tcPr>
            <w:tcW w:w="405" w:type="pct"/>
            <w:shd w:val="clear" w:color="auto" w:fill="auto"/>
            <w:vAlign w:val="center"/>
          </w:tcPr>
          <w:p w:rsidR="001E09FC" w:rsidRPr="00E86D1F" w:rsidRDefault="00CE1104" w:rsidP="00E86D1F">
            <w:pPr>
              <w:spacing w:before="0"/>
              <w:rPr>
                <w:rFonts w:cs="Arial"/>
                <w:b/>
                <w:bCs/>
                <w:iCs/>
                <w:lang w:val="sr-Cyrl-CS"/>
              </w:rPr>
            </w:pPr>
            <w:r>
              <w:rPr>
                <w:rFonts w:cs="Arial"/>
                <w:b/>
                <w:bCs/>
                <w:iCs/>
                <w:lang w:val="sr-Cyrl-CS"/>
              </w:rPr>
              <w:t>ком</w:t>
            </w:r>
          </w:p>
        </w:tc>
        <w:tc>
          <w:tcPr>
            <w:tcW w:w="628" w:type="pct"/>
            <w:shd w:val="clear" w:color="auto" w:fill="auto"/>
          </w:tcPr>
          <w:p w:rsidR="00333F5E" w:rsidRDefault="00333F5E" w:rsidP="00E86D1F">
            <w:pPr>
              <w:jc w:val="center"/>
              <w:rPr>
                <w:b/>
                <w:lang w:val="sr-Cyrl-RS"/>
              </w:rPr>
            </w:pPr>
          </w:p>
          <w:p w:rsidR="001E09FC" w:rsidRPr="00E86D1F" w:rsidRDefault="00CE1104" w:rsidP="00E86D1F">
            <w:pPr>
              <w:jc w:val="center"/>
              <w:rPr>
                <w:b/>
                <w:lang w:val="sr-Cyrl-RS"/>
              </w:rPr>
            </w:pPr>
            <w:r>
              <w:rPr>
                <w:b/>
                <w:lang w:val="sr-Cyrl-RS"/>
              </w:rPr>
              <w:t>500</w:t>
            </w:r>
          </w:p>
        </w:tc>
        <w:tc>
          <w:tcPr>
            <w:tcW w:w="421" w:type="pct"/>
            <w:shd w:val="clear" w:color="auto" w:fill="auto"/>
            <w:vAlign w:val="center"/>
          </w:tcPr>
          <w:p w:rsidR="001E09FC" w:rsidRPr="00F10346" w:rsidRDefault="001E09FC" w:rsidP="00BC01DC">
            <w:pPr>
              <w:spacing w:before="0"/>
              <w:jc w:val="center"/>
              <w:rPr>
                <w:rFonts w:cs="Arial"/>
                <w:b/>
                <w:bCs/>
                <w:iCs/>
              </w:rPr>
            </w:pPr>
          </w:p>
        </w:tc>
        <w:tc>
          <w:tcPr>
            <w:tcW w:w="465" w:type="pct"/>
            <w:shd w:val="clear" w:color="auto" w:fill="auto"/>
            <w:vAlign w:val="center"/>
          </w:tcPr>
          <w:p w:rsidR="001E09FC" w:rsidRPr="00F10346" w:rsidRDefault="001E09FC" w:rsidP="00BC01DC">
            <w:pPr>
              <w:spacing w:before="0"/>
              <w:jc w:val="center"/>
              <w:rPr>
                <w:rFonts w:cs="Arial"/>
                <w:b/>
                <w:bCs/>
                <w:iCs/>
              </w:rPr>
            </w:pPr>
          </w:p>
        </w:tc>
        <w:tc>
          <w:tcPr>
            <w:tcW w:w="463" w:type="pct"/>
            <w:shd w:val="clear" w:color="auto" w:fill="auto"/>
            <w:vAlign w:val="center"/>
          </w:tcPr>
          <w:p w:rsidR="001E09FC" w:rsidRPr="00F10346" w:rsidRDefault="001E09FC" w:rsidP="00BC01DC">
            <w:pPr>
              <w:spacing w:before="0"/>
              <w:jc w:val="center"/>
              <w:rPr>
                <w:rFonts w:cs="Arial"/>
                <w:b/>
                <w:bCs/>
                <w:iCs/>
              </w:rPr>
            </w:pPr>
          </w:p>
        </w:tc>
        <w:tc>
          <w:tcPr>
            <w:tcW w:w="472" w:type="pct"/>
            <w:shd w:val="clear" w:color="auto" w:fill="auto"/>
            <w:vAlign w:val="center"/>
          </w:tcPr>
          <w:p w:rsidR="001E09FC" w:rsidRPr="00F10346" w:rsidRDefault="001E09FC" w:rsidP="00BC01DC">
            <w:pPr>
              <w:spacing w:before="0"/>
              <w:jc w:val="center"/>
              <w:rPr>
                <w:rFonts w:cs="Arial"/>
                <w:b/>
                <w:bCs/>
                <w:iCs/>
              </w:rPr>
            </w:pPr>
          </w:p>
        </w:tc>
        <w:tc>
          <w:tcPr>
            <w:tcW w:w="864" w:type="pct"/>
          </w:tcPr>
          <w:p w:rsidR="001E09FC" w:rsidRPr="00F10346" w:rsidRDefault="001E09FC" w:rsidP="00BC01DC">
            <w:pPr>
              <w:spacing w:before="0"/>
              <w:jc w:val="center"/>
              <w:rPr>
                <w:rFonts w:cs="Arial"/>
                <w:b/>
                <w:bCs/>
                <w:iCs/>
              </w:rPr>
            </w:pPr>
          </w:p>
        </w:tc>
      </w:tr>
      <w:tr w:rsidR="00CE1104" w:rsidRPr="00F10346" w:rsidTr="007D23AF">
        <w:trPr>
          <w:trHeight w:val="441"/>
        </w:trPr>
        <w:tc>
          <w:tcPr>
            <w:tcW w:w="337" w:type="pct"/>
            <w:shd w:val="clear" w:color="auto" w:fill="auto"/>
            <w:vAlign w:val="center"/>
          </w:tcPr>
          <w:p w:rsidR="00CE1104" w:rsidRDefault="00CE1104" w:rsidP="001E09FC">
            <w:pPr>
              <w:spacing w:before="0"/>
              <w:rPr>
                <w:rFonts w:cs="Arial"/>
                <w:b/>
                <w:bCs/>
                <w:iCs/>
                <w:lang w:val="sr-Cyrl-CS"/>
              </w:rPr>
            </w:pPr>
            <w:r>
              <w:rPr>
                <w:rFonts w:cs="Arial"/>
                <w:b/>
                <w:bCs/>
                <w:iCs/>
                <w:lang w:val="sr-Cyrl-CS"/>
              </w:rPr>
              <w:t>7.</w:t>
            </w:r>
          </w:p>
        </w:tc>
        <w:tc>
          <w:tcPr>
            <w:tcW w:w="944" w:type="pct"/>
            <w:shd w:val="clear" w:color="auto" w:fill="auto"/>
          </w:tcPr>
          <w:p w:rsidR="00CE1104" w:rsidRPr="001E09FC" w:rsidRDefault="00CE1104" w:rsidP="00CF6030">
            <w:pPr>
              <w:rPr>
                <w:b/>
                <w:lang w:val="sr-Cyrl-RS"/>
              </w:rPr>
            </w:pPr>
            <w:r w:rsidRPr="00CE1104">
              <w:rPr>
                <w:b/>
                <w:lang w:val="sr-Cyrl-RS"/>
              </w:rPr>
              <w:t>МАСКА ВАРИЛАЧКА</w:t>
            </w:r>
          </w:p>
        </w:tc>
        <w:tc>
          <w:tcPr>
            <w:tcW w:w="405" w:type="pct"/>
            <w:shd w:val="clear" w:color="auto" w:fill="auto"/>
          </w:tcPr>
          <w:p w:rsidR="00CE1104" w:rsidRPr="00CE1104" w:rsidRDefault="00CE1104">
            <w:pPr>
              <w:rPr>
                <w:b/>
              </w:rPr>
            </w:pPr>
            <w:r w:rsidRPr="00CE1104">
              <w:rPr>
                <w:b/>
              </w:rPr>
              <w:t>ком</w:t>
            </w:r>
          </w:p>
        </w:tc>
        <w:tc>
          <w:tcPr>
            <w:tcW w:w="628" w:type="pct"/>
            <w:shd w:val="clear" w:color="auto" w:fill="auto"/>
          </w:tcPr>
          <w:p w:rsidR="00CE1104" w:rsidRPr="00E86D1F" w:rsidRDefault="00CE1104" w:rsidP="00E86D1F">
            <w:pPr>
              <w:jc w:val="center"/>
              <w:rPr>
                <w:b/>
                <w:lang w:val="sr-Cyrl-RS"/>
              </w:rPr>
            </w:pPr>
            <w:r>
              <w:rPr>
                <w:b/>
                <w:lang w:val="sr-Cyrl-RS"/>
              </w:rPr>
              <w:t>5</w:t>
            </w:r>
          </w:p>
        </w:tc>
        <w:tc>
          <w:tcPr>
            <w:tcW w:w="421" w:type="pct"/>
            <w:shd w:val="clear" w:color="auto" w:fill="auto"/>
            <w:vAlign w:val="center"/>
          </w:tcPr>
          <w:p w:rsidR="00CE1104" w:rsidRPr="00F10346" w:rsidRDefault="00CE1104" w:rsidP="00BC01DC">
            <w:pPr>
              <w:spacing w:before="0"/>
              <w:jc w:val="center"/>
              <w:rPr>
                <w:rFonts w:cs="Arial"/>
                <w:b/>
                <w:bCs/>
                <w:iCs/>
              </w:rPr>
            </w:pPr>
          </w:p>
        </w:tc>
        <w:tc>
          <w:tcPr>
            <w:tcW w:w="465" w:type="pct"/>
            <w:shd w:val="clear" w:color="auto" w:fill="auto"/>
            <w:vAlign w:val="center"/>
          </w:tcPr>
          <w:p w:rsidR="00CE1104" w:rsidRPr="00F10346" w:rsidRDefault="00CE1104" w:rsidP="00BC01DC">
            <w:pPr>
              <w:spacing w:before="0"/>
              <w:jc w:val="center"/>
              <w:rPr>
                <w:rFonts w:cs="Arial"/>
                <w:b/>
                <w:bCs/>
                <w:iCs/>
              </w:rPr>
            </w:pPr>
          </w:p>
        </w:tc>
        <w:tc>
          <w:tcPr>
            <w:tcW w:w="463" w:type="pct"/>
            <w:shd w:val="clear" w:color="auto" w:fill="auto"/>
            <w:vAlign w:val="center"/>
          </w:tcPr>
          <w:p w:rsidR="00CE1104" w:rsidRPr="00F10346" w:rsidRDefault="00CE1104" w:rsidP="00BC01DC">
            <w:pPr>
              <w:spacing w:before="0"/>
              <w:jc w:val="center"/>
              <w:rPr>
                <w:rFonts w:cs="Arial"/>
                <w:b/>
                <w:bCs/>
                <w:iCs/>
              </w:rPr>
            </w:pPr>
          </w:p>
        </w:tc>
        <w:tc>
          <w:tcPr>
            <w:tcW w:w="472" w:type="pct"/>
            <w:shd w:val="clear" w:color="auto" w:fill="auto"/>
            <w:vAlign w:val="center"/>
          </w:tcPr>
          <w:p w:rsidR="00CE1104" w:rsidRPr="00F10346" w:rsidRDefault="00CE1104" w:rsidP="00BC01DC">
            <w:pPr>
              <w:spacing w:before="0"/>
              <w:jc w:val="center"/>
              <w:rPr>
                <w:rFonts w:cs="Arial"/>
                <w:b/>
                <w:bCs/>
                <w:iCs/>
              </w:rPr>
            </w:pPr>
          </w:p>
        </w:tc>
        <w:tc>
          <w:tcPr>
            <w:tcW w:w="864" w:type="pct"/>
          </w:tcPr>
          <w:p w:rsidR="00CE1104" w:rsidRPr="00F10346" w:rsidRDefault="00CE1104" w:rsidP="00BC01DC">
            <w:pPr>
              <w:spacing w:before="0"/>
              <w:jc w:val="center"/>
              <w:rPr>
                <w:rFonts w:cs="Arial"/>
                <w:b/>
                <w:bCs/>
                <w:iCs/>
              </w:rPr>
            </w:pPr>
          </w:p>
        </w:tc>
      </w:tr>
      <w:tr w:rsidR="00CE1104" w:rsidRPr="00F10346" w:rsidTr="007D23AF">
        <w:trPr>
          <w:trHeight w:val="441"/>
        </w:trPr>
        <w:tc>
          <w:tcPr>
            <w:tcW w:w="337" w:type="pct"/>
            <w:shd w:val="clear" w:color="auto" w:fill="auto"/>
            <w:vAlign w:val="center"/>
          </w:tcPr>
          <w:p w:rsidR="00CE1104" w:rsidRDefault="00CE1104" w:rsidP="001E09FC">
            <w:pPr>
              <w:spacing w:before="0"/>
              <w:rPr>
                <w:rFonts w:cs="Arial"/>
                <w:b/>
                <w:bCs/>
                <w:iCs/>
                <w:lang w:val="sr-Cyrl-CS"/>
              </w:rPr>
            </w:pPr>
            <w:r>
              <w:rPr>
                <w:rFonts w:cs="Arial"/>
                <w:b/>
                <w:bCs/>
                <w:iCs/>
                <w:lang w:val="sr-Cyrl-CS"/>
              </w:rPr>
              <w:t>8.</w:t>
            </w:r>
          </w:p>
        </w:tc>
        <w:tc>
          <w:tcPr>
            <w:tcW w:w="944" w:type="pct"/>
            <w:shd w:val="clear" w:color="auto" w:fill="auto"/>
          </w:tcPr>
          <w:p w:rsidR="00CE1104" w:rsidRPr="001E09FC" w:rsidRDefault="00CE1104" w:rsidP="00CF6030">
            <w:pPr>
              <w:rPr>
                <w:b/>
                <w:lang w:val="sr-Cyrl-RS"/>
              </w:rPr>
            </w:pPr>
            <w:r w:rsidRPr="00CE1104">
              <w:rPr>
                <w:b/>
                <w:lang w:val="sr-Cyrl-RS"/>
              </w:rPr>
              <w:t>НАОЧАРЕ ВАРИЛАЧКЕ</w:t>
            </w:r>
          </w:p>
        </w:tc>
        <w:tc>
          <w:tcPr>
            <w:tcW w:w="405" w:type="pct"/>
            <w:shd w:val="clear" w:color="auto" w:fill="auto"/>
          </w:tcPr>
          <w:p w:rsidR="00CE1104" w:rsidRPr="00CE1104" w:rsidRDefault="00CE1104">
            <w:pPr>
              <w:rPr>
                <w:b/>
              </w:rPr>
            </w:pPr>
            <w:r w:rsidRPr="00CE1104">
              <w:rPr>
                <w:b/>
              </w:rPr>
              <w:t>ком</w:t>
            </w:r>
          </w:p>
        </w:tc>
        <w:tc>
          <w:tcPr>
            <w:tcW w:w="628" w:type="pct"/>
            <w:shd w:val="clear" w:color="auto" w:fill="auto"/>
          </w:tcPr>
          <w:p w:rsidR="00CE1104" w:rsidRPr="00E86D1F" w:rsidRDefault="00CE1104" w:rsidP="00E86D1F">
            <w:pPr>
              <w:jc w:val="center"/>
              <w:rPr>
                <w:b/>
                <w:lang w:val="sr-Cyrl-RS"/>
              </w:rPr>
            </w:pPr>
            <w:r>
              <w:rPr>
                <w:b/>
                <w:lang w:val="sr-Cyrl-RS"/>
              </w:rPr>
              <w:t>5</w:t>
            </w:r>
          </w:p>
        </w:tc>
        <w:tc>
          <w:tcPr>
            <w:tcW w:w="421" w:type="pct"/>
            <w:shd w:val="clear" w:color="auto" w:fill="auto"/>
            <w:vAlign w:val="center"/>
          </w:tcPr>
          <w:p w:rsidR="00CE1104" w:rsidRPr="00F10346" w:rsidRDefault="00CE1104" w:rsidP="00BC01DC">
            <w:pPr>
              <w:spacing w:before="0"/>
              <w:jc w:val="center"/>
              <w:rPr>
                <w:rFonts w:cs="Arial"/>
                <w:b/>
                <w:bCs/>
                <w:iCs/>
              </w:rPr>
            </w:pPr>
          </w:p>
        </w:tc>
        <w:tc>
          <w:tcPr>
            <w:tcW w:w="465" w:type="pct"/>
            <w:shd w:val="clear" w:color="auto" w:fill="auto"/>
            <w:vAlign w:val="center"/>
          </w:tcPr>
          <w:p w:rsidR="00CE1104" w:rsidRPr="00F10346" w:rsidRDefault="00CE1104" w:rsidP="00BC01DC">
            <w:pPr>
              <w:spacing w:before="0"/>
              <w:jc w:val="center"/>
              <w:rPr>
                <w:rFonts w:cs="Arial"/>
                <w:b/>
                <w:bCs/>
                <w:iCs/>
              </w:rPr>
            </w:pPr>
          </w:p>
        </w:tc>
        <w:tc>
          <w:tcPr>
            <w:tcW w:w="463" w:type="pct"/>
            <w:shd w:val="clear" w:color="auto" w:fill="auto"/>
            <w:vAlign w:val="center"/>
          </w:tcPr>
          <w:p w:rsidR="00CE1104" w:rsidRPr="00F10346" w:rsidRDefault="00CE1104" w:rsidP="00BC01DC">
            <w:pPr>
              <w:spacing w:before="0"/>
              <w:jc w:val="center"/>
              <w:rPr>
                <w:rFonts w:cs="Arial"/>
                <w:b/>
                <w:bCs/>
                <w:iCs/>
              </w:rPr>
            </w:pPr>
          </w:p>
        </w:tc>
        <w:tc>
          <w:tcPr>
            <w:tcW w:w="472" w:type="pct"/>
            <w:shd w:val="clear" w:color="auto" w:fill="auto"/>
            <w:vAlign w:val="center"/>
          </w:tcPr>
          <w:p w:rsidR="00CE1104" w:rsidRPr="00F10346" w:rsidRDefault="00CE1104" w:rsidP="00BC01DC">
            <w:pPr>
              <w:spacing w:before="0"/>
              <w:jc w:val="center"/>
              <w:rPr>
                <w:rFonts w:cs="Arial"/>
                <w:b/>
                <w:bCs/>
                <w:iCs/>
              </w:rPr>
            </w:pPr>
          </w:p>
        </w:tc>
        <w:tc>
          <w:tcPr>
            <w:tcW w:w="864" w:type="pct"/>
          </w:tcPr>
          <w:p w:rsidR="00CE1104" w:rsidRPr="00F10346" w:rsidRDefault="00CE1104" w:rsidP="00BC01DC">
            <w:pPr>
              <w:spacing w:before="0"/>
              <w:jc w:val="center"/>
              <w:rPr>
                <w:rFonts w:cs="Arial"/>
                <w:b/>
                <w:bCs/>
                <w:iCs/>
              </w:rPr>
            </w:pPr>
          </w:p>
        </w:tc>
      </w:tr>
      <w:tr w:rsidR="00CE1104" w:rsidRPr="00F10346" w:rsidTr="007D23AF">
        <w:trPr>
          <w:trHeight w:val="441"/>
        </w:trPr>
        <w:tc>
          <w:tcPr>
            <w:tcW w:w="337" w:type="pct"/>
            <w:shd w:val="clear" w:color="auto" w:fill="auto"/>
            <w:vAlign w:val="center"/>
          </w:tcPr>
          <w:p w:rsidR="00CE1104" w:rsidRDefault="00CE1104" w:rsidP="001E09FC">
            <w:pPr>
              <w:spacing w:before="0"/>
              <w:rPr>
                <w:rFonts w:cs="Arial"/>
                <w:b/>
                <w:bCs/>
                <w:iCs/>
                <w:lang w:val="sr-Cyrl-CS"/>
              </w:rPr>
            </w:pPr>
            <w:r>
              <w:rPr>
                <w:rFonts w:cs="Arial"/>
                <w:b/>
                <w:bCs/>
                <w:iCs/>
                <w:lang w:val="sr-Cyrl-CS"/>
              </w:rPr>
              <w:t>9.</w:t>
            </w:r>
          </w:p>
        </w:tc>
        <w:tc>
          <w:tcPr>
            <w:tcW w:w="944" w:type="pct"/>
            <w:shd w:val="clear" w:color="auto" w:fill="auto"/>
          </w:tcPr>
          <w:p w:rsidR="00CE1104" w:rsidRPr="001E09FC" w:rsidRDefault="00CE1104" w:rsidP="00CE1104">
            <w:pPr>
              <w:rPr>
                <w:b/>
                <w:lang w:val="sr-Cyrl-RS"/>
              </w:rPr>
            </w:pPr>
            <w:r w:rsidRPr="00CE1104">
              <w:rPr>
                <w:b/>
                <w:lang w:val="sr-Cyrl-RS"/>
              </w:rPr>
              <w:t>ЗАШТИТНИ ШЛЕМ</w:t>
            </w:r>
          </w:p>
        </w:tc>
        <w:tc>
          <w:tcPr>
            <w:tcW w:w="405" w:type="pct"/>
            <w:shd w:val="clear" w:color="auto" w:fill="auto"/>
          </w:tcPr>
          <w:p w:rsidR="00CE1104" w:rsidRPr="00CE1104" w:rsidRDefault="00CE1104">
            <w:pPr>
              <w:rPr>
                <w:b/>
              </w:rPr>
            </w:pPr>
            <w:r w:rsidRPr="00CE1104">
              <w:rPr>
                <w:b/>
              </w:rPr>
              <w:t>ком</w:t>
            </w:r>
          </w:p>
        </w:tc>
        <w:tc>
          <w:tcPr>
            <w:tcW w:w="628" w:type="pct"/>
            <w:shd w:val="clear" w:color="auto" w:fill="auto"/>
          </w:tcPr>
          <w:p w:rsidR="00CE1104" w:rsidRPr="00E86D1F" w:rsidRDefault="00CE1104" w:rsidP="00E86D1F">
            <w:pPr>
              <w:jc w:val="center"/>
              <w:rPr>
                <w:b/>
                <w:lang w:val="sr-Cyrl-RS"/>
              </w:rPr>
            </w:pPr>
            <w:r>
              <w:rPr>
                <w:b/>
                <w:lang w:val="sr-Cyrl-RS"/>
              </w:rPr>
              <w:t>1500</w:t>
            </w:r>
          </w:p>
        </w:tc>
        <w:tc>
          <w:tcPr>
            <w:tcW w:w="421" w:type="pct"/>
            <w:shd w:val="clear" w:color="auto" w:fill="auto"/>
            <w:vAlign w:val="center"/>
          </w:tcPr>
          <w:p w:rsidR="00CE1104" w:rsidRPr="00F10346" w:rsidRDefault="00CE1104" w:rsidP="00BC01DC">
            <w:pPr>
              <w:spacing w:before="0"/>
              <w:jc w:val="center"/>
              <w:rPr>
                <w:rFonts w:cs="Arial"/>
                <w:b/>
                <w:bCs/>
                <w:iCs/>
              </w:rPr>
            </w:pPr>
          </w:p>
        </w:tc>
        <w:tc>
          <w:tcPr>
            <w:tcW w:w="465" w:type="pct"/>
            <w:shd w:val="clear" w:color="auto" w:fill="auto"/>
            <w:vAlign w:val="center"/>
          </w:tcPr>
          <w:p w:rsidR="00CE1104" w:rsidRPr="00F10346" w:rsidRDefault="00CE1104" w:rsidP="00BC01DC">
            <w:pPr>
              <w:spacing w:before="0"/>
              <w:jc w:val="center"/>
              <w:rPr>
                <w:rFonts w:cs="Arial"/>
                <w:b/>
                <w:bCs/>
                <w:iCs/>
              </w:rPr>
            </w:pPr>
          </w:p>
        </w:tc>
        <w:tc>
          <w:tcPr>
            <w:tcW w:w="463" w:type="pct"/>
            <w:shd w:val="clear" w:color="auto" w:fill="auto"/>
            <w:vAlign w:val="center"/>
          </w:tcPr>
          <w:p w:rsidR="00CE1104" w:rsidRPr="00F10346" w:rsidRDefault="00CE1104" w:rsidP="00BC01DC">
            <w:pPr>
              <w:spacing w:before="0"/>
              <w:jc w:val="center"/>
              <w:rPr>
                <w:rFonts w:cs="Arial"/>
                <w:b/>
                <w:bCs/>
                <w:iCs/>
              </w:rPr>
            </w:pPr>
          </w:p>
        </w:tc>
        <w:tc>
          <w:tcPr>
            <w:tcW w:w="472" w:type="pct"/>
            <w:shd w:val="clear" w:color="auto" w:fill="auto"/>
            <w:vAlign w:val="center"/>
          </w:tcPr>
          <w:p w:rsidR="00CE1104" w:rsidRPr="00F10346" w:rsidRDefault="00CE1104" w:rsidP="00BC01DC">
            <w:pPr>
              <w:spacing w:before="0"/>
              <w:jc w:val="center"/>
              <w:rPr>
                <w:rFonts w:cs="Arial"/>
                <w:b/>
                <w:bCs/>
                <w:iCs/>
              </w:rPr>
            </w:pPr>
          </w:p>
        </w:tc>
        <w:tc>
          <w:tcPr>
            <w:tcW w:w="864" w:type="pct"/>
          </w:tcPr>
          <w:p w:rsidR="00CE1104" w:rsidRPr="00F10346" w:rsidRDefault="00CE1104" w:rsidP="00BC01DC">
            <w:pPr>
              <w:spacing w:before="0"/>
              <w:jc w:val="center"/>
              <w:rPr>
                <w:rFonts w:cs="Arial"/>
                <w:b/>
                <w:bCs/>
                <w:iCs/>
              </w:rPr>
            </w:pPr>
          </w:p>
        </w:tc>
      </w:tr>
      <w:tr w:rsidR="00CE1104" w:rsidRPr="00F10346" w:rsidTr="007D23AF">
        <w:trPr>
          <w:trHeight w:val="441"/>
        </w:trPr>
        <w:tc>
          <w:tcPr>
            <w:tcW w:w="337" w:type="pct"/>
            <w:shd w:val="clear" w:color="auto" w:fill="auto"/>
            <w:vAlign w:val="center"/>
          </w:tcPr>
          <w:p w:rsidR="00CE1104" w:rsidRDefault="00CE1104" w:rsidP="001E09FC">
            <w:pPr>
              <w:spacing w:before="0"/>
              <w:rPr>
                <w:rFonts w:cs="Arial"/>
                <w:b/>
                <w:bCs/>
                <w:iCs/>
                <w:lang w:val="sr-Cyrl-CS"/>
              </w:rPr>
            </w:pPr>
            <w:r>
              <w:rPr>
                <w:rFonts w:cs="Arial"/>
                <w:b/>
                <w:bCs/>
                <w:iCs/>
                <w:lang w:val="sr-Cyrl-CS"/>
              </w:rPr>
              <w:t>10.</w:t>
            </w:r>
          </w:p>
        </w:tc>
        <w:tc>
          <w:tcPr>
            <w:tcW w:w="944" w:type="pct"/>
            <w:shd w:val="clear" w:color="auto" w:fill="auto"/>
          </w:tcPr>
          <w:p w:rsidR="00CE1104" w:rsidRPr="001E09FC" w:rsidRDefault="00CE1104" w:rsidP="00CF6030">
            <w:pPr>
              <w:rPr>
                <w:b/>
                <w:lang w:val="sr-Cyrl-RS"/>
              </w:rPr>
            </w:pPr>
            <w:r w:rsidRPr="00CE1104">
              <w:rPr>
                <w:b/>
                <w:lang w:val="sr-Cyrl-RS"/>
              </w:rPr>
              <w:t>ВИЗИР СА НОСАЧЕМ ЗА ШЛЕМ</w:t>
            </w:r>
          </w:p>
        </w:tc>
        <w:tc>
          <w:tcPr>
            <w:tcW w:w="405" w:type="pct"/>
            <w:shd w:val="clear" w:color="auto" w:fill="auto"/>
          </w:tcPr>
          <w:p w:rsidR="00333F5E" w:rsidRDefault="00333F5E">
            <w:pPr>
              <w:rPr>
                <w:b/>
                <w:lang w:val="sr-Cyrl-RS"/>
              </w:rPr>
            </w:pPr>
          </w:p>
          <w:p w:rsidR="00CE1104" w:rsidRPr="00CE1104" w:rsidRDefault="00CE1104">
            <w:pPr>
              <w:rPr>
                <w:b/>
              </w:rPr>
            </w:pPr>
            <w:r w:rsidRPr="00CE1104">
              <w:rPr>
                <w:b/>
              </w:rPr>
              <w:t>ком</w:t>
            </w:r>
          </w:p>
        </w:tc>
        <w:tc>
          <w:tcPr>
            <w:tcW w:w="628" w:type="pct"/>
            <w:shd w:val="clear" w:color="auto" w:fill="auto"/>
          </w:tcPr>
          <w:p w:rsidR="00333F5E" w:rsidRDefault="00333F5E" w:rsidP="00E86D1F">
            <w:pPr>
              <w:jc w:val="center"/>
              <w:rPr>
                <w:b/>
                <w:lang w:val="sr-Cyrl-RS"/>
              </w:rPr>
            </w:pPr>
          </w:p>
          <w:p w:rsidR="00CE1104" w:rsidRPr="00E86D1F" w:rsidRDefault="00CE1104" w:rsidP="00E86D1F">
            <w:pPr>
              <w:jc w:val="center"/>
              <w:rPr>
                <w:b/>
                <w:lang w:val="sr-Cyrl-RS"/>
              </w:rPr>
            </w:pPr>
            <w:r>
              <w:rPr>
                <w:b/>
                <w:lang w:val="sr-Cyrl-RS"/>
              </w:rPr>
              <w:t>10</w:t>
            </w:r>
          </w:p>
        </w:tc>
        <w:tc>
          <w:tcPr>
            <w:tcW w:w="421" w:type="pct"/>
            <w:shd w:val="clear" w:color="auto" w:fill="auto"/>
            <w:vAlign w:val="center"/>
          </w:tcPr>
          <w:p w:rsidR="00CE1104" w:rsidRPr="00F10346" w:rsidRDefault="00CE1104" w:rsidP="00BC01DC">
            <w:pPr>
              <w:spacing w:before="0"/>
              <w:jc w:val="center"/>
              <w:rPr>
                <w:rFonts w:cs="Arial"/>
                <w:b/>
                <w:bCs/>
                <w:iCs/>
              </w:rPr>
            </w:pPr>
          </w:p>
        </w:tc>
        <w:tc>
          <w:tcPr>
            <w:tcW w:w="465" w:type="pct"/>
            <w:shd w:val="clear" w:color="auto" w:fill="auto"/>
            <w:vAlign w:val="center"/>
          </w:tcPr>
          <w:p w:rsidR="00CE1104" w:rsidRPr="00F10346" w:rsidRDefault="00CE1104" w:rsidP="00BC01DC">
            <w:pPr>
              <w:spacing w:before="0"/>
              <w:jc w:val="center"/>
              <w:rPr>
                <w:rFonts w:cs="Arial"/>
                <w:b/>
                <w:bCs/>
                <w:iCs/>
              </w:rPr>
            </w:pPr>
          </w:p>
        </w:tc>
        <w:tc>
          <w:tcPr>
            <w:tcW w:w="463" w:type="pct"/>
            <w:shd w:val="clear" w:color="auto" w:fill="auto"/>
            <w:vAlign w:val="center"/>
          </w:tcPr>
          <w:p w:rsidR="00CE1104" w:rsidRPr="00F10346" w:rsidRDefault="00CE1104" w:rsidP="00BC01DC">
            <w:pPr>
              <w:spacing w:before="0"/>
              <w:jc w:val="center"/>
              <w:rPr>
                <w:rFonts w:cs="Arial"/>
                <w:b/>
                <w:bCs/>
                <w:iCs/>
              </w:rPr>
            </w:pPr>
          </w:p>
        </w:tc>
        <w:tc>
          <w:tcPr>
            <w:tcW w:w="472" w:type="pct"/>
            <w:shd w:val="clear" w:color="auto" w:fill="auto"/>
            <w:vAlign w:val="center"/>
          </w:tcPr>
          <w:p w:rsidR="00CE1104" w:rsidRPr="00F10346" w:rsidRDefault="00CE1104" w:rsidP="00BC01DC">
            <w:pPr>
              <w:spacing w:before="0"/>
              <w:jc w:val="center"/>
              <w:rPr>
                <w:rFonts w:cs="Arial"/>
                <w:b/>
                <w:bCs/>
                <w:iCs/>
              </w:rPr>
            </w:pPr>
          </w:p>
        </w:tc>
        <w:tc>
          <w:tcPr>
            <w:tcW w:w="864" w:type="pct"/>
          </w:tcPr>
          <w:p w:rsidR="00CE1104" w:rsidRPr="00F10346" w:rsidRDefault="00CE1104" w:rsidP="00BC01DC">
            <w:pPr>
              <w:spacing w:before="0"/>
              <w:jc w:val="center"/>
              <w:rPr>
                <w:rFonts w:cs="Arial"/>
                <w:b/>
                <w:bCs/>
                <w:iCs/>
              </w:rPr>
            </w:pPr>
          </w:p>
        </w:tc>
      </w:tr>
      <w:tr w:rsidR="00CE1104" w:rsidRPr="00F10346" w:rsidTr="007D23AF">
        <w:trPr>
          <w:trHeight w:val="441"/>
        </w:trPr>
        <w:tc>
          <w:tcPr>
            <w:tcW w:w="337" w:type="pct"/>
            <w:shd w:val="clear" w:color="auto" w:fill="auto"/>
            <w:vAlign w:val="center"/>
          </w:tcPr>
          <w:p w:rsidR="00CE1104" w:rsidRDefault="00CE1104" w:rsidP="001E09FC">
            <w:pPr>
              <w:spacing w:before="0"/>
              <w:rPr>
                <w:rFonts w:cs="Arial"/>
                <w:b/>
                <w:bCs/>
                <w:iCs/>
                <w:lang w:val="sr-Cyrl-CS"/>
              </w:rPr>
            </w:pPr>
            <w:r>
              <w:rPr>
                <w:rFonts w:cs="Arial"/>
                <w:b/>
                <w:bCs/>
                <w:iCs/>
                <w:lang w:val="sr-Cyrl-CS"/>
              </w:rPr>
              <w:t>11.</w:t>
            </w:r>
          </w:p>
        </w:tc>
        <w:tc>
          <w:tcPr>
            <w:tcW w:w="944" w:type="pct"/>
            <w:shd w:val="clear" w:color="auto" w:fill="auto"/>
          </w:tcPr>
          <w:p w:rsidR="00CE1104" w:rsidRPr="001E09FC" w:rsidRDefault="00CE1104" w:rsidP="00CF6030">
            <w:pPr>
              <w:rPr>
                <w:b/>
                <w:lang w:val="sr-Cyrl-RS"/>
              </w:rPr>
            </w:pPr>
            <w:r w:rsidRPr="00CE1104">
              <w:rPr>
                <w:b/>
                <w:lang w:val="sr-Cyrl-RS"/>
              </w:rPr>
              <w:t>НАУШНИЦЕ ЗА ШЛЕМ</w:t>
            </w:r>
          </w:p>
        </w:tc>
        <w:tc>
          <w:tcPr>
            <w:tcW w:w="405" w:type="pct"/>
            <w:shd w:val="clear" w:color="auto" w:fill="auto"/>
          </w:tcPr>
          <w:p w:rsidR="00CE1104" w:rsidRPr="00CE1104" w:rsidRDefault="00CE1104">
            <w:pPr>
              <w:rPr>
                <w:b/>
              </w:rPr>
            </w:pPr>
            <w:r w:rsidRPr="00CE1104">
              <w:rPr>
                <w:b/>
              </w:rPr>
              <w:t>ком</w:t>
            </w:r>
          </w:p>
        </w:tc>
        <w:tc>
          <w:tcPr>
            <w:tcW w:w="628" w:type="pct"/>
            <w:shd w:val="clear" w:color="auto" w:fill="auto"/>
          </w:tcPr>
          <w:p w:rsidR="00CE1104" w:rsidRPr="00E86D1F" w:rsidRDefault="00CE1104" w:rsidP="00E86D1F">
            <w:pPr>
              <w:jc w:val="center"/>
              <w:rPr>
                <w:b/>
                <w:lang w:val="sr-Cyrl-RS"/>
              </w:rPr>
            </w:pPr>
            <w:r>
              <w:rPr>
                <w:b/>
                <w:lang w:val="sr-Cyrl-RS"/>
              </w:rPr>
              <w:t>500</w:t>
            </w:r>
          </w:p>
        </w:tc>
        <w:tc>
          <w:tcPr>
            <w:tcW w:w="421" w:type="pct"/>
            <w:shd w:val="clear" w:color="auto" w:fill="auto"/>
            <w:vAlign w:val="center"/>
          </w:tcPr>
          <w:p w:rsidR="00CE1104" w:rsidRPr="00F10346" w:rsidRDefault="00CE1104" w:rsidP="00BC01DC">
            <w:pPr>
              <w:spacing w:before="0"/>
              <w:jc w:val="center"/>
              <w:rPr>
                <w:rFonts w:cs="Arial"/>
                <w:b/>
                <w:bCs/>
                <w:iCs/>
              </w:rPr>
            </w:pPr>
          </w:p>
        </w:tc>
        <w:tc>
          <w:tcPr>
            <w:tcW w:w="465" w:type="pct"/>
            <w:shd w:val="clear" w:color="auto" w:fill="auto"/>
            <w:vAlign w:val="center"/>
          </w:tcPr>
          <w:p w:rsidR="00CE1104" w:rsidRPr="00F10346" w:rsidRDefault="00CE1104" w:rsidP="00BC01DC">
            <w:pPr>
              <w:spacing w:before="0"/>
              <w:jc w:val="center"/>
              <w:rPr>
                <w:rFonts w:cs="Arial"/>
                <w:b/>
                <w:bCs/>
                <w:iCs/>
              </w:rPr>
            </w:pPr>
          </w:p>
        </w:tc>
        <w:tc>
          <w:tcPr>
            <w:tcW w:w="463" w:type="pct"/>
            <w:shd w:val="clear" w:color="auto" w:fill="auto"/>
            <w:vAlign w:val="center"/>
          </w:tcPr>
          <w:p w:rsidR="00CE1104" w:rsidRPr="00F10346" w:rsidRDefault="00CE1104" w:rsidP="00BC01DC">
            <w:pPr>
              <w:spacing w:before="0"/>
              <w:jc w:val="center"/>
              <w:rPr>
                <w:rFonts w:cs="Arial"/>
                <w:b/>
                <w:bCs/>
                <w:iCs/>
              </w:rPr>
            </w:pPr>
          </w:p>
        </w:tc>
        <w:tc>
          <w:tcPr>
            <w:tcW w:w="472" w:type="pct"/>
            <w:shd w:val="clear" w:color="auto" w:fill="auto"/>
            <w:vAlign w:val="center"/>
          </w:tcPr>
          <w:p w:rsidR="00CE1104" w:rsidRPr="00F10346" w:rsidRDefault="00CE1104" w:rsidP="00BC01DC">
            <w:pPr>
              <w:spacing w:before="0"/>
              <w:jc w:val="center"/>
              <w:rPr>
                <w:rFonts w:cs="Arial"/>
                <w:b/>
                <w:bCs/>
                <w:iCs/>
              </w:rPr>
            </w:pPr>
          </w:p>
        </w:tc>
        <w:tc>
          <w:tcPr>
            <w:tcW w:w="864" w:type="pct"/>
          </w:tcPr>
          <w:p w:rsidR="00CE1104" w:rsidRPr="00F10346" w:rsidRDefault="00CE1104" w:rsidP="00BC01DC">
            <w:pPr>
              <w:spacing w:before="0"/>
              <w:jc w:val="center"/>
              <w:rPr>
                <w:rFonts w:cs="Arial"/>
                <w:b/>
                <w:bCs/>
                <w:iCs/>
              </w:rPr>
            </w:pPr>
          </w:p>
        </w:tc>
      </w:tr>
      <w:tr w:rsidR="001E09FC" w:rsidRPr="00F10346" w:rsidTr="00CE1104">
        <w:trPr>
          <w:trHeight w:val="441"/>
        </w:trPr>
        <w:tc>
          <w:tcPr>
            <w:tcW w:w="337" w:type="pct"/>
            <w:shd w:val="clear" w:color="auto" w:fill="auto"/>
            <w:vAlign w:val="center"/>
          </w:tcPr>
          <w:p w:rsidR="001E09FC" w:rsidRDefault="001E09FC" w:rsidP="001E09FC">
            <w:pPr>
              <w:spacing w:before="0"/>
              <w:rPr>
                <w:rFonts w:cs="Arial"/>
                <w:b/>
                <w:bCs/>
                <w:iCs/>
                <w:lang w:val="sr-Cyrl-CS"/>
              </w:rPr>
            </w:pPr>
            <w:r>
              <w:rPr>
                <w:rFonts w:cs="Arial"/>
                <w:b/>
                <w:bCs/>
                <w:iCs/>
                <w:lang w:val="sr-Cyrl-CS"/>
              </w:rPr>
              <w:t>12.</w:t>
            </w:r>
          </w:p>
        </w:tc>
        <w:tc>
          <w:tcPr>
            <w:tcW w:w="944" w:type="pct"/>
            <w:shd w:val="clear" w:color="auto" w:fill="auto"/>
          </w:tcPr>
          <w:p w:rsidR="001E09FC" w:rsidRPr="001E09FC" w:rsidRDefault="00D07001" w:rsidP="00CF6030">
            <w:pPr>
              <w:rPr>
                <w:b/>
                <w:lang w:val="sr-Cyrl-RS"/>
              </w:rPr>
            </w:pPr>
            <w:r w:rsidRPr="00D07001">
              <w:rPr>
                <w:b/>
                <w:lang w:val="sr-Cyrl-RS"/>
              </w:rPr>
              <w:t>КОНТЕЈНЕР СА ЧЕПИЋИМА ЗА УШИ</w:t>
            </w:r>
          </w:p>
        </w:tc>
        <w:tc>
          <w:tcPr>
            <w:tcW w:w="405" w:type="pct"/>
            <w:shd w:val="clear" w:color="auto" w:fill="auto"/>
            <w:vAlign w:val="center"/>
          </w:tcPr>
          <w:p w:rsidR="001E09FC" w:rsidRPr="00E86D1F" w:rsidRDefault="00D07001" w:rsidP="00E86D1F">
            <w:pPr>
              <w:spacing w:before="0"/>
              <w:rPr>
                <w:rFonts w:cs="Arial"/>
                <w:b/>
                <w:bCs/>
                <w:iCs/>
                <w:lang w:val="sr-Cyrl-CS"/>
              </w:rPr>
            </w:pPr>
            <w:r>
              <w:rPr>
                <w:rFonts w:cs="Arial"/>
                <w:b/>
                <w:bCs/>
                <w:iCs/>
                <w:lang w:val="sr-Cyrl-CS"/>
              </w:rPr>
              <w:t>ком</w:t>
            </w:r>
          </w:p>
        </w:tc>
        <w:tc>
          <w:tcPr>
            <w:tcW w:w="628" w:type="pct"/>
            <w:shd w:val="clear" w:color="auto" w:fill="auto"/>
          </w:tcPr>
          <w:p w:rsidR="00D07001" w:rsidRDefault="00D07001" w:rsidP="00E86D1F">
            <w:pPr>
              <w:jc w:val="center"/>
              <w:rPr>
                <w:b/>
                <w:lang w:val="sr-Cyrl-RS"/>
              </w:rPr>
            </w:pPr>
          </w:p>
          <w:p w:rsidR="001E09FC" w:rsidRPr="00E86D1F" w:rsidRDefault="00D07001" w:rsidP="00E86D1F">
            <w:pPr>
              <w:jc w:val="center"/>
              <w:rPr>
                <w:b/>
                <w:lang w:val="sr-Cyrl-RS"/>
              </w:rPr>
            </w:pPr>
            <w:r>
              <w:rPr>
                <w:b/>
                <w:lang w:val="sr-Cyrl-RS"/>
              </w:rPr>
              <w:t>3</w:t>
            </w:r>
          </w:p>
        </w:tc>
        <w:tc>
          <w:tcPr>
            <w:tcW w:w="421" w:type="pct"/>
            <w:shd w:val="clear" w:color="auto" w:fill="auto"/>
            <w:vAlign w:val="center"/>
          </w:tcPr>
          <w:p w:rsidR="001E09FC" w:rsidRPr="00F10346" w:rsidRDefault="001E09FC" w:rsidP="00BC01DC">
            <w:pPr>
              <w:spacing w:before="0"/>
              <w:jc w:val="center"/>
              <w:rPr>
                <w:rFonts w:cs="Arial"/>
                <w:b/>
                <w:bCs/>
                <w:iCs/>
              </w:rPr>
            </w:pPr>
          </w:p>
        </w:tc>
        <w:tc>
          <w:tcPr>
            <w:tcW w:w="465" w:type="pct"/>
            <w:shd w:val="clear" w:color="auto" w:fill="auto"/>
            <w:vAlign w:val="center"/>
          </w:tcPr>
          <w:p w:rsidR="001E09FC" w:rsidRPr="00F10346" w:rsidRDefault="001E09FC" w:rsidP="00BC01DC">
            <w:pPr>
              <w:spacing w:before="0"/>
              <w:jc w:val="center"/>
              <w:rPr>
                <w:rFonts w:cs="Arial"/>
                <w:b/>
                <w:bCs/>
                <w:iCs/>
              </w:rPr>
            </w:pPr>
          </w:p>
        </w:tc>
        <w:tc>
          <w:tcPr>
            <w:tcW w:w="463" w:type="pct"/>
            <w:shd w:val="clear" w:color="auto" w:fill="auto"/>
            <w:vAlign w:val="center"/>
          </w:tcPr>
          <w:p w:rsidR="001E09FC" w:rsidRPr="00F10346" w:rsidRDefault="001E09FC" w:rsidP="00BC01DC">
            <w:pPr>
              <w:spacing w:before="0"/>
              <w:jc w:val="center"/>
              <w:rPr>
                <w:rFonts w:cs="Arial"/>
                <w:b/>
                <w:bCs/>
                <w:iCs/>
              </w:rPr>
            </w:pPr>
          </w:p>
        </w:tc>
        <w:tc>
          <w:tcPr>
            <w:tcW w:w="472" w:type="pct"/>
            <w:shd w:val="clear" w:color="auto" w:fill="auto"/>
            <w:vAlign w:val="center"/>
          </w:tcPr>
          <w:p w:rsidR="001E09FC" w:rsidRPr="00F10346" w:rsidRDefault="001E09FC" w:rsidP="00BC01DC">
            <w:pPr>
              <w:spacing w:before="0"/>
              <w:jc w:val="center"/>
              <w:rPr>
                <w:rFonts w:cs="Arial"/>
                <w:b/>
                <w:bCs/>
                <w:iCs/>
              </w:rPr>
            </w:pPr>
          </w:p>
        </w:tc>
        <w:tc>
          <w:tcPr>
            <w:tcW w:w="864" w:type="pct"/>
          </w:tcPr>
          <w:p w:rsidR="001E09FC" w:rsidRPr="00F10346" w:rsidRDefault="001E09FC" w:rsidP="00BC01DC">
            <w:pPr>
              <w:spacing w:before="0"/>
              <w:jc w:val="center"/>
              <w:rPr>
                <w:rFonts w:cs="Arial"/>
                <w:b/>
                <w:bCs/>
                <w:iCs/>
              </w:rPr>
            </w:pPr>
          </w:p>
        </w:tc>
      </w:tr>
      <w:tr w:rsidR="001E09FC" w:rsidRPr="00F10346" w:rsidTr="00CE1104">
        <w:trPr>
          <w:trHeight w:val="441"/>
        </w:trPr>
        <w:tc>
          <w:tcPr>
            <w:tcW w:w="337" w:type="pct"/>
            <w:shd w:val="clear" w:color="auto" w:fill="auto"/>
            <w:vAlign w:val="center"/>
          </w:tcPr>
          <w:p w:rsidR="001E09FC" w:rsidRDefault="001E09FC" w:rsidP="001E09FC">
            <w:pPr>
              <w:spacing w:before="0"/>
              <w:rPr>
                <w:rFonts w:cs="Arial"/>
                <w:b/>
                <w:bCs/>
                <w:iCs/>
                <w:lang w:val="sr-Cyrl-CS"/>
              </w:rPr>
            </w:pPr>
            <w:r>
              <w:rPr>
                <w:rFonts w:cs="Arial"/>
                <w:b/>
                <w:bCs/>
                <w:iCs/>
                <w:lang w:val="sr-Cyrl-CS"/>
              </w:rPr>
              <w:lastRenderedPageBreak/>
              <w:t>13.</w:t>
            </w:r>
          </w:p>
        </w:tc>
        <w:tc>
          <w:tcPr>
            <w:tcW w:w="944" w:type="pct"/>
            <w:shd w:val="clear" w:color="auto" w:fill="auto"/>
          </w:tcPr>
          <w:p w:rsidR="001E09FC" w:rsidRPr="001E09FC" w:rsidRDefault="00D07001" w:rsidP="00CF6030">
            <w:pPr>
              <w:rPr>
                <w:b/>
                <w:lang w:val="sr-Cyrl-RS"/>
              </w:rPr>
            </w:pPr>
            <w:r w:rsidRPr="00D07001">
              <w:rPr>
                <w:b/>
                <w:lang w:val="sr-Cyrl-RS"/>
              </w:rPr>
              <w:t>ПОСТОЉЕ ЗА КОНТЕЈНЕР СА ЧЕПИЋИМА ЗА УШИ</w:t>
            </w:r>
          </w:p>
        </w:tc>
        <w:tc>
          <w:tcPr>
            <w:tcW w:w="405" w:type="pct"/>
            <w:shd w:val="clear" w:color="auto" w:fill="auto"/>
            <w:vAlign w:val="center"/>
          </w:tcPr>
          <w:p w:rsidR="001E09FC" w:rsidRPr="00E86D1F" w:rsidRDefault="00D07001" w:rsidP="00E86D1F">
            <w:pPr>
              <w:spacing w:before="0"/>
              <w:rPr>
                <w:rFonts w:cs="Arial"/>
                <w:b/>
                <w:bCs/>
                <w:iCs/>
                <w:lang w:val="sr-Cyrl-CS"/>
              </w:rPr>
            </w:pPr>
            <w:r>
              <w:rPr>
                <w:rFonts w:cs="Arial"/>
                <w:b/>
                <w:bCs/>
                <w:iCs/>
                <w:lang w:val="sr-Cyrl-CS"/>
              </w:rPr>
              <w:t>ком</w:t>
            </w:r>
          </w:p>
        </w:tc>
        <w:tc>
          <w:tcPr>
            <w:tcW w:w="628" w:type="pct"/>
            <w:shd w:val="clear" w:color="auto" w:fill="auto"/>
          </w:tcPr>
          <w:p w:rsidR="00D07001" w:rsidRDefault="00D07001" w:rsidP="00E86D1F">
            <w:pPr>
              <w:jc w:val="center"/>
              <w:rPr>
                <w:b/>
                <w:lang w:val="sr-Cyrl-RS"/>
              </w:rPr>
            </w:pPr>
          </w:p>
          <w:p w:rsidR="001E09FC" w:rsidRDefault="00D07001" w:rsidP="00E86D1F">
            <w:pPr>
              <w:jc w:val="center"/>
              <w:rPr>
                <w:b/>
                <w:lang w:val="sr-Cyrl-RS"/>
              </w:rPr>
            </w:pPr>
            <w:r>
              <w:rPr>
                <w:b/>
                <w:lang w:val="sr-Cyrl-RS"/>
              </w:rPr>
              <w:t>3</w:t>
            </w:r>
          </w:p>
          <w:p w:rsidR="00D07001" w:rsidRPr="00E86D1F" w:rsidRDefault="00D07001" w:rsidP="00E86D1F">
            <w:pPr>
              <w:jc w:val="center"/>
              <w:rPr>
                <w:b/>
                <w:lang w:val="sr-Cyrl-RS"/>
              </w:rPr>
            </w:pPr>
          </w:p>
        </w:tc>
        <w:tc>
          <w:tcPr>
            <w:tcW w:w="421" w:type="pct"/>
            <w:shd w:val="clear" w:color="auto" w:fill="auto"/>
            <w:vAlign w:val="center"/>
          </w:tcPr>
          <w:p w:rsidR="001E09FC" w:rsidRPr="00F10346" w:rsidRDefault="001E09FC" w:rsidP="00BC01DC">
            <w:pPr>
              <w:spacing w:before="0"/>
              <w:jc w:val="center"/>
              <w:rPr>
                <w:rFonts w:cs="Arial"/>
                <w:b/>
                <w:bCs/>
                <w:iCs/>
              </w:rPr>
            </w:pPr>
          </w:p>
        </w:tc>
        <w:tc>
          <w:tcPr>
            <w:tcW w:w="465" w:type="pct"/>
            <w:shd w:val="clear" w:color="auto" w:fill="auto"/>
            <w:vAlign w:val="center"/>
          </w:tcPr>
          <w:p w:rsidR="001E09FC" w:rsidRPr="00F10346" w:rsidRDefault="001E09FC" w:rsidP="00BC01DC">
            <w:pPr>
              <w:spacing w:before="0"/>
              <w:jc w:val="center"/>
              <w:rPr>
                <w:rFonts w:cs="Arial"/>
                <w:b/>
                <w:bCs/>
                <w:iCs/>
              </w:rPr>
            </w:pPr>
          </w:p>
        </w:tc>
        <w:tc>
          <w:tcPr>
            <w:tcW w:w="463" w:type="pct"/>
            <w:shd w:val="clear" w:color="auto" w:fill="auto"/>
            <w:vAlign w:val="center"/>
          </w:tcPr>
          <w:p w:rsidR="001E09FC" w:rsidRPr="00F10346" w:rsidRDefault="001E09FC" w:rsidP="00BC01DC">
            <w:pPr>
              <w:spacing w:before="0"/>
              <w:jc w:val="center"/>
              <w:rPr>
                <w:rFonts w:cs="Arial"/>
                <w:b/>
                <w:bCs/>
                <w:iCs/>
              </w:rPr>
            </w:pPr>
          </w:p>
        </w:tc>
        <w:tc>
          <w:tcPr>
            <w:tcW w:w="472" w:type="pct"/>
            <w:shd w:val="clear" w:color="auto" w:fill="auto"/>
            <w:vAlign w:val="center"/>
          </w:tcPr>
          <w:p w:rsidR="001E09FC" w:rsidRPr="00F10346" w:rsidRDefault="001E09FC" w:rsidP="00BC01DC">
            <w:pPr>
              <w:spacing w:before="0"/>
              <w:jc w:val="center"/>
              <w:rPr>
                <w:rFonts w:cs="Arial"/>
                <w:b/>
                <w:bCs/>
                <w:iCs/>
              </w:rPr>
            </w:pPr>
          </w:p>
        </w:tc>
        <w:tc>
          <w:tcPr>
            <w:tcW w:w="864" w:type="pct"/>
          </w:tcPr>
          <w:p w:rsidR="001E09FC" w:rsidRPr="00F10346" w:rsidRDefault="001E09FC" w:rsidP="00BC01DC">
            <w:pPr>
              <w:spacing w:before="0"/>
              <w:jc w:val="center"/>
              <w:rPr>
                <w:rFonts w:cs="Arial"/>
                <w:b/>
                <w:bCs/>
                <w:iCs/>
              </w:rPr>
            </w:pPr>
          </w:p>
        </w:tc>
      </w:tr>
      <w:tr w:rsidR="001E09FC" w:rsidRPr="00F10346" w:rsidTr="00CE1104">
        <w:trPr>
          <w:trHeight w:val="441"/>
        </w:trPr>
        <w:tc>
          <w:tcPr>
            <w:tcW w:w="337" w:type="pct"/>
            <w:shd w:val="clear" w:color="auto" w:fill="auto"/>
            <w:vAlign w:val="center"/>
          </w:tcPr>
          <w:p w:rsidR="001E09FC" w:rsidRDefault="001E09FC" w:rsidP="001E09FC">
            <w:pPr>
              <w:spacing w:before="0"/>
              <w:rPr>
                <w:rFonts w:cs="Arial"/>
                <w:b/>
                <w:bCs/>
                <w:iCs/>
                <w:lang w:val="sr-Cyrl-CS"/>
              </w:rPr>
            </w:pPr>
            <w:r>
              <w:rPr>
                <w:rFonts w:cs="Arial"/>
                <w:b/>
                <w:bCs/>
                <w:iCs/>
                <w:lang w:val="sr-Cyrl-CS"/>
              </w:rPr>
              <w:t>14.</w:t>
            </w:r>
          </w:p>
        </w:tc>
        <w:tc>
          <w:tcPr>
            <w:tcW w:w="944" w:type="pct"/>
            <w:shd w:val="clear" w:color="auto" w:fill="auto"/>
          </w:tcPr>
          <w:p w:rsidR="001E09FC" w:rsidRPr="001E09FC" w:rsidRDefault="0083162F" w:rsidP="00CF6030">
            <w:pPr>
              <w:rPr>
                <w:b/>
                <w:lang w:val="sr-Cyrl-RS"/>
              </w:rPr>
            </w:pPr>
            <w:r w:rsidRPr="0083162F">
              <w:rPr>
                <w:b/>
                <w:lang w:val="sr-Cyrl-RS"/>
              </w:rPr>
              <w:t>АНТИФОН ЧЕПИЋИ ЗА УШИ</w:t>
            </w:r>
          </w:p>
        </w:tc>
        <w:tc>
          <w:tcPr>
            <w:tcW w:w="405" w:type="pct"/>
            <w:shd w:val="clear" w:color="auto" w:fill="auto"/>
            <w:vAlign w:val="center"/>
          </w:tcPr>
          <w:p w:rsidR="001E09FC" w:rsidRPr="00E86D1F" w:rsidRDefault="0083162F" w:rsidP="00E86D1F">
            <w:pPr>
              <w:spacing w:before="0"/>
              <w:rPr>
                <w:rFonts w:cs="Arial"/>
                <w:b/>
                <w:bCs/>
                <w:iCs/>
                <w:lang w:val="sr-Cyrl-CS"/>
              </w:rPr>
            </w:pPr>
            <w:r>
              <w:rPr>
                <w:rFonts w:cs="Arial"/>
                <w:b/>
                <w:bCs/>
                <w:iCs/>
                <w:lang w:val="sr-Cyrl-CS"/>
              </w:rPr>
              <w:t>ком</w:t>
            </w:r>
          </w:p>
        </w:tc>
        <w:tc>
          <w:tcPr>
            <w:tcW w:w="628" w:type="pct"/>
            <w:shd w:val="clear" w:color="auto" w:fill="auto"/>
          </w:tcPr>
          <w:p w:rsidR="0083162F" w:rsidRDefault="0083162F" w:rsidP="00E86D1F">
            <w:pPr>
              <w:jc w:val="center"/>
              <w:rPr>
                <w:b/>
                <w:lang w:val="sr-Cyrl-RS"/>
              </w:rPr>
            </w:pPr>
          </w:p>
          <w:p w:rsidR="001E09FC" w:rsidRPr="00E86D1F" w:rsidRDefault="0083162F" w:rsidP="00E86D1F">
            <w:pPr>
              <w:jc w:val="center"/>
              <w:rPr>
                <w:b/>
                <w:lang w:val="sr-Cyrl-RS"/>
              </w:rPr>
            </w:pPr>
            <w:r>
              <w:rPr>
                <w:b/>
                <w:lang w:val="sr-Cyrl-RS"/>
              </w:rPr>
              <w:t>5000</w:t>
            </w:r>
          </w:p>
        </w:tc>
        <w:tc>
          <w:tcPr>
            <w:tcW w:w="421" w:type="pct"/>
            <w:shd w:val="clear" w:color="auto" w:fill="auto"/>
            <w:vAlign w:val="center"/>
          </w:tcPr>
          <w:p w:rsidR="001E09FC" w:rsidRPr="00F10346" w:rsidRDefault="001E09FC" w:rsidP="00BC01DC">
            <w:pPr>
              <w:spacing w:before="0"/>
              <w:jc w:val="center"/>
              <w:rPr>
                <w:rFonts w:cs="Arial"/>
                <w:b/>
                <w:bCs/>
                <w:iCs/>
              </w:rPr>
            </w:pPr>
          </w:p>
        </w:tc>
        <w:tc>
          <w:tcPr>
            <w:tcW w:w="465" w:type="pct"/>
            <w:shd w:val="clear" w:color="auto" w:fill="auto"/>
            <w:vAlign w:val="center"/>
          </w:tcPr>
          <w:p w:rsidR="001E09FC" w:rsidRPr="00F10346" w:rsidRDefault="001E09FC" w:rsidP="00BC01DC">
            <w:pPr>
              <w:spacing w:before="0"/>
              <w:jc w:val="center"/>
              <w:rPr>
                <w:rFonts w:cs="Arial"/>
                <w:b/>
                <w:bCs/>
                <w:iCs/>
              </w:rPr>
            </w:pPr>
          </w:p>
        </w:tc>
        <w:tc>
          <w:tcPr>
            <w:tcW w:w="463" w:type="pct"/>
            <w:shd w:val="clear" w:color="auto" w:fill="auto"/>
            <w:vAlign w:val="center"/>
          </w:tcPr>
          <w:p w:rsidR="001E09FC" w:rsidRPr="00F10346" w:rsidRDefault="001E09FC" w:rsidP="00BC01DC">
            <w:pPr>
              <w:spacing w:before="0"/>
              <w:jc w:val="center"/>
              <w:rPr>
                <w:rFonts w:cs="Arial"/>
                <w:b/>
                <w:bCs/>
                <w:iCs/>
              </w:rPr>
            </w:pPr>
          </w:p>
        </w:tc>
        <w:tc>
          <w:tcPr>
            <w:tcW w:w="472" w:type="pct"/>
            <w:shd w:val="clear" w:color="auto" w:fill="auto"/>
            <w:vAlign w:val="center"/>
          </w:tcPr>
          <w:p w:rsidR="001E09FC" w:rsidRPr="00F10346" w:rsidRDefault="001E09FC" w:rsidP="00BC01DC">
            <w:pPr>
              <w:spacing w:before="0"/>
              <w:jc w:val="center"/>
              <w:rPr>
                <w:rFonts w:cs="Arial"/>
                <w:b/>
                <w:bCs/>
                <w:iCs/>
              </w:rPr>
            </w:pPr>
          </w:p>
        </w:tc>
        <w:tc>
          <w:tcPr>
            <w:tcW w:w="864" w:type="pct"/>
          </w:tcPr>
          <w:p w:rsidR="001E09FC" w:rsidRPr="00F10346" w:rsidRDefault="001E09FC" w:rsidP="00BC01DC">
            <w:pPr>
              <w:spacing w:before="0"/>
              <w:jc w:val="center"/>
              <w:rPr>
                <w:rFonts w:cs="Arial"/>
                <w:b/>
                <w:bCs/>
                <w:iCs/>
              </w:rPr>
            </w:pPr>
          </w:p>
        </w:tc>
      </w:tr>
      <w:tr w:rsidR="001E09FC" w:rsidRPr="00F10346" w:rsidTr="00CE1104">
        <w:trPr>
          <w:trHeight w:val="441"/>
        </w:trPr>
        <w:tc>
          <w:tcPr>
            <w:tcW w:w="337" w:type="pct"/>
            <w:shd w:val="clear" w:color="auto" w:fill="auto"/>
            <w:vAlign w:val="center"/>
          </w:tcPr>
          <w:p w:rsidR="001E09FC" w:rsidRDefault="001E09FC" w:rsidP="001E09FC">
            <w:pPr>
              <w:spacing w:before="0"/>
              <w:rPr>
                <w:rFonts w:cs="Arial"/>
                <w:b/>
                <w:bCs/>
                <w:iCs/>
                <w:lang w:val="sr-Cyrl-CS"/>
              </w:rPr>
            </w:pPr>
            <w:r>
              <w:rPr>
                <w:rFonts w:cs="Arial"/>
                <w:b/>
                <w:bCs/>
                <w:iCs/>
                <w:lang w:val="sr-Cyrl-CS"/>
              </w:rPr>
              <w:t>15.</w:t>
            </w:r>
          </w:p>
        </w:tc>
        <w:tc>
          <w:tcPr>
            <w:tcW w:w="944" w:type="pct"/>
            <w:shd w:val="clear" w:color="auto" w:fill="auto"/>
          </w:tcPr>
          <w:p w:rsidR="001E09FC" w:rsidRPr="001E09FC" w:rsidRDefault="00897889" w:rsidP="00897889">
            <w:pPr>
              <w:rPr>
                <w:b/>
                <w:lang w:val="sr-Cyrl-RS"/>
              </w:rPr>
            </w:pPr>
            <w:r w:rsidRPr="00897889">
              <w:rPr>
                <w:b/>
                <w:lang w:val="sr-Cyrl-RS"/>
              </w:rPr>
              <w:t>РУКАВИЦЕ ВН (ЕЛЕКТРОИЗОЛАЦИОНЕ) ДО 25 КV  КЛАСА 3</w:t>
            </w:r>
          </w:p>
        </w:tc>
        <w:tc>
          <w:tcPr>
            <w:tcW w:w="405" w:type="pct"/>
            <w:shd w:val="clear" w:color="auto" w:fill="auto"/>
            <w:vAlign w:val="center"/>
          </w:tcPr>
          <w:p w:rsidR="001E09FC" w:rsidRPr="00E86D1F" w:rsidRDefault="00897889" w:rsidP="00E86D1F">
            <w:pPr>
              <w:spacing w:before="0"/>
              <w:rPr>
                <w:rFonts w:cs="Arial"/>
                <w:b/>
                <w:bCs/>
                <w:iCs/>
                <w:lang w:val="sr-Cyrl-CS"/>
              </w:rPr>
            </w:pPr>
            <w:r>
              <w:rPr>
                <w:rFonts w:cs="Arial"/>
                <w:b/>
                <w:bCs/>
                <w:iCs/>
                <w:lang w:val="sr-Cyrl-CS"/>
              </w:rPr>
              <w:t>пар</w:t>
            </w:r>
          </w:p>
        </w:tc>
        <w:tc>
          <w:tcPr>
            <w:tcW w:w="628" w:type="pct"/>
            <w:shd w:val="clear" w:color="auto" w:fill="auto"/>
          </w:tcPr>
          <w:p w:rsidR="00897889" w:rsidRDefault="00897889" w:rsidP="00E86D1F">
            <w:pPr>
              <w:jc w:val="center"/>
              <w:rPr>
                <w:b/>
                <w:lang w:val="sr-Cyrl-RS"/>
              </w:rPr>
            </w:pPr>
          </w:p>
          <w:p w:rsidR="001E09FC" w:rsidRPr="00E86D1F" w:rsidRDefault="00897889" w:rsidP="00E86D1F">
            <w:pPr>
              <w:jc w:val="center"/>
              <w:rPr>
                <w:b/>
                <w:lang w:val="sr-Cyrl-RS"/>
              </w:rPr>
            </w:pPr>
            <w:r>
              <w:rPr>
                <w:b/>
                <w:lang w:val="sr-Cyrl-RS"/>
              </w:rPr>
              <w:t>20</w:t>
            </w:r>
          </w:p>
        </w:tc>
        <w:tc>
          <w:tcPr>
            <w:tcW w:w="421" w:type="pct"/>
            <w:shd w:val="clear" w:color="auto" w:fill="auto"/>
            <w:vAlign w:val="center"/>
          </w:tcPr>
          <w:p w:rsidR="001E09FC" w:rsidRPr="00F10346" w:rsidRDefault="001E09FC" w:rsidP="00BC01DC">
            <w:pPr>
              <w:spacing w:before="0"/>
              <w:jc w:val="center"/>
              <w:rPr>
                <w:rFonts w:cs="Arial"/>
                <w:b/>
                <w:bCs/>
                <w:iCs/>
              </w:rPr>
            </w:pPr>
          </w:p>
        </w:tc>
        <w:tc>
          <w:tcPr>
            <w:tcW w:w="465" w:type="pct"/>
            <w:shd w:val="clear" w:color="auto" w:fill="auto"/>
            <w:vAlign w:val="center"/>
          </w:tcPr>
          <w:p w:rsidR="001E09FC" w:rsidRPr="00F10346" w:rsidRDefault="001E09FC" w:rsidP="00BC01DC">
            <w:pPr>
              <w:spacing w:before="0"/>
              <w:jc w:val="center"/>
              <w:rPr>
                <w:rFonts w:cs="Arial"/>
                <w:b/>
                <w:bCs/>
                <w:iCs/>
              </w:rPr>
            </w:pPr>
          </w:p>
        </w:tc>
        <w:tc>
          <w:tcPr>
            <w:tcW w:w="463" w:type="pct"/>
            <w:shd w:val="clear" w:color="auto" w:fill="auto"/>
            <w:vAlign w:val="center"/>
          </w:tcPr>
          <w:p w:rsidR="001E09FC" w:rsidRPr="00F10346" w:rsidRDefault="001E09FC" w:rsidP="00BC01DC">
            <w:pPr>
              <w:spacing w:before="0"/>
              <w:jc w:val="center"/>
              <w:rPr>
                <w:rFonts w:cs="Arial"/>
                <w:b/>
                <w:bCs/>
                <w:iCs/>
              </w:rPr>
            </w:pPr>
          </w:p>
        </w:tc>
        <w:tc>
          <w:tcPr>
            <w:tcW w:w="472" w:type="pct"/>
            <w:shd w:val="clear" w:color="auto" w:fill="auto"/>
            <w:vAlign w:val="center"/>
          </w:tcPr>
          <w:p w:rsidR="001E09FC" w:rsidRPr="00F10346" w:rsidRDefault="001E09FC" w:rsidP="00BC01DC">
            <w:pPr>
              <w:spacing w:before="0"/>
              <w:jc w:val="center"/>
              <w:rPr>
                <w:rFonts w:cs="Arial"/>
                <w:b/>
                <w:bCs/>
                <w:iCs/>
              </w:rPr>
            </w:pPr>
          </w:p>
        </w:tc>
        <w:tc>
          <w:tcPr>
            <w:tcW w:w="864" w:type="pct"/>
          </w:tcPr>
          <w:p w:rsidR="001E09FC" w:rsidRPr="00F10346" w:rsidRDefault="001E09FC" w:rsidP="00BC01DC">
            <w:pPr>
              <w:spacing w:before="0"/>
              <w:jc w:val="center"/>
              <w:rPr>
                <w:rFonts w:cs="Arial"/>
                <w:b/>
                <w:bCs/>
                <w:iCs/>
              </w:rPr>
            </w:pPr>
          </w:p>
        </w:tc>
      </w:tr>
      <w:tr w:rsidR="001E09FC" w:rsidRPr="00F10346" w:rsidTr="00CE1104">
        <w:trPr>
          <w:trHeight w:val="441"/>
        </w:trPr>
        <w:tc>
          <w:tcPr>
            <w:tcW w:w="337" w:type="pct"/>
            <w:shd w:val="clear" w:color="auto" w:fill="auto"/>
            <w:vAlign w:val="center"/>
          </w:tcPr>
          <w:p w:rsidR="001E09FC" w:rsidRDefault="001E09FC" w:rsidP="001E09FC">
            <w:pPr>
              <w:spacing w:before="0"/>
              <w:rPr>
                <w:rFonts w:cs="Arial"/>
                <w:b/>
                <w:bCs/>
                <w:iCs/>
                <w:lang w:val="sr-Cyrl-CS"/>
              </w:rPr>
            </w:pPr>
            <w:r>
              <w:rPr>
                <w:rFonts w:cs="Arial"/>
                <w:b/>
                <w:bCs/>
                <w:iCs/>
                <w:lang w:val="sr-Cyrl-CS"/>
              </w:rPr>
              <w:t>16.</w:t>
            </w:r>
          </w:p>
        </w:tc>
        <w:tc>
          <w:tcPr>
            <w:tcW w:w="944" w:type="pct"/>
            <w:shd w:val="clear" w:color="auto" w:fill="auto"/>
          </w:tcPr>
          <w:p w:rsidR="001E09FC" w:rsidRPr="001E09FC" w:rsidRDefault="00897889" w:rsidP="00CF6030">
            <w:pPr>
              <w:rPr>
                <w:b/>
                <w:lang w:val="sr-Cyrl-RS"/>
              </w:rPr>
            </w:pPr>
            <w:r w:rsidRPr="00897889">
              <w:rPr>
                <w:b/>
                <w:lang w:val="sr-Cyrl-RS"/>
              </w:rPr>
              <w:t>ЗАШТИТНЕ РУКАВИЦЕ – ТОПЛО ОТПОРНЕ (ДО 350 °C )</w:t>
            </w:r>
          </w:p>
        </w:tc>
        <w:tc>
          <w:tcPr>
            <w:tcW w:w="405" w:type="pct"/>
            <w:shd w:val="clear" w:color="auto" w:fill="auto"/>
            <w:vAlign w:val="center"/>
          </w:tcPr>
          <w:p w:rsidR="001E09FC" w:rsidRPr="00E86D1F" w:rsidRDefault="00897889" w:rsidP="00E86D1F">
            <w:pPr>
              <w:spacing w:before="0"/>
              <w:rPr>
                <w:rFonts w:cs="Arial"/>
                <w:b/>
                <w:bCs/>
                <w:iCs/>
                <w:lang w:val="sr-Cyrl-CS"/>
              </w:rPr>
            </w:pPr>
            <w:r>
              <w:rPr>
                <w:rFonts w:cs="Arial"/>
                <w:b/>
                <w:bCs/>
                <w:iCs/>
                <w:lang w:val="sr-Cyrl-CS"/>
              </w:rPr>
              <w:t>пар</w:t>
            </w:r>
          </w:p>
        </w:tc>
        <w:tc>
          <w:tcPr>
            <w:tcW w:w="628" w:type="pct"/>
            <w:shd w:val="clear" w:color="auto" w:fill="auto"/>
          </w:tcPr>
          <w:p w:rsidR="00897889" w:rsidRDefault="00897889" w:rsidP="00E86D1F">
            <w:pPr>
              <w:jc w:val="center"/>
              <w:rPr>
                <w:b/>
                <w:lang w:val="sr-Cyrl-RS"/>
              </w:rPr>
            </w:pPr>
          </w:p>
          <w:p w:rsidR="001E09FC" w:rsidRPr="00E86D1F" w:rsidRDefault="00897889" w:rsidP="00E86D1F">
            <w:pPr>
              <w:jc w:val="center"/>
              <w:rPr>
                <w:b/>
                <w:lang w:val="sr-Cyrl-RS"/>
              </w:rPr>
            </w:pPr>
            <w:r>
              <w:rPr>
                <w:b/>
                <w:lang w:val="sr-Cyrl-RS"/>
              </w:rPr>
              <w:t>50</w:t>
            </w:r>
          </w:p>
        </w:tc>
        <w:tc>
          <w:tcPr>
            <w:tcW w:w="421" w:type="pct"/>
            <w:shd w:val="clear" w:color="auto" w:fill="auto"/>
            <w:vAlign w:val="center"/>
          </w:tcPr>
          <w:p w:rsidR="001E09FC" w:rsidRPr="00F10346" w:rsidRDefault="001E09FC" w:rsidP="00BC01DC">
            <w:pPr>
              <w:spacing w:before="0"/>
              <w:jc w:val="center"/>
              <w:rPr>
                <w:rFonts w:cs="Arial"/>
                <w:b/>
                <w:bCs/>
                <w:iCs/>
              </w:rPr>
            </w:pPr>
          </w:p>
        </w:tc>
        <w:tc>
          <w:tcPr>
            <w:tcW w:w="465" w:type="pct"/>
            <w:shd w:val="clear" w:color="auto" w:fill="auto"/>
            <w:vAlign w:val="center"/>
          </w:tcPr>
          <w:p w:rsidR="001E09FC" w:rsidRPr="00F10346" w:rsidRDefault="001E09FC" w:rsidP="00BC01DC">
            <w:pPr>
              <w:spacing w:before="0"/>
              <w:jc w:val="center"/>
              <w:rPr>
                <w:rFonts w:cs="Arial"/>
                <w:b/>
                <w:bCs/>
                <w:iCs/>
              </w:rPr>
            </w:pPr>
          </w:p>
        </w:tc>
        <w:tc>
          <w:tcPr>
            <w:tcW w:w="463" w:type="pct"/>
            <w:shd w:val="clear" w:color="auto" w:fill="auto"/>
            <w:vAlign w:val="center"/>
          </w:tcPr>
          <w:p w:rsidR="001E09FC" w:rsidRPr="00F10346" w:rsidRDefault="001E09FC" w:rsidP="00BC01DC">
            <w:pPr>
              <w:spacing w:before="0"/>
              <w:jc w:val="center"/>
              <w:rPr>
                <w:rFonts w:cs="Arial"/>
                <w:b/>
                <w:bCs/>
                <w:iCs/>
              </w:rPr>
            </w:pPr>
          </w:p>
        </w:tc>
        <w:tc>
          <w:tcPr>
            <w:tcW w:w="472" w:type="pct"/>
            <w:shd w:val="clear" w:color="auto" w:fill="auto"/>
            <w:vAlign w:val="center"/>
          </w:tcPr>
          <w:p w:rsidR="001E09FC" w:rsidRPr="00F10346" w:rsidRDefault="001E09FC" w:rsidP="00BC01DC">
            <w:pPr>
              <w:spacing w:before="0"/>
              <w:jc w:val="center"/>
              <w:rPr>
                <w:rFonts w:cs="Arial"/>
                <w:b/>
                <w:bCs/>
                <w:iCs/>
              </w:rPr>
            </w:pPr>
          </w:p>
        </w:tc>
        <w:tc>
          <w:tcPr>
            <w:tcW w:w="864" w:type="pct"/>
          </w:tcPr>
          <w:p w:rsidR="001E09FC" w:rsidRPr="00F10346" w:rsidRDefault="001E09FC" w:rsidP="00BC01DC">
            <w:pPr>
              <w:spacing w:before="0"/>
              <w:jc w:val="center"/>
              <w:rPr>
                <w:rFonts w:cs="Arial"/>
                <w:b/>
                <w:bCs/>
                <w:iCs/>
              </w:rPr>
            </w:pPr>
          </w:p>
        </w:tc>
      </w:tr>
      <w:tr w:rsidR="001E09FC" w:rsidRPr="00F10346" w:rsidTr="00CE1104">
        <w:trPr>
          <w:trHeight w:val="441"/>
        </w:trPr>
        <w:tc>
          <w:tcPr>
            <w:tcW w:w="337" w:type="pct"/>
            <w:shd w:val="clear" w:color="auto" w:fill="auto"/>
            <w:vAlign w:val="center"/>
          </w:tcPr>
          <w:p w:rsidR="001E09FC" w:rsidRDefault="001E09FC" w:rsidP="001E09FC">
            <w:pPr>
              <w:spacing w:before="0"/>
              <w:rPr>
                <w:rFonts w:cs="Arial"/>
                <w:b/>
                <w:bCs/>
                <w:iCs/>
                <w:lang w:val="sr-Cyrl-CS"/>
              </w:rPr>
            </w:pPr>
            <w:r>
              <w:rPr>
                <w:rFonts w:cs="Arial"/>
                <w:b/>
                <w:bCs/>
                <w:iCs/>
                <w:lang w:val="sr-Cyrl-CS"/>
              </w:rPr>
              <w:t>17.</w:t>
            </w:r>
          </w:p>
        </w:tc>
        <w:tc>
          <w:tcPr>
            <w:tcW w:w="944" w:type="pct"/>
            <w:shd w:val="clear" w:color="auto" w:fill="auto"/>
          </w:tcPr>
          <w:p w:rsidR="001E09FC" w:rsidRPr="001E09FC" w:rsidRDefault="00897889" w:rsidP="00CF6030">
            <w:pPr>
              <w:rPr>
                <w:b/>
                <w:lang w:val="sr-Cyrl-RS"/>
              </w:rPr>
            </w:pPr>
            <w:r w:rsidRPr="00897889">
              <w:rPr>
                <w:b/>
                <w:lang w:val="sr-Cyrl-RS"/>
              </w:rPr>
              <w:t>РУКАВИЦЕ ЗА КИСЕЛИНУ</w:t>
            </w:r>
          </w:p>
        </w:tc>
        <w:tc>
          <w:tcPr>
            <w:tcW w:w="405" w:type="pct"/>
            <w:shd w:val="clear" w:color="auto" w:fill="auto"/>
            <w:vAlign w:val="center"/>
          </w:tcPr>
          <w:p w:rsidR="001E09FC" w:rsidRPr="00E86D1F" w:rsidRDefault="00897889" w:rsidP="00E86D1F">
            <w:pPr>
              <w:spacing w:before="0"/>
              <w:rPr>
                <w:rFonts w:cs="Arial"/>
                <w:b/>
                <w:bCs/>
                <w:iCs/>
                <w:lang w:val="sr-Cyrl-CS"/>
              </w:rPr>
            </w:pPr>
            <w:r>
              <w:rPr>
                <w:rFonts w:cs="Arial"/>
                <w:b/>
                <w:bCs/>
                <w:iCs/>
                <w:lang w:val="sr-Cyrl-CS"/>
              </w:rPr>
              <w:t>пар</w:t>
            </w:r>
          </w:p>
        </w:tc>
        <w:tc>
          <w:tcPr>
            <w:tcW w:w="628" w:type="pct"/>
            <w:shd w:val="clear" w:color="auto" w:fill="auto"/>
          </w:tcPr>
          <w:p w:rsidR="001E09FC" w:rsidRPr="00E86D1F" w:rsidRDefault="00897889" w:rsidP="00E86D1F">
            <w:pPr>
              <w:jc w:val="center"/>
              <w:rPr>
                <w:b/>
                <w:lang w:val="sr-Cyrl-RS"/>
              </w:rPr>
            </w:pPr>
            <w:r>
              <w:rPr>
                <w:b/>
                <w:lang w:val="sr-Cyrl-RS"/>
              </w:rPr>
              <w:t>300</w:t>
            </w:r>
          </w:p>
        </w:tc>
        <w:tc>
          <w:tcPr>
            <w:tcW w:w="421" w:type="pct"/>
            <w:shd w:val="clear" w:color="auto" w:fill="auto"/>
            <w:vAlign w:val="center"/>
          </w:tcPr>
          <w:p w:rsidR="001E09FC" w:rsidRPr="00F10346" w:rsidRDefault="001E09FC" w:rsidP="00BC01DC">
            <w:pPr>
              <w:spacing w:before="0"/>
              <w:jc w:val="center"/>
              <w:rPr>
                <w:rFonts w:cs="Arial"/>
                <w:b/>
                <w:bCs/>
                <w:iCs/>
              </w:rPr>
            </w:pPr>
          </w:p>
        </w:tc>
        <w:tc>
          <w:tcPr>
            <w:tcW w:w="465" w:type="pct"/>
            <w:shd w:val="clear" w:color="auto" w:fill="auto"/>
            <w:vAlign w:val="center"/>
          </w:tcPr>
          <w:p w:rsidR="001E09FC" w:rsidRPr="00F10346" w:rsidRDefault="001E09FC" w:rsidP="00BC01DC">
            <w:pPr>
              <w:spacing w:before="0"/>
              <w:jc w:val="center"/>
              <w:rPr>
                <w:rFonts w:cs="Arial"/>
                <w:b/>
                <w:bCs/>
                <w:iCs/>
              </w:rPr>
            </w:pPr>
          </w:p>
        </w:tc>
        <w:tc>
          <w:tcPr>
            <w:tcW w:w="463" w:type="pct"/>
            <w:shd w:val="clear" w:color="auto" w:fill="auto"/>
            <w:vAlign w:val="center"/>
          </w:tcPr>
          <w:p w:rsidR="001E09FC" w:rsidRPr="00F10346" w:rsidRDefault="001E09FC" w:rsidP="00BC01DC">
            <w:pPr>
              <w:spacing w:before="0"/>
              <w:jc w:val="center"/>
              <w:rPr>
                <w:rFonts w:cs="Arial"/>
                <w:b/>
                <w:bCs/>
                <w:iCs/>
              </w:rPr>
            </w:pPr>
          </w:p>
        </w:tc>
        <w:tc>
          <w:tcPr>
            <w:tcW w:w="472" w:type="pct"/>
            <w:shd w:val="clear" w:color="auto" w:fill="auto"/>
            <w:vAlign w:val="center"/>
          </w:tcPr>
          <w:p w:rsidR="001E09FC" w:rsidRPr="00F10346" w:rsidRDefault="001E09FC" w:rsidP="00BC01DC">
            <w:pPr>
              <w:spacing w:before="0"/>
              <w:jc w:val="center"/>
              <w:rPr>
                <w:rFonts w:cs="Arial"/>
                <w:b/>
                <w:bCs/>
                <w:iCs/>
              </w:rPr>
            </w:pPr>
          </w:p>
        </w:tc>
        <w:tc>
          <w:tcPr>
            <w:tcW w:w="864" w:type="pct"/>
          </w:tcPr>
          <w:p w:rsidR="001E09FC" w:rsidRPr="00F10346" w:rsidRDefault="001E09FC" w:rsidP="00BC01DC">
            <w:pPr>
              <w:spacing w:before="0"/>
              <w:jc w:val="center"/>
              <w:rPr>
                <w:rFonts w:cs="Arial"/>
                <w:b/>
                <w:bCs/>
                <w:iCs/>
              </w:rPr>
            </w:pPr>
          </w:p>
        </w:tc>
      </w:tr>
      <w:tr w:rsidR="001E09FC" w:rsidRPr="00F10346" w:rsidTr="00CE1104">
        <w:trPr>
          <w:trHeight w:val="441"/>
        </w:trPr>
        <w:tc>
          <w:tcPr>
            <w:tcW w:w="337" w:type="pct"/>
            <w:shd w:val="clear" w:color="auto" w:fill="auto"/>
            <w:vAlign w:val="center"/>
          </w:tcPr>
          <w:p w:rsidR="001E09FC" w:rsidRDefault="001E09FC" w:rsidP="001E09FC">
            <w:pPr>
              <w:spacing w:before="0"/>
              <w:rPr>
                <w:rFonts w:cs="Arial"/>
                <w:b/>
                <w:bCs/>
                <w:iCs/>
                <w:lang w:val="sr-Cyrl-CS"/>
              </w:rPr>
            </w:pPr>
            <w:r>
              <w:rPr>
                <w:rFonts w:cs="Arial"/>
                <w:b/>
                <w:bCs/>
                <w:iCs/>
                <w:lang w:val="sr-Cyrl-CS"/>
              </w:rPr>
              <w:t>18.</w:t>
            </w:r>
          </w:p>
        </w:tc>
        <w:tc>
          <w:tcPr>
            <w:tcW w:w="944" w:type="pct"/>
            <w:shd w:val="clear" w:color="auto" w:fill="auto"/>
          </w:tcPr>
          <w:p w:rsidR="001E09FC" w:rsidRPr="001E09FC" w:rsidRDefault="00897889" w:rsidP="00CF6030">
            <w:pPr>
              <w:rPr>
                <w:b/>
                <w:lang w:val="sr-Cyrl-RS"/>
              </w:rPr>
            </w:pPr>
            <w:r w:rsidRPr="00897889">
              <w:rPr>
                <w:b/>
                <w:lang w:val="sr-Cyrl-RS"/>
              </w:rPr>
              <w:t>РУКАВИЦЕ ГУМЕНЕ САНИТАРНЕ</w:t>
            </w:r>
          </w:p>
        </w:tc>
        <w:tc>
          <w:tcPr>
            <w:tcW w:w="405" w:type="pct"/>
            <w:shd w:val="clear" w:color="auto" w:fill="auto"/>
            <w:vAlign w:val="center"/>
          </w:tcPr>
          <w:p w:rsidR="00897889" w:rsidRDefault="00897889" w:rsidP="00E86D1F">
            <w:pPr>
              <w:spacing w:before="0"/>
              <w:rPr>
                <w:rFonts w:cs="Arial"/>
                <w:b/>
                <w:bCs/>
                <w:iCs/>
                <w:lang w:val="sr-Cyrl-CS"/>
              </w:rPr>
            </w:pPr>
          </w:p>
          <w:p w:rsidR="001E09FC" w:rsidRPr="00E86D1F" w:rsidRDefault="00897889" w:rsidP="00E86D1F">
            <w:pPr>
              <w:spacing w:before="0"/>
              <w:rPr>
                <w:rFonts w:cs="Arial"/>
                <w:b/>
                <w:bCs/>
                <w:iCs/>
                <w:lang w:val="sr-Cyrl-CS"/>
              </w:rPr>
            </w:pPr>
            <w:r>
              <w:rPr>
                <w:rFonts w:cs="Arial"/>
                <w:b/>
                <w:bCs/>
                <w:iCs/>
                <w:lang w:val="sr-Cyrl-CS"/>
              </w:rPr>
              <w:t>пар</w:t>
            </w:r>
          </w:p>
        </w:tc>
        <w:tc>
          <w:tcPr>
            <w:tcW w:w="628" w:type="pct"/>
            <w:shd w:val="clear" w:color="auto" w:fill="auto"/>
          </w:tcPr>
          <w:p w:rsidR="00897889" w:rsidRDefault="00897889" w:rsidP="00E86D1F">
            <w:pPr>
              <w:jc w:val="center"/>
              <w:rPr>
                <w:b/>
                <w:lang w:val="sr-Cyrl-RS"/>
              </w:rPr>
            </w:pPr>
          </w:p>
          <w:p w:rsidR="001E09FC" w:rsidRPr="00E86D1F" w:rsidRDefault="00897889" w:rsidP="00E86D1F">
            <w:pPr>
              <w:jc w:val="center"/>
              <w:rPr>
                <w:b/>
                <w:lang w:val="sr-Cyrl-RS"/>
              </w:rPr>
            </w:pPr>
            <w:r>
              <w:rPr>
                <w:b/>
                <w:lang w:val="sr-Cyrl-RS"/>
              </w:rPr>
              <w:t>300</w:t>
            </w:r>
          </w:p>
        </w:tc>
        <w:tc>
          <w:tcPr>
            <w:tcW w:w="421" w:type="pct"/>
            <w:shd w:val="clear" w:color="auto" w:fill="auto"/>
            <w:vAlign w:val="center"/>
          </w:tcPr>
          <w:p w:rsidR="001E09FC" w:rsidRPr="00F10346" w:rsidRDefault="001E09FC" w:rsidP="00BC01DC">
            <w:pPr>
              <w:spacing w:before="0"/>
              <w:jc w:val="center"/>
              <w:rPr>
                <w:rFonts w:cs="Arial"/>
                <w:b/>
                <w:bCs/>
                <w:iCs/>
              </w:rPr>
            </w:pPr>
          </w:p>
        </w:tc>
        <w:tc>
          <w:tcPr>
            <w:tcW w:w="465" w:type="pct"/>
            <w:shd w:val="clear" w:color="auto" w:fill="auto"/>
            <w:vAlign w:val="center"/>
          </w:tcPr>
          <w:p w:rsidR="001E09FC" w:rsidRPr="00F10346" w:rsidRDefault="001E09FC" w:rsidP="00BC01DC">
            <w:pPr>
              <w:spacing w:before="0"/>
              <w:jc w:val="center"/>
              <w:rPr>
                <w:rFonts w:cs="Arial"/>
                <w:b/>
                <w:bCs/>
                <w:iCs/>
              </w:rPr>
            </w:pPr>
          </w:p>
        </w:tc>
        <w:tc>
          <w:tcPr>
            <w:tcW w:w="463" w:type="pct"/>
            <w:shd w:val="clear" w:color="auto" w:fill="auto"/>
            <w:vAlign w:val="center"/>
          </w:tcPr>
          <w:p w:rsidR="001E09FC" w:rsidRPr="00F10346" w:rsidRDefault="001E09FC" w:rsidP="00BC01DC">
            <w:pPr>
              <w:spacing w:before="0"/>
              <w:jc w:val="center"/>
              <w:rPr>
                <w:rFonts w:cs="Arial"/>
                <w:b/>
                <w:bCs/>
                <w:iCs/>
              </w:rPr>
            </w:pPr>
          </w:p>
        </w:tc>
        <w:tc>
          <w:tcPr>
            <w:tcW w:w="472" w:type="pct"/>
            <w:shd w:val="clear" w:color="auto" w:fill="auto"/>
            <w:vAlign w:val="center"/>
          </w:tcPr>
          <w:p w:rsidR="001E09FC" w:rsidRPr="00F10346" w:rsidRDefault="001E09FC" w:rsidP="00BC01DC">
            <w:pPr>
              <w:spacing w:before="0"/>
              <w:jc w:val="center"/>
              <w:rPr>
                <w:rFonts w:cs="Arial"/>
                <w:b/>
                <w:bCs/>
                <w:iCs/>
              </w:rPr>
            </w:pPr>
          </w:p>
        </w:tc>
        <w:tc>
          <w:tcPr>
            <w:tcW w:w="864" w:type="pct"/>
          </w:tcPr>
          <w:p w:rsidR="001E09FC" w:rsidRPr="00F10346" w:rsidRDefault="001E09FC" w:rsidP="00BC01DC">
            <w:pPr>
              <w:spacing w:before="0"/>
              <w:jc w:val="center"/>
              <w:rPr>
                <w:rFonts w:cs="Arial"/>
                <w:b/>
                <w:bCs/>
                <w:iCs/>
              </w:rPr>
            </w:pPr>
          </w:p>
        </w:tc>
      </w:tr>
      <w:tr w:rsidR="001E09FC" w:rsidRPr="00F10346" w:rsidTr="00CE1104">
        <w:trPr>
          <w:trHeight w:val="441"/>
        </w:trPr>
        <w:tc>
          <w:tcPr>
            <w:tcW w:w="337" w:type="pct"/>
            <w:shd w:val="clear" w:color="auto" w:fill="auto"/>
            <w:vAlign w:val="center"/>
          </w:tcPr>
          <w:p w:rsidR="001E09FC" w:rsidRDefault="001E09FC" w:rsidP="001E09FC">
            <w:pPr>
              <w:spacing w:before="0"/>
              <w:rPr>
                <w:rFonts w:cs="Arial"/>
                <w:b/>
                <w:bCs/>
                <w:iCs/>
                <w:lang w:val="sr-Cyrl-CS"/>
              </w:rPr>
            </w:pPr>
            <w:r>
              <w:rPr>
                <w:rFonts w:cs="Arial"/>
                <w:b/>
                <w:bCs/>
                <w:iCs/>
                <w:lang w:val="sr-Cyrl-CS"/>
              </w:rPr>
              <w:t>19.</w:t>
            </w:r>
          </w:p>
        </w:tc>
        <w:tc>
          <w:tcPr>
            <w:tcW w:w="944" w:type="pct"/>
            <w:shd w:val="clear" w:color="auto" w:fill="auto"/>
          </w:tcPr>
          <w:p w:rsidR="001E09FC" w:rsidRPr="001E09FC" w:rsidRDefault="00CA6C19" w:rsidP="00CF6030">
            <w:pPr>
              <w:rPr>
                <w:b/>
                <w:lang w:val="sr-Cyrl-RS"/>
              </w:rPr>
            </w:pPr>
            <w:r w:rsidRPr="00CA6C19">
              <w:rPr>
                <w:b/>
                <w:lang w:val="sr-Cyrl-RS"/>
              </w:rPr>
              <w:t>РУКАВИЦЕ УЉНО НАФТНО ОТПОРНЕ</w:t>
            </w:r>
          </w:p>
        </w:tc>
        <w:tc>
          <w:tcPr>
            <w:tcW w:w="405" w:type="pct"/>
            <w:shd w:val="clear" w:color="auto" w:fill="auto"/>
            <w:vAlign w:val="center"/>
          </w:tcPr>
          <w:p w:rsidR="00CA6C19" w:rsidRDefault="00CA6C19" w:rsidP="00E86D1F">
            <w:pPr>
              <w:spacing w:before="0"/>
              <w:rPr>
                <w:rFonts w:cs="Arial"/>
                <w:b/>
                <w:bCs/>
                <w:iCs/>
                <w:lang w:val="sr-Cyrl-CS"/>
              </w:rPr>
            </w:pPr>
          </w:p>
          <w:p w:rsidR="001E09FC" w:rsidRPr="00E86D1F" w:rsidRDefault="00CA6C19" w:rsidP="00E86D1F">
            <w:pPr>
              <w:spacing w:before="0"/>
              <w:rPr>
                <w:rFonts w:cs="Arial"/>
                <w:b/>
                <w:bCs/>
                <w:iCs/>
                <w:lang w:val="sr-Cyrl-CS"/>
              </w:rPr>
            </w:pPr>
            <w:r>
              <w:rPr>
                <w:rFonts w:cs="Arial"/>
                <w:b/>
                <w:bCs/>
                <w:iCs/>
                <w:lang w:val="sr-Cyrl-CS"/>
              </w:rPr>
              <w:t>пар</w:t>
            </w:r>
          </w:p>
        </w:tc>
        <w:tc>
          <w:tcPr>
            <w:tcW w:w="628" w:type="pct"/>
            <w:shd w:val="clear" w:color="auto" w:fill="auto"/>
          </w:tcPr>
          <w:p w:rsidR="00CA6C19" w:rsidRDefault="00CA6C19" w:rsidP="00E86D1F">
            <w:pPr>
              <w:jc w:val="center"/>
              <w:rPr>
                <w:b/>
                <w:lang w:val="sr-Cyrl-RS"/>
              </w:rPr>
            </w:pPr>
          </w:p>
          <w:p w:rsidR="001E09FC" w:rsidRPr="00E86D1F" w:rsidRDefault="00CA6C19" w:rsidP="00E86D1F">
            <w:pPr>
              <w:jc w:val="center"/>
              <w:rPr>
                <w:b/>
                <w:lang w:val="sr-Cyrl-RS"/>
              </w:rPr>
            </w:pPr>
            <w:r>
              <w:rPr>
                <w:b/>
                <w:lang w:val="sr-Cyrl-RS"/>
              </w:rPr>
              <w:t>200</w:t>
            </w:r>
          </w:p>
        </w:tc>
        <w:tc>
          <w:tcPr>
            <w:tcW w:w="421" w:type="pct"/>
            <w:shd w:val="clear" w:color="auto" w:fill="auto"/>
            <w:vAlign w:val="center"/>
          </w:tcPr>
          <w:p w:rsidR="001E09FC" w:rsidRPr="00F10346" w:rsidRDefault="001E09FC" w:rsidP="00BC01DC">
            <w:pPr>
              <w:spacing w:before="0"/>
              <w:jc w:val="center"/>
              <w:rPr>
                <w:rFonts w:cs="Arial"/>
                <w:b/>
                <w:bCs/>
                <w:iCs/>
              </w:rPr>
            </w:pPr>
          </w:p>
        </w:tc>
        <w:tc>
          <w:tcPr>
            <w:tcW w:w="465" w:type="pct"/>
            <w:shd w:val="clear" w:color="auto" w:fill="auto"/>
            <w:vAlign w:val="center"/>
          </w:tcPr>
          <w:p w:rsidR="001E09FC" w:rsidRPr="00F10346" w:rsidRDefault="001E09FC" w:rsidP="00BC01DC">
            <w:pPr>
              <w:spacing w:before="0"/>
              <w:jc w:val="center"/>
              <w:rPr>
                <w:rFonts w:cs="Arial"/>
                <w:b/>
                <w:bCs/>
                <w:iCs/>
              </w:rPr>
            </w:pPr>
          </w:p>
        </w:tc>
        <w:tc>
          <w:tcPr>
            <w:tcW w:w="463" w:type="pct"/>
            <w:shd w:val="clear" w:color="auto" w:fill="auto"/>
            <w:vAlign w:val="center"/>
          </w:tcPr>
          <w:p w:rsidR="001E09FC" w:rsidRPr="00F10346" w:rsidRDefault="001E09FC" w:rsidP="00BC01DC">
            <w:pPr>
              <w:spacing w:before="0"/>
              <w:jc w:val="center"/>
              <w:rPr>
                <w:rFonts w:cs="Arial"/>
                <w:b/>
                <w:bCs/>
                <w:iCs/>
              </w:rPr>
            </w:pPr>
          </w:p>
        </w:tc>
        <w:tc>
          <w:tcPr>
            <w:tcW w:w="472" w:type="pct"/>
            <w:shd w:val="clear" w:color="auto" w:fill="auto"/>
            <w:vAlign w:val="center"/>
          </w:tcPr>
          <w:p w:rsidR="001E09FC" w:rsidRPr="00F10346" w:rsidRDefault="001E09FC" w:rsidP="00BC01DC">
            <w:pPr>
              <w:spacing w:before="0"/>
              <w:jc w:val="center"/>
              <w:rPr>
                <w:rFonts w:cs="Arial"/>
                <w:b/>
                <w:bCs/>
                <w:iCs/>
              </w:rPr>
            </w:pPr>
          </w:p>
        </w:tc>
        <w:tc>
          <w:tcPr>
            <w:tcW w:w="864" w:type="pct"/>
          </w:tcPr>
          <w:p w:rsidR="001E09FC" w:rsidRPr="00F10346" w:rsidRDefault="001E09FC" w:rsidP="00BC01DC">
            <w:pPr>
              <w:spacing w:before="0"/>
              <w:jc w:val="center"/>
              <w:rPr>
                <w:rFonts w:cs="Arial"/>
                <w:b/>
                <w:bCs/>
                <w:iCs/>
              </w:rPr>
            </w:pPr>
          </w:p>
        </w:tc>
      </w:tr>
      <w:tr w:rsidR="001E09FC" w:rsidRPr="00F10346" w:rsidTr="00CE1104">
        <w:trPr>
          <w:trHeight w:val="441"/>
        </w:trPr>
        <w:tc>
          <w:tcPr>
            <w:tcW w:w="337" w:type="pct"/>
            <w:shd w:val="clear" w:color="auto" w:fill="auto"/>
            <w:vAlign w:val="center"/>
          </w:tcPr>
          <w:p w:rsidR="001E09FC" w:rsidRDefault="001E09FC" w:rsidP="001E09FC">
            <w:pPr>
              <w:spacing w:before="0"/>
              <w:rPr>
                <w:rFonts w:cs="Arial"/>
                <w:b/>
                <w:bCs/>
                <w:iCs/>
                <w:lang w:val="sr-Cyrl-CS"/>
              </w:rPr>
            </w:pPr>
            <w:r>
              <w:rPr>
                <w:rFonts w:cs="Arial"/>
                <w:b/>
                <w:bCs/>
                <w:iCs/>
                <w:lang w:val="sr-Cyrl-CS"/>
              </w:rPr>
              <w:t>20.</w:t>
            </w:r>
          </w:p>
        </w:tc>
        <w:tc>
          <w:tcPr>
            <w:tcW w:w="944" w:type="pct"/>
            <w:shd w:val="clear" w:color="auto" w:fill="auto"/>
          </w:tcPr>
          <w:p w:rsidR="001E09FC" w:rsidRPr="001E09FC" w:rsidRDefault="00323214" w:rsidP="00CF6030">
            <w:pPr>
              <w:rPr>
                <w:b/>
                <w:lang w:val="sr-Cyrl-RS"/>
              </w:rPr>
            </w:pPr>
            <w:r w:rsidRPr="00323214">
              <w:rPr>
                <w:b/>
                <w:lang w:val="sr-Cyrl-RS"/>
              </w:rPr>
              <w:t>ЗИМСКЕ РУКАВИЦЕ</w:t>
            </w:r>
          </w:p>
        </w:tc>
        <w:tc>
          <w:tcPr>
            <w:tcW w:w="405" w:type="pct"/>
            <w:shd w:val="clear" w:color="auto" w:fill="auto"/>
            <w:vAlign w:val="center"/>
          </w:tcPr>
          <w:p w:rsidR="00323214" w:rsidRDefault="00323214" w:rsidP="00E86D1F">
            <w:pPr>
              <w:spacing w:before="0"/>
              <w:rPr>
                <w:rFonts w:cs="Arial"/>
                <w:b/>
                <w:bCs/>
                <w:iCs/>
                <w:lang w:val="sr-Cyrl-CS"/>
              </w:rPr>
            </w:pPr>
          </w:p>
          <w:p w:rsidR="001E09FC" w:rsidRPr="00E86D1F" w:rsidRDefault="00323214" w:rsidP="00E86D1F">
            <w:pPr>
              <w:spacing w:before="0"/>
              <w:rPr>
                <w:rFonts w:cs="Arial"/>
                <w:b/>
                <w:bCs/>
                <w:iCs/>
                <w:lang w:val="sr-Cyrl-CS"/>
              </w:rPr>
            </w:pPr>
            <w:r>
              <w:rPr>
                <w:rFonts w:cs="Arial"/>
                <w:b/>
                <w:bCs/>
                <w:iCs/>
                <w:lang w:val="sr-Cyrl-CS"/>
              </w:rPr>
              <w:t>пар</w:t>
            </w:r>
          </w:p>
        </w:tc>
        <w:tc>
          <w:tcPr>
            <w:tcW w:w="628" w:type="pct"/>
            <w:shd w:val="clear" w:color="auto" w:fill="auto"/>
          </w:tcPr>
          <w:p w:rsidR="00323214" w:rsidRDefault="00323214" w:rsidP="00E86D1F">
            <w:pPr>
              <w:jc w:val="center"/>
              <w:rPr>
                <w:b/>
                <w:lang w:val="sr-Cyrl-RS"/>
              </w:rPr>
            </w:pPr>
          </w:p>
          <w:p w:rsidR="001E09FC" w:rsidRPr="00E86D1F" w:rsidRDefault="00323214" w:rsidP="00E86D1F">
            <w:pPr>
              <w:jc w:val="center"/>
              <w:rPr>
                <w:b/>
                <w:lang w:val="sr-Cyrl-RS"/>
              </w:rPr>
            </w:pPr>
            <w:r>
              <w:rPr>
                <w:b/>
                <w:lang w:val="sr-Cyrl-RS"/>
              </w:rPr>
              <w:t>20</w:t>
            </w:r>
          </w:p>
        </w:tc>
        <w:tc>
          <w:tcPr>
            <w:tcW w:w="421" w:type="pct"/>
            <w:shd w:val="clear" w:color="auto" w:fill="auto"/>
            <w:vAlign w:val="center"/>
          </w:tcPr>
          <w:p w:rsidR="001E09FC" w:rsidRPr="00F10346" w:rsidRDefault="001E09FC" w:rsidP="00BC01DC">
            <w:pPr>
              <w:spacing w:before="0"/>
              <w:jc w:val="center"/>
              <w:rPr>
                <w:rFonts w:cs="Arial"/>
                <w:b/>
                <w:bCs/>
                <w:iCs/>
              </w:rPr>
            </w:pPr>
          </w:p>
        </w:tc>
        <w:tc>
          <w:tcPr>
            <w:tcW w:w="465" w:type="pct"/>
            <w:shd w:val="clear" w:color="auto" w:fill="auto"/>
            <w:vAlign w:val="center"/>
          </w:tcPr>
          <w:p w:rsidR="001E09FC" w:rsidRPr="00F10346" w:rsidRDefault="001E09FC" w:rsidP="00BC01DC">
            <w:pPr>
              <w:spacing w:before="0"/>
              <w:jc w:val="center"/>
              <w:rPr>
                <w:rFonts w:cs="Arial"/>
                <w:b/>
                <w:bCs/>
                <w:iCs/>
              </w:rPr>
            </w:pPr>
          </w:p>
        </w:tc>
        <w:tc>
          <w:tcPr>
            <w:tcW w:w="463" w:type="pct"/>
            <w:shd w:val="clear" w:color="auto" w:fill="auto"/>
            <w:vAlign w:val="center"/>
          </w:tcPr>
          <w:p w:rsidR="001E09FC" w:rsidRPr="00F10346" w:rsidRDefault="001E09FC" w:rsidP="00BC01DC">
            <w:pPr>
              <w:spacing w:before="0"/>
              <w:jc w:val="center"/>
              <w:rPr>
                <w:rFonts w:cs="Arial"/>
                <w:b/>
                <w:bCs/>
                <w:iCs/>
              </w:rPr>
            </w:pPr>
          </w:p>
        </w:tc>
        <w:tc>
          <w:tcPr>
            <w:tcW w:w="472" w:type="pct"/>
            <w:shd w:val="clear" w:color="auto" w:fill="auto"/>
            <w:vAlign w:val="center"/>
          </w:tcPr>
          <w:p w:rsidR="001E09FC" w:rsidRPr="00F10346" w:rsidRDefault="001E09FC" w:rsidP="00BC01DC">
            <w:pPr>
              <w:spacing w:before="0"/>
              <w:jc w:val="center"/>
              <w:rPr>
                <w:rFonts w:cs="Arial"/>
                <w:b/>
                <w:bCs/>
                <w:iCs/>
              </w:rPr>
            </w:pPr>
          </w:p>
        </w:tc>
        <w:tc>
          <w:tcPr>
            <w:tcW w:w="864" w:type="pct"/>
          </w:tcPr>
          <w:p w:rsidR="001E09FC" w:rsidRPr="00F10346" w:rsidRDefault="001E09FC" w:rsidP="00BC01DC">
            <w:pPr>
              <w:spacing w:before="0"/>
              <w:jc w:val="center"/>
              <w:rPr>
                <w:rFonts w:cs="Arial"/>
                <w:b/>
                <w:bCs/>
                <w:iCs/>
              </w:rPr>
            </w:pPr>
          </w:p>
        </w:tc>
      </w:tr>
      <w:tr w:rsidR="009A1F00" w:rsidRPr="00F10346" w:rsidTr="007D23AF">
        <w:trPr>
          <w:trHeight w:val="441"/>
        </w:trPr>
        <w:tc>
          <w:tcPr>
            <w:tcW w:w="337" w:type="pct"/>
            <w:shd w:val="clear" w:color="auto" w:fill="auto"/>
            <w:vAlign w:val="center"/>
          </w:tcPr>
          <w:p w:rsidR="009A1F00" w:rsidRDefault="009A1F00" w:rsidP="001E09FC">
            <w:pPr>
              <w:spacing w:before="0"/>
              <w:rPr>
                <w:rFonts w:cs="Arial"/>
                <w:b/>
                <w:bCs/>
                <w:iCs/>
                <w:lang w:val="sr-Cyrl-CS"/>
              </w:rPr>
            </w:pPr>
            <w:r>
              <w:rPr>
                <w:rFonts w:cs="Arial"/>
                <w:b/>
                <w:bCs/>
                <w:iCs/>
                <w:lang w:val="sr-Cyrl-CS"/>
              </w:rPr>
              <w:t>21.</w:t>
            </w:r>
          </w:p>
        </w:tc>
        <w:tc>
          <w:tcPr>
            <w:tcW w:w="944" w:type="pct"/>
            <w:shd w:val="clear" w:color="auto" w:fill="auto"/>
          </w:tcPr>
          <w:p w:rsidR="009A1F00" w:rsidRPr="001E09FC" w:rsidRDefault="009A1F00" w:rsidP="00CF6030">
            <w:pPr>
              <w:rPr>
                <w:b/>
                <w:lang w:val="sr-Cyrl-RS"/>
              </w:rPr>
            </w:pPr>
            <w:r w:rsidRPr="009A1F00">
              <w:rPr>
                <w:b/>
                <w:lang w:val="sr-Cyrl-RS"/>
              </w:rPr>
              <w:t>ЗИМСКЕ РУКАВИЦЕ ЗА СЛУЖБЕНИКЕ ОБЕЗБЕЂЕЊА</w:t>
            </w:r>
            <w:r>
              <w:rPr>
                <w:b/>
                <w:lang w:val="sr-Cyrl-RS"/>
              </w:rPr>
              <w:t xml:space="preserve"> вел.10</w:t>
            </w:r>
          </w:p>
        </w:tc>
        <w:tc>
          <w:tcPr>
            <w:tcW w:w="405" w:type="pct"/>
            <w:shd w:val="clear" w:color="auto" w:fill="auto"/>
          </w:tcPr>
          <w:p w:rsidR="009A1F00" w:rsidRPr="009A1F00" w:rsidRDefault="009A1F00">
            <w:pPr>
              <w:rPr>
                <w:b/>
                <w:lang w:val="sr-Cyrl-RS"/>
              </w:rPr>
            </w:pPr>
          </w:p>
          <w:p w:rsidR="009A1F00" w:rsidRPr="009A1F00" w:rsidRDefault="009A1F00">
            <w:pPr>
              <w:rPr>
                <w:b/>
              </w:rPr>
            </w:pPr>
            <w:r w:rsidRPr="009A1F00">
              <w:rPr>
                <w:b/>
              </w:rPr>
              <w:t>пар</w:t>
            </w:r>
          </w:p>
        </w:tc>
        <w:tc>
          <w:tcPr>
            <w:tcW w:w="628" w:type="pct"/>
            <w:shd w:val="clear" w:color="auto" w:fill="auto"/>
          </w:tcPr>
          <w:p w:rsidR="009A1F00" w:rsidRDefault="009A1F00" w:rsidP="00E86D1F">
            <w:pPr>
              <w:jc w:val="center"/>
              <w:rPr>
                <w:b/>
                <w:lang w:val="sr-Cyrl-RS"/>
              </w:rPr>
            </w:pPr>
          </w:p>
          <w:p w:rsidR="009A1F00" w:rsidRPr="00E86D1F" w:rsidRDefault="009A1F00" w:rsidP="00E86D1F">
            <w:pPr>
              <w:jc w:val="center"/>
              <w:rPr>
                <w:b/>
                <w:lang w:val="sr-Cyrl-RS"/>
              </w:rPr>
            </w:pPr>
            <w:r>
              <w:rPr>
                <w:b/>
                <w:lang w:val="sr-Cyrl-RS"/>
              </w:rPr>
              <w:t>11</w:t>
            </w:r>
          </w:p>
        </w:tc>
        <w:tc>
          <w:tcPr>
            <w:tcW w:w="421" w:type="pct"/>
            <w:shd w:val="clear" w:color="auto" w:fill="auto"/>
            <w:vAlign w:val="center"/>
          </w:tcPr>
          <w:p w:rsidR="009A1F00" w:rsidRPr="00F10346" w:rsidRDefault="009A1F00" w:rsidP="00BC01DC">
            <w:pPr>
              <w:spacing w:before="0"/>
              <w:jc w:val="center"/>
              <w:rPr>
                <w:rFonts w:cs="Arial"/>
                <w:b/>
                <w:bCs/>
                <w:iCs/>
              </w:rPr>
            </w:pPr>
          </w:p>
        </w:tc>
        <w:tc>
          <w:tcPr>
            <w:tcW w:w="465" w:type="pct"/>
            <w:shd w:val="clear" w:color="auto" w:fill="auto"/>
            <w:vAlign w:val="center"/>
          </w:tcPr>
          <w:p w:rsidR="009A1F00" w:rsidRPr="00F10346" w:rsidRDefault="009A1F00" w:rsidP="00BC01DC">
            <w:pPr>
              <w:spacing w:before="0"/>
              <w:jc w:val="center"/>
              <w:rPr>
                <w:rFonts w:cs="Arial"/>
                <w:b/>
                <w:bCs/>
                <w:iCs/>
              </w:rPr>
            </w:pPr>
          </w:p>
        </w:tc>
        <w:tc>
          <w:tcPr>
            <w:tcW w:w="463" w:type="pct"/>
            <w:shd w:val="clear" w:color="auto" w:fill="auto"/>
            <w:vAlign w:val="center"/>
          </w:tcPr>
          <w:p w:rsidR="009A1F00" w:rsidRPr="00F10346" w:rsidRDefault="009A1F00" w:rsidP="00BC01DC">
            <w:pPr>
              <w:spacing w:before="0"/>
              <w:jc w:val="center"/>
              <w:rPr>
                <w:rFonts w:cs="Arial"/>
                <w:b/>
                <w:bCs/>
                <w:iCs/>
              </w:rPr>
            </w:pPr>
          </w:p>
        </w:tc>
        <w:tc>
          <w:tcPr>
            <w:tcW w:w="472" w:type="pct"/>
            <w:shd w:val="clear" w:color="auto" w:fill="auto"/>
            <w:vAlign w:val="center"/>
          </w:tcPr>
          <w:p w:rsidR="009A1F00" w:rsidRPr="00F10346" w:rsidRDefault="009A1F00" w:rsidP="00BC01DC">
            <w:pPr>
              <w:spacing w:before="0"/>
              <w:jc w:val="center"/>
              <w:rPr>
                <w:rFonts w:cs="Arial"/>
                <w:b/>
                <w:bCs/>
                <w:iCs/>
              </w:rPr>
            </w:pPr>
          </w:p>
        </w:tc>
        <w:tc>
          <w:tcPr>
            <w:tcW w:w="864" w:type="pct"/>
          </w:tcPr>
          <w:p w:rsidR="009A1F00" w:rsidRPr="00F10346" w:rsidRDefault="009A1F00" w:rsidP="00BC01DC">
            <w:pPr>
              <w:spacing w:before="0"/>
              <w:jc w:val="center"/>
              <w:rPr>
                <w:rFonts w:cs="Arial"/>
                <w:b/>
                <w:bCs/>
                <w:iCs/>
              </w:rPr>
            </w:pPr>
          </w:p>
        </w:tc>
      </w:tr>
      <w:tr w:rsidR="009A1F00" w:rsidRPr="00F10346" w:rsidTr="007D23AF">
        <w:trPr>
          <w:trHeight w:val="441"/>
        </w:trPr>
        <w:tc>
          <w:tcPr>
            <w:tcW w:w="337" w:type="pct"/>
            <w:shd w:val="clear" w:color="auto" w:fill="auto"/>
            <w:vAlign w:val="center"/>
          </w:tcPr>
          <w:p w:rsidR="009A1F00" w:rsidRDefault="009A1F00" w:rsidP="001E09FC">
            <w:pPr>
              <w:spacing w:before="0"/>
              <w:rPr>
                <w:rFonts w:cs="Arial"/>
                <w:b/>
                <w:bCs/>
                <w:iCs/>
                <w:lang w:val="sr-Cyrl-CS"/>
              </w:rPr>
            </w:pPr>
            <w:r>
              <w:rPr>
                <w:rFonts w:cs="Arial"/>
                <w:b/>
                <w:bCs/>
                <w:iCs/>
                <w:lang w:val="sr-Cyrl-CS"/>
              </w:rPr>
              <w:t>22.</w:t>
            </w:r>
          </w:p>
        </w:tc>
        <w:tc>
          <w:tcPr>
            <w:tcW w:w="944" w:type="pct"/>
            <w:shd w:val="clear" w:color="auto" w:fill="auto"/>
          </w:tcPr>
          <w:p w:rsidR="009A1F00" w:rsidRPr="001E09FC" w:rsidRDefault="009A1F00" w:rsidP="00CF6030">
            <w:pPr>
              <w:rPr>
                <w:b/>
                <w:lang w:val="sr-Cyrl-RS"/>
              </w:rPr>
            </w:pPr>
            <w:r w:rsidRPr="009A1F00">
              <w:rPr>
                <w:b/>
                <w:lang w:val="sr-Cyrl-RS"/>
              </w:rPr>
              <w:t>ЗИМСКЕ РУКАВИЦЕ ЗА СЛУЖБЕНИКЕ ОБЕЗБЕЂЕЊА</w:t>
            </w:r>
            <w:r>
              <w:rPr>
                <w:b/>
                <w:lang w:val="sr-Cyrl-RS"/>
              </w:rPr>
              <w:t xml:space="preserve"> вел.10,5</w:t>
            </w:r>
          </w:p>
        </w:tc>
        <w:tc>
          <w:tcPr>
            <w:tcW w:w="405" w:type="pct"/>
            <w:shd w:val="clear" w:color="auto" w:fill="auto"/>
          </w:tcPr>
          <w:p w:rsidR="009A1F00" w:rsidRPr="009A1F00" w:rsidRDefault="009A1F00">
            <w:pPr>
              <w:rPr>
                <w:b/>
                <w:lang w:val="sr-Cyrl-RS"/>
              </w:rPr>
            </w:pPr>
          </w:p>
          <w:p w:rsidR="009A1F00" w:rsidRPr="009A1F00" w:rsidRDefault="009A1F00">
            <w:pPr>
              <w:rPr>
                <w:b/>
              </w:rPr>
            </w:pPr>
            <w:r w:rsidRPr="009A1F00">
              <w:rPr>
                <w:b/>
              </w:rPr>
              <w:t>пар</w:t>
            </w:r>
          </w:p>
        </w:tc>
        <w:tc>
          <w:tcPr>
            <w:tcW w:w="628" w:type="pct"/>
            <w:shd w:val="clear" w:color="auto" w:fill="auto"/>
          </w:tcPr>
          <w:p w:rsidR="009A1F00" w:rsidRDefault="009A1F00" w:rsidP="00E86D1F">
            <w:pPr>
              <w:jc w:val="center"/>
              <w:rPr>
                <w:b/>
                <w:lang w:val="sr-Cyrl-RS"/>
              </w:rPr>
            </w:pPr>
          </w:p>
          <w:p w:rsidR="009A1F00" w:rsidRPr="00E86D1F" w:rsidRDefault="009A1F00" w:rsidP="00E86D1F">
            <w:pPr>
              <w:jc w:val="center"/>
              <w:rPr>
                <w:b/>
                <w:lang w:val="sr-Cyrl-RS"/>
              </w:rPr>
            </w:pPr>
            <w:r>
              <w:rPr>
                <w:b/>
                <w:lang w:val="sr-Cyrl-RS"/>
              </w:rPr>
              <w:t>6</w:t>
            </w:r>
          </w:p>
        </w:tc>
        <w:tc>
          <w:tcPr>
            <w:tcW w:w="421" w:type="pct"/>
            <w:shd w:val="clear" w:color="auto" w:fill="auto"/>
            <w:vAlign w:val="center"/>
          </w:tcPr>
          <w:p w:rsidR="009A1F00" w:rsidRPr="00F10346" w:rsidRDefault="009A1F00" w:rsidP="00BC01DC">
            <w:pPr>
              <w:spacing w:before="0"/>
              <w:jc w:val="center"/>
              <w:rPr>
                <w:rFonts w:cs="Arial"/>
                <w:b/>
                <w:bCs/>
                <w:iCs/>
              </w:rPr>
            </w:pPr>
          </w:p>
        </w:tc>
        <w:tc>
          <w:tcPr>
            <w:tcW w:w="465" w:type="pct"/>
            <w:shd w:val="clear" w:color="auto" w:fill="auto"/>
            <w:vAlign w:val="center"/>
          </w:tcPr>
          <w:p w:rsidR="009A1F00" w:rsidRPr="00F10346" w:rsidRDefault="009A1F00" w:rsidP="00BC01DC">
            <w:pPr>
              <w:spacing w:before="0"/>
              <w:jc w:val="center"/>
              <w:rPr>
                <w:rFonts w:cs="Arial"/>
                <w:b/>
                <w:bCs/>
                <w:iCs/>
              </w:rPr>
            </w:pPr>
          </w:p>
        </w:tc>
        <w:tc>
          <w:tcPr>
            <w:tcW w:w="463" w:type="pct"/>
            <w:shd w:val="clear" w:color="auto" w:fill="auto"/>
            <w:vAlign w:val="center"/>
          </w:tcPr>
          <w:p w:rsidR="009A1F00" w:rsidRPr="00F10346" w:rsidRDefault="009A1F00" w:rsidP="00BC01DC">
            <w:pPr>
              <w:spacing w:before="0"/>
              <w:jc w:val="center"/>
              <w:rPr>
                <w:rFonts w:cs="Arial"/>
                <w:b/>
                <w:bCs/>
                <w:iCs/>
              </w:rPr>
            </w:pPr>
          </w:p>
        </w:tc>
        <w:tc>
          <w:tcPr>
            <w:tcW w:w="472" w:type="pct"/>
            <w:shd w:val="clear" w:color="auto" w:fill="auto"/>
            <w:vAlign w:val="center"/>
          </w:tcPr>
          <w:p w:rsidR="009A1F00" w:rsidRPr="00F10346" w:rsidRDefault="009A1F00" w:rsidP="00BC01DC">
            <w:pPr>
              <w:spacing w:before="0"/>
              <w:jc w:val="center"/>
              <w:rPr>
                <w:rFonts w:cs="Arial"/>
                <w:b/>
                <w:bCs/>
                <w:iCs/>
              </w:rPr>
            </w:pPr>
          </w:p>
        </w:tc>
        <w:tc>
          <w:tcPr>
            <w:tcW w:w="864" w:type="pct"/>
          </w:tcPr>
          <w:p w:rsidR="009A1F00" w:rsidRPr="00F10346" w:rsidRDefault="009A1F00" w:rsidP="00BC01DC">
            <w:pPr>
              <w:spacing w:before="0"/>
              <w:jc w:val="center"/>
              <w:rPr>
                <w:rFonts w:cs="Arial"/>
                <w:b/>
                <w:bCs/>
                <w:iCs/>
              </w:rPr>
            </w:pPr>
          </w:p>
        </w:tc>
      </w:tr>
      <w:tr w:rsidR="009A1F00" w:rsidRPr="00F10346" w:rsidTr="007D23AF">
        <w:trPr>
          <w:trHeight w:val="441"/>
        </w:trPr>
        <w:tc>
          <w:tcPr>
            <w:tcW w:w="337" w:type="pct"/>
            <w:shd w:val="clear" w:color="auto" w:fill="auto"/>
            <w:vAlign w:val="center"/>
          </w:tcPr>
          <w:p w:rsidR="009A1F00" w:rsidRDefault="009A1F00" w:rsidP="001E09FC">
            <w:pPr>
              <w:spacing w:before="0"/>
              <w:rPr>
                <w:rFonts w:cs="Arial"/>
                <w:b/>
                <w:bCs/>
                <w:iCs/>
                <w:lang w:val="sr-Cyrl-CS"/>
              </w:rPr>
            </w:pPr>
            <w:r>
              <w:rPr>
                <w:rFonts w:cs="Arial"/>
                <w:b/>
                <w:bCs/>
                <w:iCs/>
                <w:lang w:val="sr-Cyrl-CS"/>
              </w:rPr>
              <w:t>23.</w:t>
            </w:r>
          </w:p>
        </w:tc>
        <w:tc>
          <w:tcPr>
            <w:tcW w:w="944" w:type="pct"/>
            <w:shd w:val="clear" w:color="auto" w:fill="auto"/>
          </w:tcPr>
          <w:p w:rsidR="009A1F00" w:rsidRPr="001E09FC" w:rsidRDefault="009A1F00" w:rsidP="00CF6030">
            <w:pPr>
              <w:rPr>
                <w:b/>
                <w:lang w:val="sr-Cyrl-RS"/>
              </w:rPr>
            </w:pPr>
            <w:r w:rsidRPr="009A1F00">
              <w:rPr>
                <w:b/>
                <w:lang w:val="sr-Cyrl-RS"/>
              </w:rPr>
              <w:t>ЗИМСКЕ РУКАВИЦЕ ЗА СЛУЖБЕНИКЕ ОБЕЗБЕЂЕЊА</w:t>
            </w:r>
            <w:r>
              <w:rPr>
                <w:b/>
                <w:lang w:val="sr-Cyrl-RS"/>
              </w:rPr>
              <w:t xml:space="preserve"> вел.11</w:t>
            </w:r>
          </w:p>
        </w:tc>
        <w:tc>
          <w:tcPr>
            <w:tcW w:w="405" w:type="pct"/>
            <w:shd w:val="clear" w:color="auto" w:fill="auto"/>
          </w:tcPr>
          <w:p w:rsidR="009A1F00" w:rsidRPr="009A1F00" w:rsidRDefault="009A1F00">
            <w:pPr>
              <w:rPr>
                <w:b/>
                <w:lang w:val="sr-Cyrl-RS"/>
              </w:rPr>
            </w:pPr>
          </w:p>
          <w:p w:rsidR="009A1F00" w:rsidRPr="009A1F00" w:rsidRDefault="009A1F00">
            <w:pPr>
              <w:rPr>
                <w:b/>
              </w:rPr>
            </w:pPr>
            <w:r w:rsidRPr="009A1F00">
              <w:rPr>
                <w:b/>
              </w:rPr>
              <w:t>пар</w:t>
            </w:r>
          </w:p>
        </w:tc>
        <w:tc>
          <w:tcPr>
            <w:tcW w:w="628" w:type="pct"/>
            <w:shd w:val="clear" w:color="auto" w:fill="auto"/>
          </w:tcPr>
          <w:p w:rsidR="009A1F00" w:rsidRDefault="009A1F00" w:rsidP="00E86D1F">
            <w:pPr>
              <w:jc w:val="center"/>
              <w:rPr>
                <w:b/>
                <w:lang w:val="sr-Cyrl-RS"/>
              </w:rPr>
            </w:pPr>
          </w:p>
          <w:p w:rsidR="009A1F00" w:rsidRPr="00E86D1F" w:rsidRDefault="009A1F00" w:rsidP="00E86D1F">
            <w:pPr>
              <w:jc w:val="center"/>
              <w:rPr>
                <w:b/>
                <w:lang w:val="sr-Cyrl-RS"/>
              </w:rPr>
            </w:pPr>
            <w:r>
              <w:rPr>
                <w:b/>
                <w:lang w:val="sr-Cyrl-RS"/>
              </w:rPr>
              <w:t>41</w:t>
            </w:r>
          </w:p>
        </w:tc>
        <w:tc>
          <w:tcPr>
            <w:tcW w:w="421" w:type="pct"/>
            <w:shd w:val="clear" w:color="auto" w:fill="auto"/>
            <w:vAlign w:val="center"/>
          </w:tcPr>
          <w:p w:rsidR="009A1F00" w:rsidRPr="00F10346" w:rsidRDefault="009A1F00" w:rsidP="00BC01DC">
            <w:pPr>
              <w:spacing w:before="0"/>
              <w:jc w:val="center"/>
              <w:rPr>
                <w:rFonts w:cs="Arial"/>
                <w:b/>
                <w:bCs/>
                <w:iCs/>
              </w:rPr>
            </w:pPr>
          </w:p>
        </w:tc>
        <w:tc>
          <w:tcPr>
            <w:tcW w:w="465" w:type="pct"/>
            <w:shd w:val="clear" w:color="auto" w:fill="auto"/>
            <w:vAlign w:val="center"/>
          </w:tcPr>
          <w:p w:rsidR="009A1F00" w:rsidRPr="00F10346" w:rsidRDefault="009A1F00" w:rsidP="00BC01DC">
            <w:pPr>
              <w:spacing w:before="0"/>
              <w:jc w:val="center"/>
              <w:rPr>
                <w:rFonts w:cs="Arial"/>
                <w:b/>
                <w:bCs/>
                <w:iCs/>
              </w:rPr>
            </w:pPr>
          </w:p>
        </w:tc>
        <w:tc>
          <w:tcPr>
            <w:tcW w:w="463" w:type="pct"/>
            <w:shd w:val="clear" w:color="auto" w:fill="auto"/>
            <w:vAlign w:val="center"/>
          </w:tcPr>
          <w:p w:rsidR="009A1F00" w:rsidRPr="00F10346" w:rsidRDefault="009A1F00" w:rsidP="00BC01DC">
            <w:pPr>
              <w:spacing w:before="0"/>
              <w:jc w:val="center"/>
              <w:rPr>
                <w:rFonts w:cs="Arial"/>
                <w:b/>
                <w:bCs/>
                <w:iCs/>
              </w:rPr>
            </w:pPr>
          </w:p>
        </w:tc>
        <w:tc>
          <w:tcPr>
            <w:tcW w:w="472" w:type="pct"/>
            <w:shd w:val="clear" w:color="auto" w:fill="auto"/>
            <w:vAlign w:val="center"/>
          </w:tcPr>
          <w:p w:rsidR="009A1F00" w:rsidRPr="00F10346" w:rsidRDefault="009A1F00" w:rsidP="00BC01DC">
            <w:pPr>
              <w:spacing w:before="0"/>
              <w:jc w:val="center"/>
              <w:rPr>
                <w:rFonts w:cs="Arial"/>
                <w:b/>
                <w:bCs/>
                <w:iCs/>
              </w:rPr>
            </w:pPr>
          </w:p>
        </w:tc>
        <w:tc>
          <w:tcPr>
            <w:tcW w:w="864" w:type="pct"/>
          </w:tcPr>
          <w:p w:rsidR="009A1F00" w:rsidRPr="00F10346" w:rsidRDefault="009A1F00" w:rsidP="00BC01DC">
            <w:pPr>
              <w:spacing w:before="0"/>
              <w:jc w:val="center"/>
              <w:rPr>
                <w:rFonts w:cs="Arial"/>
                <w:b/>
                <w:bCs/>
                <w:iCs/>
              </w:rPr>
            </w:pPr>
          </w:p>
        </w:tc>
      </w:tr>
      <w:tr w:rsidR="009A1F00" w:rsidRPr="00F10346" w:rsidTr="007D23AF">
        <w:trPr>
          <w:trHeight w:val="441"/>
        </w:trPr>
        <w:tc>
          <w:tcPr>
            <w:tcW w:w="337" w:type="pct"/>
            <w:shd w:val="clear" w:color="auto" w:fill="auto"/>
            <w:vAlign w:val="center"/>
          </w:tcPr>
          <w:p w:rsidR="009A1F00" w:rsidRDefault="009A1F00" w:rsidP="001E09FC">
            <w:pPr>
              <w:spacing w:before="0"/>
              <w:rPr>
                <w:rFonts w:cs="Arial"/>
                <w:b/>
                <w:bCs/>
                <w:iCs/>
                <w:lang w:val="sr-Cyrl-CS"/>
              </w:rPr>
            </w:pPr>
            <w:r>
              <w:rPr>
                <w:rFonts w:cs="Arial"/>
                <w:b/>
                <w:bCs/>
                <w:iCs/>
                <w:lang w:val="sr-Cyrl-CS"/>
              </w:rPr>
              <w:t>24.</w:t>
            </w:r>
          </w:p>
        </w:tc>
        <w:tc>
          <w:tcPr>
            <w:tcW w:w="944" w:type="pct"/>
            <w:shd w:val="clear" w:color="auto" w:fill="auto"/>
          </w:tcPr>
          <w:p w:rsidR="009A1F00" w:rsidRPr="001E09FC" w:rsidRDefault="009A1F00" w:rsidP="00CF6030">
            <w:pPr>
              <w:rPr>
                <w:b/>
                <w:lang w:val="sr-Cyrl-RS"/>
              </w:rPr>
            </w:pPr>
            <w:r w:rsidRPr="009A1F00">
              <w:rPr>
                <w:b/>
                <w:lang w:val="sr-Cyrl-RS"/>
              </w:rPr>
              <w:t>ЗИМСКЕ РУКАВИЦЕ ЗА СЛУЖБЕНИКЕ ОБЕЗБЕЂЕЊА</w:t>
            </w:r>
            <w:r>
              <w:rPr>
                <w:b/>
                <w:lang w:val="sr-Cyrl-RS"/>
              </w:rPr>
              <w:t xml:space="preserve"> вел.11,5</w:t>
            </w:r>
          </w:p>
        </w:tc>
        <w:tc>
          <w:tcPr>
            <w:tcW w:w="405" w:type="pct"/>
            <w:shd w:val="clear" w:color="auto" w:fill="auto"/>
          </w:tcPr>
          <w:p w:rsidR="009A1F00" w:rsidRPr="009A1F00" w:rsidRDefault="009A1F00">
            <w:pPr>
              <w:rPr>
                <w:b/>
                <w:lang w:val="sr-Cyrl-RS"/>
              </w:rPr>
            </w:pPr>
          </w:p>
          <w:p w:rsidR="009A1F00" w:rsidRPr="009A1F00" w:rsidRDefault="009A1F00">
            <w:pPr>
              <w:rPr>
                <w:b/>
              </w:rPr>
            </w:pPr>
            <w:r w:rsidRPr="009A1F00">
              <w:rPr>
                <w:b/>
              </w:rPr>
              <w:t>пар</w:t>
            </w:r>
          </w:p>
        </w:tc>
        <w:tc>
          <w:tcPr>
            <w:tcW w:w="628" w:type="pct"/>
            <w:shd w:val="clear" w:color="auto" w:fill="auto"/>
          </w:tcPr>
          <w:p w:rsidR="009A1F00" w:rsidRDefault="009A1F00" w:rsidP="00E86D1F">
            <w:pPr>
              <w:jc w:val="center"/>
              <w:rPr>
                <w:b/>
                <w:lang w:val="sr-Cyrl-RS"/>
              </w:rPr>
            </w:pPr>
          </w:p>
          <w:p w:rsidR="009A1F00" w:rsidRPr="00E86D1F" w:rsidRDefault="009A1F00" w:rsidP="00E86D1F">
            <w:pPr>
              <w:jc w:val="center"/>
              <w:rPr>
                <w:b/>
                <w:lang w:val="sr-Cyrl-RS"/>
              </w:rPr>
            </w:pPr>
            <w:r>
              <w:rPr>
                <w:b/>
                <w:lang w:val="sr-Cyrl-RS"/>
              </w:rPr>
              <w:t>61</w:t>
            </w:r>
          </w:p>
        </w:tc>
        <w:tc>
          <w:tcPr>
            <w:tcW w:w="421" w:type="pct"/>
            <w:shd w:val="clear" w:color="auto" w:fill="auto"/>
            <w:vAlign w:val="center"/>
          </w:tcPr>
          <w:p w:rsidR="009A1F00" w:rsidRPr="00F10346" w:rsidRDefault="009A1F00" w:rsidP="00BC01DC">
            <w:pPr>
              <w:spacing w:before="0"/>
              <w:jc w:val="center"/>
              <w:rPr>
                <w:rFonts w:cs="Arial"/>
                <w:b/>
                <w:bCs/>
                <w:iCs/>
              </w:rPr>
            </w:pPr>
          </w:p>
        </w:tc>
        <w:tc>
          <w:tcPr>
            <w:tcW w:w="465" w:type="pct"/>
            <w:shd w:val="clear" w:color="auto" w:fill="auto"/>
            <w:vAlign w:val="center"/>
          </w:tcPr>
          <w:p w:rsidR="009A1F00" w:rsidRPr="00F10346" w:rsidRDefault="009A1F00" w:rsidP="00BC01DC">
            <w:pPr>
              <w:spacing w:before="0"/>
              <w:jc w:val="center"/>
              <w:rPr>
                <w:rFonts w:cs="Arial"/>
                <w:b/>
                <w:bCs/>
                <w:iCs/>
              </w:rPr>
            </w:pPr>
          </w:p>
        </w:tc>
        <w:tc>
          <w:tcPr>
            <w:tcW w:w="463" w:type="pct"/>
            <w:shd w:val="clear" w:color="auto" w:fill="auto"/>
            <w:vAlign w:val="center"/>
          </w:tcPr>
          <w:p w:rsidR="009A1F00" w:rsidRPr="00F10346" w:rsidRDefault="009A1F00" w:rsidP="00BC01DC">
            <w:pPr>
              <w:spacing w:before="0"/>
              <w:jc w:val="center"/>
              <w:rPr>
                <w:rFonts w:cs="Arial"/>
                <w:b/>
                <w:bCs/>
                <w:iCs/>
              </w:rPr>
            </w:pPr>
          </w:p>
        </w:tc>
        <w:tc>
          <w:tcPr>
            <w:tcW w:w="472" w:type="pct"/>
            <w:shd w:val="clear" w:color="auto" w:fill="auto"/>
            <w:vAlign w:val="center"/>
          </w:tcPr>
          <w:p w:rsidR="009A1F00" w:rsidRPr="00F10346" w:rsidRDefault="009A1F00" w:rsidP="00BC01DC">
            <w:pPr>
              <w:spacing w:before="0"/>
              <w:jc w:val="center"/>
              <w:rPr>
                <w:rFonts w:cs="Arial"/>
                <w:b/>
                <w:bCs/>
                <w:iCs/>
              </w:rPr>
            </w:pPr>
          </w:p>
        </w:tc>
        <w:tc>
          <w:tcPr>
            <w:tcW w:w="864" w:type="pct"/>
          </w:tcPr>
          <w:p w:rsidR="009A1F00" w:rsidRPr="00F10346" w:rsidRDefault="009A1F00" w:rsidP="00BC01DC">
            <w:pPr>
              <w:spacing w:before="0"/>
              <w:jc w:val="center"/>
              <w:rPr>
                <w:rFonts w:cs="Arial"/>
                <w:b/>
                <w:bCs/>
                <w:iCs/>
              </w:rPr>
            </w:pPr>
          </w:p>
        </w:tc>
      </w:tr>
      <w:tr w:rsidR="009A1F00" w:rsidRPr="00F10346" w:rsidTr="007D23AF">
        <w:trPr>
          <w:trHeight w:val="441"/>
        </w:trPr>
        <w:tc>
          <w:tcPr>
            <w:tcW w:w="337" w:type="pct"/>
            <w:shd w:val="clear" w:color="auto" w:fill="auto"/>
            <w:vAlign w:val="center"/>
          </w:tcPr>
          <w:p w:rsidR="0082735D" w:rsidRDefault="0082735D" w:rsidP="001E09FC">
            <w:pPr>
              <w:spacing w:before="0"/>
              <w:rPr>
                <w:rFonts w:cs="Arial"/>
                <w:b/>
                <w:bCs/>
                <w:iCs/>
                <w:lang w:val="sr-Cyrl-CS"/>
              </w:rPr>
            </w:pPr>
          </w:p>
          <w:p w:rsidR="0082735D" w:rsidRDefault="0082735D" w:rsidP="001E09FC">
            <w:pPr>
              <w:spacing w:before="0"/>
              <w:rPr>
                <w:rFonts w:cs="Arial"/>
                <w:b/>
                <w:bCs/>
                <w:iCs/>
                <w:lang w:val="sr-Cyrl-CS"/>
              </w:rPr>
            </w:pPr>
          </w:p>
          <w:p w:rsidR="0082735D" w:rsidRDefault="0082735D" w:rsidP="001E09FC">
            <w:pPr>
              <w:spacing w:before="0"/>
              <w:rPr>
                <w:rFonts w:cs="Arial"/>
                <w:b/>
                <w:bCs/>
                <w:iCs/>
                <w:lang w:val="sr-Cyrl-CS"/>
              </w:rPr>
            </w:pPr>
          </w:p>
          <w:p w:rsidR="009A1F00" w:rsidRDefault="009A1F00" w:rsidP="001E09FC">
            <w:pPr>
              <w:spacing w:before="0"/>
              <w:rPr>
                <w:rFonts w:cs="Arial"/>
                <w:b/>
                <w:bCs/>
                <w:iCs/>
                <w:lang w:val="sr-Cyrl-CS"/>
              </w:rPr>
            </w:pPr>
            <w:r>
              <w:rPr>
                <w:rFonts w:cs="Arial"/>
                <w:b/>
                <w:bCs/>
                <w:iCs/>
                <w:lang w:val="sr-Cyrl-CS"/>
              </w:rPr>
              <w:t>25.</w:t>
            </w:r>
          </w:p>
        </w:tc>
        <w:tc>
          <w:tcPr>
            <w:tcW w:w="944" w:type="pct"/>
            <w:shd w:val="clear" w:color="auto" w:fill="auto"/>
          </w:tcPr>
          <w:p w:rsidR="0082735D" w:rsidRDefault="0082735D" w:rsidP="00CF6030">
            <w:pPr>
              <w:rPr>
                <w:b/>
                <w:lang w:val="sr-Cyrl-RS"/>
              </w:rPr>
            </w:pPr>
          </w:p>
          <w:p w:rsidR="009A1F00" w:rsidRPr="001E09FC" w:rsidRDefault="009A1F00" w:rsidP="00CF6030">
            <w:pPr>
              <w:rPr>
                <w:b/>
                <w:lang w:val="sr-Cyrl-RS"/>
              </w:rPr>
            </w:pPr>
            <w:r w:rsidRPr="009A1F00">
              <w:rPr>
                <w:b/>
                <w:lang w:val="sr-Cyrl-RS"/>
              </w:rPr>
              <w:lastRenderedPageBreak/>
              <w:t>ЗИМСКЕ РУКАВИЦЕ ЗА СЛУЖБЕНИКЕ ОБЕЗБЕЂЕЊА</w:t>
            </w:r>
            <w:r>
              <w:rPr>
                <w:b/>
                <w:lang w:val="sr-Cyrl-RS"/>
              </w:rPr>
              <w:t xml:space="preserve"> вел.12</w:t>
            </w:r>
          </w:p>
        </w:tc>
        <w:tc>
          <w:tcPr>
            <w:tcW w:w="405" w:type="pct"/>
            <w:shd w:val="clear" w:color="auto" w:fill="auto"/>
          </w:tcPr>
          <w:p w:rsidR="00671211" w:rsidRDefault="00671211">
            <w:pPr>
              <w:rPr>
                <w:b/>
                <w:lang w:val="sr-Cyrl-RS"/>
              </w:rPr>
            </w:pPr>
          </w:p>
          <w:p w:rsidR="0082735D" w:rsidRDefault="0082735D">
            <w:pPr>
              <w:rPr>
                <w:b/>
                <w:lang w:val="sr-Cyrl-RS"/>
              </w:rPr>
            </w:pPr>
          </w:p>
          <w:p w:rsidR="009A1F00" w:rsidRPr="009A1F00" w:rsidRDefault="009A1F00">
            <w:pPr>
              <w:rPr>
                <w:b/>
              </w:rPr>
            </w:pPr>
            <w:r w:rsidRPr="009A1F00">
              <w:rPr>
                <w:b/>
              </w:rPr>
              <w:t>пар</w:t>
            </w:r>
          </w:p>
        </w:tc>
        <w:tc>
          <w:tcPr>
            <w:tcW w:w="628" w:type="pct"/>
            <w:shd w:val="clear" w:color="auto" w:fill="auto"/>
          </w:tcPr>
          <w:p w:rsidR="009A1F00" w:rsidRDefault="009A1F00" w:rsidP="00E86D1F">
            <w:pPr>
              <w:jc w:val="center"/>
              <w:rPr>
                <w:b/>
                <w:lang w:val="sr-Cyrl-RS"/>
              </w:rPr>
            </w:pPr>
          </w:p>
          <w:p w:rsidR="0082735D" w:rsidRDefault="0082735D" w:rsidP="0082735D">
            <w:pPr>
              <w:jc w:val="center"/>
              <w:rPr>
                <w:b/>
                <w:lang w:val="sr-Cyrl-RS"/>
              </w:rPr>
            </w:pPr>
          </w:p>
          <w:p w:rsidR="009A1F00" w:rsidRPr="00E86D1F" w:rsidRDefault="009A1F00" w:rsidP="0082735D">
            <w:pPr>
              <w:jc w:val="center"/>
              <w:rPr>
                <w:b/>
                <w:lang w:val="sr-Cyrl-RS"/>
              </w:rPr>
            </w:pPr>
            <w:r>
              <w:rPr>
                <w:b/>
                <w:lang w:val="sr-Cyrl-RS"/>
              </w:rPr>
              <w:t>46</w:t>
            </w:r>
          </w:p>
        </w:tc>
        <w:tc>
          <w:tcPr>
            <w:tcW w:w="421" w:type="pct"/>
            <w:shd w:val="clear" w:color="auto" w:fill="auto"/>
            <w:vAlign w:val="center"/>
          </w:tcPr>
          <w:p w:rsidR="009A1F00" w:rsidRPr="00F10346" w:rsidRDefault="009A1F00" w:rsidP="00BC01DC">
            <w:pPr>
              <w:spacing w:before="0"/>
              <w:jc w:val="center"/>
              <w:rPr>
                <w:rFonts w:cs="Arial"/>
                <w:b/>
                <w:bCs/>
                <w:iCs/>
              </w:rPr>
            </w:pPr>
          </w:p>
        </w:tc>
        <w:tc>
          <w:tcPr>
            <w:tcW w:w="465" w:type="pct"/>
            <w:shd w:val="clear" w:color="auto" w:fill="auto"/>
            <w:vAlign w:val="center"/>
          </w:tcPr>
          <w:p w:rsidR="009A1F00" w:rsidRPr="00F10346" w:rsidRDefault="009A1F00" w:rsidP="00BC01DC">
            <w:pPr>
              <w:spacing w:before="0"/>
              <w:jc w:val="center"/>
              <w:rPr>
                <w:rFonts w:cs="Arial"/>
                <w:b/>
                <w:bCs/>
                <w:iCs/>
              </w:rPr>
            </w:pPr>
          </w:p>
        </w:tc>
        <w:tc>
          <w:tcPr>
            <w:tcW w:w="463" w:type="pct"/>
            <w:shd w:val="clear" w:color="auto" w:fill="auto"/>
            <w:vAlign w:val="center"/>
          </w:tcPr>
          <w:p w:rsidR="009A1F00" w:rsidRPr="00F10346" w:rsidRDefault="009A1F00" w:rsidP="00BC01DC">
            <w:pPr>
              <w:spacing w:before="0"/>
              <w:jc w:val="center"/>
              <w:rPr>
                <w:rFonts w:cs="Arial"/>
                <w:b/>
                <w:bCs/>
                <w:iCs/>
              </w:rPr>
            </w:pPr>
          </w:p>
        </w:tc>
        <w:tc>
          <w:tcPr>
            <w:tcW w:w="472" w:type="pct"/>
            <w:shd w:val="clear" w:color="auto" w:fill="auto"/>
            <w:vAlign w:val="center"/>
          </w:tcPr>
          <w:p w:rsidR="009A1F00" w:rsidRPr="00F10346" w:rsidRDefault="009A1F00" w:rsidP="00BC01DC">
            <w:pPr>
              <w:spacing w:before="0"/>
              <w:jc w:val="center"/>
              <w:rPr>
                <w:rFonts w:cs="Arial"/>
                <w:b/>
                <w:bCs/>
                <w:iCs/>
              </w:rPr>
            </w:pPr>
          </w:p>
        </w:tc>
        <w:tc>
          <w:tcPr>
            <w:tcW w:w="864" w:type="pct"/>
          </w:tcPr>
          <w:p w:rsidR="009A1F00" w:rsidRPr="00F10346" w:rsidRDefault="009A1F00" w:rsidP="00BC01DC">
            <w:pPr>
              <w:spacing w:before="0"/>
              <w:jc w:val="center"/>
              <w:rPr>
                <w:rFonts w:cs="Arial"/>
                <w:b/>
                <w:bCs/>
                <w:iCs/>
              </w:rPr>
            </w:pPr>
          </w:p>
        </w:tc>
      </w:tr>
      <w:tr w:rsidR="001E09FC" w:rsidRPr="00F10346" w:rsidTr="00CE1104">
        <w:trPr>
          <w:trHeight w:val="441"/>
        </w:trPr>
        <w:tc>
          <w:tcPr>
            <w:tcW w:w="337" w:type="pct"/>
            <w:shd w:val="clear" w:color="auto" w:fill="auto"/>
            <w:vAlign w:val="center"/>
          </w:tcPr>
          <w:p w:rsidR="001E09FC" w:rsidRDefault="001E09FC" w:rsidP="001E09FC">
            <w:pPr>
              <w:spacing w:before="0"/>
              <w:rPr>
                <w:rFonts w:cs="Arial"/>
                <w:b/>
                <w:bCs/>
                <w:iCs/>
                <w:lang w:val="sr-Cyrl-CS"/>
              </w:rPr>
            </w:pPr>
            <w:r>
              <w:rPr>
                <w:rFonts w:cs="Arial"/>
                <w:b/>
                <w:bCs/>
                <w:iCs/>
                <w:lang w:val="sr-Cyrl-CS"/>
              </w:rPr>
              <w:lastRenderedPageBreak/>
              <w:t>26.</w:t>
            </w:r>
          </w:p>
        </w:tc>
        <w:tc>
          <w:tcPr>
            <w:tcW w:w="944" w:type="pct"/>
            <w:shd w:val="clear" w:color="auto" w:fill="auto"/>
          </w:tcPr>
          <w:p w:rsidR="001E09FC" w:rsidRPr="001E09FC" w:rsidRDefault="009A1F00" w:rsidP="009A1F00">
            <w:pPr>
              <w:rPr>
                <w:b/>
                <w:lang w:val="sr-Cyrl-RS"/>
              </w:rPr>
            </w:pPr>
            <w:r w:rsidRPr="009A1F00">
              <w:rPr>
                <w:b/>
                <w:lang w:val="sr-Cyrl-RS"/>
              </w:rPr>
              <w:t xml:space="preserve"> НАРУКВИЦЕ АНТИСТАТИК</w:t>
            </w:r>
          </w:p>
        </w:tc>
        <w:tc>
          <w:tcPr>
            <w:tcW w:w="405" w:type="pct"/>
            <w:shd w:val="clear" w:color="auto" w:fill="auto"/>
            <w:vAlign w:val="center"/>
          </w:tcPr>
          <w:p w:rsidR="001E09FC" w:rsidRPr="00E86D1F" w:rsidRDefault="009A1F00" w:rsidP="00E86D1F">
            <w:pPr>
              <w:spacing w:before="0"/>
              <w:rPr>
                <w:rFonts w:cs="Arial"/>
                <w:b/>
                <w:bCs/>
                <w:iCs/>
                <w:lang w:val="sr-Cyrl-CS"/>
              </w:rPr>
            </w:pPr>
            <w:r>
              <w:rPr>
                <w:rFonts w:cs="Arial"/>
                <w:b/>
                <w:bCs/>
                <w:iCs/>
                <w:lang w:val="sr-Cyrl-CS"/>
              </w:rPr>
              <w:t>ком</w:t>
            </w:r>
          </w:p>
        </w:tc>
        <w:tc>
          <w:tcPr>
            <w:tcW w:w="628" w:type="pct"/>
            <w:shd w:val="clear" w:color="auto" w:fill="auto"/>
          </w:tcPr>
          <w:p w:rsidR="001E09FC" w:rsidRPr="00E86D1F" w:rsidRDefault="009A1F00" w:rsidP="00E86D1F">
            <w:pPr>
              <w:jc w:val="center"/>
              <w:rPr>
                <w:b/>
                <w:lang w:val="sr-Cyrl-RS"/>
              </w:rPr>
            </w:pPr>
            <w:r>
              <w:rPr>
                <w:b/>
                <w:lang w:val="sr-Cyrl-RS"/>
              </w:rPr>
              <w:t>19</w:t>
            </w:r>
          </w:p>
        </w:tc>
        <w:tc>
          <w:tcPr>
            <w:tcW w:w="421" w:type="pct"/>
            <w:shd w:val="clear" w:color="auto" w:fill="auto"/>
            <w:vAlign w:val="center"/>
          </w:tcPr>
          <w:p w:rsidR="001E09FC" w:rsidRPr="00F10346" w:rsidRDefault="001E09FC" w:rsidP="00BC01DC">
            <w:pPr>
              <w:spacing w:before="0"/>
              <w:jc w:val="center"/>
              <w:rPr>
                <w:rFonts w:cs="Arial"/>
                <w:b/>
                <w:bCs/>
                <w:iCs/>
              </w:rPr>
            </w:pPr>
          </w:p>
        </w:tc>
        <w:tc>
          <w:tcPr>
            <w:tcW w:w="465" w:type="pct"/>
            <w:shd w:val="clear" w:color="auto" w:fill="auto"/>
            <w:vAlign w:val="center"/>
          </w:tcPr>
          <w:p w:rsidR="001E09FC" w:rsidRPr="00F10346" w:rsidRDefault="001E09FC" w:rsidP="00BC01DC">
            <w:pPr>
              <w:spacing w:before="0"/>
              <w:jc w:val="center"/>
              <w:rPr>
                <w:rFonts w:cs="Arial"/>
                <w:b/>
                <w:bCs/>
                <w:iCs/>
              </w:rPr>
            </w:pPr>
          </w:p>
        </w:tc>
        <w:tc>
          <w:tcPr>
            <w:tcW w:w="463" w:type="pct"/>
            <w:shd w:val="clear" w:color="auto" w:fill="auto"/>
            <w:vAlign w:val="center"/>
          </w:tcPr>
          <w:p w:rsidR="001E09FC" w:rsidRPr="00F10346" w:rsidRDefault="001E09FC" w:rsidP="00BC01DC">
            <w:pPr>
              <w:spacing w:before="0"/>
              <w:jc w:val="center"/>
              <w:rPr>
                <w:rFonts w:cs="Arial"/>
                <w:b/>
                <w:bCs/>
                <w:iCs/>
              </w:rPr>
            </w:pPr>
          </w:p>
        </w:tc>
        <w:tc>
          <w:tcPr>
            <w:tcW w:w="472" w:type="pct"/>
            <w:shd w:val="clear" w:color="auto" w:fill="auto"/>
            <w:vAlign w:val="center"/>
          </w:tcPr>
          <w:p w:rsidR="001E09FC" w:rsidRPr="00F10346" w:rsidRDefault="001E09FC" w:rsidP="00BC01DC">
            <w:pPr>
              <w:spacing w:before="0"/>
              <w:jc w:val="center"/>
              <w:rPr>
                <w:rFonts w:cs="Arial"/>
                <w:b/>
                <w:bCs/>
                <w:iCs/>
              </w:rPr>
            </w:pPr>
          </w:p>
        </w:tc>
        <w:tc>
          <w:tcPr>
            <w:tcW w:w="864" w:type="pct"/>
          </w:tcPr>
          <w:p w:rsidR="001E09FC" w:rsidRPr="00F10346" w:rsidRDefault="001E09FC" w:rsidP="00BC01DC">
            <w:pPr>
              <w:spacing w:before="0"/>
              <w:jc w:val="center"/>
              <w:rPr>
                <w:rFonts w:cs="Arial"/>
                <w:b/>
                <w:bCs/>
                <w:iCs/>
              </w:rPr>
            </w:pPr>
          </w:p>
        </w:tc>
      </w:tr>
      <w:tr w:rsidR="001E09FC" w:rsidRPr="00F10346" w:rsidTr="00CE1104">
        <w:trPr>
          <w:trHeight w:val="441"/>
        </w:trPr>
        <w:tc>
          <w:tcPr>
            <w:tcW w:w="337" w:type="pct"/>
            <w:shd w:val="clear" w:color="auto" w:fill="auto"/>
            <w:vAlign w:val="center"/>
          </w:tcPr>
          <w:p w:rsidR="001E09FC" w:rsidRDefault="001E09FC" w:rsidP="001E09FC">
            <w:pPr>
              <w:spacing w:before="0"/>
              <w:rPr>
                <w:rFonts w:cs="Arial"/>
                <w:b/>
                <w:bCs/>
                <w:iCs/>
                <w:lang w:val="sr-Cyrl-CS"/>
              </w:rPr>
            </w:pPr>
            <w:r>
              <w:rPr>
                <w:rFonts w:cs="Arial"/>
                <w:b/>
                <w:bCs/>
                <w:iCs/>
                <w:lang w:val="sr-Cyrl-CS"/>
              </w:rPr>
              <w:t>27.</w:t>
            </w:r>
          </w:p>
        </w:tc>
        <w:tc>
          <w:tcPr>
            <w:tcW w:w="944" w:type="pct"/>
            <w:shd w:val="clear" w:color="auto" w:fill="auto"/>
          </w:tcPr>
          <w:p w:rsidR="001E09FC" w:rsidRPr="001E09FC" w:rsidRDefault="009A1F00" w:rsidP="00CF6030">
            <w:pPr>
              <w:rPr>
                <w:b/>
                <w:lang w:val="sr-Cyrl-RS"/>
              </w:rPr>
            </w:pPr>
            <w:r w:rsidRPr="009A1F00">
              <w:rPr>
                <w:b/>
                <w:lang w:val="sr-Cyrl-RS"/>
              </w:rPr>
              <w:t>УСНИЦИ ЗА АЛКОТЕСТ</w:t>
            </w:r>
          </w:p>
        </w:tc>
        <w:tc>
          <w:tcPr>
            <w:tcW w:w="405" w:type="pct"/>
            <w:shd w:val="clear" w:color="auto" w:fill="auto"/>
            <w:vAlign w:val="center"/>
          </w:tcPr>
          <w:p w:rsidR="001E09FC" w:rsidRPr="00E86D1F" w:rsidRDefault="009A1F00" w:rsidP="00E86D1F">
            <w:pPr>
              <w:spacing w:before="0"/>
              <w:rPr>
                <w:rFonts w:cs="Arial"/>
                <w:b/>
                <w:bCs/>
                <w:iCs/>
                <w:lang w:val="sr-Cyrl-CS"/>
              </w:rPr>
            </w:pPr>
            <w:r>
              <w:rPr>
                <w:rFonts w:cs="Arial"/>
                <w:b/>
                <w:bCs/>
                <w:iCs/>
                <w:lang w:val="sr-Cyrl-CS"/>
              </w:rPr>
              <w:t>ком</w:t>
            </w:r>
          </w:p>
        </w:tc>
        <w:tc>
          <w:tcPr>
            <w:tcW w:w="628" w:type="pct"/>
            <w:shd w:val="clear" w:color="auto" w:fill="auto"/>
          </w:tcPr>
          <w:p w:rsidR="001E09FC" w:rsidRPr="00E86D1F" w:rsidRDefault="009A1F00" w:rsidP="00E86D1F">
            <w:pPr>
              <w:jc w:val="center"/>
              <w:rPr>
                <w:b/>
                <w:lang w:val="sr-Cyrl-RS"/>
              </w:rPr>
            </w:pPr>
            <w:r>
              <w:rPr>
                <w:b/>
                <w:lang w:val="sr-Cyrl-RS"/>
              </w:rPr>
              <w:t>1000</w:t>
            </w:r>
          </w:p>
        </w:tc>
        <w:tc>
          <w:tcPr>
            <w:tcW w:w="421" w:type="pct"/>
            <w:shd w:val="clear" w:color="auto" w:fill="auto"/>
            <w:vAlign w:val="center"/>
          </w:tcPr>
          <w:p w:rsidR="001E09FC" w:rsidRPr="00F10346" w:rsidRDefault="001E09FC" w:rsidP="00BC01DC">
            <w:pPr>
              <w:spacing w:before="0"/>
              <w:jc w:val="center"/>
              <w:rPr>
                <w:rFonts w:cs="Arial"/>
                <w:b/>
                <w:bCs/>
                <w:iCs/>
              </w:rPr>
            </w:pPr>
          </w:p>
        </w:tc>
        <w:tc>
          <w:tcPr>
            <w:tcW w:w="465" w:type="pct"/>
            <w:shd w:val="clear" w:color="auto" w:fill="auto"/>
            <w:vAlign w:val="center"/>
          </w:tcPr>
          <w:p w:rsidR="001E09FC" w:rsidRPr="00F10346" w:rsidRDefault="001E09FC" w:rsidP="00BC01DC">
            <w:pPr>
              <w:spacing w:before="0"/>
              <w:jc w:val="center"/>
              <w:rPr>
                <w:rFonts w:cs="Arial"/>
                <w:b/>
                <w:bCs/>
                <w:iCs/>
              </w:rPr>
            </w:pPr>
          </w:p>
        </w:tc>
        <w:tc>
          <w:tcPr>
            <w:tcW w:w="463" w:type="pct"/>
            <w:shd w:val="clear" w:color="auto" w:fill="auto"/>
            <w:vAlign w:val="center"/>
          </w:tcPr>
          <w:p w:rsidR="001E09FC" w:rsidRPr="00F10346" w:rsidRDefault="001E09FC" w:rsidP="00BC01DC">
            <w:pPr>
              <w:spacing w:before="0"/>
              <w:jc w:val="center"/>
              <w:rPr>
                <w:rFonts w:cs="Arial"/>
                <w:b/>
                <w:bCs/>
                <w:iCs/>
              </w:rPr>
            </w:pPr>
          </w:p>
        </w:tc>
        <w:tc>
          <w:tcPr>
            <w:tcW w:w="472" w:type="pct"/>
            <w:shd w:val="clear" w:color="auto" w:fill="auto"/>
            <w:vAlign w:val="center"/>
          </w:tcPr>
          <w:p w:rsidR="001E09FC" w:rsidRPr="00F10346" w:rsidRDefault="001E09FC" w:rsidP="00BC01DC">
            <w:pPr>
              <w:spacing w:before="0"/>
              <w:jc w:val="center"/>
              <w:rPr>
                <w:rFonts w:cs="Arial"/>
                <w:b/>
                <w:bCs/>
                <w:iCs/>
              </w:rPr>
            </w:pPr>
          </w:p>
        </w:tc>
        <w:tc>
          <w:tcPr>
            <w:tcW w:w="864" w:type="pct"/>
          </w:tcPr>
          <w:p w:rsidR="001E09FC" w:rsidRPr="00F10346" w:rsidRDefault="001E09FC" w:rsidP="00BC01DC">
            <w:pPr>
              <w:spacing w:before="0"/>
              <w:jc w:val="center"/>
              <w:rPr>
                <w:rFonts w:cs="Arial"/>
                <w:b/>
                <w:bCs/>
                <w:iCs/>
              </w:rPr>
            </w:pPr>
          </w:p>
        </w:tc>
      </w:tr>
      <w:tr w:rsidR="001E09FC" w:rsidRPr="00F10346" w:rsidTr="00CE1104">
        <w:trPr>
          <w:trHeight w:val="441"/>
        </w:trPr>
        <w:tc>
          <w:tcPr>
            <w:tcW w:w="337" w:type="pct"/>
            <w:shd w:val="clear" w:color="auto" w:fill="auto"/>
            <w:vAlign w:val="center"/>
          </w:tcPr>
          <w:p w:rsidR="001E09FC" w:rsidRDefault="001E09FC" w:rsidP="001E09FC">
            <w:pPr>
              <w:spacing w:before="0"/>
              <w:rPr>
                <w:rFonts w:cs="Arial"/>
                <w:b/>
                <w:bCs/>
                <w:iCs/>
                <w:lang w:val="sr-Cyrl-CS"/>
              </w:rPr>
            </w:pPr>
            <w:r>
              <w:rPr>
                <w:rFonts w:cs="Arial"/>
                <w:b/>
                <w:bCs/>
                <w:iCs/>
                <w:lang w:val="sr-Cyrl-CS"/>
              </w:rPr>
              <w:t>28.</w:t>
            </w:r>
          </w:p>
        </w:tc>
        <w:tc>
          <w:tcPr>
            <w:tcW w:w="944" w:type="pct"/>
            <w:shd w:val="clear" w:color="auto" w:fill="auto"/>
          </w:tcPr>
          <w:p w:rsidR="001E09FC" w:rsidRPr="001E09FC" w:rsidRDefault="00FB10CA" w:rsidP="00CF6030">
            <w:pPr>
              <w:rPr>
                <w:b/>
                <w:lang w:val="sr-Cyrl-RS"/>
              </w:rPr>
            </w:pPr>
            <w:r w:rsidRPr="00FB10CA">
              <w:rPr>
                <w:b/>
                <w:lang w:val="sr-Cyrl-RS"/>
              </w:rPr>
              <w:t>ПРСЛУК СИГНАЛНИ</w:t>
            </w:r>
          </w:p>
        </w:tc>
        <w:tc>
          <w:tcPr>
            <w:tcW w:w="405" w:type="pct"/>
            <w:shd w:val="clear" w:color="auto" w:fill="auto"/>
            <w:vAlign w:val="center"/>
          </w:tcPr>
          <w:p w:rsidR="001E09FC" w:rsidRPr="00E86D1F" w:rsidRDefault="00FB10CA" w:rsidP="00E86D1F">
            <w:pPr>
              <w:spacing w:before="0"/>
              <w:rPr>
                <w:rFonts w:cs="Arial"/>
                <w:b/>
                <w:bCs/>
                <w:iCs/>
                <w:lang w:val="sr-Cyrl-CS"/>
              </w:rPr>
            </w:pPr>
            <w:r>
              <w:rPr>
                <w:rFonts w:cs="Arial"/>
                <w:b/>
                <w:bCs/>
                <w:iCs/>
                <w:lang w:val="sr-Cyrl-CS"/>
              </w:rPr>
              <w:t>ком</w:t>
            </w:r>
          </w:p>
        </w:tc>
        <w:tc>
          <w:tcPr>
            <w:tcW w:w="628" w:type="pct"/>
            <w:shd w:val="clear" w:color="auto" w:fill="auto"/>
          </w:tcPr>
          <w:p w:rsidR="001E09FC" w:rsidRPr="00E86D1F" w:rsidRDefault="00FB10CA" w:rsidP="00E86D1F">
            <w:pPr>
              <w:jc w:val="center"/>
              <w:rPr>
                <w:b/>
                <w:lang w:val="sr-Cyrl-RS"/>
              </w:rPr>
            </w:pPr>
            <w:r>
              <w:rPr>
                <w:b/>
                <w:lang w:val="sr-Cyrl-RS"/>
              </w:rPr>
              <w:t>100</w:t>
            </w:r>
          </w:p>
        </w:tc>
        <w:tc>
          <w:tcPr>
            <w:tcW w:w="421" w:type="pct"/>
            <w:shd w:val="clear" w:color="auto" w:fill="auto"/>
            <w:vAlign w:val="center"/>
          </w:tcPr>
          <w:p w:rsidR="001E09FC" w:rsidRPr="00F10346" w:rsidRDefault="001E09FC" w:rsidP="00BC01DC">
            <w:pPr>
              <w:spacing w:before="0"/>
              <w:jc w:val="center"/>
              <w:rPr>
                <w:rFonts w:cs="Arial"/>
                <w:b/>
                <w:bCs/>
                <w:iCs/>
              </w:rPr>
            </w:pPr>
          </w:p>
        </w:tc>
        <w:tc>
          <w:tcPr>
            <w:tcW w:w="465" w:type="pct"/>
            <w:shd w:val="clear" w:color="auto" w:fill="auto"/>
            <w:vAlign w:val="center"/>
          </w:tcPr>
          <w:p w:rsidR="001E09FC" w:rsidRPr="00F10346" w:rsidRDefault="001E09FC" w:rsidP="00BC01DC">
            <w:pPr>
              <w:spacing w:before="0"/>
              <w:jc w:val="center"/>
              <w:rPr>
                <w:rFonts w:cs="Arial"/>
                <w:b/>
                <w:bCs/>
                <w:iCs/>
              </w:rPr>
            </w:pPr>
          </w:p>
        </w:tc>
        <w:tc>
          <w:tcPr>
            <w:tcW w:w="463" w:type="pct"/>
            <w:shd w:val="clear" w:color="auto" w:fill="auto"/>
            <w:vAlign w:val="center"/>
          </w:tcPr>
          <w:p w:rsidR="001E09FC" w:rsidRPr="00F10346" w:rsidRDefault="001E09FC" w:rsidP="00BC01DC">
            <w:pPr>
              <w:spacing w:before="0"/>
              <w:jc w:val="center"/>
              <w:rPr>
                <w:rFonts w:cs="Arial"/>
                <w:b/>
                <w:bCs/>
                <w:iCs/>
              </w:rPr>
            </w:pPr>
          </w:p>
        </w:tc>
        <w:tc>
          <w:tcPr>
            <w:tcW w:w="472" w:type="pct"/>
            <w:shd w:val="clear" w:color="auto" w:fill="auto"/>
            <w:vAlign w:val="center"/>
          </w:tcPr>
          <w:p w:rsidR="001E09FC" w:rsidRPr="00F10346" w:rsidRDefault="001E09FC" w:rsidP="00BC01DC">
            <w:pPr>
              <w:spacing w:before="0"/>
              <w:jc w:val="center"/>
              <w:rPr>
                <w:rFonts w:cs="Arial"/>
                <w:b/>
                <w:bCs/>
                <w:iCs/>
              </w:rPr>
            </w:pPr>
          </w:p>
        </w:tc>
        <w:tc>
          <w:tcPr>
            <w:tcW w:w="864" w:type="pct"/>
          </w:tcPr>
          <w:p w:rsidR="001E09FC" w:rsidRPr="00F10346" w:rsidRDefault="001E09FC" w:rsidP="00BC01DC">
            <w:pPr>
              <w:spacing w:before="0"/>
              <w:jc w:val="center"/>
              <w:rPr>
                <w:rFonts w:cs="Arial"/>
                <w:b/>
                <w:bCs/>
                <w:iCs/>
              </w:rPr>
            </w:pPr>
          </w:p>
        </w:tc>
      </w:tr>
      <w:tr w:rsidR="001E09FC" w:rsidRPr="00F10346" w:rsidTr="00CE1104">
        <w:trPr>
          <w:trHeight w:val="441"/>
        </w:trPr>
        <w:tc>
          <w:tcPr>
            <w:tcW w:w="337" w:type="pct"/>
            <w:shd w:val="clear" w:color="auto" w:fill="auto"/>
            <w:vAlign w:val="center"/>
          </w:tcPr>
          <w:p w:rsidR="001E09FC" w:rsidRDefault="001E09FC" w:rsidP="001E09FC">
            <w:pPr>
              <w:spacing w:before="0"/>
              <w:rPr>
                <w:rFonts w:cs="Arial"/>
                <w:b/>
                <w:bCs/>
                <w:iCs/>
                <w:lang w:val="sr-Cyrl-CS"/>
              </w:rPr>
            </w:pPr>
            <w:r>
              <w:rPr>
                <w:rFonts w:cs="Arial"/>
                <w:b/>
                <w:bCs/>
                <w:iCs/>
                <w:lang w:val="sr-Cyrl-CS"/>
              </w:rPr>
              <w:t>29.</w:t>
            </w:r>
          </w:p>
        </w:tc>
        <w:tc>
          <w:tcPr>
            <w:tcW w:w="944" w:type="pct"/>
            <w:shd w:val="clear" w:color="auto" w:fill="auto"/>
          </w:tcPr>
          <w:p w:rsidR="001E09FC" w:rsidRPr="001E09FC" w:rsidRDefault="00FB10CA" w:rsidP="00CF6030">
            <w:pPr>
              <w:rPr>
                <w:b/>
                <w:lang w:val="sr-Cyrl-RS"/>
              </w:rPr>
            </w:pPr>
            <w:r w:rsidRPr="00FB10CA">
              <w:rPr>
                <w:b/>
                <w:lang w:val="sr-Cyrl-RS"/>
              </w:rPr>
              <w:t>ЗАШТИТНИ ПРСЛУК ПРОТИВ УТАПАЊА</w:t>
            </w:r>
          </w:p>
        </w:tc>
        <w:tc>
          <w:tcPr>
            <w:tcW w:w="405" w:type="pct"/>
            <w:shd w:val="clear" w:color="auto" w:fill="auto"/>
            <w:vAlign w:val="center"/>
          </w:tcPr>
          <w:p w:rsidR="001E09FC" w:rsidRPr="00E86D1F" w:rsidRDefault="00FB10CA" w:rsidP="00E86D1F">
            <w:pPr>
              <w:spacing w:before="0"/>
              <w:rPr>
                <w:rFonts w:cs="Arial"/>
                <w:b/>
                <w:bCs/>
                <w:iCs/>
                <w:lang w:val="sr-Cyrl-CS"/>
              </w:rPr>
            </w:pPr>
            <w:r>
              <w:rPr>
                <w:rFonts w:cs="Arial"/>
                <w:b/>
                <w:bCs/>
                <w:iCs/>
                <w:lang w:val="sr-Cyrl-CS"/>
              </w:rPr>
              <w:t>ком</w:t>
            </w:r>
          </w:p>
        </w:tc>
        <w:tc>
          <w:tcPr>
            <w:tcW w:w="628" w:type="pct"/>
            <w:shd w:val="clear" w:color="auto" w:fill="auto"/>
          </w:tcPr>
          <w:p w:rsidR="00FB10CA" w:rsidRDefault="00FB10CA" w:rsidP="00E86D1F">
            <w:pPr>
              <w:jc w:val="center"/>
              <w:rPr>
                <w:b/>
                <w:lang w:val="sr-Cyrl-RS"/>
              </w:rPr>
            </w:pPr>
          </w:p>
          <w:p w:rsidR="001E09FC" w:rsidRPr="00E86D1F" w:rsidRDefault="00FB10CA" w:rsidP="00E86D1F">
            <w:pPr>
              <w:jc w:val="center"/>
              <w:rPr>
                <w:b/>
                <w:lang w:val="sr-Cyrl-RS"/>
              </w:rPr>
            </w:pPr>
            <w:r>
              <w:rPr>
                <w:b/>
                <w:lang w:val="sr-Cyrl-RS"/>
              </w:rPr>
              <w:t>10</w:t>
            </w:r>
          </w:p>
        </w:tc>
        <w:tc>
          <w:tcPr>
            <w:tcW w:w="421" w:type="pct"/>
            <w:shd w:val="clear" w:color="auto" w:fill="auto"/>
            <w:vAlign w:val="center"/>
          </w:tcPr>
          <w:p w:rsidR="001E09FC" w:rsidRPr="00F10346" w:rsidRDefault="001E09FC" w:rsidP="00BC01DC">
            <w:pPr>
              <w:spacing w:before="0"/>
              <w:jc w:val="center"/>
              <w:rPr>
                <w:rFonts w:cs="Arial"/>
                <w:b/>
                <w:bCs/>
                <w:iCs/>
              </w:rPr>
            </w:pPr>
          </w:p>
        </w:tc>
        <w:tc>
          <w:tcPr>
            <w:tcW w:w="465" w:type="pct"/>
            <w:shd w:val="clear" w:color="auto" w:fill="auto"/>
            <w:vAlign w:val="center"/>
          </w:tcPr>
          <w:p w:rsidR="001E09FC" w:rsidRPr="00F10346" w:rsidRDefault="001E09FC" w:rsidP="00BC01DC">
            <w:pPr>
              <w:spacing w:before="0"/>
              <w:jc w:val="center"/>
              <w:rPr>
                <w:rFonts w:cs="Arial"/>
                <w:b/>
                <w:bCs/>
                <w:iCs/>
              </w:rPr>
            </w:pPr>
          </w:p>
        </w:tc>
        <w:tc>
          <w:tcPr>
            <w:tcW w:w="463" w:type="pct"/>
            <w:shd w:val="clear" w:color="auto" w:fill="auto"/>
            <w:vAlign w:val="center"/>
          </w:tcPr>
          <w:p w:rsidR="001E09FC" w:rsidRPr="00F10346" w:rsidRDefault="001E09FC" w:rsidP="00BC01DC">
            <w:pPr>
              <w:spacing w:before="0"/>
              <w:jc w:val="center"/>
              <w:rPr>
                <w:rFonts w:cs="Arial"/>
                <w:b/>
                <w:bCs/>
                <w:iCs/>
              </w:rPr>
            </w:pPr>
          </w:p>
        </w:tc>
        <w:tc>
          <w:tcPr>
            <w:tcW w:w="472" w:type="pct"/>
            <w:shd w:val="clear" w:color="auto" w:fill="auto"/>
            <w:vAlign w:val="center"/>
          </w:tcPr>
          <w:p w:rsidR="001E09FC" w:rsidRPr="00F10346" w:rsidRDefault="001E09FC" w:rsidP="00BC01DC">
            <w:pPr>
              <w:spacing w:before="0"/>
              <w:jc w:val="center"/>
              <w:rPr>
                <w:rFonts w:cs="Arial"/>
                <w:b/>
                <w:bCs/>
                <w:iCs/>
              </w:rPr>
            </w:pPr>
          </w:p>
        </w:tc>
        <w:tc>
          <w:tcPr>
            <w:tcW w:w="864" w:type="pct"/>
          </w:tcPr>
          <w:p w:rsidR="001E09FC" w:rsidRPr="00F10346" w:rsidRDefault="001E09FC" w:rsidP="00BC01DC">
            <w:pPr>
              <w:spacing w:before="0"/>
              <w:jc w:val="center"/>
              <w:rPr>
                <w:rFonts w:cs="Arial"/>
                <w:b/>
                <w:bCs/>
                <w:iCs/>
              </w:rPr>
            </w:pPr>
          </w:p>
        </w:tc>
      </w:tr>
      <w:tr w:rsidR="001E09FC" w:rsidRPr="00F10346" w:rsidTr="00CE1104">
        <w:trPr>
          <w:trHeight w:val="441"/>
        </w:trPr>
        <w:tc>
          <w:tcPr>
            <w:tcW w:w="337" w:type="pct"/>
            <w:shd w:val="clear" w:color="auto" w:fill="auto"/>
            <w:vAlign w:val="center"/>
          </w:tcPr>
          <w:p w:rsidR="001E09FC" w:rsidRDefault="001E09FC" w:rsidP="001E09FC">
            <w:pPr>
              <w:spacing w:before="0"/>
              <w:rPr>
                <w:rFonts w:cs="Arial"/>
                <w:b/>
                <w:bCs/>
                <w:iCs/>
                <w:lang w:val="sr-Cyrl-CS"/>
              </w:rPr>
            </w:pPr>
            <w:r>
              <w:rPr>
                <w:rFonts w:cs="Arial"/>
                <w:b/>
                <w:bCs/>
                <w:iCs/>
                <w:lang w:val="sr-Cyrl-CS"/>
              </w:rPr>
              <w:t>30.</w:t>
            </w:r>
          </w:p>
        </w:tc>
        <w:tc>
          <w:tcPr>
            <w:tcW w:w="944" w:type="pct"/>
            <w:shd w:val="clear" w:color="auto" w:fill="auto"/>
          </w:tcPr>
          <w:p w:rsidR="001E09FC" w:rsidRPr="001E09FC" w:rsidRDefault="00FB10CA" w:rsidP="00CF6030">
            <w:pPr>
              <w:rPr>
                <w:b/>
                <w:lang w:val="sr-Cyrl-RS"/>
              </w:rPr>
            </w:pPr>
            <w:r w:rsidRPr="00FB10CA">
              <w:rPr>
                <w:b/>
                <w:lang w:val="sr-Cyrl-RS"/>
              </w:rPr>
              <w:t>СИГУРНОСНИ ПОЈАС ЗА РАД НА ВИСИНИ</w:t>
            </w:r>
          </w:p>
        </w:tc>
        <w:tc>
          <w:tcPr>
            <w:tcW w:w="405" w:type="pct"/>
            <w:shd w:val="clear" w:color="auto" w:fill="auto"/>
            <w:vAlign w:val="center"/>
          </w:tcPr>
          <w:p w:rsidR="001E09FC" w:rsidRPr="00E86D1F" w:rsidRDefault="00FB10CA" w:rsidP="00E86D1F">
            <w:pPr>
              <w:spacing w:before="0"/>
              <w:rPr>
                <w:rFonts w:cs="Arial"/>
                <w:b/>
                <w:bCs/>
                <w:iCs/>
                <w:lang w:val="sr-Cyrl-CS"/>
              </w:rPr>
            </w:pPr>
            <w:r>
              <w:rPr>
                <w:rFonts w:cs="Arial"/>
                <w:b/>
                <w:bCs/>
                <w:iCs/>
                <w:lang w:val="sr-Cyrl-CS"/>
              </w:rPr>
              <w:t>комплет</w:t>
            </w:r>
          </w:p>
        </w:tc>
        <w:tc>
          <w:tcPr>
            <w:tcW w:w="628" w:type="pct"/>
            <w:shd w:val="clear" w:color="auto" w:fill="auto"/>
          </w:tcPr>
          <w:p w:rsidR="00FB10CA" w:rsidRDefault="00FB10CA" w:rsidP="00E86D1F">
            <w:pPr>
              <w:jc w:val="center"/>
              <w:rPr>
                <w:b/>
                <w:lang w:val="sr-Cyrl-RS"/>
              </w:rPr>
            </w:pPr>
          </w:p>
          <w:p w:rsidR="001E09FC" w:rsidRPr="00E86D1F" w:rsidRDefault="00FB10CA" w:rsidP="00E86D1F">
            <w:pPr>
              <w:jc w:val="center"/>
              <w:rPr>
                <w:b/>
                <w:lang w:val="sr-Cyrl-RS"/>
              </w:rPr>
            </w:pPr>
            <w:r>
              <w:rPr>
                <w:b/>
                <w:lang w:val="sr-Cyrl-RS"/>
              </w:rPr>
              <w:t>10</w:t>
            </w:r>
          </w:p>
        </w:tc>
        <w:tc>
          <w:tcPr>
            <w:tcW w:w="421" w:type="pct"/>
            <w:shd w:val="clear" w:color="auto" w:fill="auto"/>
            <w:vAlign w:val="center"/>
          </w:tcPr>
          <w:p w:rsidR="001E09FC" w:rsidRPr="00F10346" w:rsidRDefault="001E09FC" w:rsidP="00BC01DC">
            <w:pPr>
              <w:spacing w:before="0"/>
              <w:jc w:val="center"/>
              <w:rPr>
                <w:rFonts w:cs="Arial"/>
                <w:b/>
                <w:bCs/>
                <w:iCs/>
              </w:rPr>
            </w:pPr>
          </w:p>
        </w:tc>
        <w:tc>
          <w:tcPr>
            <w:tcW w:w="465" w:type="pct"/>
            <w:shd w:val="clear" w:color="auto" w:fill="auto"/>
            <w:vAlign w:val="center"/>
          </w:tcPr>
          <w:p w:rsidR="001E09FC" w:rsidRPr="00F10346" w:rsidRDefault="001E09FC" w:rsidP="00BC01DC">
            <w:pPr>
              <w:spacing w:before="0"/>
              <w:jc w:val="center"/>
              <w:rPr>
                <w:rFonts w:cs="Arial"/>
                <w:b/>
                <w:bCs/>
                <w:iCs/>
              </w:rPr>
            </w:pPr>
          </w:p>
        </w:tc>
        <w:tc>
          <w:tcPr>
            <w:tcW w:w="463" w:type="pct"/>
            <w:shd w:val="clear" w:color="auto" w:fill="auto"/>
            <w:vAlign w:val="center"/>
          </w:tcPr>
          <w:p w:rsidR="001E09FC" w:rsidRPr="00F10346" w:rsidRDefault="001E09FC" w:rsidP="00BC01DC">
            <w:pPr>
              <w:spacing w:before="0"/>
              <w:jc w:val="center"/>
              <w:rPr>
                <w:rFonts w:cs="Arial"/>
                <w:b/>
                <w:bCs/>
                <w:iCs/>
              </w:rPr>
            </w:pPr>
          </w:p>
        </w:tc>
        <w:tc>
          <w:tcPr>
            <w:tcW w:w="472" w:type="pct"/>
            <w:shd w:val="clear" w:color="auto" w:fill="auto"/>
            <w:vAlign w:val="center"/>
          </w:tcPr>
          <w:p w:rsidR="001E09FC" w:rsidRPr="00F10346" w:rsidRDefault="001E09FC" w:rsidP="00BC01DC">
            <w:pPr>
              <w:spacing w:before="0"/>
              <w:jc w:val="center"/>
              <w:rPr>
                <w:rFonts w:cs="Arial"/>
                <w:b/>
                <w:bCs/>
                <w:iCs/>
              </w:rPr>
            </w:pPr>
          </w:p>
        </w:tc>
        <w:tc>
          <w:tcPr>
            <w:tcW w:w="864" w:type="pct"/>
          </w:tcPr>
          <w:p w:rsidR="001E09FC" w:rsidRPr="00F10346" w:rsidRDefault="001E09FC" w:rsidP="00BC01DC">
            <w:pPr>
              <w:spacing w:before="0"/>
              <w:jc w:val="center"/>
              <w:rPr>
                <w:rFonts w:cs="Arial"/>
                <w:b/>
                <w:bCs/>
                <w:iCs/>
              </w:rPr>
            </w:pPr>
          </w:p>
        </w:tc>
      </w:tr>
      <w:tr w:rsidR="001E09FC" w:rsidRPr="00F10346" w:rsidTr="00CE1104">
        <w:trPr>
          <w:trHeight w:val="441"/>
        </w:trPr>
        <w:tc>
          <w:tcPr>
            <w:tcW w:w="337" w:type="pct"/>
            <w:shd w:val="clear" w:color="auto" w:fill="auto"/>
            <w:vAlign w:val="center"/>
          </w:tcPr>
          <w:p w:rsidR="001E09FC" w:rsidRDefault="001E09FC" w:rsidP="001E09FC">
            <w:pPr>
              <w:spacing w:before="0"/>
              <w:rPr>
                <w:rFonts w:cs="Arial"/>
                <w:b/>
                <w:bCs/>
                <w:iCs/>
                <w:lang w:val="sr-Cyrl-CS"/>
              </w:rPr>
            </w:pPr>
            <w:r>
              <w:rPr>
                <w:rFonts w:cs="Arial"/>
                <w:b/>
                <w:bCs/>
                <w:iCs/>
                <w:lang w:val="sr-Cyrl-CS"/>
              </w:rPr>
              <w:t>31.</w:t>
            </w:r>
          </w:p>
        </w:tc>
        <w:tc>
          <w:tcPr>
            <w:tcW w:w="944" w:type="pct"/>
            <w:shd w:val="clear" w:color="auto" w:fill="auto"/>
          </w:tcPr>
          <w:p w:rsidR="001E09FC" w:rsidRPr="001E09FC" w:rsidRDefault="00FB10CA" w:rsidP="00FB10CA">
            <w:pPr>
              <w:rPr>
                <w:b/>
                <w:lang w:val="sr-Cyrl-RS"/>
              </w:rPr>
            </w:pPr>
            <w:r w:rsidRPr="00FB10CA">
              <w:rPr>
                <w:b/>
                <w:lang w:val="sr-Cyrl-RS"/>
              </w:rPr>
              <w:t>КАПА ЗА ЈЕДНОКРАТНУ УПОТРЕБУ</w:t>
            </w:r>
          </w:p>
        </w:tc>
        <w:tc>
          <w:tcPr>
            <w:tcW w:w="405" w:type="pct"/>
            <w:shd w:val="clear" w:color="auto" w:fill="auto"/>
            <w:vAlign w:val="center"/>
          </w:tcPr>
          <w:p w:rsidR="001E09FC" w:rsidRPr="00E86D1F" w:rsidRDefault="00FB10CA" w:rsidP="00E86D1F">
            <w:pPr>
              <w:spacing w:before="0"/>
              <w:rPr>
                <w:rFonts w:cs="Arial"/>
                <w:b/>
                <w:bCs/>
                <w:iCs/>
                <w:lang w:val="sr-Cyrl-CS"/>
              </w:rPr>
            </w:pPr>
            <w:r>
              <w:rPr>
                <w:rFonts w:cs="Arial"/>
                <w:b/>
                <w:bCs/>
                <w:iCs/>
                <w:lang w:val="sr-Cyrl-CS"/>
              </w:rPr>
              <w:t>ком</w:t>
            </w:r>
          </w:p>
        </w:tc>
        <w:tc>
          <w:tcPr>
            <w:tcW w:w="628" w:type="pct"/>
            <w:shd w:val="clear" w:color="auto" w:fill="auto"/>
          </w:tcPr>
          <w:p w:rsidR="00FB10CA" w:rsidRDefault="00FB10CA" w:rsidP="00E86D1F">
            <w:pPr>
              <w:jc w:val="center"/>
              <w:rPr>
                <w:b/>
                <w:lang w:val="sr-Cyrl-RS"/>
              </w:rPr>
            </w:pPr>
          </w:p>
          <w:p w:rsidR="001E09FC" w:rsidRPr="00E86D1F" w:rsidRDefault="00FB10CA" w:rsidP="00E86D1F">
            <w:pPr>
              <w:jc w:val="center"/>
              <w:rPr>
                <w:b/>
                <w:lang w:val="sr-Cyrl-RS"/>
              </w:rPr>
            </w:pPr>
            <w:r>
              <w:rPr>
                <w:b/>
                <w:lang w:val="sr-Cyrl-RS"/>
              </w:rPr>
              <w:t>1000</w:t>
            </w:r>
          </w:p>
        </w:tc>
        <w:tc>
          <w:tcPr>
            <w:tcW w:w="421" w:type="pct"/>
            <w:shd w:val="clear" w:color="auto" w:fill="auto"/>
            <w:vAlign w:val="center"/>
          </w:tcPr>
          <w:p w:rsidR="001E09FC" w:rsidRPr="00F10346" w:rsidRDefault="001E09FC" w:rsidP="00BC01DC">
            <w:pPr>
              <w:spacing w:before="0"/>
              <w:jc w:val="center"/>
              <w:rPr>
                <w:rFonts w:cs="Arial"/>
                <w:b/>
                <w:bCs/>
                <w:iCs/>
              </w:rPr>
            </w:pPr>
          </w:p>
        </w:tc>
        <w:tc>
          <w:tcPr>
            <w:tcW w:w="465" w:type="pct"/>
            <w:shd w:val="clear" w:color="auto" w:fill="auto"/>
            <w:vAlign w:val="center"/>
          </w:tcPr>
          <w:p w:rsidR="001E09FC" w:rsidRPr="00F10346" w:rsidRDefault="001E09FC" w:rsidP="00BC01DC">
            <w:pPr>
              <w:spacing w:before="0"/>
              <w:jc w:val="center"/>
              <w:rPr>
                <w:rFonts w:cs="Arial"/>
                <w:b/>
                <w:bCs/>
                <w:iCs/>
              </w:rPr>
            </w:pPr>
          </w:p>
        </w:tc>
        <w:tc>
          <w:tcPr>
            <w:tcW w:w="463" w:type="pct"/>
            <w:shd w:val="clear" w:color="auto" w:fill="auto"/>
            <w:vAlign w:val="center"/>
          </w:tcPr>
          <w:p w:rsidR="001E09FC" w:rsidRPr="00F10346" w:rsidRDefault="001E09FC" w:rsidP="00BC01DC">
            <w:pPr>
              <w:spacing w:before="0"/>
              <w:jc w:val="center"/>
              <w:rPr>
                <w:rFonts w:cs="Arial"/>
                <w:b/>
                <w:bCs/>
                <w:iCs/>
              </w:rPr>
            </w:pPr>
          </w:p>
        </w:tc>
        <w:tc>
          <w:tcPr>
            <w:tcW w:w="472" w:type="pct"/>
            <w:shd w:val="clear" w:color="auto" w:fill="auto"/>
            <w:vAlign w:val="center"/>
          </w:tcPr>
          <w:p w:rsidR="001E09FC" w:rsidRPr="00F10346" w:rsidRDefault="001E09FC" w:rsidP="00BC01DC">
            <w:pPr>
              <w:spacing w:before="0"/>
              <w:jc w:val="center"/>
              <w:rPr>
                <w:rFonts w:cs="Arial"/>
                <w:b/>
                <w:bCs/>
                <w:iCs/>
              </w:rPr>
            </w:pPr>
          </w:p>
        </w:tc>
        <w:tc>
          <w:tcPr>
            <w:tcW w:w="864" w:type="pct"/>
          </w:tcPr>
          <w:p w:rsidR="001E09FC" w:rsidRPr="00F10346" w:rsidRDefault="001E09FC"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24E24" w:rsidTr="00BE2EA9">
        <w:trPr>
          <w:trHeight w:val="418"/>
        </w:trPr>
        <w:tc>
          <w:tcPr>
            <w:tcW w:w="568" w:type="dxa"/>
            <w:vAlign w:val="center"/>
          </w:tcPr>
          <w:p w:rsidR="007F7D7A" w:rsidRPr="00F24E24" w:rsidRDefault="007F7D7A" w:rsidP="00BE2EA9">
            <w:pPr>
              <w:spacing w:before="0"/>
              <w:jc w:val="center"/>
              <w:rPr>
                <w:rFonts w:cs="Arial"/>
                <w:b/>
                <w:lang w:val="sr-Latn-CS"/>
              </w:rPr>
            </w:pPr>
            <w:r w:rsidRPr="00F24E24">
              <w:rPr>
                <w:rFonts w:cs="Arial"/>
                <w:b/>
              </w:rPr>
              <w:t>I</w:t>
            </w:r>
          </w:p>
        </w:tc>
        <w:tc>
          <w:tcPr>
            <w:tcW w:w="6740" w:type="dxa"/>
          </w:tcPr>
          <w:p w:rsidR="007F7D7A" w:rsidRPr="00F24E24" w:rsidRDefault="007F7D7A" w:rsidP="00BE2EA9">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BE2EA9">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BE2EA9">
            <w:pPr>
              <w:spacing w:before="0"/>
              <w:rPr>
                <w:rFonts w:cs="Arial"/>
              </w:rPr>
            </w:pPr>
          </w:p>
        </w:tc>
      </w:tr>
      <w:tr w:rsidR="007F7D7A" w:rsidRPr="00F24E24" w:rsidTr="00BE2EA9">
        <w:trPr>
          <w:trHeight w:val="610"/>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r w:rsidR="007F7D7A" w:rsidRPr="00F24E24" w:rsidTr="00BE2EA9">
        <w:trPr>
          <w:trHeight w:val="562"/>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rPr>
            </w:pPr>
            <w:r w:rsidRPr="00F24E24">
              <w:rPr>
                <w:rFonts w:cs="Arial"/>
                <w:b/>
              </w:rPr>
              <w:t>УКУПНО ПОНУЂЕНА ЦЕНА  са ПДВ</w:t>
            </w:r>
          </w:p>
          <w:p w:rsidR="007F7D7A" w:rsidRPr="00F24E24" w:rsidRDefault="007F7D7A" w:rsidP="007641E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24E24" w:rsidTr="001639AB">
        <w:trPr>
          <w:trHeight w:val="568"/>
        </w:trPr>
        <w:tc>
          <w:tcPr>
            <w:tcW w:w="3022" w:type="dxa"/>
            <w:vMerge w:val="restart"/>
            <w:shd w:val="clear" w:color="auto" w:fill="auto"/>
            <w:vAlign w:val="center"/>
          </w:tcPr>
          <w:p w:rsidR="001639AB" w:rsidRPr="00F24E24" w:rsidRDefault="001639AB" w:rsidP="00BC01DC">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1639AB" w:rsidRPr="00F24E24" w:rsidRDefault="001639AB" w:rsidP="007F7D7A">
            <w:pPr>
              <w:spacing w:before="0"/>
              <w:rPr>
                <w:rFonts w:cs="Arial"/>
                <w:lang w:val="sr-Latn-CS"/>
              </w:rPr>
            </w:pPr>
            <w:r w:rsidRPr="00F24E24">
              <w:rPr>
                <w:rFonts w:cs="Arial"/>
              </w:rPr>
              <w:t>(</w:t>
            </w:r>
            <w:proofErr w:type="gramStart"/>
            <w:r w:rsidRPr="00F24E24">
              <w:rPr>
                <w:rFonts w:cs="Arial"/>
              </w:rPr>
              <w:t>цена</w:t>
            </w:r>
            <w:proofErr w:type="gramEnd"/>
            <w:r w:rsidRPr="00F24E24">
              <w:rPr>
                <w:rFonts w:cs="Arial"/>
              </w:rPr>
              <w:t xml:space="preserve">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25"/>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34"/>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DF67B7" w:rsidRDefault="00343A18"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671211" w:rsidRDefault="00343A18" w:rsidP="00343A18">
      <w:pPr>
        <w:spacing w:before="0"/>
        <w:rPr>
          <w:rFonts w:cs="Arial"/>
          <w:b/>
          <w:lang w:val="sr-Cyrl-R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343A18" w:rsidRPr="00CC3F68" w:rsidRDefault="001639AB" w:rsidP="00CC3F68">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w:t>
      </w:r>
      <w:r w:rsidR="007F7D7A" w:rsidRPr="00F24E24">
        <w:rPr>
          <w:rFonts w:ascii="Arial" w:hAnsi="Arial" w:cs="Arial"/>
          <w:bCs/>
          <w:iCs/>
          <w:lang w:val="sr-Cyrl-CS"/>
        </w:rPr>
        <w:t>у колону 9</w:t>
      </w:r>
      <w:r w:rsidR="007F7D7A" w:rsidRPr="00F24E24">
        <w:rPr>
          <w:rFonts w:ascii="Arial" w:hAnsi="Arial" w:cs="Arial"/>
          <w:bCs/>
          <w:iCs/>
        </w:rPr>
        <w:t>.</w:t>
      </w:r>
      <w:r w:rsidR="007E7BB8" w:rsidRPr="00F24E24">
        <w:rPr>
          <w:rFonts w:ascii="Arial" w:hAnsi="Arial" w:cs="Arial"/>
          <w:bCs/>
          <w:iCs/>
        </w:rPr>
        <w:t>уписати наз</w:t>
      </w:r>
      <w:r w:rsidR="007641E1" w:rsidRPr="00F24E24">
        <w:rPr>
          <w:rFonts w:ascii="Arial" w:hAnsi="Arial" w:cs="Arial"/>
          <w:bCs/>
          <w:iCs/>
        </w:rPr>
        <w:t>ив произвођача понуђених добара</w:t>
      </w:r>
      <w:r w:rsidR="00CC3F68">
        <w:rPr>
          <w:rFonts w:ascii="Arial" w:hAnsi="Arial" w:cs="Arial"/>
          <w:bCs/>
          <w:iCs/>
          <w:lang w:val="sr-Cyrl-RS"/>
        </w:rPr>
        <w:t xml:space="preserve">, </w:t>
      </w:r>
      <w:r w:rsidR="00CC3F68" w:rsidRPr="00CC3F68">
        <w:rPr>
          <w:rFonts w:ascii="Arial" w:hAnsi="Arial" w:cs="Arial"/>
          <w:bCs/>
          <w:iCs/>
          <w:lang w:val="sr-Cyrl-RS"/>
        </w:rPr>
        <w:t>ознака, марка и тип, земља порекла</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192776">
        <w:rPr>
          <w:rFonts w:cs="Arial"/>
        </w:rPr>
        <w:t xml:space="preserve">колоне бр. </w:t>
      </w:r>
      <w:r w:rsidR="00192776">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7641E1" w:rsidRDefault="001639AB" w:rsidP="001639AB">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Pr="00994829" w:rsidRDefault="00994829" w:rsidP="001639AB">
      <w:pPr>
        <w:tabs>
          <w:tab w:val="left" w:pos="992"/>
        </w:tabs>
        <w:spacing w:before="0"/>
        <w:rPr>
          <w:rFonts w:eastAsia="TimesNewRomanPS-BoldMT" w:cs="Arial"/>
          <w:lang w:val="sr-Cyrl-RS"/>
        </w:rPr>
      </w:pPr>
    </w:p>
    <w:p w:rsidR="007E7BB8" w:rsidRPr="00F10346" w:rsidRDefault="007E7BB8"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5" w:name="_Toc442559926"/>
      <w:proofErr w:type="gramStart"/>
      <w:r w:rsidRPr="00F10346">
        <w:lastRenderedPageBreak/>
        <w:t xml:space="preserve">ОБРАЗАЦ </w:t>
      </w:r>
      <w:r w:rsidR="00994829">
        <w:rPr>
          <w:lang w:val="sr-Cyrl-RS"/>
        </w:rPr>
        <w:t>3</w:t>
      </w:r>
      <w:r w:rsidRPr="00F10346">
        <w:t>.</w:t>
      </w:r>
      <w:bookmarkEnd w:id="255"/>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816E79" w:rsidRDefault="007E7BB8" w:rsidP="00816E79">
      <w:pPr>
        <w:tabs>
          <w:tab w:val="left" w:pos="6870"/>
        </w:tabs>
        <w:spacing w:before="0"/>
        <w:rPr>
          <w:rFonts w:cs="Arial"/>
          <w:lang w:val="sr-Cyrl-RS"/>
        </w:rPr>
      </w:pPr>
      <w:r w:rsidRPr="00F10346">
        <w:rPr>
          <w:rFonts w:cs="Arial"/>
          <w:lang w:val="sr-Latn-CS"/>
        </w:rPr>
        <w:tab/>
      </w: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93623F" w:rsidRPr="0093623F">
        <w:rPr>
          <w:rFonts w:cs="Arial"/>
          <w:b/>
          <w:lang w:val="sr-Cyrl-RS"/>
        </w:rPr>
        <w:t>Лична заштитна опрема – остала заштитна опрема</w:t>
      </w:r>
      <w:r w:rsidR="00F24E24">
        <w:rPr>
          <w:rFonts w:cs="Arial"/>
          <w:lang w:val="ru-RU"/>
        </w:rPr>
        <w:t xml:space="preserve">, </w:t>
      </w:r>
      <w:r w:rsidRPr="00F10346">
        <w:rPr>
          <w:rFonts w:cs="Arial"/>
          <w:lang w:val="ru-RU"/>
        </w:rPr>
        <w:t>ЈН бр.</w:t>
      </w:r>
      <w:r w:rsidR="00F24E24" w:rsidRPr="00F24E24">
        <w:t xml:space="preserve"> </w:t>
      </w:r>
      <w:r w:rsidR="0093623F" w:rsidRPr="0093623F">
        <w:rPr>
          <w:rFonts w:cs="Arial"/>
          <w:lang w:val="ru-RU"/>
        </w:rPr>
        <w:t>ЈНО/1000/0613/2017(2069/2017)</w:t>
      </w:r>
      <w:r w:rsidR="006930CE">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DC298A">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6" w:name="_Toc442559928"/>
      <w:proofErr w:type="gramStart"/>
      <w:r w:rsidRPr="00F10346">
        <w:lastRenderedPageBreak/>
        <w:t xml:space="preserve">ОБРАЗАЦ </w:t>
      </w:r>
      <w:r w:rsidR="00F24E24">
        <w:rPr>
          <w:lang w:val="sr-Cyrl-RS"/>
        </w:rPr>
        <w:t>4</w:t>
      </w:r>
      <w:r w:rsidRPr="00F10346">
        <w:t>.</w:t>
      </w:r>
      <w:bookmarkEnd w:id="256"/>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7" w:name="_Toc442559929"/>
      <w:r w:rsidRPr="00F10346">
        <w:rPr>
          <w:b/>
          <w:lang w:val="ru-RU"/>
        </w:rPr>
        <w:t>И З Ј А В У</w:t>
      </w:r>
      <w:bookmarkEnd w:id="257"/>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5330A2" w:rsidRPr="005330A2">
        <w:rPr>
          <w:rFonts w:cs="Arial"/>
          <w:b/>
          <w:lang w:val="sr-Cyrl-RS"/>
        </w:rPr>
        <w:t xml:space="preserve">Лична заштитна опрема – остала заштитна опрема </w:t>
      </w:r>
      <w:r w:rsidR="0006254E" w:rsidRPr="00F10346">
        <w:rPr>
          <w:rFonts w:cs="Arial"/>
          <w:lang w:val="ru-RU"/>
        </w:rPr>
        <w:t>ЈН бр.</w:t>
      </w:r>
      <w:r w:rsidR="0006254E" w:rsidRPr="00F24E24">
        <w:t xml:space="preserve"> </w:t>
      </w:r>
      <w:r w:rsidR="00FF7F7E" w:rsidRPr="00FF7F7E">
        <w:rPr>
          <w:rFonts w:cs="Arial"/>
          <w:lang w:val="ru-RU"/>
        </w:rPr>
        <w:t>ЈНО/1000/0613/2017(2069/2017)</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F9189E" w:rsidRPr="000841A0" w:rsidRDefault="00343A18" w:rsidP="000841A0">
      <w:pPr>
        <w:pStyle w:val="KDObrazac"/>
        <w:spacing w:before="0"/>
        <w:jc w:val="both"/>
        <w:rPr>
          <w:color w:val="00B0F0"/>
          <w:lang w:val="sr-Cyrl-RS"/>
        </w:rPr>
      </w:pPr>
      <w:r w:rsidRPr="00F10346">
        <w:rPr>
          <w:color w:val="00B0F0"/>
        </w:rPr>
        <w:br w:type="page"/>
      </w:r>
    </w:p>
    <w:p w:rsidR="00F9189E" w:rsidRPr="00F10346" w:rsidRDefault="00F9189E" w:rsidP="00343A18">
      <w:pPr>
        <w:rPr>
          <w:rFonts w:cs="Arial"/>
          <w:b/>
          <w:color w:val="00B0F0"/>
        </w:rPr>
      </w:pPr>
    </w:p>
    <w:p w:rsidR="007E7BB8" w:rsidRPr="00994829" w:rsidRDefault="007E7BB8" w:rsidP="007E7BB8">
      <w:pPr>
        <w:pStyle w:val="KDObrazac"/>
        <w:spacing w:before="0"/>
        <w:rPr>
          <w:lang w:val="sr-Cyrl-RS"/>
        </w:rPr>
      </w:pPr>
      <w:proofErr w:type="gramStart"/>
      <w:r w:rsidRPr="00F10346">
        <w:t xml:space="preserve">ОБРАЗАЦ </w:t>
      </w:r>
      <w:r w:rsidR="00994829">
        <w:rPr>
          <w:lang w:val="sr-Cyrl-RS"/>
        </w:rPr>
        <w:t xml:space="preserve"> </w:t>
      </w:r>
      <w:r w:rsidR="00CA5A0C">
        <w:rPr>
          <w:lang w:val="sr-Cyrl-RS"/>
        </w:rPr>
        <w:t>5</w:t>
      </w:r>
      <w:proofErr w:type="gramEnd"/>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F00BE1" w:rsidRDefault="007E7BB8" w:rsidP="00F00BE1">
      <w:pPr>
        <w:spacing w:after="120"/>
        <w:jc w:val="center"/>
        <w:rPr>
          <w:rFonts w:cs="Arial"/>
          <w:lang w:val="ru-RU"/>
        </w:rPr>
      </w:pPr>
      <w:proofErr w:type="gramStart"/>
      <w:r w:rsidRPr="00F10346">
        <w:rPr>
          <w:rFonts w:cs="Arial"/>
        </w:rPr>
        <w:t>за</w:t>
      </w:r>
      <w:proofErr w:type="gramEnd"/>
      <w:r w:rsidRPr="00F10346">
        <w:rPr>
          <w:rFonts w:cs="Arial"/>
        </w:rPr>
        <w:t xml:space="preserve"> јавну набавку добара:</w:t>
      </w:r>
      <w:r w:rsidR="00994829" w:rsidRPr="00994829">
        <w:t xml:space="preserve"> </w:t>
      </w:r>
      <w:r w:rsidR="00F00BE1" w:rsidRPr="00F00BE1">
        <w:rPr>
          <w:rFonts w:cs="Arial"/>
          <w:b/>
          <w:lang w:val="sr-Cyrl-RS"/>
        </w:rPr>
        <w:t>Лична заштитна опрема – остала заштитна опрема</w:t>
      </w:r>
      <w:r w:rsidR="000841A0">
        <w:rPr>
          <w:rFonts w:cs="Arial"/>
          <w:lang w:val="ru-RU"/>
        </w:rPr>
        <w:t xml:space="preserve">, </w:t>
      </w:r>
    </w:p>
    <w:p w:rsidR="007E7BB8" w:rsidRPr="00F00BE1" w:rsidRDefault="000841A0" w:rsidP="00F00BE1">
      <w:pPr>
        <w:spacing w:after="120"/>
        <w:jc w:val="center"/>
        <w:rPr>
          <w:rFonts w:cs="Arial"/>
          <w:b/>
          <w:lang w:val="sr-Cyrl-RS"/>
        </w:rPr>
      </w:pPr>
      <w:r w:rsidRPr="00F10346">
        <w:rPr>
          <w:rFonts w:cs="Arial"/>
          <w:lang w:val="ru-RU"/>
        </w:rPr>
        <w:t>ЈН бр.</w:t>
      </w:r>
      <w:r w:rsidRPr="00F24E24">
        <w:t xml:space="preserve"> </w:t>
      </w:r>
      <w:r w:rsidR="00FF7F7E" w:rsidRPr="00FF7F7E">
        <w:rPr>
          <w:rFonts w:cs="Arial"/>
          <w:lang w:val="ru-RU"/>
        </w:rPr>
        <w:t>ЈНО/1000/0613/2017(2069/2017)</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D7223A" w:rsidRDefault="00D7223A" w:rsidP="00BE2EA9">
            <w:pPr>
              <w:jc w:val="center"/>
              <w:rPr>
                <w:rFonts w:cs="Arial"/>
                <w:lang w:val="sr-Cyrl-RS"/>
              </w:rPr>
            </w:pPr>
            <w:r w:rsidRPr="00D7223A">
              <w:rPr>
                <w:rFonts w:cs="Arial"/>
                <w:lang w:val="sr-Cyrl-RS"/>
              </w:rPr>
              <w:t>Меница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AE5DB6" w:rsidRDefault="00AE5DB6" w:rsidP="00925E05">
      <w:pPr>
        <w:pStyle w:val="KDObrazac"/>
        <w:spacing w:before="0"/>
        <w:rPr>
          <w:lang w:val="sr-Cyrl-RS"/>
        </w:rPr>
      </w:pPr>
    </w:p>
    <w:p w:rsidR="00AE5DB6" w:rsidRDefault="00AE5DB6" w:rsidP="00AE5DB6">
      <w:pPr>
        <w:pStyle w:val="KDObrazac"/>
        <w:spacing w:before="0"/>
        <w:jc w:val="both"/>
        <w:rPr>
          <w:lang w:val="sr-Cyrl-RS"/>
        </w:rPr>
      </w:pPr>
    </w:p>
    <w:p w:rsidR="00AE5DB6" w:rsidRDefault="00AE5DB6" w:rsidP="00AE5DB6">
      <w:pPr>
        <w:pStyle w:val="KDObrazac"/>
        <w:spacing w:before="0"/>
        <w:jc w:val="both"/>
        <w:rPr>
          <w:lang w:val="sr-Cyrl-RS"/>
        </w:rPr>
      </w:pPr>
    </w:p>
    <w:p w:rsidR="00AE5DB6" w:rsidRPr="00B9100C" w:rsidRDefault="00AE5DB6" w:rsidP="00AE5DB6">
      <w:pPr>
        <w:jc w:val="right"/>
        <w:outlineLvl w:val="1"/>
        <w:rPr>
          <w:rFonts w:cs="Arial"/>
          <w:b/>
          <w:lang w:val="sr-Cyrl-RS"/>
        </w:rPr>
      </w:pPr>
      <w:bookmarkStart w:id="258" w:name="_Toc442559940"/>
      <w:proofErr w:type="gramStart"/>
      <w:r w:rsidRPr="00B9100C">
        <w:rPr>
          <w:rFonts w:cs="Arial"/>
          <w:b/>
        </w:rPr>
        <w:lastRenderedPageBreak/>
        <w:t xml:space="preserve">ОБРАЗАЦ </w:t>
      </w:r>
      <w:bookmarkEnd w:id="258"/>
      <w:r>
        <w:rPr>
          <w:rFonts w:cs="Arial"/>
          <w:b/>
          <w:lang w:val="sr-Cyrl-RS"/>
        </w:rPr>
        <w:t>6.</w:t>
      </w:r>
      <w:proofErr w:type="gramEnd"/>
    </w:p>
    <w:p w:rsidR="00AE5DB6" w:rsidRPr="00B9100C" w:rsidRDefault="00AE5DB6" w:rsidP="00AE5DB6">
      <w:pPr>
        <w:spacing w:before="0"/>
        <w:rPr>
          <w:rFonts w:cs="Arial"/>
        </w:rPr>
      </w:pPr>
    </w:p>
    <w:p w:rsidR="00AE5DB6" w:rsidRPr="00B9100C" w:rsidRDefault="00AE5DB6" w:rsidP="00AE5DB6">
      <w:pPr>
        <w:spacing w:before="0"/>
        <w:jc w:val="center"/>
        <w:rPr>
          <w:rFonts w:cs="Arial"/>
          <w:b/>
        </w:rPr>
      </w:pPr>
    </w:p>
    <w:p w:rsidR="00AE5DB6" w:rsidRDefault="00AE5DB6" w:rsidP="00AE5DB6">
      <w:pPr>
        <w:spacing w:before="0"/>
        <w:jc w:val="center"/>
        <w:rPr>
          <w:rFonts w:cs="Arial"/>
          <w:b/>
          <w:lang w:val="sr-Cyrl-RS"/>
        </w:rPr>
      </w:pPr>
      <w:r w:rsidRPr="00B9100C">
        <w:rPr>
          <w:rFonts w:cs="Arial"/>
          <w:b/>
        </w:rPr>
        <w:t>СПИСАК ИСПОРУЧЕНИХ ДОБАРА– СТРУЧНЕ РЕФЕРЕНЦЕ</w:t>
      </w:r>
    </w:p>
    <w:p w:rsidR="00AE5DB6" w:rsidRPr="00E31EB6" w:rsidRDefault="00AE5DB6" w:rsidP="00AE5DB6">
      <w:pPr>
        <w:spacing w:before="0"/>
        <w:jc w:val="center"/>
        <w:rPr>
          <w:rFonts w:cs="Arial"/>
          <w:b/>
          <w:lang w:val="sr-Cyrl-RS"/>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AE5DB6" w:rsidRPr="00B9100C" w:rsidTr="00FD0DAC">
        <w:tc>
          <w:tcPr>
            <w:tcW w:w="213" w:type="pct"/>
            <w:shd w:val="clear" w:color="auto" w:fill="auto"/>
          </w:tcPr>
          <w:p w:rsidR="00AE5DB6" w:rsidRPr="00B9100C" w:rsidRDefault="00AE5DB6" w:rsidP="00FD0DAC">
            <w:pPr>
              <w:spacing w:before="0"/>
              <w:jc w:val="center"/>
              <w:rPr>
                <w:rFonts w:eastAsia="Calibri" w:cs="Arial"/>
                <w:b/>
                <w:bCs/>
                <w:iCs/>
              </w:rPr>
            </w:pPr>
          </w:p>
        </w:tc>
        <w:tc>
          <w:tcPr>
            <w:tcW w:w="951" w:type="pct"/>
            <w:shd w:val="clear" w:color="auto" w:fill="auto"/>
          </w:tcPr>
          <w:p w:rsidR="00AE5DB6" w:rsidRPr="00B9100C" w:rsidRDefault="00AE5DB6" w:rsidP="00FD0DAC">
            <w:pPr>
              <w:spacing w:before="0"/>
              <w:jc w:val="center"/>
              <w:rPr>
                <w:rFonts w:eastAsia="Calibri" w:cs="Arial"/>
                <w:bCs/>
                <w:iCs/>
              </w:rPr>
            </w:pPr>
          </w:p>
          <w:p w:rsidR="00AE5DB6" w:rsidRPr="00B9100C" w:rsidRDefault="00AE5DB6" w:rsidP="00FD0DAC">
            <w:pPr>
              <w:spacing w:before="0"/>
              <w:jc w:val="center"/>
              <w:rPr>
                <w:rFonts w:eastAsia="Calibri" w:cs="Arial"/>
                <w:bCs/>
                <w:iCs/>
              </w:rPr>
            </w:pPr>
            <w:r w:rsidRPr="00B9100C">
              <w:rPr>
                <w:rFonts w:eastAsia="Calibri" w:cs="Arial"/>
                <w:bCs/>
                <w:iCs/>
              </w:rPr>
              <w:t>Референтни наручилац односно купац</w:t>
            </w:r>
          </w:p>
        </w:tc>
        <w:tc>
          <w:tcPr>
            <w:tcW w:w="908" w:type="pct"/>
            <w:shd w:val="clear" w:color="auto" w:fill="auto"/>
          </w:tcPr>
          <w:p w:rsidR="00AE5DB6" w:rsidRPr="00B9100C" w:rsidRDefault="00AE5DB6" w:rsidP="00FD0DAC">
            <w:pPr>
              <w:spacing w:before="0"/>
              <w:jc w:val="center"/>
              <w:rPr>
                <w:rFonts w:eastAsia="Calibri" w:cs="Arial"/>
                <w:bCs/>
                <w:iCs/>
              </w:rPr>
            </w:pPr>
          </w:p>
          <w:p w:rsidR="00AE5DB6" w:rsidRPr="00B9100C" w:rsidRDefault="00AE5DB6" w:rsidP="00FD0DAC">
            <w:pPr>
              <w:spacing w:before="0"/>
              <w:jc w:val="center"/>
              <w:rPr>
                <w:rFonts w:eastAsia="Calibri" w:cs="Arial"/>
                <w:b/>
                <w:bCs/>
                <w:iCs/>
              </w:rPr>
            </w:pPr>
            <w:r w:rsidRPr="00B9100C">
              <w:rPr>
                <w:rFonts w:eastAsia="Calibri" w:cs="Arial"/>
                <w:bCs/>
                <w:iCs/>
                <w:lang w:val="ru-RU"/>
              </w:rPr>
              <w:t>Лице за контакт</w:t>
            </w:r>
            <w:r w:rsidRPr="00B9100C">
              <w:rPr>
                <w:rFonts w:eastAsia="Calibri" w:cs="Arial"/>
                <w:bCs/>
                <w:iCs/>
              </w:rPr>
              <w:t xml:space="preserve"> и број телефона</w:t>
            </w:r>
          </w:p>
        </w:tc>
        <w:tc>
          <w:tcPr>
            <w:tcW w:w="923" w:type="pct"/>
            <w:shd w:val="clear" w:color="auto" w:fill="auto"/>
          </w:tcPr>
          <w:p w:rsidR="00AE5DB6" w:rsidRPr="00B9100C" w:rsidRDefault="00AE5DB6" w:rsidP="00FD0DAC">
            <w:pPr>
              <w:spacing w:before="0"/>
              <w:jc w:val="center"/>
              <w:rPr>
                <w:rFonts w:eastAsia="Calibri" w:cs="Arial"/>
                <w:bCs/>
                <w:iCs/>
              </w:rPr>
            </w:pPr>
          </w:p>
          <w:p w:rsidR="00AE5DB6" w:rsidRPr="00B9100C" w:rsidRDefault="00AE5DB6" w:rsidP="00FD0DAC">
            <w:pPr>
              <w:spacing w:before="0"/>
              <w:jc w:val="center"/>
              <w:rPr>
                <w:rFonts w:eastAsia="Calibri" w:cs="Arial"/>
                <w:b/>
                <w:bCs/>
                <w:iCs/>
              </w:rPr>
            </w:pPr>
            <w:r w:rsidRPr="00B9100C">
              <w:rPr>
                <w:rFonts w:eastAsia="Calibri" w:cs="Arial"/>
                <w:bCs/>
                <w:iCs/>
              </w:rPr>
              <w:t>Број и датум закључења уговора</w:t>
            </w:r>
          </w:p>
        </w:tc>
        <w:tc>
          <w:tcPr>
            <w:tcW w:w="859" w:type="pct"/>
            <w:shd w:val="clear" w:color="auto" w:fill="auto"/>
            <w:vAlign w:val="center"/>
          </w:tcPr>
          <w:p w:rsidR="00AE5DB6" w:rsidRPr="00B9100C" w:rsidRDefault="00AE5DB6" w:rsidP="00FD0DAC">
            <w:pPr>
              <w:spacing w:before="0"/>
              <w:jc w:val="center"/>
              <w:rPr>
                <w:rFonts w:eastAsia="Calibri" w:cs="Arial"/>
                <w:bCs/>
                <w:iCs/>
                <w:lang w:val="sr-Cyrl-CS"/>
              </w:rPr>
            </w:pPr>
          </w:p>
          <w:p w:rsidR="00AE5DB6" w:rsidRPr="00B9100C" w:rsidRDefault="00AE5DB6" w:rsidP="00FD0DAC">
            <w:pPr>
              <w:spacing w:before="0"/>
              <w:jc w:val="center"/>
              <w:rPr>
                <w:rFonts w:eastAsia="Calibri" w:cs="Arial"/>
                <w:bCs/>
                <w:iCs/>
              </w:rPr>
            </w:pPr>
            <w:r w:rsidRPr="00B9100C">
              <w:rPr>
                <w:rFonts w:eastAsia="Calibri" w:cs="Arial"/>
                <w:bCs/>
                <w:iCs/>
                <w:lang w:val="sr-Cyrl-CS"/>
              </w:rPr>
              <w:t xml:space="preserve">Датум </w:t>
            </w:r>
            <w:r w:rsidRPr="00B9100C">
              <w:rPr>
                <w:rFonts w:eastAsia="Calibri" w:cs="Arial"/>
                <w:bCs/>
                <w:iCs/>
              </w:rPr>
              <w:t>реализације уговора</w:t>
            </w:r>
          </w:p>
          <w:p w:rsidR="00AE5DB6" w:rsidRPr="00B9100C" w:rsidRDefault="00AE5DB6" w:rsidP="00FD0DAC">
            <w:pPr>
              <w:spacing w:before="0"/>
              <w:jc w:val="center"/>
              <w:rPr>
                <w:rFonts w:eastAsia="Calibri" w:cs="Arial"/>
                <w:b/>
                <w:bCs/>
                <w:iCs/>
              </w:rPr>
            </w:pPr>
          </w:p>
        </w:tc>
        <w:tc>
          <w:tcPr>
            <w:tcW w:w="1145" w:type="pct"/>
          </w:tcPr>
          <w:p w:rsidR="00AE5DB6" w:rsidRPr="00B9100C" w:rsidRDefault="00AE5DB6" w:rsidP="00FD0DAC">
            <w:pPr>
              <w:spacing w:before="0"/>
              <w:jc w:val="center"/>
              <w:rPr>
                <w:rFonts w:eastAsia="Calibri" w:cs="Arial"/>
                <w:bCs/>
                <w:iCs/>
              </w:rPr>
            </w:pPr>
          </w:p>
          <w:p w:rsidR="00AE5DB6" w:rsidRPr="00B9100C" w:rsidRDefault="00AE5DB6" w:rsidP="00FD0DAC">
            <w:pPr>
              <w:spacing w:before="0"/>
              <w:jc w:val="center"/>
              <w:rPr>
                <w:rFonts w:eastAsia="Calibri" w:cs="Arial"/>
                <w:bCs/>
                <w:iCs/>
              </w:rPr>
            </w:pPr>
            <w:r w:rsidRPr="00B9100C">
              <w:rPr>
                <w:rFonts w:eastAsia="Calibri" w:cs="Arial"/>
                <w:bCs/>
                <w:iCs/>
              </w:rPr>
              <w:t>Вредност испоручених добара без ПДВ</w:t>
            </w:r>
          </w:p>
          <w:p w:rsidR="00AE5DB6" w:rsidRPr="00B9100C" w:rsidRDefault="00AE5DB6" w:rsidP="00FD0DAC">
            <w:pPr>
              <w:spacing w:before="0"/>
              <w:jc w:val="center"/>
              <w:rPr>
                <w:rFonts w:eastAsia="Calibri" w:cs="Arial"/>
                <w:bCs/>
                <w:iCs/>
                <w:lang w:val="sr-Cyrl-RS"/>
              </w:rPr>
            </w:pPr>
            <w:r w:rsidRPr="00B9100C">
              <w:rPr>
                <w:rFonts w:eastAsia="Calibri" w:cs="Arial"/>
                <w:bCs/>
                <w:iCs/>
              </w:rPr>
              <w:t>Дин</w:t>
            </w:r>
          </w:p>
        </w:tc>
      </w:tr>
      <w:tr w:rsidR="00AE5DB6" w:rsidRPr="00B9100C" w:rsidTr="00FD0DAC">
        <w:tc>
          <w:tcPr>
            <w:tcW w:w="213" w:type="pct"/>
            <w:shd w:val="clear" w:color="auto" w:fill="auto"/>
          </w:tcPr>
          <w:p w:rsidR="00AE5DB6" w:rsidRPr="00B9100C" w:rsidRDefault="00AE5DB6" w:rsidP="00FD0DAC">
            <w:pPr>
              <w:spacing w:before="0"/>
              <w:jc w:val="center"/>
              <w:rPr>
                <w:rFonts w:eastAsia="Calibri" w:cs="Arial"/>
                <w:bCs/>
                <w:iCs/>
              </w:rPr>
            </w:pPr>
          </w:p>
          <w:p w:rsidR="00AE5DB6" w:rsidRPr="00B9100C" w:rsidRDefault="00AE5DB6" w:rsidP="00FD0DAC">
            <w:pPr>
              <w:spacing w:before="0"/>
              <w:jc w:val="center"/>
              <w:rPr>
                <w:rFonts w:eastAsia="Calibri" w:cs="Arial"/>
                <w:bCs/>
                <w:iCs/>
              </w:rPr>
            </w:pPr>
            <w:r w:rsidRPr="00B9100C">
              <w:rPr>
                <w:rFonts w:eastAsia="Calibri" w:cs="Arial"/>
                <w:bCs/>
                <w:iCs/>
              </w:rPr>
              <w:t>1.</w:t>
            </w:r>
          </w:p>
        </w:tc>
        <w:tc>
          <w:tcPr>
            <w:tcW w:w="951" w:type="pct"/>
            <w:shd w:val="clear" w:color="auto" w:fill="auto"/>
          </w:tcPr>
          <w:p w:rsidR="00AE5DB6" w:rsidRPr="00B9100C" w:rsidRDefault="00AE5DB6" w:rsidP="00FD0DAC">
            <w:pPr>
              <w:spacing w:before="0"/>
              <w:jc w:val="center"/>
              <w:rPr>
                <w:rFonts w:eastAsia="Calibri" w:cs="Arial"/>
                <w:b/>
                <w:bCs/>
                <w:iCs/>
              </w:rPr>
            </w:pPr>
          </w:p>
          <w:p w:rsidR="00AE5DB6" w:rsidRPr="00B9100C" w:rsidRDefault="00AE5DB6" w:rsidP="00FD0DAC">
            <w:pPr>
              <w:spacing w:before="0"/>
              <w:jc w:val="center"/>
              <w:rPr>
                <w:rFonts w:eastAsia="Calibri" w:cs="Arial"/>
                <w:b/>
                <w:bCs/>
                <w:iCs/>
              </w:rPr>
            </w:pPr>
          </w:p>
          <w:p w:rsidR="00AE5DB6" w:rsidRPr="00B9100C" w:rsidRDefault="00AE5DB6" w:rsidP="00FD0DAC">
            <w:pPr>
              <w:spacing w:before="0"/>
              <w:jc w:val="center"/>
              <w:rPr>
                <w:rFonts w:eastAsia="Calibri" w:cs="Arial"/>
                <w:b/>
                <w:bCs/>
                <w:iCs/>
              </w:rPr>
            </w:pPr>
          </w:p>
        </w:tc>
        <w:tc>
          <w:tcPr>
            <w:tcW w:w="908" w:type="pct"/>
            <w:shd w:val="clear" w:color="auto" w:fill="auto"/>
          </w:tcPr>
          <w:p w:rsidR="00AE5DB6" w:rsidRPr="00B9100C" w:rsidRDefault="00AE5DB6" w:rsidP="00FD0DAC">
            <w:pPr>
              <w:spacing w:before="0"/>
              <w:jc w:val="center"/>
              <w:rPr>
                <w:rFonts w:eastAsia="Calibri" w:cs="Arial"/>
                <w:b/>
                <w:bCs/>
                <w:iCs/>
              </w:rPr>
            </w:pPr>
          </w:p>
        </w:tc>
        <w:tc>
          <w:tcPr>
            <w:tcW w:w="923" w:type="pct"/>
            <w:shd w:val="clear" w:color="auto" w:fill="auto"/>
          </w:tcPr>
          <w:p w:rsidR="00AE5DB6" w:rsidRPr="00B9100C" w:rsidRDefault="00AE5DB6" w:rsidP="00FD0DAC">
            <w:pPr>
              <w:spacing w:before="0"/>
              <w:jc w:val="center"/>
              <w:rPr>
                <w:rFonts w:eastAsia="Calibri" w:cs="Arial"/>
                <w:b/>
                <w:bCs/>
                <w:iCs/>
              </w:rPr>
            </w:pPr>
          </w:p>
        </w:tc>
        <w:tc>
          <w:tcPr>
            <w:tcW w:w="859" w:type="pct"/>
            <w:shd w:val="clear" w:color="auto" w:fill="auto"/>
          </w:tcPr>
          <w:p w:rsidR="00AE5DB6" w:rsidRPr="00B9100C" w:rsidRDefault="00AE5DB6" w:rsidP="00FD0DAC">
            <w:pPr>
              <w:spacing w:before="0"/>
              <w:jc w:val="center"/>
              <w:rPr>
                <w:rFonts w:eastAsia="Calibri" w:cs="Arial"/>
                <w:b/>
                <w:bCs/>
                <w:iCs/>
              </w:rPr>
            </w:pPr>
          </w:p>
        </w:tc>
        <w:tc>
          <w:tcPr>
            <w:tcW w:w="1145" w:type="pct"/>
          </w:tcPr>
          <w:p w:rsidR="00AE5DB6" w:rsidRPr="00B9100C" w:rsidRDefault="00AE5DB6" w:rsidP="00FD0DAC">
            <w:pPr>
              <w:spacing w:before="0"/>
              <w:jc w:val="center"/>
              <w:rPr>
                <w:rFonts w:eastAsia="Calibri" w:cs="Arial"/>
                <w:b/>
                <w:bCs/>
                <w:iCs/>
              </w:rPr>
            </w:pPr>
          </w:p>
        </w:tc>
      </w:tr>
      <w:tr w:rsidR="00AE5DB6" w:rsidRPr="00B9100C" w:rsidTr="00FD0DAC">
        <w:tc>
          <w:tcPr>
            <w:tcW w:w="213" w:type="pct"/>
            <w:shd w:val="clear" w:color="auto" w:fill="auto"/>
          </w:tcPr>
          <w:p w:rsidR="00AE5DB6" w:rsidRPr="00B9100C" w:rsidRDefault="00AE5DB6" w:rsidP="00FD0DAC">
            <w:pPr>
              <w:spacing w:before="0"/>
              <w:jc w:val="center"/>
              <w:rPr>
                <w:rFonts w:eastAsia="Calibri" w:cs="Arial"/>
                <w:bCs/>
                <w:iCs/>
              </w:rPr>
            </w:pPr>
          </w:p>
          <w:p w:rsidR="00AE5DB6" w:rsidRPr="00B9100C" w:rsidRDefault="00AE5DB6" w:rsidP="00FD0DAC">
            <w:pPr>
              <w:spacing w:before="0"/>
              <w:jc w:val="center"/>
              <w:rPr>
                <w:rFonts w:eastAsia="Calibri" w:cs="Arial"/>
                <w:bCs/>
                <w:iCs/>
              </w:rPr>
            </w:pPr>
            <w:r w:rsidRPr="00B9100C">
              <w:rPr>
                <w:rFonts w:eastAsia="Calibri" w:cs="Arial"/>
                <w:bCs/>
                <w:iCs/>
              </w:rPr>
              <w:t>2.</w:t>
            </w:r>
          </w:p>
        </w:tc>
        <w:tc>
          <w:tcPr>
            <w:tcW w:w="951" w:type="pct"/>
            <w:shd w:val="clear" w:color="auto" w:fill="auto"/>
          </w:tcPr>
          <w:p w:rsidR="00AE5DB6" w:rsidRPr="00B9100C" w:rsidRDefault="00AE5DB6" w:rsidP="00FD0DAC">
            <w:pPr>
              <w:spacing w:before="0"/>
              <w:jc w:val="center"/>
              <w:rPr>
                <w:rFonts w:eastAsia="Calibri" w:cs="Arial"/>
                <w:b/>
                <w:bCs/>
                <w:iCs/>
              </w:rPr>
            </w:pPr>
          </w:p>
          <w:p w:rsidR="00AE5DB6" w:rsidRPr="00B9100C" w:rsidRDefault="00AE5DB6" w:rsidP="00FD0DAC">
            <w:pPr>
              <w:spacing w:before="0"/>
              <w:jc w:val="center"/>
              <w:rPr>
                <w:rFonts w:eastAsia="Calibri" w:cs="Arial"/>
                <w:b/>
                <w:bCs/>
                <w:iCs/>
              </w:rPr>
            </w:pPr>
          </w:p>
          <w:p w:rsidR="00AE5DB6" w:rsidRPr="00B9100C" w:rsidRDefault="00AE5DB6" w:rsidP="00FD0DAC">
            <w:pPr>
              <w:spacing w:before="0"/>
              <w:jc w:val="center"/>
              <w:rPr>
                <w:rFonts w:eastAsia="Calibri" w:cs="Arial"/>
                <w:b/>
                <w:bCs/>
                <w:iCs/>
              </w:rPr>
            </w:pPr>
          </w:p>
        </w:tc>
        <w:tc>
          <w:tcPr>
            <w:tcW w:w="908" w:type="pct"/>
            <w:shd w:val="clear" w:color="auto" w:fill="auto"/>
          </w:tcPr>
          <w:p w:rsidR="00AE5DB6" w:rsidRPr="00B9100C" w:rsidRDefault="00AE5DB6" w:rsidP="00FD0DAC">
            <w:pPr>
              <w:spacing w:before="0"/>
              <w:jc w:val="center"/>
              <w:rPr>
                <w:rFonts w:eastAsia="Calibri" w:cs="Arial"/>
                <w:b/>
                <w:bCs/>
                <w:iCs/>
              </w:rPr>
            </w:pPr>
          </w:p>
        </w:tc>
        <w:tc>
          <w:tcPr>
            <w:tcW w:w="923" w:type="pct"/>
            <w:shd w:val="clear" w:color="auto" w:fill="auto"/>
          </w:tcPr>
          <w:p w:rsidR="00AE5DB6" w:rsidRPr="00B9100C" w:rsidRDefault="00AE5DB6" w:rsidP="00FD0DAC">
            <w:pPr>
              <w:spacing w:before="0"/>
              <w:jc w:val="center"/>
              <w:rPr>
                <w:rFonts w:eastAsia="Calibri" w:cs="Arial"/>
                <w:b/>
                <w:bCs/>
                <w:iCs/>
              </w:rPr>
            </w:pPr>
          </w:p>
        </w:tc>
        <w:tc>
          <w:tcPr>
            <w:tcW w:w="859" w:type="pct"/>
            <w:shd w:val="clear" w:color="auto" w:fill="auto"/>
          </w:tcPr>
          <w:p w:rsidR="00AE5DB6" w:rsidRPr="00B9100C" w:rsidRDefault="00AE5DB6" w:rsidP="00FD0DAC">
            <w:pPr>
              <w:spacing w:before="0"/>
              <w:jc w:val="center"/>
              <w:rPr>
                <w:rFonts w:eastAsia="Calibri" w:cs="Arial"/>
                <w:b/>
                <w:bCs/>
                <w:iCs/>
              </w:rPr>
            </w:pPr>
          </w:p>
        </w:tc>
        <w:tc>
          <w:tcPr>
            <w:tcW w:w="1145" w:type="pct"/>
          </w:tcPr>
          <w:p w:rsidR="00AE5DB6" w:rsidRPr="00B9100C" w:rsidRDefault="00AE5DB6" w:rsidP="00FD0DAC">
            <w:pPr>
              <w:spacing w:before="0"/>
              <w:jc w:val="center"/>
              <w:rPr>
                <w:rFonts w:eastAsia="Calibri" w:cs="Arial"/>
                <w:b/>
                <w:bCs/>
                <w:iCs/>
              </w:rPr>
            </w:pPr>
          </w:p>
        </w:tc>
      </w:tr>
      <w:tr w:rsidR="00AE5DB6" w:rsidRPr="00B9100C" w:rsidTr="00FD0DAC">
        <w:tc>
          <w:tcPr>
            <w:tcW w:w="213" w:type="pct"/>
            <w:shd w:val="clear" w:color="auto" w:fill="auto"/>
          </w:tcPr>
          <w:p w:rsidR="00AE5DB6" w:rsidRPr="00B9100C" w:rsidRDefault="00AE5DB6" w:rsidP="00FD0DAC">
            <w:pPr>
              <w:spacing w:before="0"/>
              <w:jc w:val="center"/>
              <w:rPr>
                <w:rFonts w:eastAsia="Calibri" w:cs="Arial"/>
                <w:bCs/>
                <w:iCs/>
              </w:rPr>
            </w:pPr>
          </w:p>
          <w:p w:rsidR="00AE5DB6" w:rsidRPr="00B9100C" w:rsidRDefault="00AE5DB6" w:rsidP="00FD0DAC">
            <w:pPr>
              <w:spacing w:before="0"/>
              <w:jc w:val="center"/>
              <w:rPr>
                <w:rFonts w:eastAsia="Calibri" w:cs="Arial"/>
                <w:bCs/>
                <w:iCs/>
              </w:rPr>
            </w:pPr>
            <w:r w:rsidRPr="00B9100C">
              <w:rPr>
                <w:rFonts w:eastAsia="Calibri" w:cs="Arial"/>
                <w:bCs/>
                <w:iCs/>
              </w:rPr>
              <w:t>3.</w:t>
            </w:r>
          </w:p>
        </w:tc>
        <w:tc>
          <w:tcPr>
            <w:tcW w:w="951" w:type="pct"/>
            <w:shd w:val="clear" w:color="auto" w:fill="auto"/>
          </w:tcPr>
          <w:p w:rsidR="00AE5DB6" w:rsidRPr="00B9100C" w:rsidRDefault="00AE5DB6" w:rsidP="00FD0DAC">
            <w:pPr>
              <w:spacing w:before="0"/>
              <w:jc w:val="center"/>
              <w:rPr>
                <w:rFonts w:eastAsia="Calibri" w:cs="Arial"/>
                <w:b/>
                <w:bCs/>
                <w:iCs/>
              </w:rPr>
            </w:pPr>
          </w:p>
          <w:p w:rsidR="00AE5DB6" w:rsidRPr="00B9100C" w:rsidRDefault="00AE5DB6" w:rsidP="00FD0DAC">
            <w:pPr>
              <w:spacing w:before="0"/>
              <w:jc w:val="center"/>
              <w:rPr>
                <w:rFonts w:eastAsia="Calibri" w:cs="Arial"/>
                <w:b/>
                <w:bCs/>
                <w:iCs/>
              </w:rPr>
            </w:pPr>
          </w:p>
          <w:p w:rsidR="00AE5DB6" w:rsidRPr="00B9100C" w:rsidRDefault="00AE5DB6" w:rsidP="00FD0DAC">
            <w:pPr>
              <w:spacing w:before="0"/>
              <w:jc w:val="center"/>
              <w:rPr>
                <w:rFonts w:eastAsia="Calibri" w:cs="Arial"/>
                <w:b/>
                <w:bCs/>
                <w:iCs/>
              </w:rPr>
            </w:pPr>
          </w:p>
        </w:tc>
        <w:tc>
          <w:tcPr>
            <w:tcW w:w="908" w:type="pct"/>
            <w:shd w:val="clear" w:color="auto" w:fill="auto"/>
          </w:tcPr>
          <w:p w:rsidR="00AE5DB6" w:rsidRPr="00B9100C" w:rsidRDefault="00AE5DB6" w:rsidP="00FD0DAC">
            <w:pPr>
              <w:spacing w:before="0"/>
              <w:jc w:val="center"/>
              <w:rPr>
                <w:rFonts w:eastAsia="Calibri" w:cs="Arial"/>
                <w:b/>
                <w:bCs/>
                <w:iCs/>
              </w:rPr>
            </w:pPr>
          </w:p>
        </w:tc>
        <w:tc>
          <w:tcPr>
            <w:tcW w:w="923" w:type="pct"/>
            <w:shd w:val="clear" w:color="auto" w:fill="auto"/>
          </w:tcPr>
          <w:p w:rsidR="00AE5DB6" w:rsidRPr="00B9100C" w:rsidRDefault="00AE5DB6" w:rsidP="00FD0DAC">
            <w:pPr>
              <w:spacing w:before="0"/>
              <w:jc w:val="center"/>
              <w:rPr>
                <w:rFonts w:eastAsia="Calibri" w:cs="Arial"/>
                <w:b/>
                <w:bCs/>
                <w:iCs/>
              </w:rPr>
            </w:pPr>
          </w:p>
        </w:tc>
        <w:tc>
          <w:tcPr>
            <w:tcW w:w="859" w:type="pct"/>
            <w:shd w:val="clear" w:color="auto" w:fill="auto"/>
          </w:tcPr>
          <w:p w:rsidR="00AE5DB6" w:rsidRPr="00B9100C" w:rsidRDefault="00AE5DB6" w:rsidP="00FD0DAC">
            <w:pPr>
              <w:spacing w:before="0"/>
              <w:jc w:val="center"/>
              <w:rPr>
                <w:rFonts w:eastAsia="Calibri" w:cs="Arial"/>
                <w:b/>
                <w:bCs/>
                <w:iCs/>
              </w:rPr>
            </w:pPr>
          </w:p>
        </w:tc>
        <w:tc>
          <w:tcPr>
            <w:tcW w:w="1145" w:type="pct"/>
          </w:tcPr>
          <w:p w:rsidR="00AE5DB6" w:rsidRPr="00B9100C" w:rsidRDefault="00AE5DB6" w:rsidP="00FD0DAC">
            <w:pPr>
              <w:spacing w:before="0"/>
              <w:jc w:val="center"/>
              <w:rPr>
                <w:rFonts w:eastAsia="Calibri" w:cs="Arial"/>
                <w:b/>
                <w:bCs/>
                <w:iCs/>
              </w:rPr>
            </w:pPr>
          </w:p>
        </w:tc>
      </w:tr>
      <w:tr w:rsidR="00AE5DB6" w:rsidRPr="00B9100C" w:rsidTr="00FD0DAC">
        <w:tc>
          <w:tcPr>
            <w:tcW w:w="213" w:type="pct"/>
            <w:shd w:val="clear" w:color="auto" w:fill="auto"/>
          </w:tcPr>
          <w:p w:rsidR="00AE5DB6" w:rsidRPr="00B9100C" w:rsidRDefault="00AE5DB6" w:rsidP="00FD0DAC">
            <w:pPr>
              <w:spacing w:before="0"/>
              <w:jc w:val="center"/>
              <w:rPr>
                <w:rFonts w:eastAsia="Calibri" w:cs="Arial"/>
                <w:bCs/>
                <w:iCs/>
              </w:rPr>
            </w:pPr>
          </w:p>
          <w:p w:rsidR="00AE5DB6" w:rsidRPr="00B9100C" w:rsidRDefault="00AE5DB6" w:rsidP="00FD0DAC">
            <w:pPr>
              <w:spacing w:before="0"/>
              <w:jc w:val="center"/>
              <w:rPr>
                <w:rFonts w:eastAsia="Calibri" w:cs="Arial"/>
                <w:bCs/>
                <w:iCs/>
              </w:rPr>
            </w:pPr>
            <w:r w:rsidRPr="00B9100C">
              <w:rPr>
                <w:rFonts w:eastAsia="Calibri" w:cs="Arial"/>
                <w:bCs/>
                <w:iCs/>
              </w:rPr>
              <w:t>4.</w:t>
            </w:r>
          </w:p>
        </w:tc>
        <w:tc>
          <w:tcPr>
            <w:tcW w:w="951" w:type="pct"/>
            <w:shd w:val="clear" w:color="auto" w:fill="auto"/>
          </w:tcPr>
          <w:p w:rsidR="00AE5DB6" w:rsidRPr="00B9100C" w:rsidRDefault="00AE5DB6" w:rsidP="00FD0DAC">
            <w:pPr>
              <w:spacing w:before="0"/>
              <w:jc w:val="center"/>
              <w:rPr>
                <w:rFonts w:eastAsia="Calibri" w:cs="Arial"/>
                <w:b/>
                <w:bCs/>
                <w:iCs/>
              </w:rPr>
            </w:pPr>
          </w:p>
          <w:p w:rsidR="00AE5DB6" w:rsidRPr="00B9100C" w:rsidRDefault="00AE5DB6" w:rsidP="00FD0DAC">
            <w:pPr>
              <w:spacing w:before="0"/>
              <w:jc w:val="center"/>
              <w:rPr>
                <w:rFonts w:eastAsia="Calibri" w:cs="Arial"/>
                <w:b/>
                <w:bCs/>
                <w:iCs/>
              </w:rPr>
            </w:pPr>
          </w:p>
          <w:p w:rsidR="00AE5DB6" w:rsidRPr="00B9100C" w:rsidRDefault="00AE5DB6" w:rsidP="00FD0DAC">
            <w:pPr>
              <w:spacing w:before="0"/>
              <w:jc w:val="center"/>
              <w:rPr>
                <w:rFonts w:eastAsia="Calibri" w:cs="Arial"/>
                <w:b/>
                <w:bCs/>
                <w:iCs/>
              </w:rPr>
            </w:pPr>
          </w:p>
        </w:tc>
        <w:tc>
          <w:tcPr>
            <w:tcW w:w="908" w:type="pct"/>
            <w:shd w:val="clear" w:color="auto" w:fill="auto"/>
          </w:tcPr>
          <w:p w:rsidR="00AE5DB6" w:rsidRPr="00B9100C" w:rsidRDefault="00AE5DB6" w:rsidP="00FD0DAC">
            <w:pPr>
              <w:spacing w:before="0"/>
              <w:jc w:val="center"/>
              <w:rPr>
                <w:rFonts w:eastAsia="Calibri" w:cs="Arial"/>
                <w:b/>
                <w:bCs/>
                <w:iCs/>
              </w:rPr>
            </w:pPr>
          </w:p>
        </w:tc>
        <w:tc>
          <w:tcPr>
            <w:tcW w:w="923" w:type="pct"/>
            <w:shd w:val="clear" w:color="auto" w:fill="auto"/>
          </w:tcPr>
          <w:p w:rsidR="00AE5DB6" w:rsidRPr="00B9100C" w:rsidRDefault="00AE5DB6" w:rsidP="00FD0DAC">
            <w:pPr>
              <w:spacing w:before="0"/>
              <w:jc w:val="center"/>
              <w:rPr>
                <w:rFonts w:eastAsia="Calibri" w:cs="Arial"/>
                <w:b/>
                <w:bCs/>
                <w:iCs/>
              </w:rPr>
            </w:pPr>
          </w:p>
        </w:tc>
        <w:tc>
          <w:tcPr>
            <w:tcW w:w="859" w:type="pct"/>
            <w:shd w:val="clear" w:color="auto" w:fill="auto"/>
          </w:tcPr>
          <w:p w:rsidR="00AE5DB6" w:rsidRPr="00B9100C" w:rsidRDefault="00AE5DB6" w:rsidP="00FD0DAC">
            <w:pPr>
              <w:spacing w:before="0"/>
              <w:jc w:val="center"/>
              <w:rPr>
                <w:rFonts w:eastAsia="Calibri" w:cs="Arial"/>
                <w:b/>
                <w:bCs/>
                <w:iCs/>
              </w:rPr>
            </w:pPr>
          </w:p>
        </w:tc>
        <w:tc>
          <w:tcPr>
            <w:tcW w:w="1145" w:type="pct"/>
          </w:tcPr>
          <w:p w:rsidR="00AE5DB6" w:rsidRPr="00B9100C" w:rsidRDefault="00AE5DB6" w:rsidP="00FD0DAC">
            <w:pPr>
              <w:spacing w:before="0"/>
              <w:jc w:val="center"/>
              <w:rPr>
                <w:rFonts w:eastAsia="Calibri" w:cs="Arial"/>
                <w:b/>
                <w:bCs/>
                <w:iCs/>
              </w:rPr>
            </w:pPr>
          </w:p>
        </w:tc>
      </w:tr>
      <w:tr w:rsidR="00AE5DB6" w:rsidRPr="00B9100C" w:rsidTr="00FD0DAC">
        <w:tc>
          <w:tcPr>
            <w:tcW w:w="213" w:type="pct"/>
            <w:shd w:val="clear" w:color="auto" w:fill="auto"/>
          </w:tcPr>
          <w:p w:rsidR="00AE5DB6" w:rsidRPr="00B9100C" w:rsidRDefault="00AE5DB6" w:rsidP="00FD0DAC">
            <w:pPr>
              <w:spacing w:before="0"/>
              <w:jc w:val="center"/>
              <w:rPr>
                <w:rFonts w:eastAsia="Calibri" w:cs="Arial"/>
                <w:bCs/>
                <w:iCs/>
              </w:rPr>
            </w:pPr>
          </w:p>
          <w:p w:rsidR="00AE5DB6" w:rsidRPr="00B9100C" w:rsidRDefault="00AE5DB6" w:rsidP="00FD0DAC">
            <w:pPr>
              <w:spacing w:before="0"/>
              <w:jc w:val="center"/>
              <w:rPr>
                <w:rFonts w:eastAsia="Calibri" w:cs="Arial"/>
                <w:bCs/>
                <w:iCs/>
              </w:rPr>
            </w:pPr>
            <w:r w:rsidRPr="00B9100C">
              <w:rPr>
                <w:rFonts w:eastAsia="Calibri" w:cs="Arial"/>
                <w:bCs/>
                <w:iCs/>
              </w:rPr>
              <w:t>5.</w:t>
            </w:r>
          </w:p>
        </w:tc>
        <w:tc>
          <w:tcPr>
            <w:tcW w:w="951" w:type="pct"/>
            <w:shd w:val="clear" w:color="auto" w:fill="auto"/>
          </w:tcPr>
          <w:p w:rsidR="00AE5DB6" w:rsidRPr="00B9100C" w:rsidRDefault="00AE5DB6" w:rsidP="00FD0DAC">
            <w:pPr>
              <w:spacing w:before="0"/>
              <w:jc w:val="center"/>
              <w:rPr>
                <w:rFonts w:eastAsia="Calibri" w:cs="Arial"/>
                <w:b/>
                <w:bCs/>
                <w:iCs/>
              </w:rPr>
            </w:pPr>
          </w:p>
          <w:p w:rsidR="00AE5DB6" w:rsidRPr="00B9100C" w:rsidRDefault="00AE5DB6" w:rsidP="00FD0DAC">
            <w:pPr>
              <w:spacing w:before="0"/>
              <w:jc w:val="center"/>
              <w:rPr>
                <w:rFonts w:eastAsia="Calibri" w:cs="Arial"/>
                <w:b/>
                <w:bCs/>
                <w:iCs/>
              </w:rPr>
            </w:pPr>
          </w:p>
          <w:p w:rsidR="00AE5DB6" w:rsidRPr="00B9100C" w:rsidRDefault="00AE5DB6" w:rsidP="00FD0DAC">
            <w:pPr>
              <w:spacing w:before="0"/>
              <w:jc w:val="center"/>
              <w:rPr>
                <w:rFonts w:eastAsia="Calibri" w:cs="Arial"/>
                <w:b/>
                <w:bCs/>
                <w:iCs/>
              </w:rPr>
            </w:pPr>
          </w:p>
        </w:tc>
        <w:tc>
          <w:tcPr>
            <w:tcW w:w="908" w:type="pct"/>
            <w:shd w:val="clear" w:color="auto" w:fill="auto"/>
          </w:tcPr>
          <w:p w:rsidR="00AE5DB6" w:rsidRPr="00B9100C" w:rsidRDefault="00AE5DB6" w:rsidP="00FD0DAC">
            <w:pPr>
              <w:spacing w:before="0"/>
              <w:jc w:val="center"/>
              <w:rPr>
                <w:rFonts w:eastAsia="Calibri" w:cs="Arial"/>
                <w:b/>
                <w:bCs/>
                <w:iCs/>
              </w:rPr>
            </w:pPr>
          </w:p>
        </w:tc>
        <w:tc>
          <w:tcPr>
            <w:tcW w:w="923" w:type="pct"/>
            <w:shd w:val="clear" w:color="auto" w:fill="auto"/>
          </w:tcPr>
          <w:p w:rsidR="00AE5DB6" w:rsidRPr="00B9100C" w:rsidRDefault="00AE5DB6" w:rsidP="00FD0DAC">
            <w:pPr>
              <w:spacing w:before="0"/>
              <w:jc w:val="center"/>
              <w:rPr>
                <w:rFonts w:eastAsia="Calibri" w:cs="Arial"/>
                <w:b/>
                <w:bCs/>
                <w:iCs/>
              </w:rPr>
            </w:pPr>
          </w:p>
        </w:tc>
        <w:tc>
          <w:tcPr>
            <w:tcW w:w="859" w:type="pct"/>
            <w:shd w:val="clear" w:color="auto" w:fill="auto"/>
          </w:tcPr>
          <w:p w:rsidR="00AE5DB6" w:rsidRPr="00B9100C" w:rsidRDefault="00AE5DB6" w:rsidP="00FD0DAC">
            <w:pPr>
              <w:spacing w:before="0"/>
              <w:jc w:val="center"/>
              <w:rPr>
                <w:rFonts w:eastAsia="Calibri" w:cs="Arial"/>
                <w:b/>
                <w:bCs/>
                <w:iCs/>
              </w:rPr>
            </w:pPr>
          </w:p>
        </w:tc>
        <w:tc>
          <w:tcPr>
            <w:tcW w:w="1145" w:type="pct"/>
          </w:tcPr>
          <w:p w:rsidR="00AE5DB6" w:rsidRPr="00B9100C" w:rsidRDefault="00AE5DB6" w:rsidP="00FD0DAC">
            <w:pPr>
              <w:spacing w:before="0"/>
              <w:jc w:val="center"/>
              <w:rPr>
                <w:rFonts w:eastAsia="Calibri" w:cs="Arial"/>
                <w:b/>
                <w:bCs/>
                <w:iCs/>
              </w:rPr>
            </w:pPr>
          </w:p>
        </w:tc>
      </w:tr>
      <w:tr w:rsidR="00AE5DB6" w:rsidRPr="00B9100C" w:rsidTr="00FD0DA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AE5DB6" w:rsidRPr="00B9100C" w:rsidRDefault="00AE5DB6" w:rsidP="00FD0DAC">
            <w:pPr>
              <w:spacing w:before="0"/>
              <w:jc w:val="center"/>
              <w:rPr>
                <w:rFonts w:eastAsia="Calibri" w:cs="Arial"/>
                <w:b/>
                <w:bCs/>
                <w:iCs/>
              </w:rPr>
            </w:pPr>
          </w:p>
        </w:tc>
        <w:tc>
          <w:tcPr>
            <w:tcW w:w="859" w:type="pct"/>
            <w:shd w:val="clear" w:color="auto" w:fill="auto"/>
          </w:tcPr>
          <w:p w:rsidR="00AE5DB6" w:rsidRPr="00B9100C" w:rsidRDefault="00AE5DB6" w:rsidP="00FD0DAC">
            <w:pPr>
              <w:spacing w:before="0"/>
              <w:jc w:val="center"/>
              <w:rPr>
                <w:rFonts w:eastAsia="Calibri" w:cs="Arial"/>
                <w:b/>
                <w:bCs/>
                <w:iCs/>
              </w:rPr>
            </w:pPr>
          </w:p>
          <w:p w:rsidR="00AE5DB6" w:rsidRPr="00B9100C" w:rsidRDefault="00AE5DB6" w:rsidP="00FD0DAC">
            <w:pPr>
              <w:spacing w:before="0"/>
              <w:jc w:val="center"/>
              <w:rPr>
                <w:rFonts w:eastAsia="Calibri" w:cs="Arial"/>
                <w:b/>
                <w:bCs/>
                <w:iCs/>
              </w:rPr>
            </w:pPr>
            <w:r w:rsidRPr="00B9100C">
              <w:rPr>
                <w:rFonts w:eastAsia="Calibri" w:cs="Arial"/>
                <w:b/>
                <w:bCs/>
                <w:iCs/>
              </w:rPr>
              <w:t>Укупна вредност</w:t>
            </w:r>
          </w:p>
          <w:p w:rsidR="00AE5DB6" w:rsidRPr="00B9100C" w:rsidRDefault="00AE5DB6" w:rsidP="00FD0DAC">
            <w:pPr>
              <w:spacing w:before="0"/>
              <w:jc w:val="center"/>
              <w:rPr>
                <w:rFonts w:eastAsia="Calibri" w:cs="Arial"/>
                <w:b/>
                <w:bCs/>
                <w:iCs/>
              </w:rPr>
            </w:pPr>
            <w:r w:rsidRPr="00B9100C">
              <w:rPr>
                <w:rFonts w:eastAsia="Calibri" w:cs="Arial"/>
                <w:b/>
                <w:bCs/>
                <w:iCs/>
              </w:rPr>
              <w:t>испоручених добара без</w:t>
            </w:r>
          </w:p>
          <w:p w:rsidR="00AE5DB6" w:rsidRPr="00B9100C" w:rsidRDefault="00AE5DB6" w:rsidP="00FD0DAC">
            <w:pPr>
              <w:spacing w:before="0"/>
              <w:jc w:val="center"/>
              <w:rPr>
                <w:rFonts w:eastAsia="Calibri" w:cs="Arial"/>
                <w:b/>
                <w:bCs/>
                <w:iCs/>
              </w:rPr>
            </w:pPr>
            <w:r w:rsidRPr="00B9100C">
              <w:rPr>
                <w:rFonts w:eastAsia="Calibri" w:cs="Arial"/>
                <w:b/>
                <w:bCs/>
                <w:iCs/>
              </w:rPr>
              <w:t>ПДВ</w:t>
            </w:r>
            <w:r>
              <w:rPr>
                <w:rFonts w:eastAsia="Calibri" w:cs="Arial"/>
                <w:b/>
                <w:bCs/>
                <w:iCs/>
                <w:lang w:val="sr-Cyrl-RS"/>
              </w:rPr>
              <w:t xml:space="preserve"> </w:t>
            </w:r>
            <w:r w:rsidRPr="00B9100C">
              <w:rPr>
                <w:rFonts w:eastAsia="Calibri" w:cs="Arial"/>
                <w:b/>
                <w:bCs/>
                <w:iCs/>
              </w:rPr>
              <w:t>Дин</w:t>
            </w:r>
          </w:p>
        </w:tc>
        <w:tc>
          <w:tcPr>
            <w:tcW w:w="1145" w:type="pct"/>
          </w:tcPr>
          <w:p w:rsidR="00AE5DB6" w:rsidRPr="00B9100C" w:rsidRDefault="00AE5DB6" w:rsidP="00FD0DAC">
            <w:pPr>
              <w:spacing w:before="0"/>
              <w:ind w:left="720"/>
              <w:jc w:val="center"/>
              <w:rPr>
                <w:rFonts w:eastAsia="Calibri" w:cs="Arial"/>
                <w:b/>
                <w:bCs/>
                <w:iCs/>
              </w:rPr>
            </w:pPr>
          </w:p>
        </w:tc>
      </w:tr>
    </w:tbl>
    <w:p w:rsidR="00AE5DB6" w:rsidRPr="00B9100C" w:rsidRDefault="00AE5DB6" w:rsidP="00AE5DB6">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AE5DB6" w:rsidRPr="00B9100C" w:rsidTr="00FD0DAC">
        <w:trPr>
          <w:jc w:val="center"/>
        </w:trPr>
        <w:tc>
          <w:tcPr>
            <w:tcW w:w="3882" w:type="dxa"/>
          </w:tcPr>
          <w:p w:rsidR="00AE5DB6" w:rsidRPr="00B9100C" w:rsidRDefault="00AE5DB6" w:rsidP="00FD0DAC">
            <w:pPr>
              <w:spacing w:before="0"/>
              <w:jc w:val="center"/>
              <w:rPr>
                <w:rFonts w:cs="Arial"/>
              </w:rPr>
            </w:pPr>
            <w:r w:rsidRPr="00B9100C">
              <w:rPr>
                <w:rFonts w:cs="Arial"/>
              </w:rPr>
              <w:t>Датум:</w:t>
            </w:r>
          </w:p>
        </w:tc>
        <w:tc>
          <w:tcPr>
            <w:tcW w:w="2127" w:type="dxa"/>
          </w:tcPr>
          <w:p w:rsidR="00AE5DB6" w:rsidRPr="00B9100C" w:rsidRDefault="00AE5DB6" w:rsidP="00FD0DAC">
            <w:pPr>
              <w:spacing w:before="0"/>
              <w:jc w:val="center"/>
              <w:rPr>
                <w:rFonts w:cs="Arial"/>
                <w:lang w:val="ru-RU"/>
              </w:rPr>
            </w:pPr>
          </w:p>
        </w:tc>
        <w:tc>
          <w:tcPr>
            <w:tcW w:w="4022" w:type="dxa"/>
          </w:tcPr>
          <w:p w:rsidR="00AE5DB6" w:rsidRPr="00B9100C" w:rsidRDefault="00AE5DB6" w:rsidP="00FD0DAC">
            <w:pPr>
              <w:spacing w:before="0"/>
              <w:jc w:val="center"/>
              <w:rPr>
                <w:rFonts w:cs="Arial"/>
                <w:lang w:val="ru-RU"/>
              </w:rPr>
            </w:pPr>
            <w:r w:rsidRPr="00B9100C">
              <w:rPr>
                <w:rFonts w:cs="Arial"/>
                <w:lang w:val="sr-Cyrl-CS"/>
              </w:rPr>
              <w:t>П</w:t>
            </w:r>
            <w:r w:rsidRPr="00B9100C">
              <w:rPr>
                <w:rFonts w:cs="Arial"/>
              </w:rPr>
              <w:t>онуђач</w:t>
            </w:r>
            <w:r w:rsidRPr="00B9100C">
              <w:rPr>
                <w:rFonts w:cs="Arial"/>
                <w:lang w:val="ru-RU"/>
              </w:rPr>
              <w:t>:</w:t>
            </w:r>
          </w:p>
        </w:tc>
      </w:tr>
      <w:tr w:rsidR="00AE5DB6" w:rsidRPr="00B9100C" w:rsidTr="00FD0DAC">
        <w:trPr>
          <w:jc w:val="center"/>
        </w:trPr>
        <w:tc>
          <w:tcPr>
            <w:tcW w:w="3882" w:type="dxa"/>
          </w:tcPr>
          <w:p w:rsidR="00AE5DB6" w:rsidRPr="00B9100C" w:rsidRDefault="00AE5DB6" w:rsidP="00FD0DAC">
            <w:pPr>
              <w:spacing w:before="0"/>
              <w:jc w:val="center"/>
              <w:rPr>
                <w:rFonts w:cs="Arial"/>
              </w:rPr>
            </w:pPr>
          </w:p>
        </w:tc>
        <w:tc>
          <w:tcPr>
            <w:tcW w:w="2127" w:type="dxa"/>
          </w:tcPr>
          <w:p w:rsidR="00AE5DB6" w:rsidRPr="00B9100C" w:rsidRDefault="00AE5DB6" w:rsidP="00FD0DAC">
            <w:pPr>
              <w:spacing w:before="0"/>
              <w:jc w:val="center"/>
              <w:rPr>
                <w:rFonts w:cs="Arial"/>
              </w:rPr>
            </w:pPr>
            <w:r w:rsidRPr="00B9100C">
              <w:rPr>
                <w:rFonts w:cs="Arial"/>
              </w:rPr>
              <w:t>М.П.</w:t>
            </w:r>
          </w:p>
        </w:tc>
        <w:tc>
          <w:tcPr>
            <w:tcW w:w="4022" w:type="dxa"/>
          </w:tcPr>
          <w:p w:rsidR="00AE5DB6" w:rsidRPr="00B9100C" w:rsidRDefault="00AE5DB6" w:rsidP="00FD0DAC">
            <w:pPr>
              <w:spacing w:before="0"/>
              <w:jc w:val="center"/>
              <w:rPr>
                <w:rFonts w:cs="Arial"/>
                <w:lang w:val="ru-RU"/>
              </w:rPr>
            </w:pPr>
          </w:p>
        </w:tc>
      </w:tr>
      <w:tr w:rsidR="00AE5DB6" w:rsidRPr="00B9100C" w:rsidTr="00FD0DAC">
        <w:trPr>
          <w:jc w:val="center"/>
        </w:trPr>
        <w:tc>
          <w:tcPr>
            <w:tcW w:w="3882" w:type="dxa"/>
            <w:tcBorders>
              <w:bottom w:val="single" w:sz="4" w:space="0" w:color="auto"/>
            </w:tcBorders>
          </w:tcPr>
          <w:p w:rsidR="00AE5DB6" w:rsidRPr="00B9100C" w:rsidRDefault="00AE5DB6" w:rsidP="00FD0DAC">
            <w:pPr>
              <w:spacing w:before="0"/>
              <w:jc w:val="center"/>
              <w:rPr>
                <w:rFonts w:cs="Arial"/>
              </w:rPr>
            </w:pPr>
          </w:p>
        </w:tc>
        <w:tc>
          <w:tcPr>
            <w:tcW w:w="2127" w:type="dxa"/>
          </w:tcPr>
          <w:p w:rsidR="00AE5DB6" w:rsidRPr="00B9100C" w:rsidRDefault="00AE5DB6" w:rsidP="00FD0DAC">
            <w:pPr>
              <w:spacing w:before="0"/>
              <w:jc w:val="center"/>
              <w:rPr>
                <w:rFonts w:cs="Arial"/>
                <w:lang w:val="ru-RU"/>
              </w:rPr>
            </w:pPr>
          </w:p>
        </w:tc>
        <w:tc>
          <w:tcPr>
            <w:tcW w:w="4022" w:type="dxa"/>
            <w:tcBorders>
              <w:bottom w:val="single" w:sz="4" w:space="0" w:color="auto"/>
            </w:tcBorders>
          </w:tcPr>
          <w:p w:rsidR="00AE5DB6" w:rsidRPr="00B9100C" w:rsidRDefault="00AE5DB6" w:rsidP="00FD0DAC">
            <w:pPr>
              <w:spacing w:before="0"/>
              <w:jc w:val="center"/>
              <w:rPr>
                <w:rFonts w:cs="Arial"/>
                <w:lang w:val="ru-RU"/>
              </w:rPr>
            </w:pPr>
          </w:p>
        </w:tc>
      </w:tr>
      <w:tr w:rsidR="00AE5DB6" w:rsidRPr="00B9100C" w:rsidTr="00FD0DAC">
        <w:trPr>
          <w:trHeight w:val="389"/>
          <w:jc w:val="center"/>
        </w:trPr>
        <w:tc>
          <w:tcPr>
            <w:tcW w:w="3882" w:type="dxa"/>
            <w:tcBorders>
              <w:top w:val="single" w:sz="4" w:space="0" w:color="auto"/>
            </w:tcBorders>
          </w:tcPr>
          <w:p w:rsidR="00AE5DB6" w:rsidRPr="00B9100C" w:rsidRDefault="00AE5DB6" w:rsidP="00FD0DAC">
            <w:pPr>
              <w:spacing w:before="0"/>
              <w:jc w:val="center"/>
              <w:rPr>
                <w:rFonts w:cs="Arial"/>
              </w:rPr>
            </w:pPr>
          </w:p>
        </w:tc>
        <w:tc>
          <w:tcPr>
            <w:tcW w:w="2127" w:type="dxa"/>
          </w:tcPr>
          <w:p w:rsidR="00AE5DB6" w:rsidRPr="00B9100C" w:rsidRDefault="00AE5DB6" w:rsidP="00FD0DAC">
            <w:pPr>
              <w:spacing w:before="0"/>
              <w:jc w:val="center"/>
              <w:rPr>
                <w:rFonts w:cs="Arial"/>
                <w:lang w:val="ru-RU"/>
              </w:rPr>
            </w:pPr>
          </w:p>
        </w:tc>
        <w:tc>
          <w:tcPr>
            <w:tcW w:w="4022" w:type="dxa"/>
            <w:tcBorders>
              <w:top w:val="single" w:sz="4" w:space="0" w:color="auto"/>
            </w:tcBorders>
          </w:tcPr>
          <w:p w:rsidR="00AE5DB6" w:rsidRPr="00B9100C" w:rsidRDefault="00AE5DB6" w:rsidP="00FD0DAC">
            <w:pPr>
              <w:spacing w:before="0"/>
              <w:jc w:val="center"/>
              <w:rPr>
                <w:rFonts w:cs="Arial"/>
                <w:lang w:val="ru-RU"/>
              </w:rPr>
            </w:pPr>
          </w:p>
        </w:tc>
      </w:tr>
    </w:tbl>
    <w:p w:rsidR="00AE5DB6" w:rsidRPr="00B9100C" w:rsidRDefault="00AE5DB6" w:rsidP="00AE5DB6">
      <w:pPr>
        <w:rPr>
          <w:rFonts w:eastAsia="Symbol" w:cs="Arial"/>
          <w:b/>
          <w:bCs/>
          <w:kern w:val="28"/>
        </w:rPr>
      </w:pPr>
    </w:p>
    <w:p w:rsidR="00AE5DB6" w:rsidRPr="00B9100C" w:rsidRDefault="00AE5DB6" w:rsidP="00AE5DB6">
      <w:pPr>
        <w:rPr>
          <w:rFonts w:eastAsia="Symbol" w:cs="Arial"/>
          <w:b/>
          <w:bCs/>
          <w:kern w:val="28"/>
        </w:rPr>
      </w:pPr>
      <w:r w:rsidRPr="00B9100C">
        <w:rPr>
          <w:rFonts w:eastAsia="Symbol" w:cs="Arial"/>
          <w:b/>
          <w:bCs/>
          <w:kern w:val="28"/>
        </w:rPr>
        <w:t xml:space="preserve">Напомена: </w:t>
      </w:r>
    </w:p>
    <w:p w:rsidR="00AE5DB6" w:rsidRPr="00B9100C" w:rsidRDefault="00AE5DB6" w:rsidP="00AE5DB6">
      <w:pPr>
        <w:rPr>
          <w:rFonts w:eastAsia="TimesNewRomanPS-BoldMT" w:cs="Arial"/>
          <w:lang w:val="sr-Cyrl-CS"/>
        </w:rPr>
      </w:pPr>
      <w:proofErr w:type="gramStart"/>
      <w:r w:rsidRPr="00B9100C">
        <w:rPr>
          <w:rFonts w:eastAsia="TimesNewRomanPS-BoldMT" w:cs="Arial"/>
        </w:rPr>
        <w:t xml:space="preserve">Уколико </w:t>
      </w:r>
      <w:r w:rsidRPr="00B9100C">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B9100C">
        <w:rPr>
          <w:rFonts w:eastAsia="TimesNewRomanPS-BoldMT" w:cs="Arial"/>
        </w:rPr>
        <w:t>.</w:t>
      </w:r>
      <w:proofErr w:type="gramEnd"/>
    </w:p>
    <w:p w:rsidR="00AE5DB6" w:rsidRPr="00B9100C" w:rsidRDefault="00AE5DB6" w:rsidP="00AE5DB6">
      <w:pPr>
        <w:rPr>
          <w:rFonts w:cs="Arial"/>
          <w:lang w:val="sr-Cyrl-CS"/>
        </w:rPr>
      </w:pPr>
      <w:bookmarkStart w:id="259" w:name="_Toc442559941"/>
      <w:proofErr w:type="gramStart"/>
      <w:r w:rsidRPr="00B9100C">
        <w:rPr>
          <w:rFonts w:cs="Arial"/>
        </w:rPr>
        <w:t>Приликом подношења понуде овај образац копирати у потребном броју примерака.</w:t>
      </w:r>
      <w:proofErr w:type="gramEnd"/>
    </w:p>
    <w:p w:rsidR="00AE5DB6" w:rsidRPr="00B9100C" w:rsidRDefault="00AE5DB6" w:rsidP="00AE5DB6">
      <w:pPr>
        <w:rPr>
          <w:rFonts w:cs="Arial"/>
          <w:b/>
          <w:bCs/>
          <w:kern w:val="28"/>
          <w:lang w:val="sr-Cyrl-CS" w:eastAsia="ar-SA"/>
        </w:rPr>
      </w:pPr>
      <w:proofErr w:type="gramStart"/>
      <w:r w:rsidRPr="00B9100C">
        <w:rPr>
          <w:rFonts w:eastAsia="TimesNewRomanPS-BoldMT" w:cs="Arial"/>
        </w:rPr>
        <w:t>Понуђач који даје нетачне податке у погледу стручних референци, чини прекршај по члану 170.</w:t>
      </w:r>
      <w:proofErr w:type="gramEnd"/>
      <w:r w:rsidRPr="00B9100C">
        <w:rPr>
          <w:rFonts w:eastAsia="TimesNewRomanPS-BoldMT" w:cs="Arial"/>
        </w:rPr>
        <w:t xml:space="preserve"> </w:t>
      </w:r>
      <w:proofErr w:type="gramStart"/>
      <w:r w:rsidRPr="00B9100C">
        <w:rPr>
          <w:rFonts w:eastAsia="TimesNewRomanPS-BoldMT" w:cs="Arial"/>
        </w:rPr>
        <w:t>став</w:t>
      </w:r>
      <w:proofErr w:type="gramEnd"/>
      <w:r w:rsidRPr="00B9100C">
        <w:rPr>
          <w:rFonts w:eastAsia="TimesNewRomanPS-BoldMT" w:cs="Arial"/>
        </w:rPr>
        <w:t xml:space="preserve"> 1. </w:t>
      </w:r>
      <w:proofErr w:type="gramStart"/>
      <w:r w:rsidRPr="00B9100C">
        <w:rPr>
          <w:rFonts w:eastAsia="TimesNewRomanPS-BoldMT" w:cs="Arial"/>
        </w:rPr>
        <w:t>тачка</w:t>
      </w:r>
      <w:proofErr w:type="gramEnd"/>
      <w:r w:rsidRPr="00B9100C">
        <w:rPr>
          <w:rFonts w:eastAsia="TimesNewRomanPS-BoldMT" w:cs="Arial"/>
        </w:rPr>
        <w:t xml:space="preserve"> 3. </w:t>
      </w:r>
      <w:proofErr w:type="gramStart"/>
      <w:r w:rsidRPr="00B9100C">
        <w:rPr>
          <w:rFonts w:eastAsia="TimesNewRomanPS-BoldMT" w:cs="Arial"/>
        </w:rPr>
        <w:t>Закона о јавним набавкама.</w:t>
      </w:r>
      <w:proofErr w:type="gramEnd"/>
      <w:r w:rsidRPr="00B9100C">
        <w:rPr>
          <w:rFonts w:eastAsia="TimesNewRomanPS-BoldMT" w:cs="Arial"/>
        </w:rPr>
        <w:t xml:space="preserve"> </w:t>
      </w:r>
      <w:proofErr w:type="gramStart"/>
      <w:r w:rsidRPr="00B9100C">
        <w:rPr>
          <w:rFonts w:eastAsia="TimesNewRomanPS-BoldMT" w:cs="Arial"/>
        </w:rPr>
        <w:t>Давање неистинитих података у понуди је основ за негативну референцу у смислу члана 82.</w:t>
      </w:r>
      <w:proofErr w:type="gramEnd"/>
      <w:r w:rsidRPr="00B9100C">
        <w:rPr>
          <w:rFonts w:eastAsia="TimesNewRomanPS-BoldMT" w:cs="Arial"/>
        </w:rPr>
        <w:t xml:space="preserve"> </w:t>
      </w:r>
      <w:proofErr w:type="gramStart"/>
      <w:r w:rsidRPr="00B9100C">
        <w:rPr>
          <w:rFonts w:eastAsia="TimesNewRomanPS-BoldMT" w:cs="Arial"/>
        </w:rPr>
        <w:t>став</w:t>
      </w:r>
      <w:proofErr w:type="gramEnd"/>
      <w:r w:rsidRPr="00B9100C">
        <w:rPr>
          <w:rFonts w:eastAsia="TimesNewRomanPS-BoldMT" w:cs="Arial"/>
        </w:rPr>
        <w:t xml:space="preserve"> 1. </w:t>
      </w:r>
      <w:proofErr w:type="gramStart"/>
      <w:r w:rsidRPr="00B9100C">
        <w:rPr>
          <w:rFonts w:eastAsia="TimesNewRomanPS-BoldMT" w:cs="Arial"/>
        </w:rPr>
        <w:t>тачка</w:t>
      </w:r>
      <w:proofErr w:type="gramEnd"/>
      <w:r w:rsidRPr="00B9100C">
        <w:rPr>
          <w:rFonts w:eastAsia="TimesNewRomanPS-BoldMT" w:cs="Arial"/>
        </w:rPr>
        <w:t xml:space="preserve"> 3) Закона</w:t>
      </w:r>
    </w:p>
    <w:p w:rsidR="00AE5DB6" w:rsidRPr="00B9100C" w:rsidRDefault="00AE5DB6" w:rsidP="00AE5DB6"/>
    <w:p w:rsidR="00AE5DB6" w:rsidRDefault="00AE5DB6" w:rsidP="00AE5DB6">
      <w:pPr>
        <w:rPr>
          <w:lang w:val="sr-Cyrl-RS"/>
        </w:rPr>
      </w:pPr>
    </w:p>
    <w:p w:rsidR="00AE5DB6" w:rsidRDefault="00AE5DB6" w:rsidP="00AE5DB6">
      <w:pPr>
        <w:rPr>
          <w:lang w:val="sr-Cyrl-RS"/>
        </w:rPr>
      </w:pPr>
    </w:p>
    <w:p w:rsidR="00AE5DB6" w:rsidRDefault="00AE5DB6" w:rsidP="00AE5DB6">
      <w:pPr>
        <w:rPr>
          <w:lang w:val="sr-Cyrl-RS"/>
        </w:rPr>
      </w:pPr>
    </w:p>
    <w:p w:rsidR="00AE5DB6" w:rsidRPr="00B9100C" w:rsidRDefault="00AE5DB6" w:rsidP="00AE5DB6"/>
    <w:p w:rsidR="00AE5DB6" w:rsidRPr="00B9100C" w:rsidRDefault="00AE5DB6" w:rsidP="00AE5DB6">
      <w:pPr>
        <w:jc w:val="right"/>
        <w:outlineLvl w:val="1"/>
        <w:rPr>
          <w:rFonts w:cs="Arial"/>
          <w:b/>
          <w:lang w:val="sr-Cyrl-RS"/>
        </w:rPr>
      </w:pPr>
      <w:proofErr w:type="gramStart"/>
      <w:r w:rsidRPr="00B9100C">
        <w:rPr>
          <w:rFonts w:cs="Arial"/>
          <w:b/>
        </w:rPr>
        <w:lastRenderedPageBreak/>
        <w:t xml:space="preserve">ОБРАЗАЦ </w:t>
      </w:r>
      <w:bookmarkEnd w:id="259"/>
      <w:r>
        <w:rPr>
          <w:rFonts w:cs="Arial"/>
          <w:b/>
          <w:lang w:val="sr-Cyrl-RS"/>
        </w:rPr>
        <w:t>7.</w:t>
      </w:r>
      <w:proofErr w:type="gramEnd"/>
    </w:p>
    <w:p w:rsidR="00AE5DB6" w:rsidRPr="00B9100C" w:rsidRDefault="00AE5DB6" w:rsidP="00AE5DB6">
      <w:pPr>
        <w:jc w:val="center"/>
        <w:rPr>
          <w:rFonts w:cs="Arial"/>
          <w:b/>
        </w:rPr>
      </w:pPr>
      <w:r w:rsidRPr="00B9100C">
        <w:rPr>
          <w:rFonts w:cs="Arial"/>
          <w:b/>
        </w:rPr>
        <w:t>ПОТВРДА О РЕФЕРЕНТНИМ НАБАВКАМА</w:t>
      </w:r>
    </w:p>
    <w:p w:rsidR="00AE5DB6" w:rsidRPr="00B9100C" w:rsidRDefault="00AE5DB6" w:rsidP="00AE5DB6">
      <w:pPr>
        <w:jc w:val="center"/>
        <w:rPr>
          <w:rFonts w:cs="Arial"/>
        </w:rPr>
      </w:pPr>
    </w:p>
    <w:p w:rsidR="00AE5DB6" w:rsidRPr="00B9100C" w:rsidRDefault="00AE5DB6" w:rsidP="00AE5DB6">
      <w:pPr>
        <w:tabs>
          <w:tab w:val="left" w:pos="0"/>
          <w:tab w:val="left" w:pos="330"/>
          <w:tab w:val="left" w:pos="540"/>
        </w:tabs>
        <w:spacing w:before="0"/>
        <w:jc w:val="left"/>
        <w:rPr>
          <w:rFonts w:eastAsia="Calibri" w:cs="Arial"/>
        </w:rPr>
      </w:pPr>
      <w:r w:rsidRPr="00B9100C">
        <w:rPr>
          <w:rFonts w:eastAsia="Calibri" w:cs="Arial"/>
          <w:lang w:val="ru-RU"/>
        </w:rPr>
        <w:t xml:space="preserve">Наручилац односно купац предметних добара: </w:t>
      </w:r>
    </w:p>
    <w:p w:rsidR="00AE5DB6" w:rsidRPr="00B9100C" w:rsidRDefault="00AE5DB6" w:rsidP="00AE5DB6">
      <w:pPr>
        <w:tabs>
          <w:tab w:val="left" w:pos="0"/>
          <w:tab w:val="left" w:pos="330"/>
          <w:tab w:val="left" w:pos="540"/>
        </w:tabs>
        <w:spacing w:before="0"/>
        <w:ind w:left="6"/>
        <w:rPr>
          <w:rFonts w:eastAsia="Calibri" w:cs="Arial"/>
        </w:rPr>
      </w:pPr>
      <w:r w:rsidRPr="00B9100C">
        <w:rPr>
          <w:rFonts w:eastAsia="Calibri" w:cs="Arial"/>
        </w:rPr>
        <w:t xml:space="preserve">                                                  __________________________________________________________________</w:t>
      </w:r>
    </w:p>
    <w:p w:rsidR="00AE5DB6" w:rsidRPr="00B9100C" w:rsidRDefault="00AE5DB6" w:rsidP="00AE5DB6">
      <w:pPr>
        <w:tabs>
          <w:tab w:val="left" w:pos="0"/>
          <w:tab w:val="left" w:pos="330"/>
          <w:tab w:val="left" w:pos="540"/>
        </w:tabs>
        <w:spacing w:before="0"/>
        <w:ind w:left="6"/>
        <w:jc w:val="center"/>
        <w:rPr>
          <w:rFonts w:eastAsia="Calibri" w:cs="Arial"/>
        </w:rPr>
      </w:pPr>
      <w:r w:rsidRPr="00B9100C">
        <w:rPr>
          <w:rFonts w:cs="Arial"/>
          <w:bCs/>
          <w:kern w:val="28"/>
        </w:rPr>
        <w:t>(</w:t>
      </w:r>
      <w:proofErr w:type="gramStart"/>
      <w:r w:rsidRPr="00B9100C">
        <w:rPr>
          <w:rFonts w:cs="Arial"/>
          <w:bCs/>
          <w:kern w:val="28"/>
        </w:rPr>
        <w:t>назив</w:t>
      </w:r>
      <w:proofErr w:type="gramEnd"/>
      <w:r w:rsidRPr="00B9100C">
        <w:rPr>
          <w:rFonts w:cs="Arial"/>
          <w:bCs/>
          <w:kern w:val="28"/>
        </w:rPr>
        <w:t xml:space="preserve"> и седиште наручиоца)</w:t>
      </w:r>
    </w:p>
    <w:p w:rsidR="00AE5DB6" w:rsidRPr="00B9100C" w:rsidRDefault="00AE5DB6" w:rsidP="00AE5DB6">
      <w:pPr>
        <w:jc w:val="left"/>
        <w:rPr>
          <w:rFonts w:cs="Arial"/>
        </w:rPr>
      </w:pPr>
      <w:r w:rsidRPr="00B9100C">
        <w:rPr>
          <w:rFonts w:cs="Arial"/>
        </w:rPr>
        <w:t>Лице за контакт:      ___________________________________________________________________</w:t>
      </w:r>
    </w:p>
    <w:p w:rsidR="00AE5DB6" w:rsidRPr="00B9100C" w:rsidRDefault="00AE5DB6" w:rsidP="00AE5DB6">
      <w:pPr>
        <w:jc w:val="center"/>
        <w:rPr>
          <w:rFonts w:cs="Arial"/>
        </w:rPr>
      </w:pPr>
      <w:r w:rsidRPr="00B9100C">
        <w:rPr>
          <w:rFonts w:cs="Arial"/>
        </w:rPr>
        <w:t>(</w:t>
      </w:r>
      <w:proofErr w:type="gramStart"/>
      <w:r w:rsidRPr="00B9100C">
        <w:rPr>
          <w:rFonts w:cs="Arial"/>
        </w:rPr>
        <w:t>име</w:t>
      </w:r>
      <w:proofErr w:type="gramEnd"/>
      <w:r w:rsidRPr="00B9100C">
        <w:rPr>
          <w:rFonts w:cs="Arial"/>
        </w:rPr>
        <w:t>, презиме,  контакт телефон)</w:t>
      </w:r>
    </w:p>
    <w:p w:rsidR="00AE5DB6" w:rsidRPr="00B9100C" w:rsidRDefault="00AE5DB6" w:rsidP="00AE5DB6">
      <w:pPr>
        <w:jc w:val="left"/>
        <w:rPr>
          <w:rFonts w:cs="Arial"/>
        </w:rPr>
      </w:pPr>
      <w:r w:rsidRPr="00B9100C">
        <w:rPr>
          <w:rFonts w:cs="Arial"/>
        </w:rPr>
        <w:t>Овим путем потврђујем да је __________________________________________________________________</w:t>
      </w:r>
    </w:p>
    <w:p w:rsidR="00AE5DB6" w:rsidRPr="00B9100C" w:rsidRDefault="00AE5DB6" w:rsidP="00AE5DB6">
      <w:pPr>
        <w:jc w:val="center"/>
        <w:rPr>
          <w:rFonts w:cs="Arial"/>
        </w:rPr>
      </w:pPr>
      <w:r w:rsidRPr="00B9100C">
        <w:rPr>
          <w:rFonts w:cs="Arial"/>
        </w:rPr>
        <w:t>(</w:t>
      </w:r>
      <w:proofErr w:type="gramStart"/>
      <w:r w:rsidRPr="00B9100C">
        <w:rPr>
          <w:rFonts w:cs="Arial"/>
        </w:rPr>
        <w:t>навести</w:t>
      </w:r>
      <w:proofErr w:type="gramEnd"/>
      <w:r w:rsidRPr="00B9100C">
        <w:rPr>
          <w:rFonts w:cs="Arial"/>
        </w:rPr>
        <w:t xml:space="preserve"> назив седиште  понуђача)</w:t>
      </w:r>
    </w:p>
    <w:p w:rsidR="00AE5DB6" w:rsidRPr="00B9100C" w:rsidRDefault="00AE5DB6" w:rsidP="00AE5DB6">
      <w:pPr>
        <w:rPr>
          <w:rFonts w:cs="Arial"/>
        </w:rPr>
      </w:pPr>
      <w:proofErr w:type="gramStart"/>
      <w:r w:rsidRPr="00B9100C">
        <w:rPr>
          <w:rFonts w:cs="Arial"/>
        </w:rPr>
        <w:t>за</w:t>
      </w:r>
      <w:proofErr w:type="gramEnd"/>
      <w:r w:rsidRPr="00B9100C">
        <w:rPr>
          <w:rFonts w:cs="Arial"/>
        </w:rPr>
        <w:t xml:space="preserve"> наше потребе испоручио: </w:t>
      </w:r>
    </w:p>
    <w:p w:rsidR="00AE5DB6" w:rsidRPr="00B9100C" w:rsidRDefault="00AE5DB6" w:rsidP="00AE5DB6">
      <w:pPr>
        <w:rPr>
          <w:rFonts w:cs="Arial"/>
        </w:rPr>
      </w:pPr>
      <w:r w:rsidRPr="00B9100C">
        <w:rPr>
          <w:rFonts w:cs="Arial"/>
        </w:rPr>
        <w:t>__________________________________________________________________</w:t>
      </w:r>
    </w:p>
    <w:p w:rsidR="00AE5DB6" w:rsidRPr="00B9100C" w:rsidRDefault="00AE5DB6" w:rsidP="00AE5DB6">
      <w:pPr>
        <w:rPr>
          <w:rFonts w:cs="Arial"/>
        </w:rPr>
      </w:pPr>
      <w:r w:rsidRPr="00B9100C">
        <w:rPr>
          <w:rFonts w:cs="Arial"/>
        </w:rPr>
        <w:t xml:space="preserve">                                                  (</w:t>
      </w:r>
      <w:proofErr w:type="gramStart"/>
      <w:r w:rsidRPr="00B9100C">
        <w:rPr>
          <w:rFonts w:cs="Arial"/>
        </w:rPr>
        <w:t>навести</w:t>
      </w:r>
      <w:proofErr w:type="gramEnd"/>
      <w:r w:rsidRPr="00B9100C">
        <w:rPr>
          <w:rFonts w:cs="Arial"/>
        </w:rPr>
        <w:t xml:space="preserve"> референтне испоруке/уговора) </w:t>
      </w:r>
    </w:p>
    <w:p w:rsidR="00AE5DB6" w:rsidRPr="00B9100C" w:rsidRDefault="00AE5DB6" w:rsidP="00AE5DB6">
      <w:pPr>
        <w:rPr>
          <w:rFonts w:cs="Arial"/>
        </w:rPr>
      </w:pPr>
      <w:proofErr w:type="gramStart"/>
      <w:r w:rsidRPr="00B9100C">
        <w:rPr>
          <w:rFonts w:cs="Arial"/>
        </w:rPr>
        <w:t>у</w:t>
      </w:r>
      <w:proofErr w:type="gramEnd"/>
      <w:r w:rsidRPr="00B9100C">
        <w:rPr>
          <w:rFonts w:cs="Arial"/>
        </w:rPr>
        <w:t xml:space="preserve"> уговореном року, обиму и квалитету и да</w:t>
      </w:r>
      <w:r>
        <w:rPr>
          <w:rFonts w:cs="Arial"/>
          <w:lang w:val="sr-Cyrl-RS"/>
        </w:rPr>
        <w:t xml:space="preserve"> до дана издавања потврде</w:t>
      </w:r>
      <w:r w:rsidRPr="00B9100C">
        <w:rPr>
          <w:rFonts w:cs="Arial"/>
        </w:rPr>
        <w:t xml:space="preserve">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AE5DB6" w:rsidRPr="00B9100C" w:rsidTr="00FD0DA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AE5DB6" w:rsidRPr="00B9100C" w:rsidRDefault="00AE5DB6" w:rsidP="00FD0DAC">
            <w:pPr>
              <w:jc w:val="center"/>
              <w:rPr>
                <w:rFonts w:eastAsia="Calibri" w:cs="Arial"/>
              </w:rPr>
            </w:pPr>
            <w:r w:rsidRPr="00B9100C">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AE5DB6" w:rsidRPr="00B9100C" w:rsidRDefault="00AE5DB6" w:rsidP="00FD0DAC">
            <w:pPr>
              <w:jc w:val="center"/>
              <w:rPr>
                <w:rFonts w:eastAsia="Calibri" w:cs="Arial"/>
              </w:rPr>
            </w:pPr>
            <w:r w:rsidRPr="00B9100C">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AE5DB6" w:rsidRPr="00B9100C" w:rsidRDefault="00AE5DB6" w:rsidP="00FD0DAC">
            <w:pPr>
              <w:jc w:val="center"/>
              <w:rPr>
                <w:rFonts w:eastAsia="Calibri" w:cs="Arial"/>
              </w:rPr>
            </w:pPr>
            <w:r w:rsidRPr="00B9100C">
              <w:rPr>
                <w:rFonts w:eastAsia="Calibri" w:cs="Arial"/>
              </w:rPr>
              <w:t>Вредност уговора без ПДВ(</w:t>
            </w:r>
            <w:r>
              <w:rPr>
                <w:rFonts w:eastAsia="Calibri" w:cs="Arial"/>
              </w:rPr>
              <w:t>Дин</w:t>
            </w:r>
            <w:r w:rsidRPr="00B9100C">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AE5DB6" w:rsidRPr="00B9100C" w:rsidRDefault="00AE5DB6" w:rsidP="00FD0DAC">
            <w:pPr>
              <w:jc w:val="center"/>
              <w:rPr>
                <w:rFonts w:eastAsia="Calibri" w:cs="Arial"/>
              </w:rPr>
            </w:pPr>
            <w:r w:rsidRPr="00B9100C">
              <w:rPr>
                <w:rFonts w:eastAsia="Calibri" w:cs="Arial"/>
              </w:rPr>
              <w:t>Вредност испоручених добара без ПДВ</w:t>
            </w:r>
          </w:p>
          <w:p w:rsidR="00AE5DB6" w:rsidRPr="00B9100C" w:rsidRDefault="00AE5DB6" w:rsidP="00FD0DAC">
            <w:pPr>
              <w:jc w:val="center"/>
              <w:rPr>
                <w:rFonts w:eastAsia="Calibri" w:cs="Arial"/>
              </w:rPr>
            </w:pPr>
            <w:r w:rsidRPr="00B9100C">
              <w:rPr>
                <w:rFonts w:eastAsia="Calibri" w:cs="Arial"/>
              </w:rPr>
              <w:t>(</w:t>
            </w:r>
            <w:r>
              <w:rPr>
                <w:rFonts w:eastAsia="Calibri" w:cs="Arial"/>
              </w:rPr>
              <w:t>Дин</w:t>
            </w:r>
            <w:r w:rsidRPr="00B9100C">
              <w:rPr>
                <w:rFonts w:eastAsia="Calibri" w:cs="Arial"/>
              </w:rPr>
              <w:t>)</w:t>
            </w:r>
          </w:p>
        </w:tc>
      </w:tr>
      <w:tr w:rsidR="00AE5DB6" w:rsidRPr="00B9100C" w:rsidTr="00FD0DAC">
        <w:tc>
          <w:tcPr>
            <w:tcW w:w="2313" w:type="dxa"/>
            <w:tcBorders>
              <w:top w:val="single" w:sz="4" w:space="0" w:color="auto"/>
              <w:left w:val="single" w:sz="4" w:space="0" w:color="auto"/>
              <w:bottom w:val="single" w:sz="4" w:space="0" w:color="auto"/>
              <w:right w:val="single" w:sz="4" w:space="0" w:color="auto"/>
            </w:tcBorders>
            <w:shd w:val="clear" w:color="auto" w:fill="auto"/>
          </w:tcPr>
          <w:p w:rsidR="00AE5DB6" w:rsidRPr="00B9100C" w:rsidRDefault="00AE5DB6" w:rsidP="00FD0DA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AE5DB6" w:rsidRPr="00B9100C" w:rsidRDefault="00AE5DB6" w:rsidP="00FD0DA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E5DB6" w:rsidRPr="00B9100C" w:rsidRDefault="00AE5DB6" w:rsidP="00FD0DA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E5DB6" w:rsidRPr="00B9100C" w:rsidRDefault="00AE5DB6" w:rsidP="00FD0DAC">
            <w:pPr>
              <w:rPr>
                <w:rFonts w:eastAsia="Calibri" w:cs="Arial"/>
              </w:rPr>
            </w:pPr>
          </w:p>
        </w:tc>
      </w:tr>
      <w:tr w:rsidR="00AE5DB6" w:rsidRPr="00B9100C" w:rsidTr="00FD0DAC">
        <w:tc>
          <w:tcPr>
            <w:tcW w:w="2313" w:type="dxa"/>
            <w:tcBorders>
              <w:top w:val="single" w:sz="4" w:space="0" w:color="auto"/>
              <w:left w:val="single" w:sz="4" w:space="0" w:color="auto"/>
              <w:bottom w:val="single" w:sz="4" w:space="0" w:color="auto"/>
              <w:right w:val="single" w:sz="4" w:space="0" w:color="auto"/>
            </w:tcBorders>
            <w:shd w:val="clear" w:color="auto" w:fill="auto"/>
          </w:tcPr>
          <w:p w:rsidR="00AE5DB6" w:rsidRPr="00B9100C" w:rsidRDefault="00AE5DB6" w:rsidP="00FD0DA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AE5DB6" w:rsidRPr="00B9100C" w:rsidRDefault="00AE5DB6" w:rsidP="00FD0DA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E5DB6" w:rsidRPr="00B9100C" w:rsidRDefault="00AE5DB6" w:rsidP="00FD0DA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E5DB6" w:rsidRPr="00B9100C" w:rsidRDefault="00AE5DB6" w:rsidP="00FD0DAC">
            <w:pPr>
              <w:rPr>
                <w:rFonts w:eastAsia="Calibri" w:cs="Arial"/>
              </w:rPr>
            </w:pPr>
          </w:p>
        </w:tc>
      </w:tr>
      <w:tr w:rsidR="00AE5DB6" w:rsidRPr="00B9100C" w:rsidTr="00FD0DAC">
        <w:tc>
          <w:tcPr>
            <w:tcW w:w="2313" w:type="dxa"/>
            <w:tcBorders>
              <w:top w:val="single" w:sz="4" w:space="0" w:color="auto"/>
              <w:left w:val="single" w:sz="4" w:space="0" w:color="auto"/>
              <w:bottom w:val="single" w:sz="4" w:space="0" w:color="auto"/>
              <w:right w:val="single" w:sz="4" w:space="0" w:color="auto"/>
            </w:tcBorders>
            <w:shd w:val="clear" w:color="auto" w:fill="auto"/>
          </w:tcPr>
          <w:p w:rsidR="00AE5DB6" w:rsidRPr="00B9100C" w:rsidRDefault="00AE5DB6" w:rsidP="00FD0DA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AE5DB6" w:rsidRPr="00B9100C" w:rsidRDefault="00AE5DB6" w:rsidP="00FD0DA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E5DB6" w:rsidRPr="00B9100C" w:rsidRDefault="00AE5DB6" w:rsidP="00FD0DA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E5DB6" w:rsidRPr="00B9100C" w:rsidRDefault="00AE5DB6" w:rsidP="00FD0DAC">
            <w:pPr>
              <w:rPr>
                <w:rFonts w:eastAsia="Calibri" w:cs="Arial"/>
              </w:rPr>
            </w:pPr>
          </w:p>
        </w:tc>
      </w:tr>
      <w:tr w:rsidR="00AE5DB6" w:rsidRPr="00B9100C" w:rsidTr="00FD0DAC">
        <w:tc>
          <w:tcPr>
            <w:tcW w:w="2313" w:type="dxa"/>
            <w:tcBorders>
              <w:top w:val="single" w:sz="4" w:space="0" w:color="auto"/>
              <w:left w:val="single" w:sz="4" w:space="0" w:color="auto"/>
              <w:bottom w:val="single" w:sz="4" w:space="0" w:color="auto"/>
              <w:right w:val="single" w:sz="4" w:space="0" w:color="auto"/>
            </w:tcBorders>
            <w:shd w:val="clear" w:color="auto" w:fill="auto"/>
          </w:tcPr>
          <w:p w:rsidR="00AE5DB6" w:rsidRPr="00B9100C" w:rsidRDefault="00AE5DB6" w:rsidP="00FD0DA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AE5DB6" w:rsidRPr="00B9100C" w:rsidRDefault="00AE5DB6" w:rsidP="00FD0DA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E5DB6" w:rsidRPr="00B9100C" w:rsidRDefault="00AE5DB6" w:rsidP="00FD0DA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E5DB6" w:rsidRPr="00B9100C" w:rsidRDefault="00AE5DB6" w:rsidP="00FD0DAC">
            <w:pPr>
              <w:rPr>
                <w:rFonts w:eastAsia="Calibri" w:cs="Arial"/>
              </w:rPr>
            </w:pPr>
          </w:p>
        </w:tc>
      </w:tr>
    </w:tbl>
    <w:p w:rsidR="00AE5DB6" w:rsidRPr="00B9100C" w:rsidRDefault="00AE5DB6" w:rsidP="00AE5DB6">
      <w:pPr>
        <w:rPr>
          <w:rFonts w:eastAsia="TimesNewRomanPS-BoldMT" w:cs="Arial"/>
          <w:b/>
          <w:bCs/>
          <w:iCs/>
        </w:rPr>
      </w:pPr>
      <w:r w:rsidRPr="00B9100C">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AE5DB6" w:rsidRPr="00B9100C" w:rsidTr="00FD0DAC">
        <w:trPr>
          <w:jc w:val="center"/>
        </w:trPr>
        <w:tc>
          <w:tcPr>
            <w:tcW w:w="3882" w:type="dxa"/>
          </w:tcPr>
          <w:p w:rsidR="00AE5DB6" w:rsidRPr="00B9100C" w:rsidRDefault="00AE5DB6" w:rsidP="00FD0DAC">
            <w:pPr>
              <w:spacing w:before="0"/>
              <w:jc w:val="center"/>
              <w:rPr>
                <w:rFonts w:cs="Arial"/>
              </w:rPr>
            </w:pPr>
            <w:r w:rsidRPr="00B9100C">
              <w:rPr>
                <w:rFonts w:cs="Arial"/>
              </w:rPr>
              <w:t>Датум:</w:t>
            </w:r>
          </w:p>
        </w:tc>
        <w:tc>
          <w:tcPr>
            <w:tcW w:w="2127" w:type="dxa"/>
          </w:tcPr>
          <w:p w:rsidR="00AE5DB6" w:rsidRPr="00B9100C" w:rsidRDefault="00AE5DB6" w:rsidP="00FD0DAC">
            <w:pPr>
              <w:spacing w:before="0"/>
              <w:jc w:val="center"/>
              <w:rPr>
                <w:rFonts w:cs="Arial"/>
                <w:lang w:val="ru-RU"/>
              </w:rPr>
            </w:pPr>
          </w:p>
        </w:tc>
        <w:tc>
          <w:tcPr>
            <w:tcW w:w="4022" w:type="dxa"/>
          </w:tcPr>
          <w:p w:rsidR="00AE5DB6" w:rsidRPr="00B9100C" w:rsidRDefault="00AE5DB6" w:rsidP="00FD0DAC">
            <w:pPr>
              <w:spacing w:before="0"/>
              <w:jc w:val="center"/>
              <w:rPr>
                <w:rFonts w:cs="Arial"/>
                <w:lang w:val="ru-RU"/>
              </w:rPr>
            </w:pPr>
            <w:r w:rsidRPr="00B9100C">
              <w:rPr>
                <w:rFonts w:cs="Arial"/>
                <w:lang w:val="sr-Cyrl-CS"/>
              </w:rPr>
              <w:t>Наручилац/купац добара:</w:t>
            </w:r>
          </w:p>
        </w:tc>
      </w:tr>
      <w:tr w:rsidR="00AE5DB6" w:rsidRPr="00B9100C" w:rsidTr="00FD0DAC">
        <w:trPr>
          <w:jc w:val="center"/>
        </w:trPr>
        <w:tc>
          <w:tcPr>
            <w:tcW w:w="3882" w:type="dxa"/>
          </w:tcPr>
          <w:p w:rsidR="00AE5DB6" w:rsidRPr="00B9100C" w:rsidRDefault="00AE5DB6" w:rsidP="00FD0DAC">
            <w:pPr>
              <w:spacing w:before="0"/>
              <w:jc w:val="center"/>
              <w:rPr>
                <w:rFonts w:cs="Arial"/>
              </w:rPr>
            </w:pPr>
          </w:p>
        </w:tc>
        <w:tc>
          <w:tcPr>
            <w:tcW w:w="2127" w:type="dxa"/>
          </w:tcPr>
          <w:p w:rsidR="00AE5DB6" w:rsidRPr="00B9100C" w:rsidRDefault="00AE5DB6" w:rsidP="00FD0DAC">
            <w:pPr>
              <w:spacing w:before="0"/>
              <w:jc w:val="center"/>
              <w:rPr>
                <w:rFonts w:cs="Arial"/>
              </w:rPr>
            </w:pPr>
            <w:r w:rsidRPr="00B9100C">
              <w:rPr>
                <w:rFonts w:cs="Arial"/>
              </w:rPr>
              <w:t>М.П.</w:t>
            </w:r>
          </w:p>
        </w:tc>
        <w:tc>
          <w:tcPr>
            <w:tcW w:w="4022" w:type="dxa"/>
          </w:tcPr>
          <w:p w:rsidR="00AE5DB6" w:rsidRPr="00B9100C" w:rsidRDefault="00AE5DB6" w:rsidP="00FD0DAC">
            <w:pPr>
              <w:spacing w:before="0"/>
              <w:jc w:val="center"/>
              <w:rPr>
                <w:rFonts w:cs="Arial"/>
                <w:lang w:val="ru-RU"/>
              </w:rPr>
            </w:pPr>
          </w:p>
        </w:tc>
      </w:tr>
      <w:tr w:rsidR="00AE5DB6" w:rsidRPr="00B9100C" w:rsidTr="00FD0DAC">
        <w:trPr>
          <w:jc w:val="center"/>
        </w:trPr>
        <w:tc>
          <w:tcPr>
            <w:tcW w:w="3882" w:type="dxa"/>
            <w:tcBorders>
              <w:bottom w:val="single" w:sz="4" w:space="0" w:color="auto"/>
            </w:tcBorders>
          </w:tcPr>
          <w:p w:rsidR="00AE5DB6" w:rsidRPr="00B9100C" w:rsidRDefault="00AE5DB6" w:rsidP="00FD0DAC">
            <w:pPr>
              <w:spacing w:before="0"/>
              <w:jc w:val="center"/>
              <w:rPr>
                <w:rFonts w:cs="Arial"/>
              </w:rPr>
            </w:pPr>
          </w:p>
        </w:tc>
        <w:tc>
          <w:tcPr>
            <w:tcW w:w="2127" w:type="dxa"/>
          </w:tcPr>
          <w:p w:rsidR="00AE5DB6" w:rsidRPr="00B9100C" w:rsidRDefault="00AE5DB6" w:rsidP="00FD0DAC">
            <w:pPr>
              <w:spacing w:before="0"/>
              <w:jc w:val="center"/>
              <w:rPr>
                <w:rFonts w:cs="Arial"/>
                <w:lang w:val="ru-RU"/>
              </w:rPr>
            </w:pPr>
          </w:p>
        </w:tc>
        <w:tc>
          <w:tcPr>
            <w:tcW w:w="4022" w:type="dxa"/>
            <w:tcBorders>
              <w:bottom w:val="single" w:sz="4" w:space="0" w:color="auto"/>
            </w:tcBorders>
          </w:tcPr>
          <w:p w:rsidR="00AE5DB6" w:rsidRPr="00B9100C" w:rsidRDefault="00AE5DB6" w:rsidP="00FD0DAC">
            <w:pPr>
              <w:spacing w:before="0"/>
              <w:jc w:val="center"/>
              <w:rPr>
                <w:rFonts w:cs="Arial"/>
                <w:lang w:val="ru-RU"/>
              </w:rPr>
            </w:pPr>
          </w:p>
        </w:tc>
      </w:tr>
      <w:tr w:rsidR="00AE5DB6" w:rsidRPr="00B9100C" w:rsidTr="00FD0DAC">
        <w:trPr>
          <w:trHeight w:val="389"/>
          <w:jc w:val="center"/>
        </w:trPr>
        <w:tc>
          <w:tcPr>
            <w:tcW w:w="3882" w:type="dxa"/>
            <w:tcBorders>
              <w:top w:val="single" w:sz="4" w:space="0" w:color="auto"/>
            </w:tcBorders>
          </w:tcPr>
          <w:p w:rsidR="00AE5DB6" w:rsidRPr="00B9100C" w:rsidRDefault="00AE5DB6" w:rsidP="00FD0DAC">
            <w:pPr>
              <w:spacing w:before="0"/>
              <w:jc w:val="center"/>
              <w:rPr>
                <w:rFonts w:cs="Arial"/>
              </w:rPr>
            </w:pPr>
          </w:p>
        </w:tc>
        <w:tc>
          <w:tcPr>
            <w:tcW w:w="2127" w:type="dxa"/>
          </w:tcPr>
          <w:p w:rsidR="00AE5DB6" w:rsidRPr="00B9100C" w:rsidRDefault="00AE5DB6" w:rsidP="00FD0DAC">
            <w:pPr>
              <w:spacing w:before="0"/>
              <w:jc w:val="center"/>
              <w:rPr>
                <w:rFonts w:cs="Arial"/>
                <w:lang w:val="ru-RU"/>
              </w:rPr>
            </w:pPr>
          </w:p>
        </w:tc>
        <w:tc>
          <w:tcPr>
            <w:tcW w:w="4022" w:type="dxa"/>
            <w:tcBorders>
              <w:top w:val="single" w:sz="4" w:space="0" w:color="auto"/>
            </w:tcBorders>
          </w:tcPr>
          <w:p w:rsidR="00AE5DB6" w:rsidRPr="00B9100C" w:rsidRDefault="00AE5DB6" w:rsidP="00FD0DAC">
            <w:pPr>
              <w:spacing w:before="0"/>
              <w:jc w:val="center"/>
              <w:rPr>
                <w:rFonts w:cs="Arial"/>
                <w:lang w:val="ru-RU"/>
              </w:rPr>
            </w:pPr>
          </w:p>
        </w:tc>
      </w:tr>
    </w:tbl>
    <w:p w:rsidR="00AE5DB6" w:rsidRPr="00B9100C" w:rsidRDefault="00AE5DB6" w:rsidP="00AE5DB6">
      <w:pPr>
        <w:tabs>
          <w:tab w:val="left" w:pos="4999"/>
        </w:tabs>
        <w:spacing w:before="0"/>
        <w:rPr>
          <w:rFonts w:eastAsia="TimesNewRomanPS-BoldMT" w:cs="Arial"/>
          <w:b/>
          <w:bCs/>
          <w:iCs/>
        </w:rPr>
      </w:pPr>
    </w:p>
    <w:p w:rsidR="00AE5DB6" w:rsidRPr="00B9100C" w:rsidRDefault="00AE5DB6" w:rsidP="00AE5DB6">
      <w:pPr>
        <w:rPr>
          <w:rFonts w:cs="Arial"/>
          <w:b/>
        </w:rPr>
      </w:pPr>
      <w:r w:rsidRPr="00B9100C">
        <w:rPr>
          <w:rFonts w:cs="Arial"/>
          <w:b/>
        </w:rPr>
        <w:t>НАПОМЕНА:</w:t>
      </w:r>
    </w:p>
    <w:p w:rsidR="00AE5DB6" w:rsidRPr="00B9100C" w:rsidRDefault="00AE5DB6" w:rsidP="00AE5DB6">
      <w:pPr>
        <w:rPr>
          <w:rFonts w:cs="Arial"/>
        </w:rPr>
      </w:pPr>
      <w:proofErr w:type="gramStart"/>
      <w:r w:rsidRPr="00B9100C">
        <w:rPr>
          <w:rFonts w:cs="Arial"/>
        </w:rPr>
        <w:t>Приликом подношења понуде овај образац копирати у потребном броју примерака.</w:t>
      </w:r>
      <w:proofErr w:type="gramEnd"/>
    </w:p>
    <w:p w:rsidR="00AE5DB6" w:rsidRPr="00B9100C" w:rsidRDefault="00AE5DB6" w:rsidP="00AE5DB6">
      <w:pPr>
        <w:spacing w:before="0"/>
        <w:rPr>
          <w:rFonts w:cs="Arial"/>
        </w:rPr>
      </w:pPr>
      <w:proofErr w:type="gramStart"/>
      <w:r w:rsidRPr="00B9100C">
        <w:rPr>
          <w:rFonts w:cs="Arial"/>
        </w:rPr>
        <w:t>Понуђач који даје нетачне податке у погледу стручних референци, чини прекршај по члану 170.</w:t>
      </w:r>
      <w:proofErr w:type="gramEnd"/>
      <w:r w:rsidRPr="00B9100C">
        <w:rPr>
          <w:rFonts w:cs="Arial"/>
        </w:rPr>
        <w:t xml:space="preserve"> </w:t>
      </w:r>
      <w:proofErr w:type="gramStart"/>
      <w:r w:rsidRPr="00B9100C">
        <w:rPr>
          <w:rFonts w:cs="Arial"/>
        </w:rPr>
        <w:t>став</w:t>
      </w:r>
      <w:proofErr w:type="gramEnd"/>
      <w:r w:rsidRPr="00B9100C">
        <w:rPr>
          <w:rFonts w:cs="Arial"/>
        </w:rPr>
        <w:t xml:space="preserve"> 1. </w:t>
      </w:r>
      <w:proofErr w:type="gramStart"/>
      <w:r w:rsidRPr="00B9100C">
        <w:rPr>
          <w:rFonts w:cs="Arial"/>
        </w:rPr>
        <w:t>тачка</w:t>
      </w:r>
      <w:proofErr w:type="gramEnd"/>
      <w:r w:rsidRPr="00B9100C">
        <w:rPr>
          <w:rFonts w:cs="Arial"/>
        </w:rPr>
        <w:t xml:space="preserve"> 3. </w:t>
      </w:r>
      <w:proofErr w:type="gramStart"/>
      <w:r w:rsidRPr="00B9100C">
        <w:rPr>
          <w:rFonts w:cs="Arial"/>
        </w:rPr>
        <w:t>Закона о јавним набавкама.</w:t>
      </w:r>
      <w:proofErr w:type="gramEnd"/>
      <w:r w:rsidRPr="00B9100C">
        <w:rPr>
          <w:rFonts w:cs="Arial"/>
        </w:rPr>
        <w:t xml:space="preserve"> </w:t>
      </w:r>
      <w:proofErr w:type="gramStart"/>
      <w:r w:rsidRPr="00B9100C">
        <w:rPr>
          <w:rFonts w:cs="Arial"/>
        </w:rPr>
        <w:t>Давање неистинитих података у понуди је основ за негативну референцу у смислу члана 82.</w:t>
      </w:r>
      <w:proofErr w:type="gramEnd"/>
      <w:r w:rsidRPr="00B9100C">
        <w:rPr>
          <w:rFonts w:cs="Arial"/>
        </w:rPr>
        <w:t xml:space="preserve"> </w:t>
      </w:r>
      <w:proofErr w:type="gramStart"/>
      <w:r w:rsidRPr="00B9100C">
        <w:rPr>
          <w:rFonts w:cs="Arial"/>
        </w:rPr>
        <w:t>став</w:t>
      </w:r>
      <w:proofErr w:type="gramEnd"/>
      <w:r w:rsidRPr="00B9100C">
        <w:rPr>
          <w:rFonts w:cs="Arial"/>
        </w:rPr>
        <w:t xml:space="preserve"> 1. </w:t>
      </w:r>
      <w:proofErr w:type="gramStart"/>
      <w:r w:rsidRPr="00B9100C">
        <w:rPr>
          <w:rFonts w:cs="Arial"/>
        </w:rPr>
        <w:t>тачка</w:t>
      </w:r>
      <w:proofErr w:type="gramEnd"/>
      <w:r w:rsidRPr="00B9100C">
        <w:rPr>
          <w:rFonts w:cs="Arial"/>
        </w:rPr>
        <w:t xml:space="preserve"> 3) Закона</w:t>
      </w:r>
    </w:p>
    <w:p w:rsidR="00AE5DB6" w:rsidRPr="00E31EB6" w:rsidRDefault="00AE5DB6" w:rsidP="00AE5DB6">
      <w:pPr>
        <w:pStyle w:val="KDObrazac"/>
        <w:spacing w:before="0"/>
        <w:jc w:val="center"/>
        <w:rPr>
          <w:b w:val="0"/>
          <w:lang w:val="sr-Cyrl-RS"/>
        </w:rPr>
      </w:pPr>
      <w:proofErr w:type="gramStart"/>
      <w:r w:rsidRPr="00E31EB6">
        <w:rPr>
          <w:b w:val="0"/>
        </w:rPr>
        <w:t>Уколико је референтни уговор закључен у страној валути, у поступку стручне оцене понуда наручилац ће извршити прерачун (</w:t>
      </w:r>
      <w:r w:rsidRPr="00E31EB6">
        <w:rPr>
          <w:rFonts w:eastAsia="Calibri"/>
          <w:b w:val="0"/>
        </w:rPr>
        <w:t>вредности испоручених добара)</w:t>
      </w:r>
      <w:r w:rsidRPr="00E31EB6">
        <w:rPr>
          <w:b w:val="0"/>
        </w:rPr>
        <w:t xml:space="preserve"> у динаре по средњем курсу Народне Банке Србије на дан закључења референтног уговор</w:t>
      </w:r>
      <w:r>
        <w:rPr>
          <w:b w:val="0"/>
          <w:lang w:val="sr-Cyrl-RS"/>
        </w:rPr>
        <w:t>а.</w:t>
      </w:r>
      <w:proofErr w:type="gramEnd"/>
    </w:p>
    <w:p w:rsidR="00AE5DB6" w:rsidRDefault="00AE5DB6" w:rsidP="00AE5DB6">
      <w:pPr>
        <w:pStyle w:val="KDObrazac"/>
        <w:spacing w:before="0"/>
        <w:jc w:val="left"/>
        <w:rPr>
          <w:lang w:val="sr-Cyrl-RS"/>
        </w:rPr>
      </w:pPr>
    </w:p>
    <w:p w:rsidR="00AE5DB6" w:rsidRDefault="00AE5DB6" w:rsidP="00AE5DB6">
      <w:pPr>
        <w:pStyle w:val="KDObrazac"/>
        <w:spacing w:before="0"/>
        <w:jc w:val="both"/>
        <w:rPr>
          <w:lang w:val="sr-Cyrl-RS"/>
        </w:rPr>
      </w:pPr>
    </w:p>
    <w:p w:rsidR="00AE5DB6" w:rsidRDefault="00AE5DB6" w:rsidP="00AE5DB6">
      <w:pPr>
        <w:pStyle w:val="KDObrazac"/>
        <w:spacing w:before="0"/>
        <w:rPr>
          <w:lang w:val="sr-Cyrl-RS"/>
        </w:rPr>
      </w:pPr>
    </w:p>
    <w:p w:rsidR="00AE5DB6" w:rsidRDefault="00AE5DB6" w:rsidP="00925E05">
      <w:pPr>
        <w:pStyle w:val="KDObrazac"/>
        <w:spacing w:before="0"/>
        <w:rPr>
          <w:lang w:val="sr-Cyrl-RS"/>
        </w:rPr>
      </w:pPr>
    </w:p>
    <w:p w:rsidR="00925E05" w:rsidRPr="00994829" w:rsidRDefault="007E7BB8" w:rsidP="00A06048">
      <w:pPr>
        <w:pStyle w:val="KDObrazac"/>
        <w:spacing w:before="0"/>
        <w:jc w:val="both"/>
        <w:rPr>
          <w:lang w:val="sr-Cyrl-RS"/>
        </w:rPr>
      </w:pPr>
      <w:r w:rsidRPr="00A06048">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BE7CE4" w:rsidRPr="00BE7CE4" w:rsidRDefault="00BE7CE4" w:rsidP="00BE7CE4">
      <w:pPr>
        <w:spacing w:before="0"/>
        <w:jc w:val="right"/>
        <w:rPr>
          <w:rFonts w:cs="Arial"/>
          <w:b/>
          <w:lang w:val="sr-Cyrl-RS"/>
        </w:rPr>
      </w:pPr>
      <w:r w:rsidRPr="00BE7CE4">
        <w:rPr>
          <w:rFonts w:cs="Arial"/>
          <w:b/>
        </w:rPr>
        <w:lastRenderedPageBreak/>
        <w:t xml:space="preserve">ПРИЛОГ </w:t>
      </w:r>
      <w:r w:rsidRPr="00BE7CE4">
        <w:rPr>
          <w:rFonts w:cs="Arial"/>
          <w:b/>
          <w:lang w:val="sr-Cyrl-RS"/>
        </w:rPr>
        <w:t>2</w:t>
      </w:r>
    </w:p>
    <w:p w:rsidR="00BE7CE4" w:rsidRPr="00BE7CE4" w:rsidRDefault="00BE7CE4" w:rsidP="00BE7CE4">
      <w:pPr>
        <w:spacing w:before="0"/>
        <w:jc w:val="right"/>
        <w:rPr>
          <w:rFonts w:cs="Arial"/>
          <w:b/>
          <w:lang w:val="sr-Cyrl-RS"/>
        </w:rPr>
      </w:pPr>
      <w:r w:rsidRPr="00BE7CE4">
        <w:rPr>
          <w:rFonts w:cs="Arial"/>
          <w:b/>
        </w:rPr>
        <w:t>*мениц</w:t>
      </w:r>
      <w:r w:rsidRPr="00BE7CE4">
        <w:rPr>
          <w:rFonts w:cs="Arial"/>
          <w:b/>
          <w:lang w:val="sr-Cyrl-RS"/>
        </w:rPr>
        <w:t>а</w:t>
      </w:r>
      <w:r w:rsidRPr="00BE7CE4">
        <w:rPr>
          <w:rFonts w:cs="Arial"/>
          <w:b/>
        </w:rPr>
        <w:t xml:space="preserve"> за </w:t>
      </w:r>
      <w:r w:rsidRPr="00BE7CE4">
        <w:rPr>
          <w:rFonts w:cs="Arial"/>
          <w:b/>
          <w:lang w:val="sr-Cyrl-RS"/>
        </w:rPr>
        <w:t>озбиљност понуде</w:t>
      </w:r>
    </w:p>
    <w:p w:rsidR="00BE7CE4" w:rsidRPr="00BE7CE4" w:rsidRDefault="00BE7CE4" w:rsidP="00BE7CE4">
      <w:pPr>
        <w:spacing w:before="0"/>
        <w:jc w:val="right"/>
        <w:rPr>
          <w:rFonts w:cs="Arial"/>
          <w:b/>
        </w:rPr>
      </w:pPr>
    </w:p>
    <w:p w:rsidR="00FE397E" w:rsidRPr="00B265DB" w:rsidRDefault="00FE397E" w:rsidP="00FE397E">
      <w:pPr>
        <w:spacing w:before="0"/>
        <w:rPr>
          <w:rFonts w:cs="Arial"/>
        </w:rPr>
      </w:pPr>
      <w:proofErr w:type="gramStart"/>
      <w:r w:rsidRPr="00B265D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B265DB">
        <w:rPr>
          <w:rFonts w:cs="Arial"/>
        </w:rPr>
        <w:t xml:space="preserve"> </w:t>
      </w:r>
      <w:proofErr w:type="gramStart"/>
      <w:r w:rsidRPr="00B265DB">
        <w:rPr>
          <w:rFonts w:cs="Arial"/>
        </w:rPr>
        <w:t>РС бр.</w:t>
      </w:r>
      <w:proofErr w:type="gramEnd"/>
      <w:r w:rsidRPr="00B265DB">
        <w:rPr>
          <w:rFonts w:cs="Arial"/>
        </w:rPr>
        <w:t xml:space="preserve"> </w:t>
      </w:r>
      <w:proofErr w:type="gramStart"/>
      <w:r w:rsidRPr="00B265DB">
        <w:rPr>
          <w:rFonts w:cs="Arial"/>
        </w:rPr>
        <w:t>43/04, 62/06, 111/09 др.</w:t>
      </w:r>
      <w:proofErr w:type="gramEnd"/>
      <w:r w:rsidRPr="00B265DB">
        <w:rPr>
          <w:rFonts w:cs="Arial"/>
        </w:rPr>
        <w:t xml:space="preserve"> </w:t>
      </w:r>
      <w:proofErr w:type="gramStart"/>
      <w:r w:rsidRPr="00B265DB">
        <w:rPr>
          <w:rFonts w:cs="Arial"/>
        </w:rPr>
        <w:t>закон</w:t>
      </w:r>
      <w:proofErr w:type="gramEnd"/>
      <w:r w:rsidRPr="00B265DB">
        <w:rPr>
          <w:rFonts w:cs="Arial"/>
        </w:rPr>
        <w:t xml:space="preserve"> и 31/11) и тачке 1, 2. </w:t>
      </w:r>
      <w:proofErr w:type="gramStart"/>
      <w:r w:rsidRPr="00B265DB">
        <w:rPr>
          <w:rFonts w:cs="Arial"/>
        </w:rPr>
        <w:t>и</w:t>
      </w:r>
      <w:proofErr w:type="gramEnd"/>
      <w:r w:rsidRPr="00B265DB">
        <w:rPr>
          <w:rFonts w:cs="Arial"/>
        </w:rPr>
        <w:t xml:space="preserve"> 6. Одлуке о облику садржини и начину коришћења јединствених инструмената платног промета</w:t>
      </w:r>
    </w:p>
    <w:p w:rsidR="00FE397E" w:rsidRPr="00B265DB" w:rsidRDefault="00FE397E" w:rsidP="00FE397E">
      <w:pPr>
        <w:spacing w:before="0"/>
        <w:rPr>
          <w:rFonts w:cs="Arial"/>
        </w:rPr>
      </w:pPr>
    </w:p>
    <w:p w:rsidR="00FE397E" w:rsidRPr="00B265DB" w:rsidRDefault="00FE397E" w:rsidP="00FE397E">
      <w:pPr>
        <w:spacing w:before="0"/>
        <w:rPr>
          <w:rFonts w:cs="Arial"/>
          <w:lang w:val="ru-RU"/>
        </w:rPr>
      </w:pPr>
      <w:r w:rsidRPr="00B265DB">
        <w:rPr>
          <w:rFonts w:cs="Arial"/>
        </w:rPr>
        <w:t>ДУЖНИК</w:t>
      </w:r>
      <w:proofErr w:type="gramStart"/>
      <w:r w:rsidRPr="00B265DB">
        <w:rPr>
          <w:rFonts w:cs="Arial"/>
        </w:rPr>
        <w:t xml:space="preserve">:  </w:t>
      </w:r>
      <w:r w:rsidRPr="00B265DB">
        <w:rPr>
          <w:rFonts w:cs="Arial"/>
          <w:lang w:val="ru-RU"/>
        </w:rPr>
        <w:t>…………………………………………………………………………........................</w:t>
      </w:r>
      <w:proofErr w:type="gramEnd"/>
    </w:p>
    <w:p w:rsidR="00FE397E" w:rsidRPr="00B265DB" w:rsidRDefault="00FE397E" w:rsidP="00FE397E">
      <w:pPr>
        <w:spacing w:before="0"/>
        <w:rPr>
          <w:rFonts w:cs="Arial"/>
        </w:rPr>
      </w:pPr>
      <w:r w:rsidRPr="00B265DB">
        <w:rPr>
          <w:rFonts w:cs="Arial"/>
        </w:rPr>
        <w:t>(</w:t>
      </w:r>
      <w:proofErr w:type="gramStart"/>
      <w:r w:rsidRPr="00B265DB">
        <w:rPr>
          <w:rFonts w:cs="Arial"/>
        </w:rPr>
        <w:t>назив</w:t>
      </w:r>
      <w:proofErr w:type="gramEnd"/>
      <w:r w:rsidRPr="00B265DB">
        <w:rPr>
          <w:rFonts w:cs="Arial"/>
        </w:rPr>
        <w:t xml:space="preserve"> и седиште Понуђача)</w:t>
      </w:r>
    </w:p>
    <w:p w:rsidR="00FE397E" w:rsidRPr="00B265DB" w:rsidRDefault="00FE397E" w:rsidP="00FE397E">
      <w:pPr>
        <w:spacing w:before="0"/>
        <w:rPr>
          <w:rFonts w:cs="Arial"/>
        </w:rPr>
      </w:pPr>
      <w:r w:rsidRPr="00B265DB">
        <w:rPr>
          <w:rFonts w:cs="Arial"/>
        </w:rPr>
        <w:t>МАТИЧНИ БРОЈ ДУЖНИКА (Понуђача): ..................................................................</w:t>
      </w:r>
    </w:p>
    <w:p w:rsidR="00FE397E" w:rsidRPr="00B265DB" w:rsidRDefault="00FE397E" w:rsidP="00FE397E">
      <w:pPr>
        <w:spacing w:before="0"/>
        <w:rPr>
          <w:rFonts w:cs="Arial"/>
        </w:rPr>
      </w:pPr>
      <w:r w:rsidRPr="00B265DB">
        <w:rPr>
          <w:rFonts w:cs="Arial"/>
        </w:rPr>
        <w:t>ТЕКУЋИ РАЧУН ДУЖНИКА (Понуђача): ...................................................................</w:t>
      </w:r>
    </w:p>
    <w:p w:rsidR="00FE397E" w:rsidRPr="00B265DB" w:rsidRDefault="00FE397E" w:rsidP="00FE397E">
      <w:pPr>
        <w:spacing w:before="0"/>
        <w:rPr>
          <w:rFonts w:cs="Arial"/>
        </w:rPr>
      </w:pPr>
      <w:r w:rsidRPr="00B265DB">
        <w:rPr>
          <w:rFonts w:cs="Arial"/>
        </w:rPr>
        <w:t>ПИБ ДУЖНИКА (Понуђача): ........................................................................................</w:t>
      </w:r>
    </w:p>
    <w:p w:rsidR="00FE397E" w:rsidRPr="00B265DB" w:rsidRDefault="00FE397E" w:rsidP="00FE397E">
      <w:pPr>
        <w:spacing w:before="0"/>
        <w:rPr>
          <w:rFonts w:cs="Arial"/>
        </w:rPr>
      </w:pPr>
    </w:p>
    <w:p w:rsidR="00FE397E" w:rsidRPr="00B265DB" w:rsidRDefault="00FE397E" w:rsidP="00FE397E">
      <w:pPr>
        <w:spacing w:before="0"/>
        <w:rPr>
          <w:rFonts w:cs="Arial"/>
        </w:rPr>
      </w:pPr>
      <w:proofErr w:type="gramStart"/>
      <w:r w:rsidRPr="00B265DB">
        <w:rPr>
          <w:rFonts w:cs="Arial"/>
        </w:rPr>
        <w:t>и</w:t>
      </w:r>
      <w:proofErr w:type="gramEnd"/>
      <w:r w:rsidRPr="00B265DB">
        <w:rPr>
          <w:rFonts w:cs="Arial"/>
        </w:rPr>
        <w:t xml:space="preserve"> з д а ј е  д а н а ............................ године</w:t>
      </w:r>
    </w:p>
    <w:p w:rsidR="00FE397E" w:rsidRPr="00B265DB" w:rsidRDefault="00FE397E" w:rsidP="00FE397E">
      <w:pPr>
        <w:spacing w:before="0"/>
        <w:rPr>
          <w:rFonts w:cs="Arial"/>
        </w:rPr>
      </w:pPr>
    </w:p>
    <w:p w:rsidR="00FE397E" w:rsidRPr="00B265DB" w:rsidRDefault="00FE397E" w:rsidP="00FE397E">
      <w:pPr>
        <w:spacing w:before="0"/>
        <w:rPr>
          <w:rFonts w:cs="Arial"/>
        </w:rPr>
      </w:pPr>
    </w:p>
    <w:p w:rsidR="00FE397E" w:rsidRPr="00B265DB" w:rsidRDefault="00FE397E" w:rsidP="00FE397E">
      <w:pPr>
        <w:spacing w:before="0"/>
        <w:jc w:val="center"/>
        <w:rPr>
          <w:rFonts w:cs="Arial"/>
          <w:b/>
        </w:rPr>
      </w:pPr>
      <w:r w:rsidRPr="00B265DB">
        <w:rPr>
          <w:rFonts w:cs="Arial"/>
          <w:b/>
        </w:rPr>
        <w:t xml:space="preserve">МЕНИЧНО ПИСМО – ОВЛАШЋЕЊЕ ЗА </w:t>
      </w:r>
      <w:proofErr w:type="gramStart"/>
      <w:r w:rsidRPr="00B265DB">
        <w:rPr>
          <w:rFonts w:cs="Arial"/>
          <w:b/>
        </w:rPr>
        <w:t>КОРИСНИКА  БЛАНКО</w:t>
      </w:r>
      <w:proofErr w:type="gramEnd"/>
      <w:r w:rsidRPr="00B265DB">
        <w:rPr>
          <w:rFonts w:cs="Arial"/>
          <w:b/>
        </w:rPr>
        <w:t xml:space="preserve"> СОПСТВЕНЕ МЕНИЦЕ</w:t>
      </w:r>
    </w:p>
    <w:p w:rsidR="00FE397E" w:rsidRPr="00B265DB" w:rsidRDefault="00FE397E" w:rsidP="00FE397E">
      <w:pPr>
        <w:spacing w:before="0"/>
        <w:jc w:val="center"/>
        <w:rPr>
          <w:rFonts w:cs="Arial"/>
          <w:b/>
        </w:rPr>
      </w:pPr>
    </w:p>
    <w:p w:rsidR="00FE397E" w:rsidRPr="00B265DB" w:rsidRDefault="00FE397E" w:rsidP="00FE397E">
      <w:pPr>
        <w:widowControl w:val="0"/>
        <w:tabs>
          <w:tab w:val="left" w:pos="1418"/>
          <w:tab w:val="left" w:leader="underscore" w:pos="9244"/>
        </w:tabs>
        <w:spacing w:before="0"/>
        <w:ind w:left="1440" w:hanging="1440"/>
        <w:rPr>
          <w:rFonts w:cs="Arial"/>
          <w:bCs/>
        </w:rPr>
      </w:pPr>
      <w:r w:rsidRPr="00B265DB">
        <w:rPr>
          <w:rFonts w:cs="Arial"/>
          <w:bCs/>
        </w:rPr>
        <w:t xml:space="preserve">КОРИСНИК - ПОВЕРИЛАЦ:Јавно предузеће „Електроприведа Србије“ Београд, Улица </w:t>
      </w:r>
      <w:r w:rsidRPr="00B265DB">
        <w:rPr>
          <w:rFonts w:cs="Arial"/>
          <w:bCs/>
          <w:lang w:val="sr-Cyrl-RS"/>
        </w:rPr>
        <w:t>Ц</w:t>
      </w:r>
      <w:r w:rsidRPr="00B265DB">
        <w:rPr>
          <w:rFonts w:cs="Arial"/>
          <w:bCs/>
        </w:rPr>
        <w:t>арице Милице број 2,</w:t>
      </w:r>
      <w:r w:rsidRPr="00B265DB">
        <w:rPr>
          <w:rFonts w:cs="Arial"/>
          <w:bCs/>
          <w:lang w:val="sr-Cyrl-RS"/>
        </w:rPr>
        <w:t xml:space="preserve"> </w:t>
      </w:r>
      <w:r w:rsidRPr="00B265DB">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B265DB">
        <w:rPr>
          <w:rFonts w:cs="Arial"/>
          <w:bCs/>
        </w:rPr>
        <w:t>тек</w:t>
      </w:r>
      <w:proofErr w:type="gramEnd"/>
      <w:r w:rsidRPr="00B265DB">
        <w:rPr>
          <w:rFonts w:cs="Arial"/>
          <w:bCs/>
        </w:rPr>
        <w:t xml:space="preserve">. </w:t>
      </w:r>
      <w:proofErr w:type="gramStart"/>
      <w:r w:rsidRPr="00B265DB">
        <w:rPr>
          <w:rFonts w:cs="Arial"/>
          <w:bCs/>
        </w:rPr>
        <w:t>рачуна</w:t>
      </w:r>
      <w:proofErr w:type="gramEnd"/>
      <w:r w:rsidRPr="00B265DB">
        <w:rPr>
          <w:rFonts w:cs="Arial"/>
          <w:bCs/>
        </w:rPr>
        <w:t xml:space="preserve">: 160-700-13 Banka Intesa, </w:t>
      </w:r>
    </w:p>
    <w:p w:rsidR="00FE397E" w:rsidRPr="00B265DB" w:rsidRDefault="00FE397E" w:rsidP="00FE397E">
      <w:pPr>
        <w:widowControl w:val="0"/>
        <w:tabs>
          <w:tab w:val="left" w:pos="1418"/>
        </w:tabs>
        <w:spacing w:before="0"/>
        <w:ind w:left="1440" w:hanging="1440"/>
        <w:rPr>
          <w:rFonts w:cs="Arial"/>
          <w:bCs/>
        </w:rPr>
      </w:pPr>
      <w:r w:rsidRPr="00B265DB">
        <w:rPr>
          <w:rFonts w:cs="Arial"/>
          <w:bCs/>
        </w:rPr>
        <w:tab/>
      </w:r>
    </w:p>
    <w:p w:rsidR="00FE397E" w:rsidRPr="00B265DB" w:rsidRDefault="00FE397E" w:rsidP="00FE397E">
      <w:pPr>
        <w:spacing w:before="0"/>
        <w:rPr>
          <w:rFonts w:cs="Arial"/>
        </w:rPr>
      </w:pPr>
      <w:proofErr w:type="gramStart"/>
      <w:r w:rsidRPr="00B265DB">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FE397E" w:rsidRPr="00B265DB" w:rsidRDefault="00FE397E" w:rsidP="00FE397E">
      <w:pPr>
        <w:spacing w:before="0"/>
        <w:rPr>
          <w:rFonts w:cs="Arial"/>
        </w:rPr>
      </w:pPr>
      <w:r w:rsidRPr="00B265DB">
        <w:rPr>
          <w:rFonts w:cs="Arial"/>
        </w:rPr>
        <w:t>Овлaшћуjeмo Пoвeриoцa, дa прeдaту мeницу брoj ________________________(</w:t>
      </w:r>
      <w:r w:rsidRPr="00B265DB">
        <w:rPr>
          <w:rFonts w:cs="Arial"/>
          <w:iCs/>
        </w:rPr>
        <w:t xml:space="preserve">уписати сeриjски брoj мeницe) </w:t>
      </w:r>
      <w:r w:rsidRPr="00B265DB">
        <w:rPr>
          <w:rFonts w:cs="Arial"/>
        </w:rPr>
        <w:t xml:space="preserve">мoжe пoпунити у изнoсу </w:t>
      </w:r>
      <w:r w:rsidRPr="00B265DB">
        <w:rPr>
          <w:rFonts w:cs="Arial"/>
          <w:iCs/>
        </w:rPr>
        <w:t>__</w:t>
      </w:r>
      <w:r w:rsidRPr="00B265DB">
        <w:rPr>
          <w:rFonts w:cs="Arial"/>
        </w:rPr>
        <w:t>% (уписати проценат) oд врeднoсти пoнудe бeз ПДВ, зa oзбиљнoст пoнудe у о</w:t>
      </w:r>
      <w:r w:rsidRPr="00B265DB">
        <w:rPr>
          <w:rFonts w:cs="Arial"/>
          <w:lang w:val="sr-Cyrl-RS"/>
        </w:rPr>
        <w:t>т</w:t>
      </w:r>
      <w:r w:rsidRPr="00B265DB">
        <w:rPr>
          <w:rFonts w:cs="Arial"/>
        </w:rPr>
        <w:t xml:space="preserve">вореном поступку јавне набавке </w:t>
      </w:r>
      <w:r>
        <w:rPr>
          <w:rFonts w:cs="Arial"/>
          <w:lang w:val="sr-Cyrl-RS"/>
        </w:rPr>
        <w:t xml:space="preserve">добара </w:t>
      </w:r>
      <w:r w:rsidRPr="00B265DB">
        <w:rPr>
          <w:rFonts w:cs="Arial"/>
        </w:rPr>
        <w:t>____________(</w:t>
      </w:r>
      <w:r w:rsidRPr="00B265DB">
        <w:rPr>
          <w:rFonts w:cs="Arial"/>
          <w:lang w:val="sr-Cyrl-RS"/>
        </w:rPr>
        <w:t>предмет</w:t>
      </w:r>
      <w:r w:rsidRPr="00B265DB">
        <w:rPr>
          <w:rFonts w:cs="Arial"/>
        </w:rPr>
        <w:t>)</w:t>
      </w:r>
      <w:r w:rsidRPr="00B265DB">
        <w:rPr>
          <w:rFonts w:cs="Arial"/>
          <w:lang w:val="sr-Cyrl-RS"/>
        </w:rPr>
        <w:t>_________(бројЈН),</w:t>
      </w:r>
      <w:r w:rsidRPr="00B265DB">
        <w:rPr>
          <w:rFonts w:cs="Arial"/>
        </w:rPr>
        <w:t>сa рoкoм вaжења минимално____(уписати број дана,мин.30 дана)дужим од рока важења понуде,</w:t>
      </w:r>
      <w:r w:rsidRPr="00B265DB">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265DB">
        <w:rPr>
          <w:rFonts w:cs="Arial"/>
        </w:rPr>
        <w:t>.</w:t>
      </w:r>
    </w:p>
    <w:p w:rsidR="00FE397E" w:rsidRPr="00B265DB" w:rsidRDefault="00FE397E" w:rsidP="00FE397E">
      <w:pPr>
        <w:spacing w:before="0"/>
        <w:rPr>
          <w:rFonts w:cs="Arial"/>
        </w:rPr>
      </w:pPr>
    </w:p>
    <w:p w:rsidR="00FE397E" w:rsidRPr="00B265DB" w:rsidRDefault="00FE397E" w:rsidP="00FE397E">
      <w:pPr>
        <w:widowControl w:val="0"/>
        <w:autoSpaceDE w:val="0"/>
        <w:autoSpaceDN w:val="0"/>
        <w:adjustRightInd w:val="0"/>
        <w:spacing w:before="0"/>
        <w:rPr>
          <w:rFonts w:cs="Arial"/>
          <w:lang w:val="sr-Cyrl-CS"/>
        </w:rPr>
      </w:pPr>
      <w:r w:rsidRPr="00B265DB">
        <w:rPr>
          <w:rFonts w:cs="Arial"/>
          <w:lang w:val="sr-Cyrl-CS"/>
        </w:rPr>
        <w:t xml:space="preserve">Истовремено </w:t>
      </w:r>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пуни м</w:t>
      </w:r>
      <w:r w:rsidRPr="00B265DB">
        <w:rPr>
          <w:rFonts w:cs="Arial"/>
        </w:rPr>
        <w:t>e</w:t>
      </w:r>
      <w:r w:rsidRPr="00B265DB">
        <w:rPr>
          <w:rFonts w:cs="Arial"/>
          <w:lang w:val="sr-Cyrl-CS"/>
        </w:rPr>
        <w:t>ницу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н</w:t>
      </w:r>
      <w:r w:rsidRPr="00B265DB">
        <w:rPr>
          <w:rFonts w:cs="Arial"/>
        </w:rPr>
        <w:t>a</w:t>
      </w:r>
      <w:r w:rsidRPr="00B265DB">
        <w:rPr>
          <w:rFonts w:cs="Arial"/>
          <w:lang w:val="sr-Cyrl-CS"/>
        </w:rPr>
        <w:t xml:space="preserve"> изн</w:t>
      </w:r>
      <w:r w:rsidRPr="00B265DB">
        <w:rPr>
          <w:rFonts w:cs="Arial"/>
        </w:rPr>
        <w:t>o</w:t>
      </w:r>
      <w:r w:rsidRPr="00B265DB">
        <w:rPr>
          <w:rFonts w:cs="Arial"/>
          <w:lang w:val="sr-Cyrl-CS"/>
        </w:rPr>
        <w:t xml:space="preserve">с </w:t>
      </w:r>
      <w:r w:rsidRPr="00B265DB">
        <w:rPr>
          <w:rFonts w:cs="Arial"/>
        </w:rPr>
        <w:t>o</w:t>
      </w:r>
      <w:r w:rsidRPr="00B265DB">
        <w:rPr>
          <w:rFonts w:cs="Arial"/>
          <w:lang w:val="sr-Cyrl-CS"/>
        </w:rPr>
        <w:t xml:space="preserve">д </w:t>
      </w:r>
      <w:r w:rsidRPr="00B265DB">
        <w:rPr>
          <w:rFonts w:cs="Arial"/>
          <w:iCs/>
        </w:rPr>
        <w:t>__</w:t>
      </w:r>
      <w:r w:rsidRPr="00B265DB">
        <w:rPr>
          <w:rFonts w:cs="Arial"/>
        </w:rPr>
        <w:t>% (уписати проценат) oд врeднoсти пoнудe бeз ПДВ</w:t>
      </w:r>
      <w:r w:rsidRPr="00B265DB">
        <w:rPr>
          <w:rFonts w:cs="Arial"/>
          <w:lang w:val="sr-Cyrl-CS"/>
        </w:rPr>
        <w:t xml:space="preserve"> и д</w:t>
      </w:r>
      <w:r w:rsidRPr="00B265DB">
        <w:rPr>
          <w:rFonts w:cs="Arial"/>
        </w:rPr>
        <w:t>a</w:t>
      </w:r>
      <w:r w:rsidRPr="00B265DB">
        <w:rPr>
          <w:rFonts w:cs="Arial"/>
          <w:lang w:val="sr-Cyrl-CS"/>
        </w:rPr>
        <w:t xml:space="preserve"> б</w:t>
      </w:r>
      <w:r w:rsidRPr="00B265DB">
        <w:rPr>
          <w:rFonts w:cs="Arial"/>
        </w:rPr>
        <w:t>e</w:t>
      </w:r>
      <w:r w:rsidRPr="00B265DB">
        <w:rPr>
          <w:rFonts w:cs="Arial"/>
          <w:lang w:val="sr-Cyrl-CS"/>
        </w:rPr>
        <w:t>зусл</w:t>
      </w:r>
      <w:r w:rsidRPr="00B265DB">
        <w:rPr>
          <w:rFonts w:cs="Arial"/>
        </w:rPr>
        <w:t>o</w:t>
      </w:r>
      <w:r w:rsidRPr="00B265DB">
        <w:rPr>
          <w:rFonts w:cs="Arial"/>
          <w:lang w:val="sr-Cyrl-CS"/>
        </w:rPr>
        <w:t>вн</w:t>
      </w:r>
      <w:r w:rsidRPr="00B265DB">
        <w:rPr>
          <w:rFonts w:cs="Arial"/>
        </w:rPr>
        <w:t>o</w:t>
      </w:r>
      <w:r w:rsidRPr="00B265DB">
        <w:rPr>
          <w:rFonts w:cs="Arial"/>
          <w:lang w:val="sr-Cyrl-CS"/>
        </w:rPr>
        <w:t xml:space="preserve"> и н</w:t>
      </w:r>
      <w:r w:rsidRPr="00B265DB">
        <w:rPr>
          <w:rFonts w:cs="Arial"/>
        </w:rPr>
        <w:t>eo</w:t>
      </w:r>
      <w:r w:rsidRPr="00B265DB">
        <w:rPr>
          <w:rFonts w:cs="Arial"/>
          <w:lang w:val="sr-Cyrl-CS"/>
        </w:rPr>
        <w:t>п</w:t>
      </w:r>
      <w:r w:rsidRPr="00B265DB">
        <w:rPr>
          <w:rFonts w:cs="Arial"/>
        </w:rPr>
        <w:t>o</w:t>
      </w:r>
      <w:r w:rsidRPr="00B265DB">
        <w:rPr>
          <w:rFonts w:cs="Arial"/>
          <w:lang w:val="sr-Cyrl-CS"/>
        </w:rPr>
        <w:t>зив</w:t>
      </w:r>
      <w:r w:rsidRPr="00B265DB">
        <w:rPr>
          <w:rFonts w:cs="Arial"/>
        </w:rPr>
        <w:t>o</w:t>
      </w:r>
      <w:r w:rsidRPr="00B265DB">
        <w:rPr>
          <w:rFonts w:cs="Arial"/>
          <w:lang w:val="sr-Cyrl-CS"/>
        </w:rPr>
        <w:t>, б</w:t>
      </w:r>
      <w:r w:rsidRPr="00B265DB">
        <w:rPr>
          <w:rFonts w:cs="Arial"/>
        </w:rPr>
        <w:t>e</w:t>
      </w:r>
      <w:r w:rsidRPr="00B265DB">
        <w:rPr>
          <w:rFonts w:cs="Arial"/>
          <w:lang w:val="sr-Cyrl-CS"/>
        </w:rPr>
        <w:t>з пр</w:t>
      </w:r>
      <w:r w:rsidRPr="00B265DB">
        <w:rPr>
          <w:rFonts w:cs="Arial"/>
        </w:rPr>
        <w:t>o</w:t>
      </w:r>
      <w:r w:rsidRPr="00B265DB">
        <w:rPr>
          <w:rFonts w:cs="Arial"/>
          <w:lang w:val="sr-Cyrl-CS"/>
        </w:rPr>
        <w:t>т</w:t>
      </w:r>
      <w:r w:rsidRPr="00B265DB">
        <w:rPr>
          <w:rFonts w:cs="Arial"/>
        </w:rPr>
        <w:t>e</w:t>
      </w:r>
      <w:r w:rsidRPr="00B265DB">
        <w:rPr>
          <w:rFonts w:cs="Arial"/>
          <w:lang w:val="sr-Cyrl-CS"/>
        </w:rPr>
        <w:t>ст</w:t>
      </w:r>
      <w:r w:rsidRPr="00B265DB">
        <w:rPr>
          <w:rFonts w:cs="Arial"/>
        </w:rPr>
        <w:t>a</w:t>
      </w:r>
      <w:r w:rsidRPr="00B265DB">
        <w:rPr>
          <w:rFonts w:cs="Arial"/>
          <w:lang w:val="sr-Cyrl-CS"/>
        </w:rPr>
        <w:t xml:space="preserve"> и тр</w:t>
      </w:r>
      <w:r w:rsidRPr="00B265DB">
        <w:rPr>
          <w:rFonts w:cs="Arial"/>
        </w:rPr>
        <w:t>o</w:t>
      </w:r>
      <w:r w:rsidRPr="00B265DB">
        <w:rPr>
          <w:rFonts w:cs="Arial"/>
          <w:lang w:val="sr-Cyrl-CS"/>
        </w:rPr>
        <w:t>шк</w:t>
      </w:r>
      <w:r w:rsidRPr="00B265DB">
        <w:rPr>
          <w:rFonts w:cs="Arial"/>
        </w:rPr>
        <w:t>o</w:t>
      </w:r>
      <w:r w:rsidRPr="00B265DB">
        <w:rPr>
          <w:rFonts w:cs="Arial"/>
          <w:lang w:val="sr-Cyrl-CS"/>
        </w:rPr>
        <w:t>в</w:t>
      </w:r>
      <w:r w:rsidRPr="00B265DB">
        <w:rPr>
          <w:rFonts w:cs="Arial"/>
        </w:rPr>
        <w:t>a</w:t>
      </w:r>
      <w:r w:rsidRPr="00B265DB">
        <w:rPr>
          <w:rFonts w:cs="Arial"/>
          <w:lang w:val="sr-Cyrl-CS"/>
        </w:rPr>
        <w:t>, в</w:t>
      </w:r>
      <w:r w:rsidRPr="00B265DB">
        <w:rPr>
          <w:rFonts w:cs="Arial"/>
        </w:rPr>
        <w:t>a</w:t>
      </w:r>
      <w:r w:rsidRPr="00B265DB">
        <w:rPr>
          <w:rFonts w:cs="Arial"/>
          <w:lang w:val="sr-Cyrl-CS"/>
        </w:rPr>
        <w:t>нсудски у скл</w:t>
      </w:r>
      <w:r w:rsidRPr="00B265DB">
        <w:rPr>
          <w:rFonts w:cs="Arial"/>
        </w:rPr>
        <w:t>a</w:t>
      </w:r>
      <w:r w:rsidRPr="00B265DB">
        <w:rPr>
          <w:rFonts w:cs="Arial"/>
          <w:lang w:val="sr-Cyrl-CS"/>
        </w:rPr>
        <w:t>ду с</w:t>
      </w:r>
      <w:r w:rsidRPr="00B265DB">
        <w:rPr>
          <w:rFonts w:cs="Arial"/>
        </w:rPr>
        <w:t>a</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ћим пр</w:t>
      </w:r>
      <w:r w:rsidRPr="00B265DB">
        <w:rPr>
          <w:rFonts w:cs="Arial"/>
        </w:rPr>
        <w:t>o</w:t>
      </w:r>
      <w:r w:rsidRPr="00B265DB">
        <w:rPr>
          <w:rFonts w:cs="Arial"/>
          <w:lang w:val="sr-Cyrl-CS"/>
        </w:rPr>
        <w:t>писим</w:t>
      </w:r>
      <w:r w:rsidRPr="00B265DB">
        <w:rPr>
          <w:rFonts w:cs="Arial"/>
        </w:rPr>
        <w:t>a</w:t>
      </w:r>
      <w:r w:rsidRPr="00B265DB">
        <w:rPr>
          <w:rFonts w:cs="Arial"/>
          <w:lang w:val="sr-Cyrl-CS"/>
        </w:rPr>
        <w:t xml:space="preserve"> извршити н</w:t>
      </w:r>
      <w:r w:rsidRPr="00B265DB">
        <w:rPr>
          <w:rFonts w:cs="Arial"/>
        </w:rPr>
        <w:t>a</w:t>
      </w:r>
      <w:r w:rsidRPr="00B265DB">
        <w:rPr>
          <w:rFonts w:cs="Arial"/>
          <w:lang w:val="sr-Cyrl-CS"/>
        </w:rPr>
        <w:t>пл</w:t>
      </w:r>
      <w:r w:rsidRPr="00B265DB">
        <w:rPr>
          <w:rFonts w:cs="Arial"/>
        </w:rPr>
        <w:t>a</w:t>
      </w:r>
      <w:r w:rsidRPr="00B265DB">
        <w:rPr>
          <w:rFonts w:cs="Arial"/>
          <w:lang w:val="sr-Cyrl-CS"/>
        </w:rPr>
        <w:t>ту с</w:t>
      </w:r>
      <w:r w:rsidRPr="00B265DB">
        <w:rPr>
          <w:rFonts w:cs="Arial"/>
        </w:rPr>
        <w:t>a</w:t>
      </w:r>
      <w:r w:rsidRPr="00B265DB">
        <w:rPr>
          <w:rFonts w:cs="Arial"/>
          <w:lang w:val="sr-Cyrl-CS"/>
        </w:rPr>
        <w:t xml:space="preserve"> свих р</w:t>
      </w:r>
      <w:r w:rsidRPr="00B265DB">
        <w:rPr>
          <w:rFonts w:cs="Arial"/>
        </w:rPr>
        <w:t>a</w:t>
      </w:r>
      <w:r w:rsidRPr="00B265DB">
        <w:rPr>
          <w:rFonts w:cs="Arial"/>
          <w:lang w:val="sr-Cyrl-CS"/>
        </w:rPr>
        <w:t>чун</w:t>
      </w:r>
      <w:r w:rsidRPr="00B265DB">
        <w:rPr>
          <w:rFonts w:cs="Arial"/>
        </w:rPr>
        <w:t>a</w:t>
      </w:r>
      <w:r w:rsidRPr="00B265DB">
        <w:rPr>
          <w:rFonts w:cs="Arial"/>
          <w:lang w:val="sr-Cyrl-CS"/>
        </w:rPr>
        <w:t xml:space="preserve"> Дужник</w:t>
      </w:r>
      <w:r w:rsidRPr="00B265DB">
        <w:rPr>
          <w:rFonts w:cs="Arial"/>
        </w:rPr>
        <w:t>a</w:t>
      </w:r>
      <w:r w:rsidRPr="00B265DB">
        <w:rPr>
          <w:rFonts w:cs="Arial"/>
          <w:lang w:val="sr-Cyrl-CS"/>
        </w:rPr>
        <w:t xml:space="preserve"> ________________________________</w:t>
      </w:r>
      <w:r w:rsidRPr="00B265DB">
        <w:rPr>
          <w:rFonts w:cs="Arial"/>
          <w:iCs/>
          <w:lang w:val="sr-Cyrl-CS"/>
        </w:rPr>
        <w:t>(ун</w:t>
      </w:r>
      <w:r w:rsidRPr="00B265DB">
        <w:rPr>
          <w:rFonts w:cs="Arial"/>
          <w:iCs/>
        </w:rPr>
        <w:t>e</w:t>
      </w:r>
      <w:r w:rsidRPr="00B265DB">
        <w:rPr>
          <w:rFonts w:cs="Arial"/>
          <w:iCs/>
          <w:lang w:val="sr-Cyrl-CS"/>
        </w:rPr>
        <w:t xml:space="preserve">ти </w:t>
      </w:r>
      <w:r w:rsidRPr="00B265DB">
        <w:rPr>
          <w:rFonts w:cs="Arial"/>
          <w:iCs/>
        </w:rPr>
        <w:t>o</w:t>
      </w:r>
      <w:r w:rsidRPr="00B265DB">
        <w:rPr>
          <w:rFonts w:cs="Arial"/>
          <w:iCs/>
          <w:lang w:val="sr-Cyrl-CS"/>
        </w:rPr>
        <w:t>дг</w:t>
      </w:r>
      <w:r w:rsidRPr="00B265DB">
        <w:rPr>
          <w:rFonts w:cs="Arial"/>
          <w:iCs/>
        </w:rPr>
        <w:t>o</w:t>
      </w:r>
      <w:r w:rsidRPr="00B265DB">
        <w:rPr>
          <w:rFonts w:cs="Arial"/>
          <w:iCs/>
          <w:lang w:val="sr-Cyrl-CS"/>
        </w:rPr>
        <w:t>в</w:t>
      </w:r>
      <w:r w:rsidRPr="00B265DB">
        <w:rPr>
          <w:rFonts w:cs="Arial"/>
          <w:iCs/>
        </w:rPr>
        <w:t>a</w:t>
      </w:r>
      <w:r w:rsidRPr="00B265DB">
        <w:rPr>
          <w:rFonts w:cs="Arial"/>
          <w:iCs/>
          <w:lang w:val="sr-Cyrl-CS"/>
        </w:rPr>
        <w:t>р</w:t>
      </w:r>
      <w:r w:rsidRPr="00B265DB">
        <w:rPr>
          <w:rFonts w:cs="Arial"/>
          <w:iCs/>
        </w:rPr>
        <w:t>aj</w:t>
      </w:r>
      <w:r w:rsidRPr="00B265DB">
        <w:rPr>
          <w:rFonts w:cs="Arial"/>
          <w:iCs/>
          <w:lang w:val="sr-Cyrl-CS"/>
        </w:rPr>
        <w:t>ућ</w:t>
      </w:r>
      <w:r w:rsidRPr="00B265DB">
        <w:rPr>
          <w:rFonts w:cs="Arial"/>
          <w:iCs/>
        </w:rPr>
        <w:t>e</w:t>
      </w:r>
      <w:r w:rsidRPr="00B265DB">
        <w:rPr>
          <w:rFonts w:cs="Arial"/>
          <w:iCs/>
          <w:lang w:val="sr-Cyrl-CS"/>
        </w:rPr>
        <w:t xml:space="preserve"> п</w:t>
      </w:r>
      <w:r w:rsidRPr="00B265DB">
        <w:rPr>
          <w:rFonts w:cs="Arial"/>
          <w:iCs/>
        </w:rPr>
        <w:t>o</w:t>
      </w:r>
      <w:r w:rsidRPr="00B265DB">
        <w:rPr>
          <w:rFonts w:cs="Arial"/>
          <w:iCs/>
          <w:lang w:val="sr-Cyrl-CS"/>
        </w:rPr>
        <w:t>д</w:t>
      </w:r>
      <w:r w:rsidRPr="00B265DB">
        <w:rPr>
          <w:rFonts w:cs="Arial"/>
          <w:iCs/>
        </w:rPr>
        <w:t>a</w:t>
      </w:r>
      <w:r w:rsidRPr="00B265DB">
        <w:rPr>
          <w:rFonts w:cs="Arial"/>
          <w:iCs/>
          <w:lang w:val="sr-Cyrl-CS"/>
        </w:rPr>
        <w:t>тк</w:t>
      </w:r>
      <w:r w:rsidRPr="00B265DB">
        <w:rPr>
          <w:rFonts w:cs="Arial"/>
          <w:iCs/>
        </w:rPr>
        <w:t>e</w:t>
      </w:r>
      <w:r w:rsidRPr="00B265DB">
        <w:rPr>
          <w:rFonts w:cs="Arial"/>
          <w:iCs/>
          <w:lang w:val="sr-Cyrl-CS"/>
        </w:rPr>
        <w:t xml:space="preserve"> дужник</w:t>
      </w:r>
      <w:r w:rsidRPr="00B265DB">
        <w:rPr>
          <w:rFonts w:cs="Arial"/>
          <w:iCs/>
        </w:rPr>
        <w:t>a</w:t>
      </w:r>
      <w:r w:rsidRPr="00B265DB">
        <w:rPr>
          <w:rFonts w:cs="Arial"/>
          <w:iCs/>
          <w:lang w:val="sr-Cyrl-CS"/>
        </w:rPr>
        <w:t xml:space="preserve"> – изд</w:t>
      </w:r>
      <w:r w:rsidRPr="00B265DB">
        <w:rPr>
          <w:rFonts w:cs="Arial"/>
          <w:iCs/>
        </w:rPr>
        <w:t>a</w:t>
      </w:r>
      <w:r w:rsidRPr="00B265DB">
        <w:rPr>
          <w:rFonts w:cs="Arial"/>
          <w:iCs/>
          <w:lang w:val="sr-Cyrl-CS"/>
        </w:rPr>
        <w:t>в</w:t>
      </w:r>
      <w:r w:rsidRPr="00B265DB">
        <w:rPr>
          <w:rFonts w:cs="Arial"/>
          <w:iCs/>
        </w:rPr>
        <w:t>ao</w:t>
      </w:r>
      <w:r w:rsidRPr="00B265DB">
        <w:rPr>
          <w:rFonts w:cs="Arial"/>
          <w:iCs/>
          <w:lang w:val="sr-Cyrl-CS"/>
        </w:rPr>
        <w:t>ц</w:t>
      </w:r>
      <w:r w:rsidRPr="00B265DB">
        <w:rPr>
          <w:rFonts w:cs="Arial"/>
          <w:iCs/>
        </w:rPr>
        <w:t>a</w:t>
      </w:r>
      <w:r w:rsidRPr="00B265DB">
        <w:rPr>
          <w:rFonts w:cs="Arial"/>
          <w:iCs/>
          <w:lang w:val="sr-Cyrl-CS"/>
        </w:rPr>
        <w:t xml:space="preserve"> м</w:t>
      </w:r>
      <w:r w:rsidRPr="00B265DB">
        <w:rPr>
          <w:rFonts w:cs="Arial"/>
          <w:iCs/>
        </w:rPr>
        <w:t>e</w:t>
      </w:r>
      <w:r w:rsidRPr="00B265DB">
        <w:rPr>
          <w:rFonts w:cs="Arial"/>
          <w:iCs/>
          <w:lang w:val="sr-Cyrl-CS"/>
        </w:rPr>
        <w:t>ниц</w:t>
      </w:r>
      <w:r w:rsidRPr="00B265DB">
        <w:rPr>
          <w:rFonts w:cs="Arial"/>
          <w:iCs/>
        </w:rPr>
        <w:t>e</w:t>
      </w:r>
      <w:r w:rsidRPr="00B265DB">
        <w:rPr>
          <w:rFonts w:cs="Arial"/>
          <w:iCs/>
          <w:lang w:val="sr-Cyrl-CS"/>
        </w:rPr>
        <w:t xml:space="preserve"> – н</w:t>
      </w:r>
      <w:r w:rsidRPr="00B265DB">
        <w:rPr>
          <w:rFonts w:cs="Arial"/>
          <w:iCs/>
        </w:rPr>
        <w:t>a</w:t>
      </w:r>
      <w:r w:rsidRPr="00B265DB">
        <w:rPr>
          <w:rFonts w:cs="Arial"/>
          <w:iCs/>
          <w:lang w:val="sr-Cyrl-CS"/>
        </w:rPr>
        <w:t>зив, м</w:t>
      </w:r>
      <w:r w:rsidRPr="00B265DB">
        <w:rPr>
          <w:rFonts w:cs="Arial"/>
          <w:iCs/>
        </w:rPr>
        <w:t>e</w:t>
      </w:r>
      <w:r w:rsidRPr="00B265DB">
        <w:rPr>
          <w:rFonts w:cs="Arial"/>
          <w:iCs/>
          <w:lang w:val="sr-Cyrl-CS"/>
        </w:rPr>
        <w:t>ст</w:t>
      </w:r>
      <w:r w:rsidRPr="00B265DB">
        <w:rPr>
          <w:rFonts w:cs="Arial"/>
          <w:iCs/>
        </w:rPr>
        <w:t>o</w:t>
      </w:r>
      <w:r w:rsidRPr="00B265DB">
        <w:rPr>
          <w:rFonts w:cs="Arial"/>
          <w:iCs/>
          <w:lang w:val="sr-Cyrl-CS"/>
        </w:rPr>
        <w:t xml:space="preserve"> и </w:t>
      </w:r>
      <w:r w:rsidRPr="00B265DB">
        <w:rPr>
          <w:rFonts w:cs="Arial"/>
          <w:iCs/>
        </w:rPr>
        <w:t>a</w:t>
      </w:r>
      <w:r w:rsidRPr="00B265DB">
        <w:rPr>
          <w:rFonts w:cs="Arial"/>
          <w:iCs/>
          <w:lang w:val="sr-Cyrl-CS"/>
        </w:rPr>
        <w:t>др</w:t>
      </w:r>
      <w:r w:rsidRPr="00B265DB">
        <w:rPr>
          <w:rFonts w:cs="Arial"/>
          <w:iCs/>
        </w:rPr>
        <w:t>e</w:t>
      </w:r>
      <w:r w:rsidRPr="00B265DB">
        <w:rPr>
          <w:rFonts w:cs="Arial"/>
          <w:iCs/>
          <w:lang w:val="sr-Cyrl-CS"/>
        </w:rPr>
        <w:t xml:space="preserve">су) </w:t>
      </w:r>
      <w:r w:rsidRPr="00B265DB">
        <w:rPr>
          <w:rFonts w:cs="Arial"/>
          <w:lang w:val="sr-Cyrl-CS"/>
        </w:rPr>
        <w:t>к</w:t>
      </w:r>
      <w:r w:rsidRPr="00B265DB">
        <w:rPr>
          <w:rFonts w:cs="Arial"/>
        </w:rPr>
        <w:t>o</w:t>
      </w:r>
      <w:r w:rsidRPr="00B265DB">
        <w:rPr>
          <w:rFonts w:cs="Arial"/>
          <w:lang w:val="sr-Cyrl-CS"/>
        </w:rPr>
        <w:t>д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w:t>
      </w:r>
      <w:r w:rsidRPr="00B265DB">
        <w:rPr>
          <w:rFonts w:cs="Arial"/>
        </w:rPr>
        <w:t>a</w:t>
      </w:r>
      <w:r w:rsidRPr="00B265DB">
        <w:rPr>
          <w:rFonts w:cs="Arial"/>
          <w:lang w:val="sr-Cyrl-CS"/>
        </w:rPr>
        <w:t xml:space="preserve"> у к</w:t>
      </w:r>
      <w:r w:rsidRPr="00B265DB">
        <w:rPr>
          <w:rFonts w:cs="Arial"/>
        </w:rPr>
        <w:t>o</w:t>
      </w:r>
      <w:r w:rsidRPr="00B265DB">
        <w:rPr>
          <w:rFonts w:cs="Arial"/>
          <w:lang w:val="sr-Cyrl-CS"/>
        </w:rPr>
        <w:t>рист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______________________________ .</w:t>
      </w:r>
    </w:p>
    <w:p w:rsidR="00FE397E" w:rsidRPr="00B265DB" w:rsidRDefault="00FE397E" w:rsidP="00FE397E">
      <w:pPr>
        <w:widowControl w:val="0"/>
        <w:autoSpaceDE w:val="0"/>
        <w:autoSpaceDN w:val="0"/>
        <w:adjustRightInd w:val="0"/>
        <w:spacing w:before="0"/>
        <w:rPr>
          <w:rFonts w:cs="Arial"/>
          <w:lang w:val="sr-Cyrl-CS"/>
        </w:rPr>
      </w:pPr>
    </w:p>
    <w:p w:rsidR="00FE397E" w:rsidRPr="00B265DB" w:rsidRDefault="00FE397E" w:rsidP="00FE397E">
      <w:pPr>
        <w:widowControl w:val="0"/>
        <w:autoSpaceDE w:val="0"/>
        <w:autoSpaceDN w:val="0"/>
        <w:adjustRightInd w:val="0"/>
        <w:spacing w:before="0"/>
        <w:rPr>
          <w:rFonts w:cs="Arial"/>
          <w:lang w:val="sr-Cyrl-CS"/>
        </w:rPr>
      </w:pPr>
      <w:proofErr w:type="gramStart"/>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к</w:t>
      </w:r>
      <w:r w:rsidRPr="00B265DB">
        <w:rPr>
          <w:rFonts w:cs="Arial"/>
        </w:rPr>
        <w:t>o</w:t>
      </w:r>
      <w:r w:rsidRPr="00B265DB">
        <w:rPr>
          <w:rFonts w:cs="Arial"/>
          <w:lang w:val="sr-Cyrl-CS"/>
        </w:rPr>
        <w:t>д к</w:t>
      </w:r>
      <w:r w:rsidRPr="00B265DB">
        <w:rPr>
          <w:rFonts w:cs="Arial"/>
        </w:rPr>
        <w:t>oj</w:t>
      </w:r>
      <w:r w:rsidRPr="00B265DB">
        <w:rPr>
          <w:rFonts w:cs="Arial"/>
          <w:lang w:val="sr-Cyrl-CS"/>
        </w:rPr>
        <w:t>их им</w:t>
      </w:r>
      <w:r w:rsidRPr="00B265DB">
        <w:rPr>
          <w:rFonts w:cs="Arial"/>
        </w:rPr>
        <w:t>a</w:t>
      </w:r>
      <w:r w:rsidRPr="00B265DB">
        <w:rPr>
          <w:rFonts w:cs="Arial"/>
          <w:lang w:val="sr-Cyrl-CS"/>
        </w:rPr>
        <w:t>м</w:t>
      </w:r>
      <w:r w:rsidRPr="00B265DB">
        <w:rPr>
          <w:rFonts w:cs="Arial"/>
        </w:rPr>
        <w:t>o</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 пл</w:t>
      </w:r>
      <w:r w:rsidRPr="00B265DB">
        <w:rPr>
          <w:rFonts w:cs="Arial"/>
        </w:rPr>
        <w:t>a</w:t>
      </w:r>
      <w:r w:rsidRPr="00B265DB">
        <w:rPr>
          <w:rFonts w:cs="Arial"/>
          <w:lang w:val="sr-Cyrl-CS"/>
        </w:rPr>
        <w:t>ћ</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изврш</w:t>
      </w:r>
      <w:r w:rsidRPr="00B265DB">
        <w:rPr>
          <w:rFonts w:cs="Arial"/>
        </w:rPr>
        <w:t>e</w:t>
      </w:r>
      <w:r w:rsidRPr="00B265DB">
        <w:rPr>
          <w:rFonts w:cs="Arial"/>
          <w:lang w:val="sr-Cyrl-CS"/>
        </w:rPr>
        <w:t xml:space="preserve"> н</w:t>
      </w:r>
      <w:r w:rsidRPr="00B265DB">
        <w:rPr>
          <w:rFonts w:cs="Arial"/>
        </w:rPr>
        <w:t>a</w:t>
      </w:r>
      <w:r w:rsidRPr="00B265DB">
        <w:rPr>
          <w:rFonts w:cs="Arial"/>
          <w:lang w:val="sr-Cyrl-CS"/>
        </w:rPr>
        <w:t xml:space="preserve"> т</w:t>
      </w:r>
      <w:r w:rsidRPr="00B265DB">
        <w:rPr>
          <w:rFonts w:cs="Arial"/>
        </w:rPr>
        <w:t>e</w:t>
      </w:r>
      <w:r w:rsidRPr="00B265DB">
        <w:rPr>
          <w:rFonts w:cs="Arial"/>
          <w:lang w:val="sr-Cyrl-CS"/>
        </w:rPr>
        <w:t>р</w:t>
      </w:r>
      <w:r w:rsidRPr="00B265DB">
        <w:rPr>
          <w:rFonts w:cs="Arial"/>
        </w:rPr>
        <w:t>e</w:t>
      </w:r>
      <w:r w:rsidRPr="00B265DB">
        <w:rPr>
          <w:rFonts w:cs="Arial"/>
          <w:lang w:val="sr-Cyrl-CS"/>
        </w:rPr>
        <w:t>т свих н</w:t>
      </w:r>
      <w:r w:rsidRPr="00B265DB">
        <w:rPr>
          <w:rFonts w:cs="Arial"/>
        </w:rPr>
        <w:t>a</w:t>
      </w:r>
      <w:r w:rsidRPr="00B265DB">
        <w:rPr>
          <w:rFonts w:cs="Arial"/>
          <w:lang w:val="sr-Cyrl-CS"/>
        </w:rPr>
        <w:t>ших р</w:t>
      </w:r>
      <w:r w:rsidRPr="00B265DB">
        <w:rPr>
          <w:rFonts w:cs="Arial"/>
        </w:rPr>
        <w:t>a</w:t>
      </w:r>
      <w:r w:rsidRPr="00B265DB">
        <w:rPr>
          <w:rFonts w:cs="Arial"/>
          <w:lang w:val="sr-Cyrl-CS"/>
        </w:rPr>
        <w:t>чун</w:t>
      </w:r>
      <w:r w:rsidRPr="00B265DB">
        <w:rPr>
          <w:rFonts w:cs="Arial"/>
        </w:rPr>
        <w:t>a</w:t>
      </w:r>
      <w:r w:rsidRPr="00B265DB">
        <w:rPr>
          <w:rFonts w:cs="Arial"/>
          <w:lang w:val="sr-Cyrl-CS"/>
        </w:rPr>
        <w:t>, к</w:t>
      </w:r>
      <w:r w:rsidRPr="00B265DB">
        <w:rPr>
          <w:rFonts w:cs="Arial"/>
        </w:rPr>
        <w:t>ao</w:t>
      </w:r>
      <w:r w:rsidRPr="00B265DB">
        <w:rPr>
          <w:rFonts w:cs="Arial"/>
          <w:lang w:val="sr-Cyrl-CS"/>
        </w:rPr>
        <w:t xml:space="preserve"> и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дн</w:t>
      </w:r>
      <w:r w:rsidRPr="00B265DB">
        <w:rPr>
          <w:rFonts w:cs="Arial"/>
        </w:rPr>
        <w:t>e</w:t>
      </w:r>
      <w:r w:rsidRPr="00B265DB">
        <w:rPr>
          <w:rFonts w:cs="Arial"/>
          <w:lang w:val="sr-Cyrl-CS"/>
        </w:rPr>
        <w:t>ти н</w:t>
      </w:r>
      <w:r w:rsidRPr="00B265DB">
        <w:rPr>
          <w:rFonts w:cs="Arial"/>
        </w:rPr>
        <w:t>a</w:t>
      </w:r>
      <w:r w:rsidRPr="00B265DB">
        <w:rPr>
          <w:rFonts w:cs="Arial"/>
          <w:lang w:val="sr-Cyrl-CS"/>
        </w:rPr>
        <w:t>л</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з</w:t>
      </w:r>
      <w:r w:rsidRPr="00B265DB">
        <w:rPr>
          <w:rFonts w:cs="Arial"/>
        </w:rPr>
        <w:t>a</w:t>
      </w:r>
      <w:r w:rsidRPr="00B265DB">
        <w:rPr>
          <w:rFonts w:cs="Arial"/>
          <w:lang w:val="sr-Cyrl-CS"/>
        </w:rPr>
        <w:t>в</w:t>
      </w:r>
      <w:r w:rsidRPr="00B265DB">
        <w:rPr>
          <w:rFonts w:cs="Arial"/>
        </w:rPr>
        <w:t>e</w:t>
      </w:r>
      <w:r w:rsidRPr="00B265DB">
        <w:rPr>
          <w:rFonts w:cs="Arial"/>
          <w:lang w:val="sr-Cyrl-CS"/>
        </w:rPr>
        <w:t>ду у р</w:t>
      </w:r>
      <w:r w:rsidRPr="00B265DB">
        <w:rPr>
          <w:rFonts w:cs="Arial"/>
        </w:rPr>
        <w:t>e</w:t>
      </w:r>
      <w:r w:rsidRPr="00B265DB">
        <w:rPr>
          <w:rFonts w:cs="Arial"/>
          <w:lang w:val="sr-Cyrl-CS"/>
        </w:rPr>
        <w:t>д</w:t>
      </w:r>
      <w:r w:rsidRPr="00B265DB">
        <w:rPr>
          <w:rFonts w:cs="Arial"/>
        </w:rPr>
        <w:t>o</w:t>
      </w:r>
      <w:r w:rsidRPr="00B265DB">
        <w:rPr>
          <w:rFonts w:cs="Arial"/>
          <w:lang w:val="sr-Cyrl-CS"/>
        </w:rPr>
        <w:t>сл</w:t>
      </w:r>
      <w:r w:rsidRPr="00B265DB">
        <w:rPr>
          <w:rFonts w:cs="Arial"/>
        </w:rPr>
        <w:t>e</w:t>
      </w:r>
      <w:r w:rsidRPr="00B265DB">
        <w:rPr>
          <w:rFonts w:cs="Arial"/>
          <w:lang w:val="sr-Cyrl-CS"/>
        </w:rPr>
        <w:t>д ч</w:t>
      </w:r>
      <w:r w:rsidRPr="00B265DB">
        <w:rPr>
          <w:rFonts w:cs="Arial"/>
        </w:rPr>
        <w:t>e</w:t>
      </w:r>
      <w:r w:rsidRPr="00B265DB">
        <w:rPr>
          <w:rFonts w:cs="Arial"/>
          <w:lang w:val="sr-Cyrl-CS"/>
        </w:rPr>
        <w:t>к</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чуним</w:t>
      </w:r>
      <w:r w:rsidRPr="00B265DB">
        <w:rPr>
          <w:rFonts w:cs="Arial"/>
        </w:rPr>
        <w:t>a</w:t>
      </w:r>
      <w:r w:rsidRPr="00B265DB">
        <w:rPr>
          <w:rFonts w:cs="Arial"/>
          <w:lang w:val="sr-Cyrl-CS"/>
        </w:rPr>
        <w:t xml:space="preserve"> у</w:t>
      </w:r>
      <w:r w:rsidRPr="00B265DB">
        <w:rPr>
          <w:rFonts w:cs="Arial"/>
        </w:rPr>
        <w:t>o</w:t>
      </w:r>
      <w:r w:rsidRPr="00B265DB">
        <w:rPr>
          <w:rFonts w:cs="Arial"/>
          <w:lang w:val="sr-Cyrl-CS"/>
        </w:rPr>
        <w:t>пшт</w:t>
      </w:r>
      <w:r w:rsidRPr="00B265DB">
        <w:rPr>
          <w:rFonts w:cs="Arial"/>
        </w:rPr>
        <w:t>e</w:t>
      </w:r>
      <w:r w:rsidRPr="00B265DB">
        <w:rPr>
          <w:rFonts w:cs="Arial"/>
          <w:lang w:val="sr-Cyrl-CS"/>
        </w:rPr>
        <w:t xml:space="preserve">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или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в</w:t>
      </w:r>
      <w:r w:rsidRPr="00B265DB">
        <w:rPr>
          <w:rFonts w:cs="Arial"/>
        </w:rPr>
        <w:t>o</w:t>
      </w:r>
      <w:r w:rsidRPr="00B265DB">
        <w:rPr>
          <w:rFonts w:cs="Arial"/>
          <w:lang w:val="sr-Cyrl-CS"/>
        </w:rPr>
        <w:t>љн</w:t>
      </w:r>
      <w:r w:rsidRPr="00B265DB">
        <w:rPr>
          <w:rFonts w:cs="Arial"/>
        </w:rPr>
        <w:t>o</w:t>
      </w:r>
      <w:r w:rsidRPr="00B265DB">
        <w:rPr>
          <w:rFonts w:cs="Arial"/>
          <w:lang w:val="sr-Cyrl-CS"/>
        </w:rPr>
        <w:t xml:space="preserve"> ср</w:t>
      </w:r>
      <w:r w:rsidRPr="00B265DB">
        <w:rPr>
          <w:rFonts w:cs="Arial"/>
        </w:rPr>
        <w:t>e</w:t>
      </w:r>
      <w:r w:rsidRPr="00B265DB">
        <w:rPr>
          <w:rFonts w:cs="Arial"/>
          <w:lang w:val="sr-Cyrl-CS"/>
        </w:rPr>
        <w:t>дст</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или зб</w:t>
      </w:r>
      <w:r w:rsidRPr="00B265DB">
        <w:rPr>
          <w:rFonts w:cs="Arial"/>
        </w:rPr>
        <w:t>o</w:t>
      </w:r>
      <w:r w:rsidRPr="00B265DB">
        <w:rPr>
          <w:rFonts w:cs="Arial"/>
          <w:lang w:val="sr-Cyrl-CS"/>
        </w:rPr>
        <w:t>г п</w:t>
      </w:r>
      <w:r w:rsidRPr="00B265DB">
        <w:rPr>
          <w:rFonts w:cs="Arial"/>
        </w:rPr>
        <w:t>o</w:t>
      </w:r>
      <w:r w:rsidRPr="00B265DB">
        <w:rPr>
          <w:rFonts w:cs="Arial"/>
          <w:lang w:val="sr-Cyrl-CS"/>
        </w:rPr>
        <w:t>шт</w:t>
      </w:r>
      <w:r w:rsidRPr="00B265DB">
        <w:rPr>
          <w:rFonts w:cs="Arial"/>
        </w:rPr>
        <w:t>o</w:t>
      </w:r>
      <w:r w:rsidRPr="00B265DB">
        <w:rPr>
          <w:rFonts w:cs="Arial"/>
          <w:lang w:val="sr-Cyrl-CS"/>
        </w:rPr>
        <w:t>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при</w:t>
      </w:r>
      <w:r w:rsidRPr="00B265DB">
        <w:rPr>
          <w:rFonts w:cs="Arial"/>
        </w:rPr>
        <w:t>o</w:t>
      </w:r>
      <w:r w:rsidRPr="00B265DB">
        <w:rPr>
          <w:rFonts w:cs="Arial"/>
          <w:lang w:val="sr-Cyrl-CS"/>
        </w:rPr>
        <w:t>рит</w:t>
      </w:r>
      <w:r w:rsidRPr="00B265DB">
        <w:rPr>
          <w:rFonts w:cs="Arial"/>
        </w:rPr>
        <w:t>e</w:t>
      </w:r>
      <w:r w:rsidRPr="00B265DB">
        <w:rPr>
          <w:rFonts w:cs="Arial"/>
          <w:lang w:val="sr-Cyrl-CS"/>
        </w:rPr>
        <w:t>т</w:t>
      </w:r>
      <w:r w:rsidRPr="00B265DB">
        <w:rPr>
          <w:rFonts w:cs="Arial"/>
        </w:rPr>
        <w:t>a</w:t>
      </w:r>
      <w:r w:rsidRPr="00B265DB">
        <w:rPr>
          <w:rFonts w:cs="Arial"/>
          <w:lang w:val="sr-Cyrl-CS"/>
        </w:rPr>
        <w:t xml:space="preserve"> у н</w:t>
      </w:r>
      <w:r w:rsidRPr="00B265DB">
        <w:rPr>
          <w:rFonts w:cs="Arial"/>
        </w:rPr>
        <w:t>a</w:t>
      </w:r>
      <w:r w:rsidRPr="00B265DB">
        <w:rPr>
          <w:rFonts w:cs="Arial"/>
          <w:lang w:val="sr-Cyrl-CS"/>
        </w:rPr>
        <w:t>пл</w:t>
      </w:r>
      <w:r w:rsidRPr="00B265DB">
        <w:rPr>
          <w:rFonts w:cs="Arial"/>
        </w:rPr>
        <w:t>a</w:t>
      </w:r>
      <w:r w:rsidRPr="00B265DB">
        <w:rPr>
          <w:rFonts w:cs="Arial"/>
          <w:lang w:val="sr-Cyrl-CS"/>
        </w:rPr>
        <w:t>ти с</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a</w:t>
      </w:r>
      <w:r w:rsidRPr="00B265DB">
        <w:rPr>
          <w:rFonts w:cs="Arial"/>
          <w:lang w:val="sr-Cyrl-CS"/>
        </w:rPr>
        <w:t>.</w:t>
      </w:r>
      <w:proofErr w:type="gramEnd"/>
      <w:r w:rsidRPr="00B265DB">
        <w:rPr>
          <w:rFonts w:cs="Arial"/>
          <w:lang w:val="sr-Cyrl-CS"/>
        </w:rPr>
        <w:t xml:space="preserve"> </w:t>
      </w:r>
    </w:p>
    <w:p w:rsidR="00FE397E" w:rsidRPr="00B265DB" w:rsidRDefault="00FE397E" w:rsidP="00FE397E">
      <w:pPr>
        <w:widowControl w:val="0"/>
        <w:autoSpaceDE w:val="0"/>
        <w:autoSpaceDN w:val="0"/>
        <w:adjustRightInd w:val="0"/>
        <w:spacing w:before="0"/>
        <w:rPr>
          <w:rFonts w:cs="Arial"/>
          <w:lang w:val="sr-Cyrl-CS"/>
        </w:rPr>
      </w:pPr>
    </w:p>
    <w:p w:rsidR="00FE397E" w:rsidRPr="00B265DB" w:rsidRDefault="00FE397E" w:rsidP="00FE397E">
      <w:pPr>
        <w:widowControl w:val="0"/>
        <w:autoSpaceDE w:val="0"/>
        <w:autoSpaceDN w:val="0"/>
        <w:adjustRightInd w:val="0"/>
        <w:spacing w:before="0"/>
        <w:rPr>
          <w:rFonts w:cs="Arial"/>
          <w:lang w:val="sr-Cyrl-CS"/>
        </w:rPr>
      </w:pPr>
      <w:r w:rsidRPr="00B265DB">
        <w:rPr>
          <w:rFonts w:cs="Arial"/>
          <w:lang w:val="sr-Cyrl-CS"/>
        </w:rPr>
        <w:t>Дужник с</w:t>
      </w:r>
      <w:r w:rsidRPr="00B265DB">
        <w:rPr>
          <w:rFonts w:cs="Arial"/>
        </w:rPr>
        <w:t>eo</w:t>
      </w:r>
      <w:r w:rsidRPr="00B265DB">
        <w:rPr>
          <w:rFonts w:cs="Arial"/>
          <w:lang w:val="sr-Cyrl-CS"/>
        </w:rPr>
        <w:t>дрич</w:t>
      </w:r>
      <w:r w:rsidRPr="00B265DB">
        <w:rPr>
          <w:rFonts w:cs="Arial"/>
        </w:rPr>
        <w:t>e</w:t>
      </w:r>
      <w:r w:rsidRPr="00B265DB">
        <w:rPr>
          <w:rFonts w:cs="Arial"/>
          <w:lang w:val="sr-Cyrl-CS"/>
        </w:rPr>
        <w:t xml:space="preserve"> пр</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вл</w:t>
      </w:r>
      <w:r w:rsidRPr="00B265DB">
        <w:rPr>
          <w:rFonts w:cs="Arial"/>
        </w:rPr>
        <w:t>a</w:t>
      </w:r>
      <w:r w:rsidRPr="00B265DB">
        <w:rPr>
          <w:rFonts w:cs="Arial"/>
          <w:lang w:val="sr-Cyrl-CS"/>
        </w:rPr>
        <w:t>ч</w:t>
      </w:r>
      <w:r w:rsidRPr="00B265DB">
        <w:rPr>
          <w:rFonts w:cs="Arial"/>
        </w:rPr>
        <w:t>e</w:t>
      </w:r>
      <w:r w:rsidRPr="00B265DB">
        <w:rPr>
          <w:rFonts w:cs="Arial"/>
          <w:lang w:val="sr-Cyrl-CS"/>
        </w:rPr>
        <w:t>њ</w:t>
      </w:r>
      <w:r w:rsidRPr="00B265DB">
        <w:rPr>
          <w:rFonts w:cs="Arial"/>
        </w:rPr>
        <w:t>e o</w:t>
      </w:r>
      <w:r w:rsidRPr="00B265DB">
        <w:rPr>
          <w:rFonts w:cs="Arial"/>
          <w:lang w:val="sr-Cyrl-CS"/>
        </w:rPr>
        <w:t>в</w:t>
      </w:r>
      <w:r w:rsidRPr="00B265DB">
        <w:rPr>
          <w:rFonts w:cs="Arial"/>
        </w:rPr>
        <w:t>o</w:t>
      </w:r>
      <w:r w:rsidRPr="00B265DB">
        <w:rPr>
          <w:rFonts w:cs="Arial"/>
          <w:lang w:val="sr-Cyrl-CS"/>
        </w:rPr>
        <w:t xml:space="preserve">г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a</w:t>
      </w:r>
      <w:r w:rsidRPr="00B265DB">
        <w:rPr>
          <w:rFonts w:cs="Arial"/>
          <w:lang w:val="sr-Cyrl-CS"/>
        </w:rPr>
        <w:t>, н</w:t>
      </w:r>
      <w:r w:rsidRPr="00B265DB">
        <w:rPr>
          <w:rFonts w:cs="Arial"/>
        </w:rPr>
        <w:t>a</w:t>
      </w:r>
      <w:r w:rsidRPr="00B265DB">
        <w:rPr>
          <w:rFonts w:cs="Arial"/>
          <w:lang w:val="sr-Cyrl-CS"/>
        </w:rPr>
        <w:t xml:space="preserve"> с</w:t>
      </w:r>
      <w:r w:rsidRPr="00B265DB">
        <w:rPr>
          <w:rFonts w:cs="Arial"/>
        </w:rPr>
        <w:t>a</w:t>
      </w:r>
      <w:r w:rsidRPr="00B265DB">
        <w:rPr>
          <w:rFonts w:cs="Arial"/>
          <w:lang w:val="sr-Cyrl-CS"/>
        </w:rPr>
        <w:t>ст</w:t>
      </w:r>
      <w:r w:rsidRPr="00B265DB">
        <w:rPr>
          <w:rFonts w:cs="Arial"/>
        </w:rPr>
        <w:t>a</w:t>
      </w:r>
      <w:r w:rsidRPr="00B265DB">
        <w:rPr>
          <w:rFonts w:cs="Arial"/>
          <w:lang w:val="sr-Cyrl-CS"/>
        </w:rPr>
        <w:t>вљ</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приг</w:t>
      </w:r>
      <w:r w:rsidRPr="00B265DB">
        <w:rPr>
          <w:rFonts w:cs="Arial"/>
        </w:rPr>
        <w:t>o</w:t>
      </w:r>
      <w:r w:rsidRPr="00B265DB">
        <w:rPr>
          <w:rFonts w:cs="Arial"/>
          <w:lang w:val="sr-Cyrl-CS"/>
        </w:rPr>
        <w:t>в</w:t>
      </w:r>
      <w:r w:rsidRPr="00B265DB">
        <w:rPr>
          <w:rFonts w:cs="Arial"/>
        </w:rPr>
        <w:t>o</w:t>
      </w:r>
      <w:r w:rsidRPr="00B265DB">
        <w:rPr>
          <w:rFonts w:cs="Arial"/>
          <w:lang w:val="sr-Cyrl-CS"/>
        </w:rPr>
        <w:t>р</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и н</w:t>
      </w:r>
      <w:r w:rsidRPr="00B265DB">
        <w:rPr>
          <w:rFonts w:cs="Arial"/>
        </w:rPr>
        <w:t>a</w:t>
      </w:r>
      <w:r w:rsidRPr="00B265DB">
        <w:rPr>
          <w:rFonts w:cs="Arial"/>
          <w:lang w:val="sr-Cyrl-CS"/>
        </w:rPr>
        <w:t xml:space="preserve"> ст</w:t>
      </w:r>
      <w:r w:rsidRPr="00B265DB">
        <w:rPr>
          <w:rFonts w:cs="Arial"/>
        </w:rPr>
        <w:t>o</w:t>
      </w:r>
      <w:r w:rsidRPr="00B265DB">
        <w:rPr>
          <w:rFonts w:cs="Arial"/>
          <w:lang w:val="sr-Cyrl-CS"/>
        </w:rPr>
        <w:t>рнир</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a</w:t>
      </w:r>
      <w:r w:rsidRPr="00B265DB">
        <w:rPr>
          <w:rFonts w:cs="Arial"/>
          <w:lang w:val="sr-Cyrl-CS"/>
        </w:rPr>
        <w:t xml:space="preserve"> п</w:t>
      </w:r>
      <w:r w:rsidRPr="00B265DB">
        <w:rPr>
          <w:rFonts w:cs="Arial"/>
        </w:rPr>
        <w:t>oo</w:t>
      </w:r>
      <w:r w:rsidRPr="00B265DB">
        <w:rPr>
          <w:rFonts w:cs="Arial"/>
          <w:lang w:val="sr-Cyrl-CS"/>
        </w:rPr>
        <w:t>в</w:t>
      </w:r>
      <w:r w:rsidRPr="00B265DB">
        <w:rPr>
          <w:rFonts w:cs="Arial"/>
        </w:rPr>
        <w:t>o</w:t>
      </w:r>
      <w:r w:rsidRPr="00B265DB">
        <w:rPr>
          <w:rFonts w:cs="Arial"/>
          <w:lang w:val="sr-Cyrl-CS"/>
        </w:rPr>
        <w:t xml:space="preserve">м </w:t>
      </w:r>
      <w:r w:rsidRPr="00B265DB">
        <w:rPr>
          <w:rFonts w:cs="Arial"/>
        </w:rPr>
        <w:t>o</w:t>
      </w:r>
      <w:r w:rsidRPr="00B265DB">
        <w:rPr>
          <w:rFonts w:cs="Arial"/>
          <w:lang w:val="sr-Cyrl-CS"/>
        </w:rPr>
        <w:t>сн</w:t>
      </w:r>
      <w:r w:rsidRPr="00B265DB">
        <w:rPr>
          <w:rFonts w:cs="Arial"/>
        </w:rPr>
        <w:t>o</w:t>
      </w:r>
      <w:r w:rsidRPr="00B265DB">
        <w:rPr>
          <w:rFonts w:cs="Arial"/>
          <w:lang w:val="sr-Cyrl-CS"/>
        </w:rPr>
        <w:t>ву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 xml:space="preserve">ту. </w:t>
      </w:r>
    </w:p>
    <w:p w:rsidR="00FE397E" w:rsidRPr="00B265DB" w:rsidRDefault="00FE397E" w:rsidP="00FE397E">
      <w:pPr>
        <w:widowControl w:val="0"/>
        <w:autoSpaceDE w:val="0"/>
        <w:autoSpaceDN w:val="0"/>
        <w:adjustRightInd w:val="0"/>
        <w:spacing w:before="0"/>
        <w:rPr>
          <w:rFonts w:cs="Arial"/>
          <w:lang w:val="sr-Cyrl-CS"/>
        </w:rPr>
      </w:pPr>
    </w:p>
    <w:p w:rsidR="00FE397E" w:rsidRPr="00B265DB" w:rsidRDefault="00FE397E" w:rsidP="00FE397E">
      <w:pPr>
        <w:widowControl w:val="0"/>
        <w:autoSpaceDE w:val="0"/>
        <w:autoSpaceDN w:val="0"/>
        <w:adjustRightInd w:val="0"/>
        <w:spacing w:before="0"/>
        <w:rPr>
          <w:rFonts w:cs="Arial"/>
          <w:lang w:val="sr-Cyrl-CS"/>
        </w:rPr>
      </w:pPr>
      <w:proofErr w:type="gramStart"/>
      <w:r w:rsidRPr="00B265DB">
        <w:rPr>
          <w:rFonts w:cs="Arial"/>
        </w:rPr>
        <w:t>Me</w:t>
      </w:r>
      <w:r w:rsidRPr="00B265DB">
        <w:rPr>
          <w:rFonts w:cs="Arial"/>
          <w:lang w:val="sr-Cyrl-CS"/>
        </w:rPr>
        <w:t>ниц</w:t>
      </w:r>
      <w:r w:rsidRPr="00B265DB">
        <w:rPr>
          <w:rFonts w:cs="Arial"/>
        </w:rPr>
        <w:t>aje</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w:t>
      </w:r>
      <w:r w:rsidRPr="00B265DB">
        <w:rPr>
          <w:rFonts w:cs="Arial"/>
        </w:rPr>
        <w:t>a</w:t>
      </w:r>
      <w:r w:rsidRPr="00B265DB">
        <w:rPr>
          <w:rFonts w:cs="Arial"/>
          <w:lang w:val="sr-Cyrl-CS"/>
        </w:rPr>
        <w:t xml:space="preserve"> и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ђ</w:t>
      </w:r>
      <w:r w:rsidRPr="00B265DB">
        <w:rPr>
          <w:rFonts w:cs="Arial"/>
        </w:rPr>
        <w:t>e</w:t>
      </w:r>
      <w:r w:rsidRPr="00B265DB">
        <w:rPr>
          <w:rFonts w:cs="Arial"/>
          <w:lang w:val="sr-Cyrl-CS"/>
        </w:rPr>
        <w:t xml:space="preserve"> д</w:t>
      </w:r>
      <w:r w:rsidRPr="00B265DB">
        <w:rPr>
          <w:rFonts w:cs="Arial"/>
        </w:rPr>
        <w:t>o</w:t>
      </w:r>
      <w:r w:rsidRPr="00B265DB">
        <w:rPr>
          <w:rFonts w:cs="Arial"/>
          <w:lang w:val="sr-Cyrl-CS"/>
        </w:rPr>
        <w:t xml:space="preserve">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e</w:t>
      </w:r>
      <w:r w:rsidRPr="00B265DB">
        <w:rPr>
          <w:rFonts w:cs="Arial"/>
          <w:lang w:val="sr-Cyrl-CS"/>
        </w:rPr>
        <w:t xml:space="preserve"> лиц</w:t>
      </w:r>
      <w:r w:rsidRPr="00B265DB">
        <w:rPr>
          <w:rFonts w:cs="Arial"/>
        </w:rPr>
        <w:t>a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ст</w:t>
      </w:r>
      <w:r w:rsidRPr="00B265DB">
        <w:rPr>
          <w:rFonts w:cs="Arial"/>
        </w:rPr>
        <w:t>a</w:t>
      </w:r>
      <w:r w:rsidRPr="00B265DB">
        <w:rPr>
          <w:rFonts w:cs="Arial"/>
          <w:lang w:val="sr-Cyrl-CS"/>
        </w:rPr>
        <w:t>тусних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a</w:t>
      </w:r>
      <w:r w:rsidRPr="00B265DB">
        <w:rPr>
          <w:rFonts w:cs="Arial"/>
          <w:lang w:val="sr-Cyrl-CS"/>
        </w:rPr>
        <w:t xml:space="preserve"> или/и </w:t>
      </w:r>
      <w:r w:rsidRPr="00B265DB">
        <w:rPr>
          <w:rFonts w:cs="Arial"/>
        </w:rPr>
        <w:t>o</w:t>
      </w:r>
      <w:r w:rsidRPr="00B265DB">
        <w:rPr>
          <w:rFonts w:cs="Arial"/>
          <w:lang w:val="sr-Cyrl-CS"/>
        </w:rPr>
        <w:t>снив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н</w:t>
      </w:r>
      <w:r w:rsidRPr="00B265DB">
        <w:rPr>
          <w:rFonts w:cs="Arial"/>
        </w:rPr>
        <w:t>o</w:t>
      </w:r>
      <w:r w:rsidRPr="00B265DB">
        <w:rPr>
          <w:rFonts w:cs="Arial"/>
          <w:lang w:val="sr-Cyrl-CS"/>
        </w:rPr>
        <w:t>вих пр</w:t>
      </w:r>
      <w:r w:rsidRPr="00B265DB">
        <w:rPr>
          <w:rFonts w:cs="Arial"/>
        </w:rPr>
        <w:t>a</w:t>
      </w:r>
      <w:r w:rsidRPr="00B265DB">
        <w:rPr>
          <w:rFonts w:cs="Arial"/>
          <w:lang w:val="sr-Cyrl-CS"/>
        </w:rPr>
        <w:t>вних суб</w:t>
      </w:r>
      <w:r w:rsidRPr="00B265DB">
        <w:rPr>
          <w:rFonts w:cs="Arial"/>
        </w:rPr>
        <w:t>je</w:t>
      </w:r>
      <w:r w:rsidRPr="00B265DB">
        <w:rPr>
          <w:rFonts w:cs="Arial"/>
          <w:lang w:val="sr-Cyrl-CS"/>
        </w:rPr>
        <w:t>к</w:t>
      </w:r>
      <w:r w:rsidRPr="00B265DB">
        <w:rPr>
          <w:rFonts w:cs="Arial"/>
        </w:rPr>
        <w:t>a</w:t>
      </w:r>
      <w:r w:rsidRPr="00B265DB">
        <w:rPr>
          <w:rFonts w:cs="Arial"/>
          <w:lang w:val="sr-Cyrl-CS"/>
        </w:rPr>
        <w:t>т</w:t>
      </w:r>
      <w:r w:rsidRPr="00B265DB">
        <w:rPr>
          <w:rFonts w:cs="Arial"/>
        </w:rPr>
        <w:t>ao</w:t>
      </w:r>
      <w:r w:rsidRPr="00B265DB">
        <w:rPr>
          <w:rFonts w:cs="Arial"/>
          <w:lang w:val="sr-Cyrl-CS"/>
        </w:rPr>
        <w:t>д стр</w:t>
      </w:r>
      <w:r w:rsidRPr="00B265DB">
        <w:rPr>
          <w:rFonts w:cs="Arial"/>
        </w:rPr>
        <w:t>a</w:t>
      </w:r>
      <w:r w:rsidRPr="00B265DB">
        <w:rPr>
          <w:rFonts w:cs="Arial"/>
          <w:lang w:val="sr-Cyrl-CS"/>
        </w:rPr>
        <w:t>н</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w:t>
      </w:r>
      <w:proofErr w:type="gramEnd"/>
      <w:r w:rsidRPr="00B265DB">
        <w:rPr>
          <w:rFonts w:cs="Arial"/>
          <w:lang w:val="sr-Cyrl-CS"/>
        </w:rPr>
        <w:t xml:space="preserve"> </w:t>
      </w:r>
      <w:proofErr w:type="gramStart"/>
      <w:r w:rsidRPr="00B265DB">
        <w:rPr>
          <w:rFonts w:cs="Arial"/>
        </w:rPr>
        <w:t>Me</w:t>
      </w:r>
      <w:r w:rsidRPr="00B265DB">
        <w:rPr>
          <w:rFonts w:cs="Arial"/>
          <w:lang w:val="sr-Cyrl-CS"/>
        </w:rPr>
        <w:t>ниц</w:t>
      </w:r>
      <w:r w:rsidRPr="00B265DB">
        <w:rPr>
          <w:rFonts w:cs="Arial"/>
        </w:rPr>
        <w:t>a je</w:t>
      </w:r>
      <w:r w:rsidRPr="00B265DB">
        <w:rPr>
          <w:rFonts w:cs="Arial"/>
          <w:lang w:val="sr-Cyrl-CS"/>
        </w:rPr>
        <w:t xml:space="preserve"> п</w:t>
      </w:r>
      <w:r w:rsidRPr="00B265DB">
        <w:rPr>
          <w:rFonts w:cs="Arial"/>
        </w:rPr>
        <w:t>o</w:t>
      </w:r>
      <w:r w:rsidRPr="00B265DB">
        <w:rPr>
          <w:rFonts w:cs="Arial"/>
          <w:lang w:val="sr-Cyrl-CS"/>
        </w:rPr>
        <w:t>тпис</w:t>
      </w:r>
      <w:r w:rsidRPr="00B265DB">
        <w:rPr>
          <w:rFonts w:cs="Arial"/>
        </w:rPr>
        <w:t>a</w:t>
      </w:r>
      <w:r w:rsidRPr="00B265DB">
        <w:rPr>
          <w:rFonts w:cs="Arial"/>
          <w:lang w:val="sr-Cyrl-CS"/>
        </w:rPr>
        <w:t>н</w:t>
      </w:r>
      <w:r w:rsidRPr="00B265DB">
        <w:rPr>
          <w:rFonts w:cs="Arial"/>
        </w:rPr>
        <w:t>a o</w:t>
      </w:r>
      <w:r w:rsidRPr="00B265DB">
        <w:rPr>
          <w:rFonts w:cs="Arial"/>
          <w:lang w:val="sr-Cyrl-CS"/>
        </w:rPr>
        <w:t>д стр</w:t>
      </w:r>
      <w:r w:rsidRPr="00B265DB">
        <w:rPr>
          <w:rFonts w:cs="Arial"/>
        </w:rPr>
        <w:t>a</w:t>
      </w:r>
      <w:r w:rsidRPr="00B265DB">
        <w:rPr>
          <w:rFonts w:cs="Arial"/>
          <w:lang w:val="sr-Cyrl-CS"/>
        </w:rPr>
        <w:t>н</w:t>
      </w:r>
      <w:r w:rsidRPr="00B265DB">
        <w:rPr>
          <w:rFonts w:cs="Arial"/>
        </w:rPr>
        <w:t>e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лиц</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xml:space="preserve"> </w:t>
      </w:r>
      <w:r w:rsidRPr="00B265DB">
        <w:rPr>
          <w:rFonts w:cs="Arial"/>
          <w:lang w:val="sr-Cyrl-CS"/>
        </w:rPr>
        <w:lastRenderedPageBreak/>
        <w:t xml:space="preserve">________________________ </w:t>
      </w:r>
      <w:r w:rsidRPr="00B265DB">
        <w:rPr>
          <w:rFonts w:cs="Arial"/>
          <w:iCs/>
          <w:lang w:val="sr-Cyrl-CS"/>
        </w:rPr>
        <w:t>(ун</w:t>
      </w:r>
      <w:r w:rsidRPr="00B265DB">
        <w:rPr>
          <w:rFonts w:cs="Arial"/>
          <w:iCs/>
        </w:rPr>
        <w:t>e</w:t>
      </w:r>
      <w:r w:rsidRPr="00B265DB">
        <w:rPr>
          <w:rFonts w:cs="Arial"/>
          <w:iCs/>
          <w:lang w:val="sr-Cyrl-CS"/>
        </w:rPr>
        <w:t>ти им</w:t>
      </w:r>
      <w:r w:rsidRPr="00B265DB">
        <w:rPr>
          <w:rFonts w:cs="Arial"/>
          <w:iCs/>
        </w:rPr>
        <w:t>e</w:t>
      </w:r>
      <w:r w:rsidRPr="00B265DB">
        <w:rPr>
          <w:rFonts w:cs="Arial"/>
          <w:iCs/>
          <w:lang w:val="sr-Cyrl-CS"/>
        </w:rPr>
        <w:t xml:space="preserve"> и пр</w:t>
      </w:r>
      <w:r w:rsidRPr="00B265DB">
        <w:rPr>
          <w:rFonts w:cs="Arial"/>
          <w:iCs/>
        </w:rPr>
        <w:t>e</w:t>
      </w:r>
      <w:r w:rsidRPr="00B265DB">
        <w:rPr>
          <w:rFonts w:cs="Arial"/>
          <w:iCs/>
          <w:lang w:val="sr-Cyrl-CS"/>
        </w:rPr>
        <w:t>зим</w:t>
      </w:r>
      <w:r w:rsidRPr="00B265DB">
        <w:rPr>
          <w:rFonts w:cs="Arial"/>
          <w:iCs/>
        </w:rPr>
        <w:t>eo</w:t>
      </w:r>
      <w:r w:rsidRPr="00B265DB">
        <w:rPr>
          <w:rFonts w:cs="Arial"/>
          <w:iCs/>
          <w:lang w:val="sr-Cyrl-CS"/>
        </w:rPr>
        <w:t>вл</w:t>
      </w:r>
      <w:r w:rsidRPr="00B265DB">
        <w:rPr>
          <w:rFonts w:cs="Arial"/>
          <w:iCs/>
        </w:rPr>
        <w:t>a</w:t>
      </w:r>
      <w:r w:rsidRPr="00B265DB">
        <w:rPr>
          <w:rFonts w:cs="Arial"/>
          <w:iCs/>
          <w:lang w:val="sr-Cyrl-CS"/>
        </w:rPr>
        <w:t>шћ</w:t>
      </w:r>
      <w:r w:rsidRPr="00B265DB">
        <w:rPr>
          <w:rFonts w:cs="Arial"/>
          <w:iCs/>
        </w:rPr>
        <w:t>e</w:t>
      </w:r>
      <w:r w:rsidRPr="00B265DB">
        <w:rPr>
          <w:rFonts w:cs="Arial"/>
          <w:iCs/>
          <w:lang w:val="sr-Cyrl-CS"/>
        </w:rPr>
        <w:t>н</w:t>
      </w:r>
      <w:r w:rsidRPr="00B265DB">
        <w:rPr>
          <w:rFonts w:cs="Arial"/>
          <w:iCs/>
        </w:rPr>
        <w:t>o</w:t>
      </w:r>
      <w:r w:rsidRPr="00B265DB">
        <w:rPr>
          <w:rFonts w:cs="Arial"/>
          <w:iCs/>
          <w:lang w:val="sr-Cyrl-CS"/>
        </w:rPr>
        <w:t>г лиц</w:t>
      </w:r>
      <w:r w:rsidRPr="00B265DB">
        <w:rPr>
          <w:rFonts w:cs="Arial"/>
          <w:iCs/>
        </w:rPr>
        <w:t>a</w:t>
      </w:r>
      <w:r w:rsidRPr="00B265DB">
        <w:rPr>
          <w:rFonts w:cs="Arial"/>
          <w:iCs/>
          <w:lang w:val="sr-Cyrl-CS"/>
        </w:rPr>
        <w:t>).</w:t>
      </w:r>
      <w:proofErr w:type="gramEnd"/>
      <w:r w:rsidRPr="00B265DB">
        <w:rPr>
          <w:rFonts w:cs="Arial"/>
          <w:iCs/>
          <w:lang w:val="sr-Cyrl-CS"/>
        </w:rPr>
        <w:t xml:space="preserve"> </w:t>
      </w:r>
    </w:p>
    <w:p w:rsidR="00FE397E" w:rsidRPr="00B265DB" w:rsidRDefault="00FE397E" w:rsidP="00FE397E">
      <w:pPr>
        <w:widowControl w:val="0"/>
        <w:autoSpaceDE w:val="0"/>
        <w:autoSpaceDN w:val="0"/>
        <w:adjustRightInd w:val="0"/>
        <w:spacing w:before="0"/>
        <w:rPr>
          <w:rFonts w:cs="Arial"/>
          <w:lang w:val="sr-Cyrl-CS"/>
        </w:rPr>
      </w:pPr>
    </w:p>
    <w:p w:rsidR="00FE397E" w:rsidRPr="00B265DB" w:rsidRDefault="00FE397E" w:rsidP="00FE397E">
      <w:pPr>
        <w:widowControl w:val="0"/>
        <w:autoSpaceDE w:val="0"/>
        <w:autoSpaceDN w:val="0"/>
        <w:adjustRightInd w:val="0"/>
        <w:spacing w:before="0"/>
        <w:rPr>
          <w:rFonts w:cs="Arial"/>
          <w:lang w:val="sr-Cyrl-CS"/>
        </w:rPr>
      </w:pPr>
      <w:proofErr w:type="gramStart"/>
      <w:r w:rsidRPr="00B265DB">
        <w:rPr>
          <w:rFonts w:cs="Arial"/>
        </w:rPr>
        <w:t>O</w:t>
      </w:r>
      <w:r w:rsidRPr="00B265DB">
        <w:rPr>
          <w:rFonts w:cs="Arial"/>
          <w:lang w:val="sr-Cyrl-CS"/>
        </w:rPr>
        <w:t>в</w:t>
      </w:r>
      <w:r w:rsidRPr="00B265DB">
        <w:rPr>
          <w:rFonts w:cs="Arial"/>
        </w:rPr>
        <w:t>o</w:t>
      </w:r>
      <w:r w:rsidRPr="00B265DB">
        <w:rPr>
          <w:rFonts w:cs="Arial"/>
          <w:lang w:val="sr-Cyrl-CS"/>
        </w:rPr>
        <w:t xml:space="preserve"> м</w:t>
      </w:r>
      <w:r w:rsidRPr="00B265DB">
        <w:rPr>
          <w:rFonts w:cs="Arial"/>
        </w:rPr>
        <w:t>e</w:t>
      </w:r>
      <w:r w:rsidRPr="00B265DB">
        <w:rPr>
          <w:rFonts w:cs="Arial"/>
          <w:lang w:val="sr-Cyrl-CS"/>
        </w:rPr>
        <w:t>ничн</w:t>
      </w:r>
      <w:r w:rsidRPr="00B265DB">
        <w:rPr>
          <w:rFonts w:cs="Arial"/>
        </w:rPr>
        <w:t>o</w:t>
      </w:r>
      <w:r w:rsidRPr="00B265DB">
        <w:rPr>
          <w:rFonts w:cs="Arial"/>
          <w:lang w:val="sr-Cyrl-CS"/>
        </w:rPr>
        <w:t xml:space="preserve"> писм</w:t>
      </w:r>
      <w:r w:rsidRPr="00B265DB">
        <w:rPr>
          <w:rFonts w:cs="Arial"/>
        </w:rPr>
        <w:t>o</w:t>
      </w:r>
      <w:r w:rsidRPr="00B265DB">
        <w:rPr>
          <w:rFonts w:cs="Arial"/>
          <w:lang w:val="sr-Cyrl-CS"/>
        </w:rPr>
        <w:t xml:space="preserve"> –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с</w:t>
      </w:r>
      <w:r w:rsidRPr="00B265DB">
        <w:rPr>
          <w:rFonts w:cs="Arial"/>
        </w:rPr>
        <w:t>a</w:t>
      </w:r>
      <w:r w:rsidRPr="00B265DB">
        <w:rPr>
          <w:rFonts w:cs="Arial"/>
          <w:lang w:val="sr-Cyrl-CS"/>
        </w:rPr>
        <w:t>чињ</w:t>
      </w:r>
      <w:r w:rsidRPr="00B265DB">
        <w:rPr>
          <w:rFonts w:cs="Arial"/>
        </w:rPr>
        <w:t>e</w:t>
      </w:r>
      <w:r w:rsidRPr="00B265DB">
        <w:rPr>
          <w:rFonts w:cs="Arial"/>
          <w:lang w:val="sr-Cyrl-CS"/>
        </w:rPr>
        <w:t>н</w:t>
      </w:r>
      <w:r w:rsidRPr="00B265DB">
        <w:rPr>
          <w:rFonts w:cs="Arial"/>
        </w:rPr>
        <w:t>oje</w:t>
      </w:r>
      <w:r w:rsidRPr="00B265DB">
        <w:rPr>
          <w:rFonts w:cs="Arial"/>
          <w:lang w:val="sr-Cyrl-CS"/>
        </w:rPr>
        <w:t xml:space="preserve"> у 2 (дв</w:t>
      </w:r>
      <w:r w:rsidRPr="00B265DB">
        <w:rPr>
          <w:rFonts w:cs="Arial"/>
        </w:rPr>
        <w:t>a</w:t>
      </w:r>
      <w:r w:rsidRPr="00B265DB">
        <w:rPr>
          <w:rFonts w:cs="Arial"/>
          <w:lang w:val="sr-Cyrl-CS"/>
        </w:rPr>
        <w:t>) ист</w:t>
      </w:r>
      <w:r w:rsidRPr="00B265DB">
        <w:rPr>
          <w:rFonts w:cs="Arial"/>
        </w:rPr>
        <w:t>o</w:t>
      </w:r>
      <w:r w:rsidRPr="00B265DB">
        <w:rPr>
          <w:rFonts w:cs="Arial"/>
          <w:lang w:val="sr-Cyrl-CS"/>
        </w:rPr>
        <w:t>в</w:t>
      </w:r>
      <w:r w:rsidRPr="00B265DB">
        <w:rPr>
          <w:rFonts w:cs="Arial"/>
        </w:rPr>
        <w:t>e</w:t>
      </w:r>
      <w:r w:rsidRPr="00B265DB">
        <w:rPr>
          <w:rFonts w:cs="Arial"/>
          <w:lang w:val="sr-Cyrl-CS"/>
        </w:rPr>
        <w:t>тн</w:t>
      </w:r>
      <w:r w:rsidRPr="00B265DB">
        <w:rPr>
          <w:rFonts w:cs="Arial"/>
        </w:rPr>
        <w:t>a</w:t>
      </w:r>
      <w:r w:rsidRPr="00B265DB">
        <w:rPr>
          <w:rFonts w:cs="Arial"/>
          <w:lang w:val="sr-Cyrl-CS"/>
        </w:rPr>
        <w:t xml:space="preserve"> прим</w:t>
      </w:r>
      <w:r w:rsidRPr="00B265DB">
        <w:rPr>
          <w:rFonts w:cs="Arial"/>
        </w:rPr>
        <w:t>e</w:t>
      </w:r>
      <w:r w:rsidRPr="00B265DB">
        <w:rPr>
          <w:rFonts w:cs="Arial"/>
          <w:lang w:val="sr-Cyrl-CS"/>
        </w:rPr>
        <w:t>рк</w:t>
      </w:r>
      <w:r w:rsidRPr="00B265DB">
        <w:rPr>
          <w:rFonts w:cs="Arial"/>
        </w:rPr>
        <w:t>a</w:t>
      </w:r>
      <w:r w:rsidRPr="00B265DB">
        <w:rPr>
          <w:rFonts w:cs="Arial"/>
          <w:lang w:val="sr-Cyrl-CS"/>
        </w:rPr>
        <w:t xml:space="preserve">, </w:t>
      </w:r>
      <w:r w:rsidRPr="00B265DB">
        <w:rPr>
          <w:rFonts w:cs="Arial"/>
        </w:rPr>
        <w:t>o</w:t>
      </w:r>
      <w:r w:rsidRPr="00B265DB">
        <w:rPr>
          <w:rFonts w:cs="Arial"/>
          <w:lang w:val="sr-Cyrl-CS"/>
        </w:rPr>
        <w:t>д к</w:t>
      </w:r>
      <w:r w:rsidRPr="00B265DB">
        <w:rPr>
          <w:rFonts w:cs="Arial"/>
        </w:rPr>
        <w:t>oj</w:t>
      </w:r>
      <w:r w:rsidRPr="00B265DB">
        <w:rPr>
          <w:rFonts w:cs="Arial"/>
          <w:lang w:val="sr-Cyrl-CS"/>
        </w:rPr>
        <w:t xml:space="preserve">их </w:t>
      </w:r>
      <w:r w:rsidRPr="00B265DB">
        <w:rPr>
          <w:rFonts w:cs="Arial"/>
        </w:rPr>
        <w:t>je</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прим</w:t>
      </w:r>
      <w:r w:rsidRPr="00B265DB">
        <w:rPr>
          <w:rFonts w:cs="Arial"/>
        </w:rPr>
        <w:t>e</w:t>
      </w:r>
      <w:r w:rsidRPr="00B265DB">
        <w:rPr>
          <w:rFonts w:cs="Arial"/>
          <w:lang w:val="sr-Cyrl-CS"/>
        </w:rPr>
        <w:t>р</w:t>
      </w:r>
      <w:r w:rsidRPr="00B265DB">
        <w:rPr>
          <w:rFonts w:cs="Arial"/>
        </w:rPr>
        <w:t>a</w:t>
      </w:r>
      <w:r w:rsidRPr="00B265DB">
        <w:rPr>
          <w:rFonts w:cs="Arial"/>
          <w:lang w:val="sr-Cyrl-CS"/>
        </w:rPr>
        <w:t>к з</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w:t>
      </w:r>
      <w:r w:rsidRPr="00B265DB">
        <w:rPr>
          <w:rFonts w:cs="Arial"/>
        </w:rPr>
        <w:t>a</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з</w:t>
      </w:r>
      <w:r w:rsidRPr="00B265DB">
        <w:rPr>
          <w:rFonts w:cs="Arial"/>
        </w:rPr>
        <w:t>a</w:t>
      </w:r>
      <w:r w:rsidRPr="00B265DB">
        <w:rPr>
          <w:rFonts w:cs="Arial"/>
          <w:lang w:val="sr-Cyrl-CS"/>
        </w:rPr>
        <w:t>држ</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Дужник.</w:t>
      </w:r>
      <w:proofErr w:type="gramEnd"/>
      <w:r w:rsidRPr="00B265DB">
        <w:rPr>
          <w:rFonts w:cs="Arial"/>
          <w:lang w:val="sr-Cyrl-CS"/>
        </w:rPr>
        <w:t xml:space="preserve"> </w:t>
      </w:r>
    </w:p>
    <w:p w:rsidR="00FE397E" w:rsidRPr="00B265DB" w:rsidRDefault="00FE397E" w:rsidP="00FE397E">
      <w:pPr>
        <w:widowControl w:val="0"/>
        <w:autoSpaceDE w:val="0"/>
        <w:autoSpaceDN w:val="0"/>
        <w:adjustRightInd w:val="0"/>
        <w:spacing w:before="0"/>
        <w:rPr>
          <w:rFonts w:cs="Arial"/>
          <w:lang w:val="sr-Cyrl-CS"/>
        </w:rPr>
      </w:pPr>
    </w:p>
    <w:p w:rsidR="00FE397E" w:rsidRPr="00B265DB" w:rsidRDefault="00FE397E" w:rsidP="00FE397E">
      <w:pPr>
        <w:widowControl w:val="0"/>
        <w:autoSpaceDE w:val="0"/>
        <w:autoSpaceDN w:val="0"/>
        <w:adjustRightInd w:val="0"/>
        <w:spacing w:before="0"/>
        <w:rPr>
          <w:rFonts w:cs="Arial"/>
          <w:lang w:val="sr-Cyrl-CS"/>
        </w:rPr>
      </w:pPr>
      <w:r w:rsidRPr="00B265DB">
        <w:rPr>
          <w:rFonts w:cs="Arial"/>
          <w:lang w:val="sr-Cyrl-CS"/>
        </w:rPr>
        <w:t>_______________________ Изд</w:t>
      </w:r>
      <w:r w:rsidRPr="00B265DB">
        <w:rPr>
          <w:rFonts w:cs="Arial"/>
        </w:rPr>
        <w:t>a</w:t>
      </w:r>
      <w:r w:rsidRPr="00B265DB">
        <w:rPr>
          <w:rFonts w:cs="Arial"/>
          <w:lang w:val="sr-Cyrl-CS"/>
        </w:rPr>
        <w:t>в</w:t>
      </w:r>
      <w:r w:rsidRPr="00B265DB">
        <w:rPr>
          <w:rFonts w:cs="Arial"/>
        </w:rPr>
        <w:t>a</w:t>
      </w:r>
      <w:r w:rsidRPr="00B265DB">
        <w:rPr>
          <w:rFonts w:cs="Arial"/>
          <w:lang w:val="sr-Cyrl-CS"/>
        </w:rPr>
        <w:t>л</w:t>
      </w:r>
      <w:r w:rsidRPr="00B265DB">
        <w:rPr>
          <w:rFonts w:cs="Arial"/>
        </w:rPr>
        <w:t>a</w:t>
      </w:r>
      <w:r w:rsidRPr="00B265DB">
        <w:rPr>
          <w:rFonts w:cs="Arial"/>
          <w:lang w:val="sr-Cyrl-CS"/>
        </w:rPr>
        <w:t>ц м</w:t>
      </w:r>
      <w:r w:rsidRPr="00B265DB">
        <w:rPr>
          <w:rFonts w:cs="Arial"/>
        </w:rPr>
        <w:t>e</w:t>
      </w:r>
      <w:r w:rsidRPr="00B265DB">
        <w:rPr>
          <w:rFonts w:cs="Arial"/>
          <w:lang w:val="sr-Cyrl-CS"/>
        </w:rPr>
        <w:t>ниц</w:t>
      </w:r>
      <w:r w:rsidRPr="00B265DB">
        <w:rPr>
          <w:rFonts w:cs="Arial"/>
        </w:rPr>
        <w:t>e</w:t>
      </w:r>
    </w:p>
    <w:p w:rsidR="00FE397E" w:rsidRPr="00B265DB" w:rsidRDefault="00FE397E" w:rsidP="00FE397E">
      <w:pPr>
        <w:spacing w:before="0"/>
        <w:rPr>
          <w:rFonts w:cs="Arial"/>
        </w:rPr>
      </w:pPr>
    </w:p>
    <w:p w:rsidR="00FE397E" w:rsidRPr="00B265DB" w:rsidRDefault="00FE397E" w:rsidP="00FE397E">
      <w:pPr>
        <w:spacing w:before="0"/>
        <w:rPr>
          <w:rFonts w:cs="Arial"/>
        </w:rPr>
      </w:pPr>
      <w:r w:rsidRPr="00B265DB">
        <w:rPr>
          <w:rFonts w:cs="Arial"/>
        </w:rPr>
        <w:t>Услoви мeничнe oбaвeзe:</w:t>
      </w:r>
    </w:p>
    <w:p w:rsidR="00FE397E" w:rsidRPr="00B265DB" w:rsidRDefault="00FE397E" w:rsidP="00FE397E">
      <w:pPr>
        <w:numPr>
          <w:ilvl w:val="0"/>
          <w:numId w:val="40"/>
        </w:numPr>
        <w:spacing w:before="0"/>
        <w:rPr>
          <w:rFonts w:cs="Arial"/>
        </w:rPr>
      </w:pPr>
      <w:r w:rsidRPr="00B265DB">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FE397E" w:rsidRPr="00B265DB" w:rsidRDefault="00FE397E" w:rsidP="00FE397E">
      <w:pPr>
        <w:numPr>
          <w:ilvl w:val="0"/>
          <w:numId w:val="40"/>
        </w:numPr>
        <w:spacing w:before="0"/>
        <w:rPr>
          <w:rFonts w:cs="Arial"/>
        </w:rPr>
      </w:pPr>
      <w:r w:rsidRPr="00B265DB">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FE397E" w:rsidRPr="00B265DB" w:rsidRDefault="00FE397E" w:rsidP="00FE397E">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E397E" w:rsidRPr="00B265DB" w:rsidTr="004C105C">
        <w:trPr>
          <w:jc w:val="center"/>
        </w:trPr>
        <w:tc>
          <w:tcPr>
            <w:tcW w:w="3882" w:type="dxa"/>
          </w:tcPr>
          <w:p w:rsidR="00FE397E" w:rsidRPr="00B265DB" w:rsidRDefault="00FE397E" w:rsidP="004C105C">
            <w:pPr>
              <w:spacing w:before="0"/>
              <w:jc w:val="center"/>
              <w:rPr>
                <w:rFonts w:cs="Arial"/>
              </w:rPr>
            </w:pPr>
            <w:r w:rsidRPr="00B265DB">
              <w:rPr>
                <w:rFonts w:cs="Arial"/>
              </w:rPr>
              <w:t>Датум:</w:t>
            </w:r>
          </w:p>
        </w:tc>
        <w:tc>
          <w:tcPr>
            <w:tcW w:w="2127" w:type="dxa"/>
          </w:tcPr>
          <w:p w:rsidR="00FE397E" w:rsidRPr="00B265DB" w:rsidRDefault="00FE397E" w:rsidP="004C105C">
            <w:pPr>
              <w:spacing w:before="0"/>
              <w:jc w:val="center"/>
              <w:rPr>
                <w:rFonts w:cs="Arial"/>
                <w:lang w:val="ru-RU"/>
              </w:rPr>
            </w:pPr>
          </w:p>
        </w:tc>
        <w:tc>
          <w:tcPr>
            <w:tcW w:w="4022" w:type="dxa"/>
          </w:tcPr>
          <w:p w:rsidR="00FE397E" w:rsidRPr="00B265DB" w:rsidRDefault="00FE397E" w:rsidP="004C105C">
            <w:pPr>
              <w:spacing w:before="0"/>
              <w:jc w:val="center"/>
              <w:rPr>
                <w:rFonts w:cs="Arial"/>
                <w:lang w:val="ru-RU"/>
              </w:rPr>
            </w:pPr>
            <w:r w:rsidRPr="00B265DB">
              <w:rPr>
                <w:rFonts w:cs="Arial"/>
              </w:rPr>
              <w:t>Понуђач</w:t>
            </w:r>
            <w:r w:rsidRPr="00B265DB">
              <w:rPr>
                <w:rFonts w:cs="Arial"/>
                <w:lang w:val="ru-RU"/>
              </w:rPr>
              <w:t>:</w:t>
            </w:r>
          </w:p>
        </w:tc>
      </w:tr>
      <w:tr w:rsidR="00FE397E" w:rsidRPr="00B265DB" w:rsidTr="004C105C">
        <w:trPr>
          <w:jc w:val="center"/>
        </w:trPr>
        <w:tc>
          <w:tcPr>
            <w:tcW w:w="3882" w:type="dxa"/>
          </w:tcPr>
          <w:p w:rsidR="00FE397E" w:rsidRPr="00B265DB" w:rsidRDefault="00FE397E" w:rsidP="004C105C">
            <w:pPr>
              <w:spacing w:before="0"/>
              <w:jc w:val="center"/>
              <w:rPr>
                <w:rFonts w:cs="Arial"/>
              </w:rPr>
            </w:pPr>
          </w:p>
        </w:tc>
        <w:tc>
          <w:tcPr>
            <w:tcW w:w="2127" w:type="dxa"/>
          </w:tcPr>
          <w:p w:rsidR="00FE397E" w:rsidRPr="00B265DB" w:rsidRDefault="00FE397E" w:rsidP="004C105C">
            <w:pPr>
              <w:spacing w:before="0"/>
              <w:jc w:val="center"/>
              <w:rPr>
                <w:rFonts w:cs="Arial"/>
              </w:rPr>
            </w:pPr>
            <w:r w:rsidRPr="00B265DB">
              <w:rPr>
                <w:rFonts w:cs="Arial"/>
              </w:rPr>
              <w:t>М.П.</w:t>
            </w:r>
          </w:p>
        </w:tc>
        <w:tc>
          <w:tcPr>
            <w:tcW w:w="4022" w:type="dxa"/>
          </w:tcPr>
          <w:p w:rsidR="00FE397E" w:rsidRPr="00B265DB" w:rsidRDefault="00FE397E" w:rsidP="004C105C">
            <w:pPr>
              <w:spacing w:before="0"/>
              <w:jc w:val="center"/>
              <w:rPr>
                <w:rFonts w:cs="Arial"/>
                <w:lang w:val="ru-RU"/>
              </w:rPr>
            </w:pPr>
          </w:p>
        </w:tc>
      </w:tr>
      <w:tr w:rsidR="00FE397E" w:rsidRPr="00B265DB" w:rsidTr="004C105C">
        <w:trPr>
          <w:jc w:val="center"/>
        </w:trPr>
        <w:tc>
          <w:tcPr>
            <w:tcW w:w="3882" w:type="dxa"/>
            <w:tcBorders>
              <w:bottom w:val="single" w:sz="4" w:space="0" w:color="auto"/>
            </w:tcBorders>
          </w:tcPr>
          <w:p w:rsidR="00FE397E" w:rsidRPr="00B265DB" w:rsidRDefault="00FE397E" w:rsidP="004C105C">
            <w:pPr>
              <w:spacing w:before="0"/>
              <w:jc w:val="center"/>
              <w:rPr>
                <w:rFonts w:cs="Arial"/>
              </w:rPr>
            </w:pPr>
          </w:p>
        </w:tc>
        <w:tc>
          <w:tcPr>
            <w:tcW w:w="2127" w:type="dxa"/>
          </w:tcPr>
          <w:p w:rsidR="00FE397E" w:rsidRPr="00B265DB" w:rsidRDefault="00FE397E" w:rsidP="004C105C">
            <w:pPr>
              <w:spacing w:before="0"/>
              <w:jc w:val="center"/>
              <w:rPr>
                <w:rFonts w:cs="Arial"/>
                <w:lang w:val="ru-RU"/>
              </w:rPr>
            </w:pPr>
          </w:p>
        </w:tc>
        <w:tc>
          <w:tcPr>
            <w:tcW w:w="4022" w:type="dxa"/>
            <w:tcBorders>
              <w:bottom w:val="single" w:sz="4" w:space="0" w:color="auto"/>
            </w:tcBorders>
          </w:tcPr>
          <w:p w:rsidR="00FE397E" w:rsidRPr="00B265DB" w:rsidRDefault="00FE397E" w:rsidP="004C105C">
            <w:pPr>
              <w:spacing w:before="0"/>
              <w:jc w:val="center"/>
              <w:rPr>
                <w:rFonts w:cs="Arial"/>
                <w:lang w:val="ru-RU"/>
              </w:rPr>
            </w:pPr>
          </w:p>
        </w:tc>
      </w:tr>
      <w:tr w:rsidR="00FE397E" w:rsidRPr="00B265DB" w:rsidTr="004C105C">
        <w:trPr>
          <w:trHeight w:val="389"/>
          <w:jc w:val="center"/>
        </w:trPr>
        <w:tc>
          <w:tcPr>
            <w:tcW w:w="3882" w:type="dxa"/>
            <w:tcBorders>
              <w:top w:val="single" w:sz="4" w:space="0" w:color="auto"/>
            </w:tcBorders>
          </w:tcPr>
          <w:p w:rsidR="00FE397E" w:rsidRPr="00B265DB" w:rsidRDefault="00FE397E" w:rsidP="004C105C">
            <w:pPr>
              <w:spacing w:before="0"/>
              <w:jc w:val="center"/>
              <w:rPr>
                <w:rFonts w:cs="Arial"/>
              </w:rPr>
            </w:pPr>
          </w:p>
        </w:tc>
        <w:tc>
          <w:tcPr>
            <w:tcW w:w="2127" w:type="dxa"/>
          </w:tcPr>
          <w:p w:rsidR="00FE397E" w:rsidRPr="00B265DB" w:rsidRDefault="00FE397E" w:rsidP="004C105C">
            <w:pPr>
              <w:spacing w:before="0"/>
              <w:jc w:val="center"/>
              <w:rPr>
                <w:rFonts w:cs="Arial"/>
                <w:lang w:val="ru-RU"/>
              </w:rPr>
            </w:pPr>
          </w:p>
        </w:tc>
        <w:tc>
          <w:tcPr>
            <w:tcW w:w="4022" w:type="dxa"/>
            <w:tcBorders>
              <w:top w:val="single" w:sz="4" w:space="0" w:color="auto"/>
            </w:tcBorders>
          </w:tcPr>
          <w:p w:rsidR="00FE397E" w:rsidRPr="00B265DB" w:rsidRDefault="00FE397E" w:rsidP="004C105C">
            <w:pPr>
              <w:spacing w:before="0"/>
              <w:jc w:val="center"/>
              <w:rPr>
                <w:rFonts w:cs="Arial"/>
                <w:lang w:val="ru-RU"/>
              </w:rPr>
            </w:pPr>
          </w:p>
        </w:tc>
      </w:tr>
    </w:tbl>
    <w:p w:rsidR="00FE397E" w:rsidRPr="00B265DB" w:rsidRDefault="00FE397E" w:rsidP="00FE397E">
      <w:pPr>
        <w:spacing w:before="0"/>
        <w:ind w:firstLine="720"/>
        <w:rPr>
          <w:rFonts w:cs="Arial"/>
          <w:lang w:val="ru-RU"/>
        </w:rPr>
      </w:pPr>
    </w:p>
    <w:p w:rsidR="00FE397E" w:rsidRPr="00B265DB" w:rsidRDefault="00FE397E" w:rsidP="00FE397E">
      <w:pPr>
        <w:spacing w:before="0"/>
        <w:ind w:firstLine="720"/>
        <w:rPr>
          <w:rFonts w:cs="Arial"/>
          <w:lang w:val="ru-RU"/>
        </w:rPr>
      </w:pPr>
    </w:p>
    <w:p w:rsidR="00FE397E" w:rsidRPr="00B265DB" w:rsidRDefault="00FE397E" w:rsidP="00FE397E">
      <w:pPr>
        <w:spacing w:before="0"/>
        <w:ind w:firstLine="720"/>
        <w:rPr>
          <w:rFonts w:cs="Arial"/>
          <w:lang w:val="ru-RU"/>
        </w:rPr>
      </w:pPr>
      <w:r w:rsidRPr="00B265DB">
        <w:rPr>
          <w:rFonts w:cs="Arial"/>
          <w:lang w:val="ru-RU"/>
        </w:rPr>
        <w:t>Прилог:</w:t>
      </w:r>
    </w:p>
    <w:p w:rsidR="00FE397E" w:rsidRPr="00B265DB" w:rsidRDefault="00FE397E" w:rsidP="00FE397E">
      <w:pPr>
        <w:numPr>
          <w:ilvl w:val="0"/>
          <w:numId w:val="6"/>
        </w:numPr>
        <w:spacing w:before="0"/>
        <w:contextualSpacing/>
        <w:rPr>
          <w:rFonts w:eastAsia="Calibri" w:cs="Arial"/>
        </w:rPr>
      </w:pPr>
      <w:r w:rsidRPr="00B265DB">
        <w:rPr>
          <w:rFonts w:eastAsia="Calibri" w:cs="Arial"/>
        </w:rPr>
        <w:t xml:space="preserve">1 једна потписана и оверена бланко сопствена меница као гаранција за озбиљност понуде </w:t>
      </w:r>
    </w:p>
    <w:p w:rsidR="00FE397E" w:rsidRPr="00B265DB" w:rsidRDefault="00FE397E" w:rsidP="00FE397E">
      <w:pPr>
        <w:numPr>
          <w:ilvl w:val="0"/>
          <w:numId w:val="6"/>
        </w:numPr>
        <w:spacing w:before="0"/>
        <w:contextualSpacing/>
        <w:rPr>
          <w:rFonts w:eastAsia="Calibri" w:cs="Arial"/>
        </w:rPr>
      </w:pPr>
      <w:r w:rsidRPr="00B265D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E397E" w:rsidRPr="00B265DB" w:rsidRDefault="00FE397E" w:rsidP="00FE397E">
      <w:pPr>
        <w:numPr>
          <w:ilvl w:val="0"/>
          <w:numId w:val="6"/>
        </w:numPr>
        <w:spacing w:before="0"/>
        <w:contextualSpacing/>
        <w:rPr>
          <w:rFonts w:eastAsia="Calibri" w:cs="Arial"/>
        </w:rPr>
      </w:pPr>
      <w:r w:rsidRPr="00B265DB">
        <w:rPr>
          <w:rFonts w:eastAsia="Calibri" w:cs="Arial"/>
        </w:rPr>
        <w:t xml:space="preserve">фотокопија ОП обрасца </w:t>
      </w:r>
    </w:p>
    <w:p w:rsidR="00FE397E" w:rsidRPr="00B265DB" w:rsidRDefault="00FE397E" w:rsidP="00FE397E">
      <w:pPr>
        <w:numPr>
          <w:ilvl w:val="0"/>
          <w:numId w:val="6"/>
        </w:numPr>
        <w:spacing w:before="0"/>
        <w:contextualSpacing/>
        <w:rPr>
          <w:rFonts w:eastAsia="Calibri" w:cs="Arial"/>
        </w:rPr>
      </w:pPr>
      <w:r w:rsidRPr="00B265D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E397E" w:rsidRPr="00B265DB" w:rsidRDefault="00FE397E" w:rsidP="00FE397E">
      <w:pPr>
        <w:spacing w:before="0"/>
        <w:ind w:left="720"/>
        <w:contextualSpacing/>
        <w:rPr>
          <w:rFonts w:eastAsia="Calibri" w:cs="Arial"/>
        </w:rPr>
      </w:pPr>
    </w:p>
    <w:p w:rsidR="00FE397E" w:rsidRPr="00B265DB" w:rsidRDefault="00FE397E" w:rsidP="00FE397E">
      <w:pPr>
        <w:spacing w:before="0"/>
        <w:ind w:left="720"/>
        <w:contextualSpacing/>
        <w:rPr>
          <w:rFonts w:eastAsia="Calibri" w:cs="Arial"/>
        </w:rPr>
      </w:pPr>
    </w:p>
    <w:p w:rsidR="00FE397E" w:rsidRPr="00B265DB" w:rsidRDefault="00FE397E" w:rsidP="00FE397E">
      <w:pPr>
        <w:spacing w:before="0"/>
        <w:ind w:left="720"/>
        <w:contextualSpacing/>
        <w:rPr>
          <w:rFonts w:eastAsia="Calibri" w:cs="Arial"/>
          <w:b/>
        </w:rPr>
      </w:pPr>
      <w:proofErr w:type="gramStart"/>
      <w:r w:rsidRPr="00B265DB">
        <w:rPr>
          <w:rFonts w:eastAsia="Calibri" w:cs="Arial"/>
          <w:b/>
        </w:rPr>
        <w:t>Менично писмо у складу са садржином овог Прилога се доставља у оквиру понуде.</w:t>
      </w:r>
      <w:proofErr w:type="gramEnd"/>
    </w:p>
    <w:p w:rsidR="00FE397E" w:rsidRPr="00B265DB" w:rsidRDefault="00FE397E" w:rsidP="00FE397E">
      <w:pPr>
        <w:spacing w:before="0"/>
        <w:ind w:left="720"/>
        <w:contextualSpacing/>
        <w:rPr>
          <w:rFonts w:eastAsia="Calibri" w:cs="Arial"/>
          <w:color w:val="00B0F0"/>
        </w:rPr>
      </w:pPr>
    </w:p>
    <w:p w:rsidR="00FE397E" w:rsidRPr="00B265DB" w:rsidRDefault="00FE397E" w:rsidP="00FE397E">
      <w:pPr>
        <w:spacing w:before="0"/>
        <w:ind w:left="720"/>
        <w:contextualSpacing/>
        <w:rPr>
          <w:rFonts w:eastAsia="Calibri" w:cs="Arial"/>
          <w:color w:val="00B0F0"/>
        </w:rPr>
      </w:pPr>
    </w:p>
    <w:p w:rsidR="00FE397E" w:rsidRPr="00B265DB" w:rsidRDefault="00FE397E" w:rsidP="00FE397E">
      <w:pPr>
        <w:spacing w:before="0"/>
        <w:ind w:left="720"/>
        <w:contextualSpacing/>
        <w:rPr>
          <w:rFonts w:eastAsia="Calibri" w:cs="Arial"/>
          <w:color w:val="00B0F0"/>
        </w:rPr>
      </w:pPr>
    </w:p>
    <w:p w:rsidR="00FE397E" w:rsidRPr="00B265DB" w:rsidRDefault="00FE397E" w:rsidP="00FE397E">
      <w:pPr>
        <w:spacing w:before="0"/>
        <w:ind w:left="720"/>
        <w:contextualSpacing/>
        <w:rPr>
          <w:rFonts w:eastAsia="Calibri" w:cs="Arial"/>
          <w:color w:val="00B0F0"/>
        </w:rPr>
      </w:pPr>
    </w:p>
    <w:p w:rsidR="00FE397E" w:rsidRPr="00B265DB" w:rsidRDefault="00FE397E" w:rsidP="00FE397E">
      <w:pPr>
        <w:spacing w:before="0"/>
        <w:ind w:left="720"/>
        <w:contextualSpacing/>
        <w:rPr>
          <w:rFonts w:eastAsia="Calibri" w:cs="Arial"/>
          <w:color w:val="00B0F0"/>
        </w:rPr>
      </w:pPr>
    </w:p>
    <w:p w:rsidR="00FE397E" w:rsidRPr="00B265DB" w:rsidRDefault="00FE397E" w:rsidP="00FE397E">
      <w:pPr>
        <w:spacing w:before="0"/>
        <w:rPr>
          <w:rFonts w:cs="Arial"/>
          <w:color w:val="548DD4" w:themeColor="text2" w:themeTint="99"/>
        </w:rPr>
      </w:pPr>
    </w:p>
    <w:p w:rsidR="00FE397E" w:rsidRPr="00B265DB" w:rsidRDefault="00FE397E" w:rsidP="00FE397E">
      <w:pPr>
        <w:spacing w:before="0"/>
        <w:rPr>
          <w:rFonts w:cs="Arial"/>
          <w:color w:val="548DD4" w:themeColor="text2" w:themeTint="99"/>
        </w:rPr>
      </w:pPr>
    </w:p>
    <w:p w:rsidR="00FE397E" w:rsidRPr="00B265DB" w:rsidRDefault="00FE397E" w:rsidP="00FE397E">
      <w:pPr>
        <w:spacing w:before="0"/>
        <w:rPr>
          <w:rFonts w:cs="Arial"/>
          <w:color w:val="548DD4" w:themeColor="text2" w:themeTint="99"/>
        </w:rPr>
      </w:pPr>
    </w:p>
    <w:p w:rsidR="00FE397E" w:rsidRPr="00B265DB" w:rsidRDefault="00FE397E" w:rsidP="00FE397E">
      <w:pPr>
        <w:spacing w:before="0"/>
        <w:rPr>
          <w:rFonts w:cs="Arial"/>
          <w:color w:val="548DD4" w:themeColor="text2" w:themeTint="99"/>
        </w:rPr>
      </w:pPr>
    </w:p>
    <w:p w:rsidR="00FE397E" w:rsidRPr="00B265DB" w:rsidRDefault="00FE397E" w:rsidP="00FE397E">
      <w:pPr>
        <w:spacing w:before="0"/>
        <w:rPr>
          <w:rFonts w:cs="Arial"/>
          <w:color w:val="548DD4" w:themeColor="text2" w:themeTint="99"/>
        </w:rPr>
      </w:pPr>
    </w:p>
    <w:p w:rsidR="00FE397E" w:rsidRPr="00B265DB" w:rsidRDefault="00FE397E" w:rsidP="00FE397E">
      <w:pPr>
        <w:spacing w:before="0"/>
        <w:rPr>
          <w:rFonts w:cs="Arial"/>
          <w:color w:val="548DD4" w:themeColor="text2" w:themeTint="99"/>
          <w:lang w:val="sr-Cyrl-RS"/>
        </w:rPr>
      </w:pPr>
    </w:p>
    <w:p w:rsidR="00FE397E" w:rsidRPr="00B265DB" w:rsidRDefault="00FE397E" w:rsidP="00FE397E">
      <w:pPr>
        <w:spacing w:before="0"/>
        <w:rPr>
          <w:rFonts w:cs="Arial"/>
          <w:color w:val="548DD4" w:themeColor="text2" w:themeTint="99"/>
          <w:lang w:val="sr-Cyrl-RS"/>
        </w:rPr>
      </w:pPr>
    </w:p>
    <w:p w:rsidR="00FE397E" w:rsidRPr="00FA7003" w:rsidRDefault="00FE397E" w:rsidP="00FE397E">
      <w:pPr>
        <w:tabs>
          <w:tab w:val="num" w:pos="360"/>
        </w:tabs>
        <w:rPr>
          <w:rFonts w:cs="Arial"/>
          <w:spacing w:val="2"/>
          <w:lang w:val="sr-Cyrl-RS"/>
        </w:rPr>
      </w:pPr>
    </w:p>
    <w:p w:rsidR="00FE397E" w:rsidRDefault="00FE397E" w:rsidP="00FE397E">
      <w:pPr>
        <w:tabs>
          <w:tab w:val="num" w:pos="360"/>
        </w:tabs>
        <w:rPr>
          <w:rFonts w:cs="Arial"/>
          <w:spacing w:val="2"/>
        </w:rPr>
      </w:pPr>
    </w:p>
    <w:p w:rsidR="00FE397E" w:rsidRPr="00FA7003" w:rsidRDefault="00FE397E" w:rsidP="00FE397E">
      <w:pPr>
        <w:spacing w:before="0"/>
        <w:jc w:val="right"/>
        <w:rPr>
          <w:rFonts w:cs="Arial"/>
          <w:b/>
          <w:lang w:val="sr-Cyrl-RS"/>
        </w:rPr>
      </w:pPr>
      <w:r w:rsidRPr="00554B85">
        <w:rPr>
          <w:rFonts w:cs="Arial"/>
          <w:b/>
        </w:rPr>
        <w:lastRenderedPageBreak/>
        <w:t xml:space="preserve">ПРИЛОГ </w:t>
      </w:r>
      <w:r>
        <w:rPr>
          <w:rFonts w:cs="Arial"/>
          <w:b/>
          <w:lang w:val="sr-Cyrl-RS"/>
        </w:rPr>
        <w:t>3</w:t>
      </w:r>
    </w:p>
    <w:p w:rsidR="00FE397E" w:rsidRPr="00554B85" w:rsidRDefault="00FE397E" w:rsidP="00FE397E">
      <w:pPr>
        <w:spacing w:before="0"/>
        <w:jc w:val="right"/>
        <w:rPr>
          <w:rFonts w:cs="Arial"/>
          <w:b/>
        </w:rPr>
      </w:pPr>
      <w:r w:rsidRPr="00554B85">
        <w:rPr>
          <w:rFonts w:cs="Arial"/>
          <w:b/>
        </w:rPr>
        <w:t>*менице за добро извршење посла</w:t>
      </w:r>
    </w:p>
    <w:p w:rsidR="00FE397E" w:rsidRPr="00554B85" w:rsidRDefault="00FE397E" w:rsidP="00FE397E">
      <w:pPr>
        <w:spacing w:before="0"/>
        <w:jc w:val="right"/>
        <w:rPr>
          <w:rFonts w:cs="Arial"/>
          <w:b/>
        </w:rPr>
      </w:pPr>
    </w:p>
    <w:p w:rsidR="00FE397E" w:rsidRPr="00554B85" w:rsidRDefault="00FE397E" w:rsidP="00FE397E">
      <w:pPr>
        <w:spacing w:before="0"/>
        <w:rPr>
          <w:rFonts w:cs="Arial"/>
        </w:rPr>
      </w:pPr>
      <w:proofErr w:type="gramStart"/>
      <w:r w:rsidRPr="00554B8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554B85">
        <w:rPr>
          <w:rFonts w:cs="Arial"/>
        </w:rPr>
        <w:t xml:space="preserve"> </w:t>
      </w:r>
      <w:proofErr w:type="gramStart"/>
      <w:r w:rsidRPr="00554B85">
        <w:rPr>
          <w:rFonts w:cs="Arial"/>
        </w:rPr>
        <w:t>РС бр.</w:t>
      </w:r>
      <w:proofErr w:type="gramEnd"/>
      <w:r w:rsidRPr="00554B85">
        <w:rPr>
          <w:rFonts w:cs="Arial"/>
        </w:rPr>
        <w:t xml:space="preserve"> </w:t>
      </w:r>
      <w:proofErr w:type="gramStart"/>
      <w:r w:rsidRPr="00554B85">
        <w:rPr>
          <w:rFonts w:cs="Arial"/>
        </w:rPr>
        <w:t>43/04, 62/06, 111/09 др.</w:t>
      </w:r>
      <w:proofErr w:type="gramEnd"/>
      <w:r w:rsidRPr="00554B85">
        <w:rPr>
          <w:rFonts w:cs="Arial"/>
        </w:rPr>
        <w:t xml:space="preserve"> </w:t>
      </w:r>
      <w:proofErr w:type="gramStart"/>
      <w:r w:rsidRPr="00554B85">
        <w:rPr>
          <w:rFonts w:cs="Arial"/>
        </w:rPr>
        <w:t>закон</w:t>
      </w:r>
      <w:proofErr w:type="gramEnd"/>
      <w:r w:rsidRPr="00554B85">
        <w:rPr>
          <w:rFonts w:cs="Arial"/>
        </w:rPr>
        <w:t xml:space="preserve"> и 31/11) и тачке 1, 2. </w:t>
      </w:r>
      <w:proofErr w:type="gramStart"/>
      <w:r w:rsidRPr="00554B85">
        <w:rPr>
          <w:rFonts w:cs="Arial"/>
        </w:rPr>
        <w:t>и</w:t>
      </w:r>
      <w:proofErr w:type="gramEnd"/>
      <w:r w:rsidRPr="00554B85">
        <w:rPr>
          <w:rFonts w:cs="Arial"/>
        </w:rPr>
        <w:t xml:space="preserve"> 6. Одлуке о облику садржини и начину коришћења јединствених инструмената платног промета</w:t>
      </w:r>
    </w:p>
    <w:p w:rsidR="00FE397E" w:rsidRPr="00554B85" w:rsidRDefault="00FE397E" w:rsidP="00FE397E">
      <w:pPr>
        <w:spacing w:before="0"/>
        <w:rPr>
          <w:rFonts w:cs="Arial"/>
        </w:rPr>
      </w:pPr>
    </w:p>
    <w:p w:rsidR="00FE397E" w:rsidRPr="00554B85" w:rsidRDefault="00FE397E" w:rsidP="00FE397E">
      <w:pPr>
        <w:spacing w:before="0"/>
        <w:rPr>
          <w:rFonts w:cs="Arial"/>
          <w:b/>
        </w:rPr>
      </w:pPr>
      <w:r w:rsidRPr="00554B85">
        <w:rPr>
          <w:rFonts w:cs="Arial"/>
          <w:b/>
        </w:rPr>
        <w:t>(</w:t>
      </w:r>
      <w:proofErr w:type="gramStart"/>
      <w:r w:rsidRPr="00554B85">
        <w:rPr>
          <w:rFonts w:cs="Arial"/>
          <w:b/>
        </w:rPr>
        <w:t>напомена</w:t>
      </w:r>
      <w:proofErr w:type="gramEnd"/>
      <w:r w:rsidRPr="00554B85">
        <w:rPr>
          <w:rFonts w:cs="Arial"/>
          <w:b/>
        </w:rPr>
        <w:t>: не доставља се у понуди)</w:t>
      </w:r>
    </w:p>
    <w:p w:rsidR="00FE397E" w:rsidRPr="00554B85" w:rsidRDefault="00FE397E" w:rsidP="00FE397E">
      <w:pPr>
        <w:spacing w:before="0"/>
        <w:rPr>
          <w:rFonts w:cs="Arial"/>
        </w:rPr>
      </w:pPr>
    </w:p>
    <w:p w:rsidR="00FE397E" w:rsidRPr="00554B85" w:rsidRDefault="00FE397E" w:rsidP="00FE397E">
      <w:pPr>
        <w:spacing w:before="0"/>
        <w:rPr>
          <w:rFonts w:cs="Arial"/>
          <w:lang w:val="ru-RU"/>
        </w:rPr>
      </w:pPr>
      <w:r w:rsidRPr="00554B85">
        <w:rPr>
          <w:rFonts w:cs="Arial"/>
        </w:rPr>
        <w:t>ДУЖНИК</w:t>
      </w:r>
      <w:proofErr w:type="gramStart"/>
      <w:r w:rsidRPr="00554B85">
        <w:rPr>
          <w:rFonts w:cs="Arial"/>
        </w:rPr>
        <w:t xml:space="preserve">:  </w:t>
      </w:r>
      <w:r w:rsidRPr="00554B85">
        <w:rPr>
          <w:rFonts w:cs="Arial"/>
          <w:lang w:val="ru-RU"/>
        </w:rPr>
        <w:t>…………………………………………………………………………........................</w:t>
      </w:r>
      <w:proofErr w:type="gramEnd"/>
    </w:p>
    <w:p w:rsidR="00FE397E" w:rsidRPr="00554B85" w:rsidRDefault="00FE397E" w:rsidP="00FE397E">
      <w:pPr>
        <w:spacing w:before="0"/>
        <w:rPr>
          <w:rFonts w:cs="Arial"/>
        </w:rPr>
      </w:pPr>
      <w:r w:rsidRPr="00554B85">
        <w:rPr>
          <w:rFonts w:cs="Arial"/>
        </w:rPr>
        <w:t>(</w:t>
      </w:r>
      <w:proofErr w:type="gramStart"/>
      <w:r w:rsidRPr="00554B85">
        <w:rPr>
          <w:rFonts w:cs="Arial"/>
        </w:rPr>
        <w:t>назив</w:t>
      </w:r>
      <w:proofErr w:type="gramEnd"/>
      <w:r w:rsidRPr="00554B85">
        <w:rPr>
          <w:rFonts w:cs="Arial"/>
        </w:rPr>
        <w:t xml:space="preserve"> и седиште Понуђача)</w:t>
      </w:r>
    </w:p>
    <w:p w:rsidR="00FE397E" w:rsidRPr="00554B85" w:rsidRDefault="00FE397E" w:rsidP="00FE397E">
      <w:pPr>
        <w:spacing w:before="0"/>
        <w:rPr>
          <w:rFonts w:cs="Arial"/>
        </w:rPr>
      </w:pPr>
      <w:r w:rsidRPr="00554B85">
        <w:rPr>
          <w:rFonts w:cs="Arial"/>
        </w:rPr>
        <w:t>МАТИЧНИ БРОЈ ДУЖНИКА (Понуђача): ..................................................................</w:t>
      </w:r>
    </w:p>
    <w:p w:rsidR="00FE397E" w:rsidRPr="00554B85" w:rsidRDefault="00FE397E" w:rsidP="00FE397E">
      <w:pPr>
        <w:spacing w:before="0"/>
        <w:rPr>
          <w:rFonts w:cs="Arial"/>
        </w:rPr>
      </w:pPr>
      <w:r w:rsidRPr="00554B85">
        <w:rPr>
          <w:rFonts w:cs="Arial"/>
        </w:rPr>
        <w:t>ТЕКУЋИ РАЧУН ДУЖНИКА (Понуђача): ...................................................................</w:t>
      </w:r>
    </w:p>
    <w:p w:rsidR="00FE397E" w:rsidRPr="00554B85" w:rsidRDefault="00FE397E" w:rsidP="00FE397E">
      <w:pPr>
        <w:spacing w:before="0"/>
        <w:rPr>
          <w:rFonts w:cs="Arial"/>
        </w:rPr>
      </w:pPr>
      <w:r w:rsidRPr="00554B85">
        <w:rPr>
          <w:rFonts w:cs="Arial"/>
        </w:rPr>
        <w:t>ПИБ ДУЖНИКА (Понуђача): ........................................................................................</w:t>
      </w:r>
    </w:p>
    <w:p w:rsidR="00FE397E" w:rsidRPr="00554B85" w:rsidRDefault="00FE397E" w:rsidP="00FE397E">
      <w:pPr>
        <w:spacing w:before="0"/>
        <w:rPr>
          <w:rFonts w:cs="Arial"/>
        </w:rPr>
      </w:pPr>
    </w:p>
    <w:p w:rsidR="00FE397E" w:rsidRPr="00554B85" w:rsidRDefault="00FE397E" w:rsidP="00FE397E">
      <w:pPr>
        <w:spacing w:before="0"/>
        <w:rPr>
          <w:rFonts w:cs="Arial"/>
        </w:rPr>
      </w:pPr>
      <w:proofErr w:type="gramStart"/>
      <w:r w:rsidRPr="00554B85">
        <w:rPr>
          <w:rFonts w:cs="Arial"/>
        </w:rPr>
        <w:t>и</w:t>
      </w:r>
      <w:proofErr w:type="gramEnd"/>
      <w:r w:rsidRPr="00554B85">
        <w:rPr>
          <w:rFonts w:cs="Arial"/>
        </w:rPr>
        <w:t xml:space="preserve"> з д а ј е  д а н а ............................ године</w:t>
      </w:r>
    </w:p>
    <w:p w:rsidR="00FE397E" w:rsidRPr="00554B85" w:rsidRDefault="00FE397E" w:rsidP="00FE397E">
      <w:pPr>
        <w:spacing w:before="0"/>
        <w:rPr>
          <w:rFonts w:cs="Arial"/>
        </w:rPr>
      </w:pPr>
    </w:p>
    <w:p w:rsidR="00FE397E" w:rsidRPr="00554B85" w:rsidRDefault="00FE397E" w:rsidP="00FE397E">
      <w:pPr>
        <w:spacing w:before="0"/>
        <w:rPr>
          <w:rFonts w:cs="Arial"/>
        </w:rPr>
      </w:pPr>
    </w:p>
    <w:p w:rsidR="00FE397E" w:rsidRPr="00554B85" w:rsidRDefault="00FE397E" w:rsidP="00FE397E">
      <w:pPr>
        <w:spacing w:before="0"/>
        <w:jc w:val="center"/>
        <w:rPr>
          <w:rFonts w:cs="Arial"/>
          <w:b/>
        </w:rPr>
      </w:pPr>
      <w:r w:rsidRPr="00554B85">
        <w:rPr>
          <w:rFonts w:cs="Arial"/>
          <w:b/>
        </w:rPr>
        <w:t xml:space="preserve">МЕНИЧНО ПИСМО – ОВЛАШЋЕЊЕ ЗА </w:t>
      </w:r>
      <w:proofErr w:type="gramStart"/>
      <w:r w:rsidRPr="00554B85">
        <w:rPr>
          <w:rFonts w:cs="Arial"/>
          <w:b/>
        </w:rPr>
        <w:t>КОРИСНИКА  БЛАНКО</w:t>
      </w:r>
      <w:proofErr w:type="gramEnd"/>
      <w:r w:rsidRPr="00554B85">
        <w:rPr>
          <w:rFonts w:cs="Arial"/>
          <w:b/>
        </w:rPr>
        <w:t xml:space="preserve"> СОПСТВЕНЕ МЕНИЦЕ</w:t>
      </w:r>
    </w:p>
    <w:p w:rsidR="00FE397E" w:rsidRPr="00554B85" w:rsidRDefault="00FE397E" w:rsidP="00FE397E">
      <w:pPr>
        <w:spacing w:before="0"/>
        <w:rPr>
          <w:rFonts w:cs="Arial"/>
        </w:rPr>
      </w:pPr>
    </w:p>
    <w:p w:rsidR="00FE397E" w:rsidRPr="00554B85" w:rsidRDefault="00FE397E" w:rsidP="00FE397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54B85">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554B85">
        <w:rPr>
          <w:rFonts w:cs="Arial"/>
          <w:b w:val="0"/>
          <w:sz w:val="22"/>
          <w:szCs w:val="22"/>
        </w:rPr>
        <w:t>тек</w:t>
      </w:r>
      <w:proofErr w:type="gramEnd"/>
      <w:r w:rsidRPr="00554B85">
        <w:rPr>
          <w:rFonts w:cs="Arial"/>
          <w:b w:val="0"/>
          <w:sz w:val="22"/>
          <w:szCs w:val="22"/>
        </w:rPr>
        <w:t xml:space="preserve">. </w:t>
      </w:r>
      <w:proofErr w:type="gramStart"/>
      <w:r w:rsidRPr="00554B85">
        <w:rPr>
          <w:rFonts w:cs="Arial"/>
          <w:b w:val="0"/>
          <w:sz w:val="22"/>
          <w:szCs w:val="22"/>
        </w:rPr>
        <w:t>рачуна</w:t>
      </w:r>
      <w:proofErr w:type="gramEnd"/>
      <w:r w:rsidRPr="00554B85">
        <w:rPr>
          <w:rFonts w:cs="Arial"/>
          <w:b w:val="0"/>
          <w:sz w:val="22"/>
          <w:szCs w:val="22"/>
        </w:rPr>
        <w:t xml:space="preserve">: 160-700-13 Banka Intesa, </w:t>
      </w:r>
    </w:p>
    <w:p w:rsidR="00FE397E" w:rsidRPr="00554B85" w:rsidRDefault="00FE397E" w:rsidP="00FE397E">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554B85">
        <w:rPr>
          <w:rFonts w:cs="Arial"/>
          <w:sz w:val="22"/>
          <w:szCs w:val="22"/>
        </w:rPr>
        <w:tab/>
      </w:r>
    </w:p>
    <w:p w:rsidR="00FE397E" w:rsidRPr="00554B85" w:rsidRDefault="00FE397E" w:rsidP="00FE397E">
      <w:pPr>
        <w:spacing w:before="0"/>
        <w:rPr>
          <w:rFonts w:cs="Arial"/>
        </w:rPr>
      </w:pPr>
      <w:r w:rsidRPr="00554B85">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54B85">
        <w:rPr>
          <w:rFonts w:cs="Arial"/>
          <w:b/>
        </w:rPr>
        <w:t xml:space="preserve"> </w:t>
      </w:r>
      <w:r w:rsidRPr="00554B85">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E397E" w:rsidRPr="00554B85" w:rsidRDefault="00FE397E" w:rsidP="00FE397E">
      <w:pPr>
        <w:spacing w:before="0"/>
        <w:rPr>
          <w:rFonts w:cs="Arial"/>
        </w:rPr>
      </w:pPr>
    </w:p>
    <w:p w:rsidR="00FE397E" w:rsidRPr="00554B85" w:rsidRDefault="00FE397E" w:rsidP="00FE397E">
      <w:pPr>
        <w:spacing w:before="0"/>
        <w:rPr>
          <w:rFonts w:cs="Arial"/>
        </w:rPr>
      </w:pPr>
      <w:r w:rsidRPr="00554B85">
        <w:rPr>
          <w:rFonts w:cs="Arial"/>
        </w:rPr>
        <w:t>Издата бланко сопствена меница серијски број</w:t>
      </w:r>
      <w:r w:rsidRPr="00554B85">
        <w:rPr>
          <w:rFonts w:cs="Arial"/>
        </w:rPr>
        <w:tab/>
        <w:t xml:space="preserve">(уписати серијски број) може се поднети на наплату у року </w:t>
      </w:r>
      <w:proofErr w:type="gramStart"/>
      <w:r w:rsidRPr="00554B85">
        <w:rPr>
          <w:rFonts w:cs="Arial"/>
        </w:rPr>
        <w:t>доспећа  утврђеном</w:t>
      </w:r>
      <w:proofErr w:type="gramEnd"/>
      <w:r w:rsidRPr="00554B85">
        <w:rPr>
          <w:rFonts w:cs="Arial"/>
        </w:rPr>
        <w:t xml:space="preserve">  Уговором бр. ___________ </w:t>
      </w:r>
      <w:proofErr w:type="gramStart"/>
      <w:r w:rsidRPr="00554B85">
        <w:rPr>
          <w:rFonts w:cs="Arial"/>
        </w:rPr>
        <w:t>од</w:t>
      </w:r>
      <w:proofErr w:type="gramEnd"/>
      <w:r w:rsidRPr="00554B85">
        <w:rPr>
          <w:rFonts w:cs="Arial"/>
        </w:rPr>
        <w:t xml:space="preserve"> _________________ године (заведен код Корисника-Повериоца) и бр. _________________ </w:t>
      </w:r>
      <w:proofErr w:type="gramStart"/>
      <w:r w:rsidRPr="00554B85">
        <w:rPr>
          <w:rFonts w:cs="Arial"/>
        </w:rPr>
        <w:t>од</w:t>
      </w:r>
      <w:proofErr w:type="gramEnd"/>
      <w:r w:rsidRPr="00554B85">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554B85">
        <w:rPr>
          <w:rFonts w:cs="Arial"/>
        </w:rPr>
        <w:br/>
        <w:t xml:space="preserve">продужетак рока </w:t>
      </w:r>
      <w:r w:rsidR="00756826">
        <w:rPr>
          <w:rFonts w:cs="Arial"/>
          <w:lang w:val="sr-Cyrl-RS"/>
        </w:rPr>
        <w:t>испоруке</w:t>
      </w:r>
      <w:r w:rsidRPr="00554B85">
        <w:rPr>
          <w:rFonts w:cs="Arial"/>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FE397E" w:rsidRPr="00554B85" w:rsidRDefault="00FE397E" w:rsidP="00FE397E">
      <w:pPr>
        <w:spacing w:before="0"/>
        <w:rPr>
          <w:rFonts w:cs="Arial"/>
        </w:rPr>
      </w:pPr>
    </w:p>
    <w:p w:rsidR="00FE397E" w:rsidRPr="00554B85" w:rsidRDefault="00FE397E" w:rsidP="00FE397E">
      <w:pPr>
        <w:spacing w:before="0"/>
        <w:rPr>
          <w:rFonts w:cs="Arial"/>
        </w:rPr>
      </w:pPr>
      <w:r w:rsidRPr="00554B85">
        <w:rPr>
          <w:rFonts w:cs="Arial"/>
        </w:rPr>
        <w:t>Овлашћујемо Јавно предузеће „Електропривреда Србије</w:t>
      </w:r>
      <w:proofErr w:type="gramStart"/>
      <w:r w:rsidRPr="00554B85">
        <w:rPr>
          <w:rFonts w:cs="Arial"/>
        </w:rPr>
        <w:t>“ Београд</w:t>
      </w:r>
      <w:proofErr w:type="gramEnd"/>
      <w:r w:rsidRPr="00554B85">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54B85">
        <w:rPr>
          <w:rFonts w:cs="Arial"/>
        </w:rPr>
        <w:t>вансудски</w:t>
      </w:r>
      <w:proofErr w:type="gramEnd"/>
      <w:r w:rsidRPr="00554B85">
        <w:rPr>
          <w:rFonts w:cs="Arial"/>
        </w:rPr>
        <w:t xml:space="preserve"> ИНИЦИРА наплату - издавањем налога за </w:t>
      </w:r>
      <w:r w:rsidRPr="00554B85">
        <w:rPr>
          <w:rFonts w:cs="Arial"/>
        </w:rPr>
        <w:lastRenderedPageBreak/>
        <w:t xml:space="preserve">наплату на терет текућег рачуна Дужника бр.______ код __________________ Банке, а у корист текућег рачуна Повериоца бр. </w:t>
      </w:r>
      <w:proofErr w:type="gramStart"/>
      <w:r w:rsidRPr="00554B85">
        <w:rPr>
          <w:rFonts w:cs="Arial"/>
        </w:rPr>
        <w:t>160-700-13 Banka Intesa.</w:t>
      </w:r>
      <w:proofErr w:type="gramEnd"/>
    </w:p>
    <w:p w:rsidR="00FE397E" w:rsidRPr="00554B85" w:rsidRDefault="00FE397E" w:rsidP="00FE397E">
      <w:pPr>
        <w:spacing w:before="0"/>
        <w:rPr>
          <w:rFonts w:cs="Arial"/>
        </w:rPr>
      </w:pPr>
    </w:p>
    <w:p w:rsidR="00FE397E" w:rsidRPr="00554B85" w:rsidRDefault="00FE397E" w:rsidP="00FE397E">
      <w:pPr>
        <w:spacing w:before="0"/>
        <w:rPr>
          <w:rFonts w:cs="Arial"/>
        </w:rPr>
      </w:pPr>
      <w:r w:rsidRPr="00554B8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E397E" w:rsidRPr="00554B85" w:rsidRDefault="00FE397E" w:rsidP="00FE397E">
      <w:pPr>
        <w:spacing w:before="0"/>
        <w:rPr>
          <w:rFonts w:cs="Arial"/>
        </w:rPr>
      </w:pPr>
    </w:p>
    <w:p w:rsidR="00FE397E" w:rsidRPr="00554B85" w:rsidRDefault="00FE397E" w:rsidP="00FE397E">
      <w:pPr>
        <w:spacing w:before="0"/>
        <w:rPr>
          <w:rFonts w:cs="Arial"/>
        </w:rPr>
      </w:pPr>
      <w:proofErr w:type="gramStart"/>
      <w:r w:rsidRPr="00554B8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FE397E" w:rsidRPr="00554B85" w:rsidRDefault="00FE397E" w:rsidP="00FE397E">
      <w:pPr>
        <w:spacing w:before="0"/>
        <w:rPr>
          <w:rFonts w:cs="Arial"/>
        </w:rPr>
      </w:pPr>
    </w:p>
    <w:p w:rsidR="00FE397E" w:rsidRPr="00554B85" w:rsidRDefault="00FE397E" w:rsidP="00FE397E">
      <w:pPr>
        <w:spacing w:before="0"/>
        <w:rPr>
          <w:rFonts w:cs="Arial"/>
        </w:rPr>
      </w:pPr>
      <w:r w:rsidRPr="00554B85">
        <w:rPr>
          <w:rFonts w:cs="Arial"/>
        </w:rPr>
        <w:t>Меница је потписана од стране овлашћеног лица за заступање Дужника ____________________</w:t>
      </w:r>
      <w:proofErr w:type="gramStart"/>
      <w:r w:rsidRPr="00554B85">
        <w:rPr>
          <w:rFonts w:cs="Arial"/>
        </w:rPr>
        <w:t>_(</w:t>
      </w:r>
      <w:proofErr w:type="gramEnd"/>
      <w:r w:rsidRPr="00554B85">
        <w:rPr>
          <w:rFonts w:cs="Arial"/>
        </w:rPr>
        <w:t>унети име и презиме овлашћеног лица).</w:t>
      </w:r>
    </w:p>
    <w:p w:rsidR="00FE397E" w:rsidRPr="00554B85" w:rsidRDefault="00FE397E" w:rsidP="00FE397E">
      <w:pPr>
        <w:spacing w:before="0"/>
        <w:rPr>
          <w:rFonts w:cs="Arial"/>
        </w:rPr>
      </w:pPr>
    </w:p>
    <w:p w:rsidR="00FE397E" w:rsidRPr="00554B85" w:rsidRDefault="00FE397E" w:rsidP="00FE397E">
      <w:pPr>
        <w:spacing w:before="0"/>
        <w:rPr>
          <w:rFonts w:cs="Arial"/>
        </w:rPr>
      </w:pPr>
      <w:proofErr w:type="gramStart"/>
      <w:r w:rsidRPr="00554B8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FE397E" w:rsidRPr="00554B85" w:rsidRDefault="00FE397E" w:rsidP="00FE397E">
      <w:pPr>
        <w:spacing w:before="0"/>
        <w:rPr>
          <w:rFonts w:cs="Arial"/>
        </w:rPr>
      </w:pPr>
    </w:p>
    <w:p w:rsidR="00FE397E" w:rsidRPr="00554B85" w:rsidRDefault="00FE397E" w:rsidP="00FE397E">
      <w:pPr>
        <w:spacing w:before="0"/>
        <w:rPr>
          <w:rFonts w:cs="Arial"/>
        </w:rPr>
      </w:pPr>
      <w:r w:rsidRPr="00554B85">
        <w:rPr>
          <w:rFonts w:cs="Arial"/>
        </w:rPr>
        <w:t xml:space="preserve">Место и датум издавања Овлашћења          </w:t>
      </w:r>
    </w:p>
    <w:p w:rsidR="00FE397E" w:rsidRPr="00554B85" w:rsidRDefault="00FE397E" w:rsidP="00FE397E">
      <w:pPr>
        <w:spacing w:before="0"/>
        <w:rPr>
          <w:rFonts w:cs="Arial"/>
        </w:rPr>
      </w:pPr>
    </w:p>
    <w:p w:rsidR="00FE397E" w:rsidRPr="00554B85" w:rsidRDefault="00FE397E" w:rsidP="00FE397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E397E" w:rsidRPr="00554B85" w:rsidTr="004C105C">
        <w:trPr>
          <w:jc w:val="center"/>
        </w:trPr>
        <w:tc>
          <w:tcPr>
            <w:tcW w:w="3882" w:type="dxa"/>
          </w:tcPr>
          <w:p w:rsidR="00FE397E" w:rsidRPr="00554B85" w:rsidRDefault="00FE397E" w:rsidP="004C105C">
            <w:pPr>
              <w:spacing w:before="0"/>
              <w:jc w:val="center"/>
              <w:rPr>
                <w:rFonts w:cs="Arial"/>
              </w:rPr>
            </w:pPr>
            <w:r w:rsidRPr="00554B85">
              <w:rPr>
                <w:rFonts w:cs="Arial"/>
              </w:rPr>
              <w:t>Датум:</w:t>
            </w:r>
          </w:p>
        </w:tc>
        <w:tc>
          <w:tcPr>
            <w:tcW w:w="2127" w:type="dxa"/>
          </w:tcPr>
          <w:p w:rsidR="00FE397E" w:rsidRPr="00554B85" w:rsidRDefault="00FE397E" w:rsidP="004C105C">
            <w:pPr>
              <w:spacing w:before="0"/>
              <w:jc w:val="center"/>
              <w:rPr>
                <w:rFonts w:cs="Arial"/>
                <w:lang w:val="ru-RU"/>
              </w:rPr>
            </w:pPr>
          </w:p>
        </w:tc>
        <w:tc>
          <w:tcPr>
            <w:tcW w:w="4022" w:type="dxa"/>
          </w:tcPr>
          <w:p w:rsidR="00FE397E" w:rsidRPr="00554B85" w:rsidRDefault="00FE397E" w:rsidP="004C105C">
            <w:pPr>
              <w:spacing w:before="0"/>
              <w:jc w:val="center"/>
              <w:rPr>
                <w:rFonts w:cs="Arial"/>
                <w:lang w:val="ru-RU"/>
              </w:rPr>
            </w:pPr>
            <w:r w:rsidRPr="00554B85">
              <w:rPr>
                <w:rFonts w:cs="Arial"/>
              </w:rPr>
              <w:t>Понуђач</w:t>
            </w:r>
            <w:r w:rsidRPr="00554B85">
              <w:rPr>
                <w:rFonts w:cs="Arial"/>
                <w:lang w:val="ru-RU"/>
              </w:rPr>
              <w:t>:</w:t>
            </w:r>
          </w:p>
        </w:tc>
      </w:tr>
      <w:tr w:rsidR="00FE397E" w:rsidRPr="00554B85" w:rsidTr="004C105C">
        <w:trPr>
          <w:jc w:val="center"/>
        </w:trPr>
        <w:tc>
          <w:tcPr>
            <w:tcW w:w="3882" w:type="dxa"/>
          </w:tcPr>
          <w:p w:rsidR="00FE397E" w:rsidRPr="00554B85" w:rsidRDefault="00FE397E" w:rsidP="004C105C">
            <w:pPr>
              <w:spacing w:before="0"/>
              <w:jc w:val="center"/>
              <w:rPr>
                <w:rFonts w:cs="Arial"/>
              </w:rPr>
            </w:pPr>
          </w:p>
        </w:tc>
        <w:tc>
          <w:tcPr>
            <w:tcW w:w="2127" w:type="dxa"/>
          </w:tcPr>
          <w:p w:rsidR="00FE397E" w:rsidRPr="00554B85" w:rsidRDefault="00FE397E" w:rsidP="004C105C">
            <w:pPr>
              <w:spacing w:before="0"/>
              <w:jc w:val="center"/>
              <w:rPr>
                <w:rFonts w:cs="Arial"/>
              </w:rPr>
            </w:pPr>
            <w:r w:rsidRPr="00554B85">
              <w:rPr>
                <w:rFonts w:cs="Arial"/>
              </w:rPr>
              <w:t>М.П.</w:t>
            </w:r>
          </w:p>
        </w:tc>
        <w:tc>
          <w:tcPr>
            <w:tcW w:w="4022" w:type="dxa"/>
          </w:tcPr>
          <w:p w:rsidR="00FE397E" w:rsidRPr="00554B85" w:rsidRDefault="00FE397E" w:rsidP="004C105C">
            <w:pPr>
              <w:spacing w:before="0"/>
              <w:jc w:val="center"/>
              <w:rPr>
                <w:rFonts w:cs="Arial"/>
                <w:lang w:val="ru-RU"/>
              </w:rPr>
            </w:pPr>
          </w:p>
        </w:tc>
      </w:tr>
      <w:tr w:rsidR="00FE397E" w:rsidRPr="00554B85" w:rsidTr="004C105C">
        <w:trPr>
          <w:jc w:val="center"/>
        </w:trPr>
        <w:tc>
          <w:tcPr>
            <w:tcW w:w="3882" w:type="dxa"/>
            <w:tcBorders>
              <w:bottom w:val="single" w:sz="4" w:space="0" w:color="auto"/>
            </w:tcBorders>
          </w:tcPr>
          <w:p w:rsidR="00FE397E" w:rsidRPr="00554B85" w:rsidRDefault="00FE397E" w:rsidP="004C105C">
            <w:pPr>
              <w:spacing w:before="0"/>
              <w:jc w:val="center"/>
              <w:rPr>
                <w:rFonts w:cs="Arial"/>
              </w:rPr>
            </w:pPr>
          </w:p>
        </w:tc>
        <w:tc>
          <w:tcPr>
            <w:tcW w:w="2127" w:type="dxa"/>
          </w:tcPr>
          <w:p w:rsidR="00FE397E" w:rsidRPr="00554B85" w:rsidRDefault="00FE397E" w:rsidP="004C105C">
            <w:pPr>
              <w:spacing w:before="0"/>
              <w:jc w:val="center"/>
              <w:rPr>
                <w:rFonts w:cs="Arial"/>
                <w:lang w:val="ru-RU"/>
              </w:rPr>
            </w:pPr>
          </w:p>
        </w:tc>
        <w:tc>
          <w:tcPr>
            <w:tcW w:w="4022" w:type="dxa"/>
            <w:tcBorders>
              <w:bottom w:val="single" w:sz="4" w:space="0" w:color="auto"/>
            </w:tcBorders>
          </w:tcPr>
          <w:p w:rsidR="00FE397E" w:rsidRPr="00554B85" w:rsidRDefault="00FE397E" w:rsidP="004C105C">
            <w:pPr>
              <w:spacing w:before="0"/>
              <w:jc w:val="center"/>
              <w:rPr>
                <w:rFonts w:cs="Arial"/>
                <w:lang w:val="ru-RU"/>
              </w:rPr>
            </w:pPr>
          </w:p>
        </w:tc>
      </w:tr>
    </w:tbl>
    <w:p w:rsidR="00FE397E" w:rsidRPr="00554B85" w:rsidRDefault="00FE397E" w:rsidP="00FE397E">
      <w:pPr>
        <w:spacing w:before="0"/>
        <w:rPr>
          <w:rFonts w:cs="Arial"/>
        </w:rPr>
      </w:pPr>
      <w:r w:rsidRPr="00554B85">
        <w:rPr>
          <w:rFonts w:cs="Arial"/>
        </w:rPr>
        <w:t xml:space="preserve">                                                                                              Потпис овлашћеног лица</w:t>
      </w:r>
    </w:p>
    <w:p w:rsidR="00FE397E" w:rsidRPr="00554B85" w:rsidRDefault="00FE397E" w:rsidP="00FE397E">
      <w:pPr>
        <w:spacing w:before="0"/>
        <w:rPr>
          <w:rFonts w:cs="Arial"/>
        </w:rPr>
      </w:pPr>
    </w:p>
    <w:p w:rsidR="00FE397E" w:rsidRPr="00554B85" w:rsidRDefault="00FE397E" w:rsidP="00FE397E">
      <w:pPr>
        <w:spacing w:before="0"/>
        <w:rPr>
          <w:rFonts w:cs="Arial"/>
        </w:rPr>
      </w:pPr>
      <w:r w:rsidRPr="00554B85">
        <w:rPr>
          <w:rFonts w:cs="Arial"/>
        </w:rPr>
        <w:t>Прилог:</w:t>
      </w:r>
    </w:p>
    <w:p w:rsidR="00FE397E" w:rsidRPr="00554B85" w:rsidRDefault="00FE397E" w:rsidP="00FE397E">
      <w:pPr>
        <w:pStyle w:val="ListParagraph"/>
        <w:numPr>
          <w:ilvl w:val="0"/>
          <w:numId w:val="6"/>
        </w:numPr>
        <w:spacing w:before="0" w:after="0" w:line="240" w:lineRule="auto"/>
        <w:rPr>
          <w:rFonts w:ascii="Arial" w:hAnsi="Arial" w:cs="Arial"/>
        </w:rPr>
      </w:pPr>
      <w:r w:rsidRPr="00554B85">
        <w:rPr>
          <w:rFonts w:ascii="Arial" w:hAnsi="Arial" w:cs="Arial"/>
        </w:rPr>
        <w:t>1 једна потписана и оверена бланко сопствена меница као гаранција за добро извршење посла</w:t>
      </w:r>
    </w:p>
    <w:p w:rsidR="00FE397E" w:rsidRPr="00554B85" w:rsidRDefault="00FE397E" w:rsidP="00FE397E">
      <w:pPr>
        <w:pStyle w:val="ListParagraph"/>
        <w:numPr>
          <w:ilvl w:val="0"/>
          <w:numId w:val="6"/>
        </w:numPr>
        <w:spacing w:before="0" w:after="0" w:line="240" w:lineRule="auto"/>
        <w:rPr>
          <w:rFonts w:ascii="Arial" w:hAnsi="Arial" w:cs="Arial"/>
        </w:rPr>
      </w:pPr>
      <w:r w:rsidRPr="00554B85">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E397E" w:rsidRPr="00554B85" w:rsidRDefault="00FE397E" w:rsidP="00FE397E">
      <w:pPr>
        <w:pStyle w:val="ListParagraph"/>
        <w:numPr>
          <w:ilvl w:val="0"/>
          <w:numId w:val="6"/>
        </w:numPr>
        <w:spacing w:before="0" w:after="0" w:line="240" w:lineRule="auto"/>
        <w:rPr>
          <w:rFonts w:ascii="Arial" w:hAnsi="Arial" w:cs="Arial"/>
        </w:rPr>
      </w:pPr>
      <w:r w:rsidRPr="00554B85">
        <w:rPr>
          <w:rFonts w:ascii="Arial" w:hAnsi="Arial" w:cs="Arial"/>
        </w:rPr>
        <w:t xml:space="preserve">фотокопија ОП обрасца </w:t>
      </w:r>
    </w:p>
    <w:p w:rsidR="00FE397E" w:rsidRPr="00554B85" w:rsidRDefault="00FE397E" w:rsidP="00FE397E">
      <w:pPr>
        <w:pStyle w:val="ListParagraph"/>
        <w:numPr>
          <w:ilvl w:val="0"/>
          <w:numId w:val="6"/>
        </w:numPr>
        <w:spacing w:before="0" w:after="0" w:line="240" w:lineRule="auto"/>
        <w:rPr>
          <w:rFonts w:ascii="Arial" w:hAnsi="Arial" w:cs="Arial"/>
        </w:rPr>
      </w:pPr>
      <w:r w:rsidRPr="00554B8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E397E" w:rsidRPr="00554B85" w:rsidRDefault="00FE397E" w:rsidP="00FE397E">
      <w:pPr>
        <w:spacing w:before="0"/>
        <w:rPr>
          <w:rFonts w:cs="Arial"/>
        </w:rPr>
      </w:pPr>
    </w:p>
    <w:p w:rsidR="00FE397E" w:rsidRPr="00554B85" w:rsidRDefault="00FE397E" w:rsidP="00FE397E">
      <w:pPr>
        <w:spacing w:before="0"/>
        <w:rPr>
          <w:rFonts w:cs="Arial"/>
        </w:rPr>
      </w:pPr>
    </w:p>
    <w:p w:rsidR="00FE397E" w:rsidRPr="00554B85" w:rsidRDefault="00FE397E" w:rsidP="00FE397E">
      <w:pPr>
        <w:spacing w:before="0"/>
        <w:rPr>
          <w:rFonts w:cs="Arial"/>
        </w:rPr>
      </w:pPr>
    </w:p>
    <w:p w:rsidR="00FE397E" w:rsidRPr="00554B85" w:rsidRDefault="00FE397E" w:rsidP="00FE397E">
      <w:pPr>
        <w:spacing w:before="0"/>
        <w:rPr>
          <w:rFonts w:cs="Arial"/>
        </w:rPr>
      </w:pPr>
    </w:p>
    <w:p w:rsidR="00FE397E" w:rsidRDefault="00FE397E" w:rsidP="00FE397E">
      <w:pPr>
        <w:spacing w:before="0"/>
        <w:rPr>
          <w:rFonts w:cs="Arial"/>
          <w:lang w:val="sr-Cyrl-RS"/>
        </w:rPr>
      </w:pPr>
    </w:p>
    <w:p w:rsidR="00FE397E" w:rsidRDefault="00FE397E" w:rsidP="00FE397E">
      <w:pPr>
        <w:spacing w:before="0"/>
        <w:rPr>
          <w:rFonts w:cs="Arial"/>
          <w:lang w:val="sr-Cyrl-RS"/>
        </w:rPr>
      </w:pPr>
    </w:p>
    <w:p w:rsidR="00FE397E" w:rsidRDefault="00FE397E" w:rsidP="00FE397E">
      <w:pPr>
        <w:spacing w:before="0"/>
        <w:rPr>
          <w:rFonts w:cs="Arial"/>
          <w:lang w:val="sr-Cyrl-RS"/>
        </w:rPr>
      </w:pPr>
    </w:p>
    <w:p w:rsidR="00FE397E" w:rsidRDefault="00FE397E" w:rsidP="00FE397E">
      <w:pPr>
        <w:spacing w:before="0"/>
        <w:rPr>
          <w:rFonts w:cs="Arial"/>
          <w:lang w:val="sr-Cyrl-RS"/>
        </w:rPr>
      </w:pPr>
    </w:p>
    <w:p w:rsidR="00FE397E" w:rsidRPr="00FE397E" w:rsidRDefault="00FE397E" w:rsidP="00FE397E">
      <w:pPr>
        <w:spacing w:before="0"/>
        <w:rPr>
          <w:rFonts w:cs="Arial"/>
          <w:lang w:val="sr-Cyrl-RS"/>
        </w:rPr>
      </w:pPr>
    </w:p>
    <w:p w:rsidR="00FE397E" w:rsidRPr="00554B85" w:rsidRDefault="00FE397E" w:rsidP="00FE397E">
      <w:pPr>
        <w:spacing w:before="0"/>
        <w:rPr>
          <w:rFonts w:cs="Arial"/>
        </w:rPr>
      </w:pPr>
    </w:p>
    <w:p w:rsidR="00FE397E" w:rsidRDefault="00FE397E" w:rsidP="00FE397E">
      <w:pPr>
        <w:tabs>
          <w:tab w:val="num" w:pos="360"/>
        </w:tabs>
        <w:rPr>
          <w:rFonts w:cs="Arial"/>
          <w:spacing w:val="2"/>
        </w:rPr>
      </w:pPr>
    </w:p>
    <w:p w:rsidR="0034192A" w:rsidRDefault="0034192A" w:rsidP="00932668">
      <w:pPr>
        <w:tabs>
          <w:tab w:val="num" w:pos="360"/>
        </w:tabs>
        <w:rPr>
          <w:rFonts w:cs="Arial"/>
          <w:spacing w:val="2"/>
        </w:rPr>
      </w:pPr>
    </w:p>
    <w:p w:rsidR="00864EB3" w:rsidRDefault="00864EB3" w:rsidP="008A5FDF">
      <w:pPr>
        <w:rPr>
          <w:rFonts w:cs="Arial"/>
          <w:b/>
          <w:lang w:val="sr-Cyrl-CS"/>
        </w:rPr>
      </w:pPr>
    </w:p>
    <w:p w:rsidR="00AF2542" w:rsidRDefault="00B740FF" w:rsidP="00601AB1">
      <w:pPr>
        <w:jc w:val="center"/>
        <w:rPr>
          <w:rFonts w:cs="Arial"/>
          <w:b/>
          <w:lang w:val="sr-Cyrl-RS"/>
        </w:rPr>
      </w:pPr>
      <w:r w:rsidRPr="00F10346">
        <w:rPr>
          <w:rFonts w:cs="Arial"/>
          <w:b/>
          <w:lang w:val="sr-Cyrl-CS"/>
        </w:rPr>
        <w:lastRenderedPageBreak/>
        <w:t>ПРИЛОГ бр</w:t>
      </w:r>
      <w:r w:rsidRPr="00F10346">
        <w:rPr>
          <w:rFonts w:cs="Arial"/>
          <w:b/>
        </w:rPr>
        <w:t>:</w:t>
      </w:r>
      <w:r w:rsidR="00AF2542">
        <w:rPr>
          <w:rFonts w:cs="Arial"/>
          <w:b/>
          <w:lang w:val="sr-Cyrl-RS"/>
        </w:rPr>
        <w:t>4</w:t>
      </w:r>
    </w:p>
    <w:p w:rsidR="00B740FF" w:rsidRPr="0034413E" w:rsidRDefault="00B740FF" w:rsidP="00601AB1">
      <w:pPr>
        <w:jc w:val="center"/>
        <w:rPr>
          <w:rFonts w:cs="Arial"/>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w:t>
      </w:r>
      <w:r w:rsidR="00454600">
        <w:rPr>
          <w:rFonts w:cs="Arial"/>
          <w:lang w:val="ru-RU"/>
        </w:rPr>
        <w:t>му, квалитету, уговореном р</w:t>
      </w:r>
      <w:r w:rsidR="00D701F2">
        <w:rPr>
          <w:rFonts w:cs="Arial"/>
          <w:lang w:val="ru-RU"/>
        </w:rPr>
        <w:t xml:space="preserve">оку </w:t>
      </w:r>
      <w:r w:rsidRPr="00F10346">
        <w:rPr>
          <w:rFonts w:cs="Arial"/>
          <w:lang w:val="ru-RU"/>
        </w:rPr>
        <w:t>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112183" w:rsidRPr="00481EFC" w:rsidRDefault="00343A18" w:rsidP="0045688B">
      <w:pPr>
        <w:pStyle w:val="KDPodnaslov1"/>
        <w:spacing w:before="0"/>
        <w:ind w:left="420"/>
        <w:rPr>
          <w:rFonts w:cs="Arial"/>
          <w:color w:val="FF0000"/>
        </w:rPr>
      </w:pPr>
      <w:r w:rsidRPr="00341DAC">
        <w:rPr>
          <w:rFonts w:eastAsia="Arial Unicode MS" w:cs="Arial"/>
        </w:rPr>
        <w:br w:type="page"/>
      </w:r>
    </w:p>
    <w:p w:rsidR="00112183" w:rsidRDefault="00112183" w:rsidP="00343A18">
      <w:pPr>
        <w:pStyle w:val="KDParagraf"/>
        <w:spacing w:before="0"/>
        <w:rPr>
          <w:rFonts w:cs="Arial"/>
          <w:lang w:val="sr-Cyrl-RS"/>
        </w:rPr>
      </w:pPr>
    </w:p>
    <w:p w:rsidR="00112183" w:rsidRDefault="00112183" w:rsidP="00112183">
      <w:pPr>
        <w:pStyle w:val="KDPodnaslov1"/>
        <w:spacing w:before="0"/>
        <w:ind w:left="360"/>
        <w:jc w:val="center"/>
        <w:rPr>
          <w:rFonts w:cs="Arial"/>
          <w:lang w:val="sr-Cyrl-RS"/>
        </w:rPr>
      </w:pPr>
      <w:r w:rsidRPr="00E47C2E">
        <w:rPr>
          <w:rFonts w:cs="Arial"/>
        </w:rPr>
        <w:t>8. МОДЕЛ УГОВОРА</w:t>
      </w:r>
    </w:p>
    <w:p w:rsidR="00112183" w:rsidRPr="00112183" w:rsidRDefault="00112183"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216511" w:rsidRPr="00216511" w:rsidRDefault="00216511" w:rsidP="00216511">
      <w:pPr>
        <w:pStyle w:val="KDParagraf"/>
        <w:spacing w:before="0"/>
        <w:rPr>
          <w:rFonts w:cs="Arial"/>
          <w:b/>
          <w:lang w:val="sr-Cyrl-RS"/>
        </w:rPr>
      </w:pPr>
    </w:p>
    <w:p w:rsidR="00216511" w:rsidRPr="00854A90" w:rsidRDefault="00216511" w:rsidP="00216511">
      <w:pPr>
        <w:pStyle w:val="ListParagraph"/>
        <w:numPr>
          <w:ilvl w:val="0"/>
          <w:numId w:val="8"/>
        </w:numPr>
        <w:spacing w:before="0" w:after="0" w:line="240" w:lineRule="auto"/>
        <w:ind w:left="0" w:firstLine="0"/>
        <w:rPr>
          <w:rFonts w:ascii="Arial" w:hAnsi="Arial" w:cs="Arial"/>
        </w:rPr>
      </w:pPr>
      <w:r w:rsidRPr="0061309D">
        <w:rPr>
          <w:rFonts w:ascii="Arial" w:hAnsi="Arial" w:cs="Arial"/>
        </w:rPr>
        <w:t>Јавно предузеће „Електропривреда Србије</w:t>
      </w:r>
      <w:proofErr w:type="gramStart"/>
      <w:r w:rsidRPr="0061309D">
        <w:rPr>
          <w:rFonts w:ascii="Arial" w:hAnsi="Arial" w:cs="Arial"/>
        </w:rPr>
        <w:t>“ из</w:t>
      </w:r>
      <w:proofErr w:type="gramEnd"/>
      <w:r w:rsidRPr="0061309D">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Pr="006E5ED4">
        <w:rPr>
          <w:rFonts w:ascii="Arial" w:hAnsi="Arial" w:cs="Arial"/>
          <w:lang w:val="sr-Cyrl-RS"/>
        </w:rPr>
        <w:t>по пуномоћју вд директора ЈП ЕПС, бр.</w:t>
      </w:r>
      <w:r w:rsidRPr="006E5ED4">
        <w:rPr>
          <w:rFonts w:ascii="Arial" w:hAnsi="Arial" w:cs="Arial"/>
          <w:lang w:val="sr-Latn-RS"/>
        </w:rPr>
        <w:t xml:space="preserve">12.01.296992/1-2017 </w:t>
      </w:r>
      <w:r w:rsidRPr="006E5ED4">
        <w:rPr>
          <w:rFonts w:ascii="Arial" w:hAnsi="Arial" w:cs="Arial"/>
          <w:lang w:val="sr-Cyrl-RS"/>
        </w:rPr>
        <w:t xml:space="preserve">од </w:t>
      </w:r>
      <w:r w:rsidRPr="006E5ED4">
        <w:rPr>
          <w:rFonts w:ascii="Arial" w:hAnsi="Arial" w:cs="Arial"/>
          <w:lang w:val="sr-Latn-RS"/>
        </w:rPr>
        <w:t>15.06.</w:t>
      </w:r>
      <w:r w:rsidRPr="006E5ED4">
        <w:rPr>
          <w:rFonts w:ascii="Arial" w:hAnsi="Arial" w:cs="Arial"/>
          <w:lang w:val="sr-Cyrl-RS"/>
        </w:rPr>
        <w:t>201</w:t>
      </w:r>
      <w:r w:rsidRPr="006E5ED4">
        <w:rPr>
          <w:rFonts w:ascii="Arial" w:hAnsi="Arial" w:cs="Arial"/>
          <w:lang w:val="sr-Latn-RS"/>
        </w:rPr>
        <w:t>7</w:t>
      </w:r>
      <w:r w:rsidRPr="006E5ED4">
        <w:rPr>
          <w:rFonts w:ascii="Arial" w:hAnsi="Arial" w:cs="Arial"/>
          <w:lang w:val="sr-Cyrl-RS"/>
        </w:rPr>
        <w:t>.године</w:t>
      </w:r>
      <w:r w:rsidRPr="006E5ED4">
        <w:rPr>
          <w:rFonts w:ascii="Arial" w:hAnsi="Arial" w:cs="Arial"/>
          <w:lang w:val="sr-Cyrl-CS"/>
        </w:rPr>
        <w:t xml:space="preserve">, </w:t>
      </w:r>
      <w:r w:rsidRPr="00EE23EA">
        <w:rPr>
          <w:rFonts w:ascii="Arial" w:hAnsi="Arial" w:cs="Arial"/>
        </w:rPr>
        <w:t xml:space="preserve">заступа финансијски директор ТЕНТ </w:t>
      </w:r>
      <w:r>
        <w:rPr>
          <w:rFonts w:ascii="Arial" w:hAnsi="Arial" w:cs="Arial"/>
          <w:lang w:val="sr-Cyrl-RS"/>
        </w:rPr>
        <w:t>Жељко Вујиновић</w:t>
      </w:r>
      <w:r w:rsidRPr="00EE23EA">
        <w:rPr>
          <w:rFonts w:ascii="Arial" w:hAnsi="Arial" w:cs="Arial"/>
        </w:rPr>
        <w:t xml:space="preserve"> (у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341DAC" w:rsidRDefault="00343A18" w:rsidP="00496B12">
      <w:pPr>
        <w:pStyle w:val="ListParagraph"/>
        <w:numPr>
          <w:ilvl w:val="0"/>
          <w:numId w:val="8"/>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343A18" w:rsidRPr="00AE3A37" w:rsidRDefault="00343A18" w:rsidP="00B02E86">
      <w:pPr>
        <w:jc w:val="center"/>
        <w:rPr>
          <w:b/>
        </w:rPr>
      </w:pPr>
      <w:bookmarkStart w:id="260" w:name="_Toc442559949"/>
      <w:r w:rsidRPr="00AE3A37">
        <w:rPr>
          <w:b/>
        </w:rPr>
        <w:t>УГОВОР О КУПОПРОДАЈИ</w:t>
      </w:r>
      <w:bookmarkEnd w:id="260"/>
    </w:p>
    <w:p w:rsidR="00343A18" w:rsidRPr="00AE3A37" w:rsidRDefault="00343A18" w:rsidP="00343A18">
      <w:pPr>
        <w:pStyle w:val="KDParagraf"/>
        <w:spacing w:before="0"/>
        <w:jc w:val="center"/>
        <w:rPr>
          <w:rFonts w:cs="Arial"/>
          <w:b/>
        </w:rPr>
      </w:pPr>
      <w:r w:rsidRPr="00AE3A37">
        <w:rPr>
          <w:rFonts w:cs="Arial"/>
          <w:b/>
        </w:rPr>
        <w:t>ДОБАРА</w:t>
      </w:r>
      <w:r w:rsidR="00AE3A37" w:rsidRPr="00AE3A37">
        <w:rPr>
          <w:rFonts w:cs="Arial"/>
          <w:b/>
        </w:rPr>
        <w:t>:</w:t>
      </w:r>
      <w:r w:rsidRPr="00AE3A37">
        <w:rPr>
          <w:rFonts w:cs="Arial"/>
          <w:b/>
        </w:rPr>
        <w:t xml:space="preserve"> </w:t>
      </w:r>
      <w:r w:rsidR="004F4399" w:rsidRPr="004F4399">
        <w:rPr>
          <w:rFonts w:cs="Arial"/>
          <w:b/>
          <w:lang w:val="sr-Cyrl-RS"/>
        </w:rPr>
        <w:t>Лична заштитна опрема – остала заштитна опрема</w:t>
      </w:r>
    </w:p>
    <w:p w:rsidR="00343A18" w:rsidRPr="00F10346" w:rsidRDefault="00343A18" w:rsidP="00343A18">
      <w:pPr>
        <w:pStyle w:val="BodyText"/>
        <w:spacing w:before="0"/>
        <w:jc w:val="center"/>
        <w:rPr>
          <w:rFonts w:cs="Arial"/>
          <w:b/>
          <w:sz w:val="22"/>
          <w:szCs w:val="22"/>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150CD" w:rsidRPr="008150CD" w:rsidRDefault="00343A18" w:rsidP="008150CD">
      <w:pPr>
        <w:ind w:left="-360" w:right="-19"/>
        <w:jc w:val="center"/>
        <w:outlineLvl w:val="0"/>
        <w:rPr>
          <w:rFonts w:cs="Arial"/>
          <w:lang w:val="sr-Cyrl-RS"/>
        </w:rPr>
      </w:pPr>
      <w:proofErr w:type="gramStart"/>
      <w:r w:rsidRPr="00F10346">
        <w:t>да</w:t>
      </w:r>
      <w:proofErr w:type="gramEnd"/>
      <w:r w:rsidRPr="00F10346">
        <w:t xml:space="preserve"> је </w:t>
      </w:r>
      <w:r w:rsidR="004A586F">
        <w:rPr>
          <w:lang w:val="sr-Cyrl-RS"/>
        </w:rPr>
        <w:t>Куп</w:t>
      </w:r>
      <w:r w:rsidRPr="00F10346">
        <w:t>ац у складу са Конкурсном документацијом а сагласно члану 3</w:t>
      </w:r>
      <w:r w:rsidR="00030949" w:rsidRPr="00F10346">
        <w:t>2</w:t>
      </w:r>
      <w:r w:rsidRPr="00F10346">
        <w:t xml:space="preserve">. </w:t>
      </w:r>
      <w:proofErr w:type="gramStart"/>
      <w:r w:rsidRPr="00F10346">
        <w:t xml:space="preserve">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00493514">
        <w:t>јавне набавке бр.</w:t>
      </w:r>
      <w:proofErr w:type="gramEnd"/>
      <w:r w:rsidR="00493514">
        <w:rPr>
          <w:lang w:val="sr-Cyrl-RS"/>
        </w:rPr>
        <w:t xml:space="preserve"> </w:t>
      </w:r>
      <w:r w:rsidR="004F4399" w:rsidRPr="004F4399">
        <w:rPr>
          <w:rFonts w:cs="Arial"/>
          <w:lang w:val="sr-Cyrl-RS"/>
        </w:rPr>
        <w:t>ЈНО/1000/0613/2017(2069/2017)</w:t>
      </w:r>
    </w:p>
    <w:p w:rsidR="00447F84" w:rsidRPr="00447F84" w:rsidRDefault="00493514" w:rsidP="00447F84">
      <w:pPr>
        <w:pStyle w:val="KDParagraf"/>
        <w:spacing w:before="0"/>
        <w:jc w:val="center"/>
        <w:rPr>
          <w:rFonts w:cs="Arial"/>
        </w:rPr>
      </w:pPr>
      <w:r w:rsidRPr="00447F84">
        <w:rPr>
          <w:lang w:val="sr-Cyrl-RS"/>
        </w:rPr>
        <w:t xml:space="preserve"> </w:t>
      </w:r>
      <w:proofErr w:type="gramStart"/>
      <w:r w:rsidR="00343A18" w:rsidRPr="00F10346">
        <w:t>ради</w:t>
      </w:r>
      <w:proofErr w:type="gramEnd"/>
      <w:r w:rsidR="00343A18" w:rsidRPr="00F10346">
        <w:t xml:space="preserve"> набавке добара и то </w:t>
      </w:r>
      <w:r w:rsidR="004F4399" w:rsidRPr="004F4399">
        <w:rPr>
          <w:rFonts w:cs="Arial"/>
          <w:lang w:val="sr-Cyrl-RS"/>
        </w:rPr>
        <w:t>Лична заштитна опрема – остала заштитна опрема</w:t>
      </w:r>
    </w:p>
    <w:p w:rsidR="00343A18" w:rsidRPr="00447F84" w:rsidRDefault="00343A18" w:rsidP="00343A18">
      <w:pPr>
        <w:pStyle w:val="KDNabrajanje"/>
        <w:spacing w:before="0"/>
        <w:rPr>
          <w:rFonts w:cs="Arial"/>
        </w:rPr>
      </w:pPr>
      <w:r w:rsidRPr="00447F84">
        <w:rPr>
          <w:rFonts w:cs="Arial"/>
        </w:rPr>
        <w:t>да је Позив за подношење понуда у вези предметне јавне набавке објављен на Порталу јавних набавки дана_____________, као и</w:t>
      </w:r>
      <w:r w:rsidR="004A586F">
        <w:rPr>
          <w:rFonts w:cs="Arial"/>
        </w:rPr>
        <w:t xml:space="preserve"> на интернет страници </w:t>
      </w:r>
      <w:r w:rsidR="004A586F">
        <w:rPr>
          <w:rFonts w:cs="Arial"/>
          <w:lang w:val="sr-Cyrl-RS"/>
        </w:rPr>
        <w:t>Куп</w:t>
      </w:r>
      <w:r w:rsidR="00A53B56">
        <w:rPr>
          <w:rFonts w:cs="Arial"/>
        </w:rPr>
        <w:t>ца</w:t>
      </w:r>
      <w:r w:rsidR="00A53B56">
        <w:rPr>
          <w:rFonts w:cs="Arial"/>
          <w:lang w:val="sr-Latn-RS"/>
        </w:rPr>
        <w:t>.</w:t>
      </w:r>
    </w:p>
    <w:p w:rsidR="00343A18" w:rsidRPr="00F10346" w:rsidRDefault="00ED0F3E" w:rsidP="00343A18">
      <w:pPr>
        <w:pStyle w:val="KDNabrajanje"/>
        <w:spacing w:before="0"/>
        <w:rPr>
          <w:rFonts w:cs="Arial"/>
        </w:rPr>
      </w:pPr>
      <w:r>
        <w:rPr>
          <w:rFonts w:cs="Arial"/>
        </w:rPr>
        <w:t>да Понуда П</w:t>
      </w:r>
      <w:r>
        <w:rPr>
          <w:rFonts w:cs="Arial"/>
          <w:lang w:val="sr-Cyrl-RS"/>
        </w:rPr>
        <w:t>родавц</w:t>
      </w:r>
      <w:r w:rsidR="00343A18" w:rsidRPr="00493514">
        <w:rPr>
          <w:rFonts w:cs="Arial"/>
        </w:rPr>
        <w:t xml:space="preserve">а , која је заведена код </w:t>
      </w:r>
      <w:r>
        <w:rPr>
          <w:rFonts w:cs="Arial"/>
          <w:lang w:val="sr-Cyrl-RS"/>
        </w:rPr>
        <w:t>Купца</w:t>
      </w:r>
      <w:r w:rsidR="00343A18" w:rsidRPr="00493514">
        <w:rPr>
          <w:rFonts w:cs="Arial"/>
        </w:rPr>
        <w:t xml:space="preserve"> под бројем</w:t>
      </w:r>
      <w:r w:rsidR="002C6CBF">
        <w:rPr>
          <w:rFonts w:cs="Arial"/>
        </w:rPr>
        <w:t xml:space="preserve"> ________ од ________201</w:t>
      </w:r>
      <w:r w:rsidR="002C6CBF">
        <w:rPr>
          <w:rFonts w:cs="Arial"/>
          <w:lang w:val="sr-Latn-RS"/>
        </w:rPr>
        <w:t>7</w:t>
      </w:r>
      <w:r w:rsidR="00343A18" w:rsidRPr="00F10346">
        <w:rPr>
          <w:rFonts w:cs="Arial"/>
        </w:rPr>
        <w:t>.године, у потпуности одговара захт</w:t>
      </w:r>
      <w:r>
        <w:rPr>
          <w:rFonts w:cs="Arial"/>
        </w:rPr>
        <w:t xml:space="preserve">еву </w:t>
      </w:r>
      <w:r>
        <w:rPr>
          <w:rFonts w:cs="Arial"/>
          <w:lang w:val="sr-Cyrl-RS"/>
        </w:rPr>
        <w:t>Куп</w:t>
      </w:r>
      <w:r w:rsidR="00343A18" w:rsidRPr="00F10346">
        <w:rPr>
          <w:rFonts w:cs="Arial"/>
        </w:rPr>
        <w:t>ца из Позива за подношење понуда и Конкурсне документације</w:t>
      </w:r>
    </w:p>
    <w:p w:rsidR="00343A18" w:rsidRPr="00B90DB2" w:rsidRDefault="008D772A" w:rsidP="00343A18">
      <w:pPr>
        <w:pStyle w:val="KDNabrajanje"/>
        <w:spacing w:before="0"/>
        <w:rPr>
          <w:rFonts w:cs="Arial"/>
          <w:b/>
        </w:rPr>
      </w:pPr>
      <w:r>
        <w:rPr>
          <w:rFonts w:cs="Arial"/>
        </w:rPr>
        <w:t xml:space="preserve">да је </w:t>
      </w:r>
      <w:r>
        <w:rPr>
          <w:rFonts w:cs="Arial"/>
          <w:lang w:val="sr-Latn-RS"/>
        </w:rPr>
        <w:t>K</w:t>
      </w:r>
      <w:r>
        <w:rPr>
          <w:rFonts w:cs="Arial"/>
          <w:lang w:val="sr-Cyrl-RS"/>
        </w:rPr>
        <w:t>упац</w:t>
      </w:r>
      <w:r w:rsidR="00343A18" w:rsidRPr="00F10346">
        <w:rPr>
          <w:rFonts w:cs="Arial"/>
        </w:rPr>
        <w:t xml:space="preserve"> својом Одлуком о додели уговора бр. ____________ од __.__.__</w:t>
      </w:r>
      <w:r w:rsidR="00B9034A">
        <w:rPr>
          <w:rFonts w:cs="Arial"/>
        </w:rPr>
        <w:t>_. године изабрао понуду П</w:t>
      </w:r>
      <w:r w:rsidR="00B9034A">
        <w:rPr>
          <w:rFonts w:cs="Arial"/>
          <w:lang w:val="sr-Cyrl-RS"/>
        </w:rPr>
        <w:t>родавц</w:t>
      </w:r>
      <w:r w:rsidR="00343A18" w:rsidRPr="00F10346">
        <w:rPr>
          <w:rFonts w:cs="Arial"/>
        </w:rPr>
        <w:t>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lastRenderedPageBreak/>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714C7B" w:rsidRDefault="00343A18" w:rsidP="007A7195">
      <w:pPr>
        <w:pStyle w:val="KDParagraf"/>
        <w:tabs>
          <w:tab w:val="left" w:pos="142"/>
        </w:tabs>
        <w:spacing w:before="0"/>
        <w:rPr>
          <w:rFonts w:eastAsia="Calibri" w:cs="Arial"/>
          <w:lang w:val="ru-RU"/>
        </w:rPr>
      </w:pPr>
      <w:r w:rsidRPr="00F10346">
        <w:rPr>
          <w:rFonts w:eastAsia="Calibri" w:cs="Arial"/>
          <w:lang w:val="ru-RU"/>
        </w:rPr>
        <w:t xml:space="preserve">Предмет овог Уговора о купопродаји (даље: Уговор) је </w:t>
      </w:r>
      <w:r w:rsidR="00341DAC">
        <w:rPr>
          <w:rFonts w:eastAsia="Calibri" w:cs="Arial"/>
          <w:lang w:val="ru-RU"/>
        </w:rPr>
        <w:t>набавка</w:t>
      </w:r>
      <w:r w:rsidR="00714C7B">
        <w:rPr>
          <w:rFonts w:eastAsia="Calibri" w:cs="Arial"/>
          <w:lang w:val="ru-RU"/>
        </w:rPr>
        <w:t xml:space="preserve"> добара:</w:t>
      </w:r>
    </w:p>
    <w:p w:rsidR="009B3699" w:rsidRPr="009B3699" w:rsidRDefault="00F63B25" w:rsidP="007A7195">
      <w:pPr>
        <w:pStyle w:val="KDParagraf"/>
        <w:tabs>
          <w:tab w:val="left" w:pos="142"/>
        </w:tabs>
        <w:spacing w:before="0"/>
        <w:rPr>
          <w:rFonts w:cs="Arial"/>
        </w:rPr>
      </w:pPr>
      <w:r w:rsidRPr="00F63B25">
        <w:rPr>
          <w:rFonts w:cs="Arial"/>
          <w:lang w:val="sr-Cyrl-RS"/>
        </w:rPr>
        <w:t>Лична заштитна опрема – остала заштитна опрема</w:t>
      </w:r>
    </w:p>
    <w:p w:rsidR="00343A18" w:rsidRPr="00677614" w:rsidRDefault="00343A18" w:rsidP="00343A18">
      <w:pPr>
        <w:pStyle w:val="KDParagraf"/>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Pr="00AE3A37">
        <w:rPr>
          <w:rFonts w:eastAsia="Calibri" w:cs="Arial"/>
        </w:rPr>
        <w:t>чине саставни део овог Уговора.</w:t>
      </w:r>
    </w:p>
    <w:p w:rsidR="00343A18" w:rsidRPr="00677614" w:rsidRDefault="00D53309" w:rsidP="00343A18">
      <w:pPr>
        <w:pStyle w:val="KDParagraf"/>
        <w:spacing w:before="0"/>
        <w:rPr>
          <w:rFonts w:eastAsia="Calibri" w:cs="Arial"/>
        </w:rPr>
      </w:pPr>
      <w:proofErr w:type="gramStart"/>
      <w:r w:rsidRPr="00D53309">
        <w:rPr>
          <w:rFonts w:eastAsia="Calibri" w:cs="Arial"/>
        </w:rPr>
        <w:t>Купац се обавезује да плати уговорену вредност за испоручена добра.</w:t>
      </w:r>
      <w:proofErr w:type="gramEnd"/>
    </w:p>
    <w:p w:rsidR="00343A18" w:rsidRPr="008803E5" w:rsidRDefault="00343A18" w:rsidP="008803E5">
      <w:pPr>
        <w:spacing w:before="0"/>
        <w:jc w:val="center"/>
        <w:rPr>
          <w:rFonts w:cs="Arial"/>
          <w:b/>
          <w:lang w:val="sr-Cyrl-RS"/>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9A0516" w:rsidRDefault="00343A18" w:rsidP="009A0516">
      <w:pPr>
        <w:spacing w:before="0"/>
        <w:jc w:val="center"/>
        <w:rPr>
          <w:rFonts w:cs="Arial"/>
          <w:b/>
          <w:lang w:val="sr-Cyrl-RS"/>
        </w:rPr>
      </w:pPr>
      <w:proofErr w:type="gramStart"/>
      <w:r w:rsidRPr="00F10346">
        <w:rPr>
          <w:rFonts w:cs="Arial"/>
          <w:b/>
        </w:rPr>
        <w:t>Члан 3.</w:t>
      </w:r>
      <w:proofErr w:type="gramEnd"/>
    </w:p>
    <w:p w:rsidR="00343A18" w:rsidRPr="00E07623" w:rsidRDefault="00343A18" w:rsidP="00343A18">
      <w:pPr>
        <w:pStyle w:val="KDParagraf"/>
        <w:spacing w:before="0"/>
        <w:rPr>
          <w:rFonts w:cs="Arial"/>
          <w:color w:val="00B0F0"/>
          <w:lang w:val="sr-Cyrl-RS"/>
        </w:rPr>
      </w:pPr>
      <w:r w:rsidRPr="00F10346">
        <w:rPr>
          <w:rFonts w:cs="Arial"/>
        </w:rPr>
        <w:t>Укупна вредност добара из члана 1.ов</w:t>
      </w:r>
      <w:r w:rsidR="00EE23EA">
        <w:rPr>
          <w:rFonts w:cs="Arial"/>
        </w:rPr>
        <w:t>ог Уговора износи _____________ (</w:t>
      </w:r>
      <w:proofErr w:type="gramStart"/>
      <w:r w:rsidR="00EE23EA">
        <w:rPr>
          <w:rFonts w:cs="Arial"/>
        </w:rPr>
        <w:t>словима:</w:t>
      </w:r>
      <w:proofErr w:type="gramEnd"/>
      <w:r w:rsidR="00EE23EA">
        <w:rPr>
          <w:rFonts w:cs="Arial"/>
        </w:rPr>
        <w:t>_____</w:t>
      </w:r>
      <w:r w:rsidR="00493514">
        <w:rPr>
          <w:rFonts w:cs="Arial"/>
          <w:lang w:val="sr-Cyrl-RS"/>
        </w:rPr>
        <w:t>___</w:t>
      </w:r>
      <w:r w:rsidR="00EE23EA">
        <w:rPr>
          <w:rFonts w:cs="Arial"/>
        </w:rPr>
        <w:t>_____</w:t>
      </w:r>
      <w:r w:rsidR="00493514">
        <w:rPr>
          <w:rFonts w:cs="Arial"/>
          <w:lang w:val="sr-Cyrl-RS"/>
        </w:rPr>
        <w:t>________</w:t>
      </w:r>
      <w:r w:rsidR="00EE23EA">
        <w:rPr>
          <w:rFonts w:cs="Arial"/>
        </w:rPr>
        <w:t>____</w:t>
      </w:r>
      <w:r w:rsidRPr="00F10346">
        <w:rPr>
          <w:rFonts w:cs="Arial"/>
        </w:rPr>
        <w:t>)</w:t>
      </w:r>
      <w:r w:rsidR="00EE23EA">
        <w:rPr>
          <w:rFonts w:cs="Arial"/>
        </w:rPr>
        <w:t xml:space="preserve"> </w:t>
      </w:r>
      <w:r w:rsidR="00E07623">
        <w:rPr>
          <w:rFonts w:cs="Arial"/>
          <w:lang w:val="sr-Cyrl-RS"/>
        </w:rPr>
        <w:t>РСД.</w:t>
      </w:r>
    </w:p>
    <w:p w:rsidR="00343A18" w:rsidRPr="00AD0F35" w:rsidRDefault="00343A18"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Pr="00F10346" w:rsidRDefault="00343A18" w:rsidP="00343A18">
      <w:pPr>
        <w:pStyle w:val="KDParagraf"/>
        <w:spacing w:before="0"/>
        <w:rPr>
          <w:rFonts w:cs="Arial"/>
        </w:rPr>
      </w:pPr>
      <w:proofErr w:type="gramStart"/>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00C229DE">
        <w:rPr>
          <w:rFonts w:cs="Arial"/>
          <w:lang w:val="sr-Cyrl-RS"/>
        </w:rPr>
        <w:t xml:space="preserve"> Огранак ТЕНТ, локација ТЕНТ Б </w:t>
      </w:r>
      <w:r w:rsidRPr="001C129A">
        <w:rPr>
          <w:rFonts w:cs="Arial"/>
        </w:rPr>
        <w:t>обух</w:t>
      </w:r>
      <w:r w:rsidRPr="00F10346">
        <w:rPr>
          <w:rFonts w:cs="Arial"/>
        </w:rPr>
        <w:t xml:space="preserve">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roofErr w:type="gramEnd"/>
    </w:p>
    <w:p w:rsidR="0030782B" w:rsidRPr="008803E5" w:rsidRDefault="0030782B" w:rsidP="00343A18">
      <w:pPr>
        <w:pStyle w:val="KDParagraf"/>
        <w:spacing w:before="0"/>
        <w:rPr>
          <w:rFonts w:cs="Arial"/>
          <w:b/>
          <w:lang w:val="sr-Cyrl-RS"/>
        </w:rPr>
      </w:pPr>
    </w:p>
    <w:p w:rsidR="00343A18" w:rsidRPr="009A0516" w:rsidRDefault="00343A18" w:rsidP="00343A18">
      <w:pPr>
        <w:pStyle w:val="KDParagraf"/>
        <w:spacing w:before="0"/>
        <w:rPr>
          <w:rFonts w:cs="Arial"/>
          <w:b/>
          <w:lang w:val="sr-Cyrl-RS"/>
        </w:rPr>
      </w:pPr>
      <w:r w:rsidRPr="00F10346">
        <w:rPr>
          <w:rFonts w:cs="Arial"/>
          <w:b/>
        </w:rPr>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343A18" w:rsidRPr="004908DF" w:rsidRDefault="00343A18" w:rsidP="00343A18">
      <w:pPr>
        <w:pStyle w:val="KDParagraf"/>
        <w:spacing w:before="0"/>
        <w:rPr>
          <w:rFonts w:eastAsia="Calibri" w:cs="Arial"/>
          <w:color w:val="00B0F0"/>
          <w:lang w:val="sr-Cyrl-RS"/>
        </w:rPr>
      </w:pPr>
      <w:proofErr w:type="gramStart"/>
      <w:r w:rsidRPr="004908DF">
        <w:rPr>
          <w:rFonts w:eastAsia="Calibri" w:cs="Arial"/>
        </w:rPr>
        <w:t>Продавац се обавезује да, по извршеној испоруци добара из члана 1.</w:t>
      </w:r>
      <w:proofErr w:type="gramEnd"/>
      <w:r w:rsidRPr="004908DF">
        <w:rPr>
          <w:rFonts w:eastAsia="Calibri" w:cs="Arial"/>
        </w:rPr>
        <w:t xml:space="preserve"> </w:t>
      </w:r>
      <w:proofErr w:type="gramStart"/>
      <w:r w:rsidRPr="004908DF">
        <w:rPr>
          <w:rFonts w:eastAsia="Calibri" w:cs="Arial"/>
        </w:rPr>
        <w:t>овог</w:t>
      </w:r>
      <w:proofErr w:type="gramEnd"/>
      <w:r w:rsidRPr="004908DF">
        <w:rPr>
          <w:rFonts w:eastAsia="Calibri" w:cs="Arial"/>
        </w:rPr>
        <w:t xml:space="preserve">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w:t>
      </w:r>
      <w:r w:rsidR="00811DC0">
        <w:rPr>
          <w:rFonts w:eastAsia="Calibri" w:cs="Arial"/>
        </w:rPr>
        <w:t xml:space="preserve"> дана</w:t>
      </w:r>
      <w:r w:rsidR="00811DC0">
        <w:rPr>
          <w:rFonts w:eastAsia="Calibri" w:cs="Arial"/>
          <w:lang w:val="sr-Cyrl-RS"/>
        </w:rPr>
        <w:t xml:space="preserve"> </w:t>
      </w:r>
      <w:r w:rsidRPr="004908DF">
        <w:rPr>
          <w:rFonts w:cs="Arial"/>
          <w:lang w:val="sr-Latn-CS"/>
        </w:rPr>
        <w:t>и потписивања</w:t>
      </w:r>
      <w:r w:rsidR="001C129A" w:rsidRPr="004908DF">
        <w:rPr>
          <w:rFonts w:cs="Arial"/>
          <w:lang w:val="sr-Cyrl-RS"/>
        </w:rPr>
        <w:t xml:space="preserve"> отпремнице</w:t>
      </w:r>
      <w:r w:rsidR="004908DF" w:rsidRPr="004908DF">
        <w:rPr>
          <w:rFonts w:cs="Arial"/>
          <w:lang w:val="sr-Cyrl-RS"/>
        </w:rPr>
        <w:t xml:space="preserve"> (</w:t>
      </w:r>
      <w:r w:rsidR="004908DF" w:rsidRPr="004908DF">
        <w:t xml:space="preserve"> </w:t>
      </w:r>
      <w:r w:rsidR="004908DF" w:rsidRPr="004908DF">
        <w:rPr>
          <w:rFonts w:cs="Arial"/>
          <w:lang w:val="sr-Cyrl-RS"/>
        </w:rPr>
        <w:t xml:space="preserve">или </w:t>
      </w:r>
      <w:r w:rsidR="00C92A24">
        <w:rPr>
          <w:rFonts w:cs="Arial"/>
          <w:lang w:val="sr-Cyrl-RS"/>
        </w:rPr>
        <w:t>Записник</w:t>
      </w:r>
      <w:r w:rsidR="00811DC0">
        <w:rPr>
          <w:rFonts w:cs="Arial"/>
          <w:lang w:val="sr-Cyrl-RS"/>
        </w:rPr>
        <w:t>а</w:t>
      </w:r>
      <w:r w:rsidR="00C92A24">
        <w:rPr>
          <w:rFonts w:cs="Arial"/>
          <w:lang w:val="sr-Cyrl-RS"/>
        </w:rPr>
        <w:t xml:space="preserve"> о изв</w:t>
      </w:r>
      <w:r w:rsidR="004908DF" w:rsidRPr="004908DF">
        <w:rPr>
          <w:rFonts w:cs="Arial"/>
          <w:lang w:val="sr-Cyrl-RS"/>
        </w:rPr>
        <w:t>ршеној испоруци</w:t>
      </w:r>
      <w:r w:rsidR="006E5082">
        <w:rPr>
          <w:rFonts w:cs="Arial"/>
          <w:lang w:val="sr-Cyrl-RS"/>
        </w:rPr>
        <w:t xml:space="preserve"> </w:t>
      </w:r>
      <w:r w:rsidR="00875ED9">
        <w:rPr>
          <w:rFonts w:cs="Arial"/>
          <w:lang w:val="sr-Cyrl-RS"/>
        </w:rPr>
        <w:t>Прилог 4).</w:t>
      </w:r>
    </w:p>
    <w:p w:rsidR="00610677" w:rsidRPr="009A0516" w:rsidRDefault="00610677" w:rsidP="00FB51D5">
      <w:pPr>
        <w:pStyle w:val="KDParagraf"/>
        <w:spacing w:before="0"/>
        <w:rPr>
          <w:rFonts w:cs="Arial"/>
          <w:b/>
          <w:lang w:val="sr-Cyrl-RS"/>
        </w:rPr>
      </w:pPr>
      <w:r w:rsidRPr="004908DF">
        <w:rPr>
          <w:rFonts w:cs="Arial"/>
        </w:rPr>
        <w:t xml:space="preserve">Рачун мора </w:t>
      </w:r>
      <w:r w:rsidRPr="004908DF">
        <w:rPr>
          <w:rFonts w:cs="Arial"/>
          <w:b/>
        </w:rPr>
        <w:t xml:space="preserve">гласити на: Јавно предузеће „Електропривреда Србије“ Београд, огранак ТЕНТ, </w:t>
      </w:r>
      <w:r w:rsidRPr="004908DF">
        <w:rPr>
          <w:rFonts w:cs="Arial"/>
          <w:b/>
          <w:lang w:val="ru-RU"/>
        </w:rPr>
        <w:t>Богољуба Урошевића Црног 44</w:t>
      </w:r>
      <w:r w:rsidRPr="004908DF">
        <w:rPr>
          <w:rFonts w:cs="Arial"/>
          <w:b/>
        </w:rPr>
        <w:t xml:space="preserve">, 11500 Oбреновац, ПИБ </w:t>
      </w:r>
      <w:r w:rsidRPr="004908DF">
        <w:rPr>
          <w:rFonts w:cs="Arial"/>
          <w:b/>
          <w:lang w:val="sr-Cyrl-BA"/>
        </w:rPr>
        <w:t>(103920327)</w:t>
      </w:r>
      <w:r w:rsidRPr="004908DF">
        <w:rPr>
          <w:rFonts w:cs="Arial"/>
        </w:rPr>
        <w:t xml:space="preserve"> и би</w:t>
      </w:r>
      <w:r w:rsidR="00E2330A" w:rsidRPr="004908DF">
        <w:rPr>
          <w:rFonts w:cs="Arial"/>
        </w:rPr>
        <w:t>ти достављен на адресу Купца</w:t>
      </w:r>
      <w:r w:rsidRPr="004908DF">
        <w:rPr>
          <w:rFonts w:cs="Arial"/>
        </w:rPr>
        <w:t>: Јавно предузеће „Електропривреда Србије“ Београд, огранак ТЕНТ</w:t>
      </w:r>
      <w:r w:rsidR="00AF2135">
        <w:rPr>
          <w:rFonts w:cs="Arial"/>
          <w:lang w:val="sr-Cyrl-RS"/>
        </w:rPr>
        <w:t xml:space="preserve"> – ТЕНТ Б,</w:t>
      </w:r>
      <w:r w:rsidRPr="004908DF">
        <w:rPr>
          <w:rFonts w:cs="Arial"/>
        </w:rPr>
        <w:t xml:space="preserve"> 11500 Oбреновац,</w:t>
      </w:r>
      <w:r w:rsidR="000939AD">
        <w:rPr>
          <w:rFonts w:cs="Arial"/>
          <w:lang w:val="sr-Cyrl-RS"/>
        </w:rPr>
        <w:t xml:space="preserve"> Поштански Фах 35 Ушће</w:t>
      </w:r>
      <w:r w:rsidRPr="004908DF">
        <w:rPr>
          <w:rFonts w:cs="Arial"/>
        </w:rPr>
        <w:t xml:space="preserve"> 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w:t>
      </w:r>
      <w:r w:rsidR="00AD0F35">
        <w:rPr>
          <w:rFonts w:cs="Arial"/>
          <w:b/>
          <w:lang w:val="sr-Cyrl-RS"/>
        </w:rPr>
        <w:t>о</w:t>
      </w:r>
      <w:r w:rsidRPr="004908DF">
        <w:rPr>
          <w:rFonts w:cs="Arial"/>
          <w:b/>
        </w:rPr>
        <w:t>р на основу којег се рачун издаје (број и датум)</w:t>
      </w:r>
      <w:r w:rsidR="00D9213C">
        <w:rPr>
          <w:rFonts w:cs="Arial"/>
          <w:b/>
          <w:lang w:val="sr-Cyrl-RS"/>
        </w:rPr>
        <w:t xml:space="preserve"> и број јавне набавке</w:t>
      </w:r>
      <w:r w:rsidRPr="004908DF">
        <w:rPr>
          <w:rFonts w:cs="Arial"/>
          <w:b/>
        </w:rPr>
        <w:t>.</w:t>
      </w:r>
    </w:p>
    <w:p w:rsidR="00E2330A" w:rsidRPr="009A0516" w:rsidRDefault="00FB51D5" w:rsidP="00FB51D5">
      <w:pPr>
        <w:pStyle w:val="KDParagraf"/>
        <w:spacing w:before="0"/>
        <w:rPr>
          <w:rFonts w:eastAsia="Calibri" w:cs="Arial"/>
          <w:lang w:val="sr-Cyrl-RS"/>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након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E2330A" w:rsidRPr="009A0516" w:rsidRDefault="00FB51D5" w:rsidP="00FB51D5">
      <w:pPr>
        <w:pStyle w:val="KDParagraf"/>
        <w:spacing w:before="0"/>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5E21B4" w:rsidRDefault="005E21B4" w:rsidP="00FB51D5">
      <w:pPr>
        <w:pStyle w:val="KDParagraf"/>
        <w:spacing w:before="0"/>
        <w:rPr>
          <w:rFonts w:cs="Arial"/>
          <w:b/>
          <w:lang w:val="sr-Cyrl-RS"/>
        </w:rPr>
      </w:pPr>
    </w:p>
    <w:p w:rsidR="005E21B4" w:rsidRDefault="005E21B4" w:rsidP="00FB51D5">
      <w:pPr>
        <w:pStyle w:val="KDParagraf"/>
        <w:spacing w:before="0"/>
        <w:rPr>
          <w:rFonts w:cs="Arial"/>
          <w:b/>
          <w:lang w:val="sr-Cyrl-RS"/>
        </w:rPr>
      </w:pPr>
    </w:p>
    <w:p w:rsidR="00E2330A" w:rsidRPr="009A0516" w:rsidRDefault="00E2330A" w:rsidP="00FB51D5">
      <w:pPr>
        <w:pStyle w:val="KDParagraf"/>
        <w:spacing w:before="0"/>
        <w:rPr>
          <w:rFonts w:cs="Arial"/>
          <w:b/>
          <w:lang w:val="sr-Cyrl-RS"/>
        </w:rPr>
      </w:pPr>
      <w:proofErr w:type="gramStart"/>
      <w:r w:rsidRPr="004908DF">
        <w:rPr>
          <w:rFonts w:cs="Arial"/>
          <w:b/>
        </w:rPr>
        <w:lastRenderedPageBreak/>
        <w:t xml:space="preserve">Рачун који није издат у складу са уговреним условима, неће бити исправан и биће враћен </w:t>
      </w:r>
      <w:r w:rsidR="004908DF" w:rsidRPr="004908DF">
        <w:rPr>
          <w:rFonts w:cs="Arial"/>
          <w:b/>
          <w:lang w:val="sr-Cyrl-RS"/>
        </w:rPr>
        <w:t>Продавцу</w:t>
      </w:r>
      <w:r w:rsidRPr="004908DF">
        <w:rPr>
          <w:rFonts w:cs="Arial"/>
          <w:b/>
        </w:rPr>
        <w:t>.</w:t>
      </w:r>
      <w:proofErr w:type="gramEnd"/>
    </w:p>
    <w:p w:rsidR="00A600FB" w:rsidRDefault="004C29D8" w:rsidP="00343A18">
      <w:pPr>
        <w:pStyle w:val="KDParagraf"/>
        <w:spacing w:before="0"/>
        <w:rPr>
          <w:rFonts w:cs="Arial"/>
          <w:lang w:val="sr-Cyrl-RS" w:eastAsia="sr-Latn-CS"/>
        </w:rPr>
      </w:pPr>
      <w:proofErr w:type="gramStart"/>
      <w:r w:rsidRPr="004908DF">
        <w:rPr>
          <w:rFonts w:cs="Arial"/>
          <w:lang w:eastAsia="sr-Latn-CS"/>
        </w:rPr>
        <w:t>Рок плаћања почиње да тече од дана пријема исправн</w:t>
      </w:r>
      <w:r w:rsidR="00DD7B26" w:rsidRPr="004908DF">
        <w:rPr>
          <w:rFonts w:cs="Arial"/>
          <w:lang w:eastAsia="sr-Latn-CS"/>
        </w:rPr>
        <w:t>ог</w:t>
      </w:r>
      <w:r w:rsidR="00043EAD" w:rsidRPr="004908DF">
        <w:rPr>
          <w:rFonts w:cs="Arial"/>
          <w:lang w:eastAsia="sr-Latn-CS"/>
        </w:rPr>
        <w:t xml:space="preserve"> </w:t>
      </w:r>
      <w:r w:rsidR="00DD7B26" w:rsidRPr="004908DF">
        <w:rPr>
          <w:rFonts w:cs="Arial"/>
          <w:lang w:eastAsia="sr-Latn-CS"/>
        </w:rPr>
        <w:t>рачуна</w:t>
      </w:r>
      <w:r w:rsidRPr="004908DF">
        <w:rPr>
          <w:rFonts w:cs="Arial"/>
          <w:lang w:eastAsia="sr-Latn-CS"/>
        </w:rPr>
        <w:t xml:space="preserve"> са захтеваном пратећом документацијом.</w:t>
      </w:r>
      <w:proofErr w:type="gramEnd"/>
      <w:r w:rsidRPr="00A600FB">
        <w:rPr>
          <w:rFonts w:cs="Arial"/>
          <w:lang w:eastAsia="sr-Latn-CS"/>
        </w:rPr>
        <w:t xml:space="preserve"> </w:t>
      </w:r>
    </w:p>
    <w:p w:rsidR="005E21B4" w:rsidRPr="005E21B4" w:rsidRDefault="005E21B4" w:rsidP="00343A18">
      <w:pPr>
        <w:pStyle w:val="KDParagraf"/>
        <w:spacing w:before="0"/>
        <w:rPr>
          <w:rFonts w:cs="Arial"/>
          <w:lang w:val="sr-Cyrl-RS" w:eastAsia="sr-Latn-CS"/>
        </w:rPr>
      </w:pPr>
    </w:p>
    <w:p w:rsidR="00CD5120" w:rsidRPr="00CD0ACF" w:rsidRDefault="00343A18" w:rsidP="00343A18">
      <w:pPr>
        <w:pStyle w:val="KDParagraf"/>
        <w:spacing w:before="0"/>
        <w:rPr>
          <w:rFonts w:cs="Arial"/>
          <w:b/>
          <w:lang w:val="sr-Cyrl-RS"/>
        </w:rPr>
      </w:pPr>
      <w:r w:rsidRPr="00F10346">
        <w:rPr>
          <w:rFonts w:cs="Arial"/>
          <w:b/>
        </w:rPr>
        <w:t>РОК И МЕСТО ИСПОРУКЕ</w:t>
      </w:r>
      <w:r w:rsidR="00CD0ACF">
        <w:rPr>
          <w:rFonts w:cs="Arial"/>
          <w:b/>
          <w:lang w:val="sr-Cyrl-RS"/>
        </w:rPr>
        <w:t xml:space="preserve"> </w:t>
      </w:r>
    </w:p>
    <w:p w:rsidR="00343A18" w:rsidRPr="009A0516" w:rsidRDefault="00343A18" w:rsidP="009A0516">
      <w:pPr>
        <w:spacing w:before="0"/>
        <w:jc w:val="center"/>
        <w:rPr>
          <w:rFonts w:cs="Arial"/>
          <w:b/>
          <w:lang w:val="sr-Cyrl-RS"/>
        </w:rPr>
      </w:pPr>
      <w:proofErr w:type="gramStart"/>
      <w:r w:rsidRPr="00F10346">
        <w:rPr>
          <w:rFonts w:cs="Arial"/>
          <w:b/>
        </w:rPr>
        <w:t>Члан 5.</w:t>
      </w:r>
      <w:proofErr w:type="gramEnd"/>
    </w:p>
    <w:p w:rsidR="00C92C5D" w:rsidRDefault="00720BCF" w:rsidP="00C92C5D">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sz w:val="24"/>
          <w:szCs w:val="24"/>
          <w:lang w:val="sr-Cyrl-RS"/>
        </w:rPr>
        <w:t>Продавац</w:t>
      </w:r>
      <w:r w:rsidR="00C92C5D" w:rsidRPr="009C2D13">
        <w:rPr>
          <w:rFonts w:ascii="Arial" w:hAnsi="Arial" w:cs="Arial"/>
        </w:rPr>
        <w:t xml:space="preserve"> је обавезан да из</w:t>
      </w:r>
      <w:r>
        <w:rPr>
          <w:rFonts w:ascii="Arial" w:hAnsi="Arial" w:cs="Arial"/>
        </w:rPr>
        <w:t xml:space="preserve">врши испоруку добара у року од </w:t>
      </w:r>
      <w:r w:rsidR="00156D58">
        <w:rPr>
          <w:rFonts w:ascii="Arial" w:hAnsi="Arial" w:cs="Arial"/>
          <w:lang w:val="sr-Latn-RS"/>
        </w:rPr>
        <w:t>__</w:t>
      </w:r>
      <w:r w:rsidR="00BF4924">
        <w:rPr>
          <w:rFonts w:ascii="Arial" w:hAnsi="Arial" w:cs="Arial"/>
          <w:lang w:val="sr-Cyrl-RS"/>
        </w:rPr>
        <w:t>_</w:t>
      </w:r>
      <w:r w:rsidR="00941991">
        <w:rPr>
          <w:rFonts w:ascii="Arial" w:hAnsi="Arial" w:cs="Arial"/>
        </w:rPr>
        <w:t xml:space="preserve"> дана од дана </w:t>
      </w:r>
      <w:r w:rsidR="00941991">
        <w:rPr>
          <w:rFonts w:ascii="Arial" w:hAnsi="Arial" w:cs="Arial"/>
          <w:lang w:val="sr-Cyrl-RS"/>
        </w:rPr>
        <w:t>закључ</w:t>
      </w:r>
      <w:r w:rsidR="00C92C5D" w:rsidRPr="009C2D13">
        <w:rPr>
          <w:rFonts w:ascii="Arial" w:hAnsi="Arial" w:cs="Arial"/>
        </w:rPr>
        <w:t>ивања уговора.</w:t>
      </w:r>
    </w:p>
    <w:p w:rsidR="00A600FB" w:rsidRPr="004908DF" w:rsidRDefault="00A600FB" w:rsidP="00A600FB">
      <w:pPr>
        <w:pStyle w:val="KDParagraf"/>
        <w:spacing w:before="0"/>
        <w:rPr>
          <w:rFonts w:cs="Arial"/>
          <w:lang w:val="sr-Cyrl-RS"/>
        </w:rPr>
      </w:pPr>
      <w:r w:rsidRPr="004908DF">
        <w:rPr>
          <w:rFonts w:cs="Arial"/>
          <w:lang w:val="sr-Cyrl-RS"/>
        </w:rPr>
        <w:t xml:space="preserve">Паритет испоруке </w:t>
      </w:r>
      <w:r w:rsidR="00E855E0">
        <w:rPr>
          <w:rFonts w:cs="Arial"/>
          <w:lang w:val="sr-Cyrl-RS"/>
        </w:rPr>
        <w:t>ФЦО магацин Куп</w:t>
      </w:r>
      <w:r w:rsidR="00AF2135">
        <w:rPr>
          <w:rFonts w:cs="Arial"/>
          <w:lang w:val="sr-Cyrl-RS"/>
        </w:rPr>
        <w:t xml:space="preserve">ца, локација ТЕНТ Б </w:t>
      </w:r>
      <w:r w:rsidRPr="004908DF">
        <w:rPr>
          <w:rFonts w:cs="Arial"/>
          <w:lang w:val="sr-Cyrl-RS"/>
        </w:rPr>
        <w:t>са урачунатим зависним трошковима.</w:t>
      </w:r>
    </w:p>
    <w:p w:rsidR="00343A18" w:rsidRPr="004908DF" w:rsidRDefault="00343A18" w:rsidP="00343A18">
      <w:pPr>
        <w:pStyle w:val="KDParagraf"/>
        <w:spacing w:before="0"/>
        <w:rPr>
          <w:rFonts w:cs="Arial"/>
          <w:lang w:val="sr-Cyrl-RS"/>
        </w:rPr>
      </w:pPr>
      <w:proofErr w:type="gramStart"/>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4908DF">
        <w:rPr>
          <w:rFonts w:cs="Arial"/>
        </w:rPr>
        <w:t xml:space="preserve"> Као датум испоруке сматра се датум пријема доб</w:t>
      </w:r>
      <w:r w:rsidR="00043EAD" w:rsidRPr="004908DF">
        <w:rPr>
          <w:rFonts w:cs="Arial"/>
        </w:rPr>
        <w:t>а</w:t>
      </w:r>
      <w:r w:rsidRPr="004908DF">
        <w:rPr>
          <w:rFonts w:cs="Arial"/>
        </w:rPr>
        <w:t>ра у складиште ЈП ЕПС</w:t>
      </w:r>
      <w:r w:rsidR="00A600FB" w:rsidRPr="004908DF">
        <w:rPr>
          <w:rFonts w:cs="Arial"/>
        </w:rPr>
        <w:t>, на адрес</w:t>
      </w:r>
      <w:r w:rsidR="00A600FB" w:rsidRPr="004908DF">
        <w:rPr>
          <w:rFonts w:cs="Arial"/>
          <w:lang w:val="sr-Cyrl-RS"/>
        </w:rPr>
        <w:t>ама које су назначене за место испоруке</w:t>
      </w:r>
    </w:p>
    <w:p w:rsidR="00343A18" w:rsidRPr="00F10346" w:rsidRDefault="00343A18" w:rsidP="001239A9">
      <w:pPr>
        <w:pStyle w:val="KDParagraf"/>
        <w:spacing w:before="0"/>
        <w:rPr>
          <w:rFonts w:cs="Arial"/>
        </w:rPr>
      </w:pPr>
      <w:r w:rsidRPr="004908DF">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4908DF">
        <w:rPr>
          <w:rFonts w:cs="Arial"/>
        </w:rPr>
        <w:t>од  0</w:t>
      </w:r>
      <w:r w:rsidR="001239A9" w:rsidRPr="004908DF">
        <w:rPr>
          <w:rFonts w:cs="Arial"/>
          <w:lang w:val="sr-Cyrl-RS"/>
        </w:rPr>
        <w:t>8</w:t>
      </w:r>
      <w:r w:rsidRPr="004908DF">
        <w:rPr>
          <w:rFonts w:cs="Arial"/>
        </w:rPr>
        <w:t>:00</w:t>
      </w:r>
      <w:proofErr w:type="gramEnd"/>
      <w:r w:rsidRPr="004908DF">
        <w:rPr>
          <w:rFonts w:cs="Arial"/>
        </w:rPr>
        <w:t xml:space="preserve"> до 14:00</w:t>
      </w:r>
      <w:r w:rsidRPr="004908DF">
        <w:rPr>
          <w:rFonts w:cs="Arial"/>
          <w:color w:val="00B0F0"/>
        </w:rPr>
        <w:t xml:space="preserve"> </w:t>
      </w:r>
      <w:r w:rsidRPr="004908DF">
        <w:rPr>
          <w:rFonts w:cs="Arial"/>
        </w:rPr>
        <w:t>часова,</w:t>
      </w:r>
      <w:r w:rsidR="001239A9" w:rsidRPr="004908DF">
        <w:t xml:space="preserve"> </w:t>
      </w:r>
      <w:r w:rsidR="00E855E0">
        <w:rPr>
          <w:rFonts w:cs="Arial"/>
        </w:rPr>
        <w:t xml:space="preserve">а на захтев </w:t>
      </w:r>
      <w:r w:rsidR="00E855E0">
        <w:rPr>
          <w:rFonts w:cs="Arial"/>
          <w:lang w:val="sr-Cyrl-RS"/>
        </w:rPr>
        <w:t>Куп</w:t>
      </w:r>
      <w:r w:rsidR="001239A9" w:rsidRPr="004908DF">
        <w:rPr>
          <w:rFonts w:cs="Arial"/>
        </w:rPr>
        <w:t>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1239A9" w:rsidRDefault="00343A18" w:rsidP="00343A18">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Default="00343A18" w:rsidP="00343A18">
      <w:pPr>
        <w:pStyle w:val="KDParagraf"/>
        <w:spacing w:before="0"/>
        <w:rPr>
          <w:rFonts w:cs="Arial"/>
          <w:lang w:val="sr-Cyrl-RS"/>
        </w:rPr>
      </w:pPr>
      <w:proofErr w:type="gramStart"/>
      <w:r w:rsidRPr="00F10346">
        <w:rPr>
          <w:rFonts w:cs="Arial"/>
        </w:rPr>
        <w:t>У случају да Продавац не изв</w:t>
      </w:r>
      <w:r w:rsidR="001239A9">
        <w:rPr>
          <w:rFonts w:cs="Arial"/>
        </w:rPr>
        <w:t>рши испоруку добара у уговореним рок</w:t>
      </w:r>
      <w:r w:rsidRPr="00F10346">
        <w:rPr>
          <w:rFonts w:cs="Arial"/>
        </w:rPr>
        <w:t>овима, Купац има право на наплату уговорне казне</w:t>
      </w:r>
      <w:r w:rsidRPr="00F10346">
        <w:rPr>
          <w:rFonts w:cs="Arial"/>
          <w:color w:val="00B0F0"/>
        </w:rPr>
        <w:t xml:space="preserve"> </w:t>
      </w:r>
      <w:r w:rsidRPr="001239A9">
        <w:rPr>
          <w:rFonts w:cs="Arial"/>
        </w:rPr>
        <w:t xml:space="preserve">и </w:t>
      </w:r>
      <w:r w:rsidR="00A77E05">
        <w:rPr>
          <w:rFonts w:cs="Arial"/>
          <w:lang w:val="sr-Cyrl-RS"/>
        </w:rPr>
        <w:t>Менице</w:t>
      </w:r>
      <w:r w:rsidRPr="001239A9">
        <w:rPr>
          <w:rFonts w:cs="Arial"/>
        </w:rPr>
        <w:t xml:space="preserve"> за добро извршење посла у целости, као и право на раскид Уговора.</w:t>
      </w:r>
      <w:proofErr w:type="gramEnd"/>
    </w:p>
    <w:p w:rsidR="00230066" w:rsidRPr="00230066" w:rsidRDefault="00230066" w:rsidP="00230066">
      <w:pPr>
        <w:tabs>
          <w:tab w:val="right" w:pos="10255"/>
        </w:tabs>
        <w:spacing w:before="0"/>
        <w:jc w:val="left"/>
        <w:rPr>
          <w:rFonts w:cs="Arial"/>
          <w:lang w:val="sr-Cyrl-RS"/>
        </w:rPr>
      </w:pPr>
      <w:r w:rsidRPr="00230066">
        <w:rPr>
          <w:rFonts w:cs="Arial"/>
          <w:lang w:val="sr-Cyrl-RS"/>
        </w:rPr>
        <w:t>Трошкове свих додатних обука прописаних од стране Агенције за заштиту од јонизујућег зрачења и нуклеарну сигурност Србије снос</w:t>
      </w:r>
      <w:r>
        <w:rPr>
          <w:rFonts w:cs="Arial"/>
          <w:lang w:val="sr-Cyrl-RS"/>
        </w:rPr>
        <w:t>и Продавац</w:t>
      </w:r>
      <w:r w:rsidRPr="00230066">
        <w:rPr>
          <w:rFonts w:cs="Arial"/>
          <w:lang w:val="sr-Cyrl-RS"/>
        </w:rPr>
        <w:t>.</w:t>
      </w:r>
    </w:p>
    <w:p w:rsidR="00230066" w:rsidRPr="00230066" w:rsidRDefault="00230066" w:rsidP="00230066">
      <w:pPr>
        <w:tabs>
          <w:tab w:val="right" w:pos="10255"/>
        </w:tabs>
        <w:spacing w:before="0"/>
        <w:jc w:val="left"/>
        <w:rPr>
          <w:rFonts w:cs="Arial"/>
          <w:lang w:val="sr-Cyrl-RS"/>
        </w:rPr>
      </w:pPr>
      <w:r>
        <w:rPr>
          <w:rFonts w:cs="Arial"/>
          <w:lang w:val="sr-Cyrl-RS"/>
        </w:rPr>
        <w:t>Продавац се обавезује да изврши</w:t>
      </w:r>
      <w:r w:rsidRPr="00230066">
        <w:rPr>
          <w:rFonts w:cs="Arial"/>
          <w:lang w:val="sr-Cyrl-RS"/>
        </w:rPr>
        <w:t xml:space="preserve"> обуку за рад и основно одржавање уређаја у трајању од пет радних дана. Обука мора почети у року до пет дана од дана испоруке.</w:t>
      </w:r>
    </w:p>
    <w:p w:rsidR="00FE2E6D" w:rsidRPr="00230066" w:rsidRDefault="00FE2E6D" w:rsidP="007C35E2">
      <w:pPr>
        <w:pStyle w:val="KDParagraf"/>
        <w:spacing w:before="0"/>
        <w:rPr>
          <w:rFonts w:eastAsia="Calibri" w:cs="Arial"/>
          <w:color w:val="00B0F0"/>
          <w:lang w:val="sr-Cyrl-RS"/>
        </w:rPr>
      </w:pPr>
    </w:p>
    <w:p w:rsidR="00D61FDC" w:rsidRDefault="00343A18" w:rsidP="00343A18">
      <w:pPr>
        <w:spacing w:before="0"/>
        <w:rPr>
          <w:rFonts w:cs="Arial"/>
          <w:b/>
          <w:lang w:val="sr-Cyrl-RS"/>
        </w:rPr>
      </w:pPr>
      <w:r w:rsidRPr="00F10346">
        <w:rPr>
          <w:rFonts w:cs="Arial"/>
          <w:b/>
        </w:rPr>
        <w:t>КВАЛИТАТИВНИ И КВАНТИТАТИВНИ ПРИЈЕМ</w:t>
      </w:r>
    </w:p>
    <w:p w:rsidR="000F2CE4" w:rsidRPr="000F2CE4" w:rsidRDefault="000F2CE4" w:rsidP="00343A18">
      <w:pPr>
        <w:spacing w:before="0"/>
        <w:rPr>
          <w:rFonts w:cs="Arial"/>
          <w:b/>
          <w:lang w:val="sr-Cyrl-RS"/>
        </w:rPr>
      </w:pPr>
    </w:p>
    <w:p w:rsidR="00D61FDC" w:rsidRPr="00D61FDC" w:rsidRDefault="00343A18" w:rsidP="003B25AE">
      <w:pPr>
        <w:spacing w:before="0"/>
        <w:jc w:val="center"/>
        <w:rPr>
          <w:rFonts w:cs="Arial"/>
          <w:b/>
          <w:lang w:val="sr-Cyrl-RS"/>
        </w:rPr>
      </w:pPr>
      <w:proofErr w:type="gramStart"/>
      <w:r w:rsidRPr="00F10346">
        <w:rPr>
          <w:rFonts w:cs="Arial"/>
          <w:b/>
        </w:rPr>
        <w:t>Члан 6.</w:t>
      </w:r>
      <w:proofErr w:type="gramEnd"/>
    </w:p>
    <w:p w:rsidR="00343A18" w:rsidRDefault="00343A18" w:rsidP="00343A18">
      <w:pPr>
        <w:spacing w:before="0"/>
        <w:rPr>
          <w:rFonts w:cs="Arial"/>
          <w:b/>
          <w:lang w:val="sr-Cyrl-RS"/>
        </w:rPr>
      </w:pPr>
      <w:r w:rsidRPr="00F10346">
        <w:rPr>
          <w:rFonts w:cs="Arial"/>
          <w:b/>
        </w:rPr>
        <w:t>Квантитативни пријем</w:t>
      </w:r>
    </w:p>
    <w:p w:rsidR="00F06197" w:rsidRPr="00F06197" w:rsidRDefault="00F06197" w:rsidP="00343A18">
      <w:pPr>
        <w:spacing w:before="0"/>
        <w:rPr>
          <w:rFonts w:cs="Arial"/>
          <w:b/>
          <w:lang w:val="sr-Cyrl-RS"/>
        </w:rPr>
      </w:pP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B25AE" w:rsidRPr="00BF4924" w:rsidRDefault="00343A18" w:rsidP="00343A18">
      <w:pPr>
        <w:pStyle w:val="KDParagraf"/>
        <w:spacing w:before="0"/>
        <w:rPr>
          <w:rFonts w:cs="Arial"/>
          <w:lang w:val="sr-Cyrl-RS"/>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B25AE" w:rsidRPr="00BF4924" w:rsidRDefault="00343A18" w:rsidP="00343A18">
      <w:pPr>
        <w:pStyle w:val="KDParagraf"/>
        <w:spacing w:before="0"/>
        <w:rPr>
          <w:rFonts w:cs="Arial"/>
          <w:lang w:val="sr-Cyrl-RS"/>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D61FDC" w:rsidRPr="00BF4924" w:rsidRDefault="00343A18" w:rsidP="00BF4924">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0F2CE4" w:rsidRDefault="000F2CE4" w:rsidP="000F2CE4">
      <w:pPr>
        <w:spacing w:before="0"/>
        <w:jc w:val="left"/>
        <w:rPr>
          <w:rFonts w:cs="Arial"/>
          <w:lang w:val="sr-Cyrl-CS"/>
        </w:rPr>
      </w:pPr>
    </w:p>
    <w:p w:rsidR="000F2CE4" w:rsidRPr="00F523C9" w:rsidRDefault="000F2CE4" w:rsidP="00F523C9">
      <w:pPr>
        <w:spacing w:before="0"/>
        <w:jc w:val="left"/>
        <w:rPr>
          <w:rFonts w:cs="Arial"/>
          <w:lang w:val="sr-Cyrl-RS"/>
        </w:rPr>
      </w:pPr>
      <w:r>
        <w:rPr>
          <w:rFonts w:cs="Arial"/>
          <w:lang w:val="sr-Cyrl-CS"/>
        </w:rPr>
        <w:t>Продав</w:t>
      </w:r>
      <w:r w:rsidRPr="000F2CE4">
        <w:rPr>
          <w:rFonts w:cs="Arial"/>
          <w:lang w:val="sr-Cyrl-CS"/>
        </w:rPr>
        <w:t xml:space="preserve">ац је дужан </w:t>
      </w:r>
      <w:r w:rsidRPr="000F2CE4">
        <w:rPr>
          <w:rFonts w:cs="Arial"/>
          <w:lang w:val="sr-Cyrl-RS"/>
        </w:rPr>
        <w:t>да робу, приликом испоруке, пакује за сваку локацију одвојено, по асортиману и по величинама, према спецификацији која ће бит</w:t>
      </w:r>
      <w:r>
        <w:rPr>
          <w:rFonts w:cs="Arial"/>
          <w:lang w:val="sr-Cyrl-RS"/>
        </w:rPr>
        <w:t>и достављена изабраном понуђачу</w:t>
      </w:r>
      <w:r w:rsidR="00F523C9">
        <w:rPr>
          <w:rFonts w:cs="Arial"/>
          <w:lang w:val="sr-Cyrl-RS"/>
        </w:rPr>
        <w:t>, приликом потписивања уговора.</w:t>
      </w:r>
    </w:p>
    <w:p w:rsidR="00343A18" w:rsidRPr="00F10346" w:rsidRDefault="00343A18" w:rsidP="00343A18">
      <w:pPr>
        <w:spacing w:before="0"/>
        <w:jc w:val="center"/>
        <w:rPr>
          <w:rFonts w:cs="Arial"/>
          <w:b/>
        </w:rPr>
      </w:pPr>
      <w:proofErr w:type="gramStart"/>
      <w:r w:rsidRPr="00F10346">
        <w:rPr>
          <w:rFonts w:cs="Arial"/>
          <w:b/>
        </w:rPr>
        <w:lastRenderedPageBreak/>
        <w:t>Члан 7.</w:t>
      </w:r>
      <w:proofErr w:type="gramEnd"/>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D61FDC" w:rsidRDefault="00343A18" w:rsidP="00343A18">
      <w:pPr>
        <w:tabs>
          <w:tab w:val="left" w:pos="9090"/>
        </w:tabs>
        <w:rPr>
          <w:rFonts w:cs="Arial"/>
          <w:bCs/>
          <w:lang w:val="sr-Cyrl-CS"/>
        </w:rPr>
      </w:pPr>
      <w:r w:rsidRPr="003B5E3D">
        <w:rPr>
          <w:rFonts w:cs="Arial"/>
          <w:bCs/>
          <w:lang w:val="sr-Cyrl-CS"/>
        </w:rPr>
        <w:t>Трошкове контроле сноси Продавац.</w:t>
      </w:r>
    </w:p>
    <w:p w:rsidR="000F2CE4" w:rsidRPr="000F2CE4" w:rsidRDefault="000F2CE4" w:rsidP="000F2CE4">
      <w:pPr>
        <w:autoSpaceDE w:val="0"/>
        <w:autoSpaceDN w:val="0"/>
        <w:adjustRightInd w:val="0"/>
        <w:spacing w:before="0" w:after="200" w:line="276" w:lineRule="auto"/>
        <w:contextualSpacing/>
        <w:rPr>
          <w:rFonts w:cs="Arial"/>
          <w:lang w:val="sr-Cyrl-CS"/>
        </w:rPr>
      </w:pPr>
      <w:r w:rsidRPr="000F2CE4">
        <w:rPr>
          <w:rFonts w:cs="Arial"/>
          <w:lang w:val="sr-Cyrl-CS"/>
        </w:rPr>
        <w:t>Уз сваки комад испоручене робе испоручилац је дужан да у паковању достави упутство за употребу на српском језику које садржи информације прописане  Правилником о личној заштитној опреми  ( „Сл. гласник РС“  бр. 100/2011).</w:t>
      </w:r>
    </w:p>
    <w:p w:rsidR="000F2CE4" w:rsidRPr="000F2CE4" w:rsidRDefault="000F2CE4" w:rsidP="000F2CE4">
      <w:pPr>
        <w:autoSpaceDE w:val="0"/>
        <w:autoSpaceDN w:val="0"/>
        <w:adjustRightInd w:val="0"/>
        <w:spacing w:before="0" w:after="200" w:line="276" w:lineRule="auto"/>
        <w:contextualSpacing/>
        <w:rPr>
          <w:rFonts w:eastAsia="Calibri" w:cs="Arial"/>
          <w:lang w:val="sr-Cyrl-RS"/>
        </w:rPr>
      </w:pPr>
      <w:r w:rsidRPr="000F2CE4">
        <w:rPr>
          <w:rFonts w:cs="Arial"/>
          <w:lang w:val="sr-Cyrl-CS"/>
        </w:rPr>
        <w:t>Лична заштитна опрема која подлеже периодичним испитивањима, при испоруци мора бити испитана и достављен важећи извештај о испитивању не старији од  месец дана (поз. 1</w:t>
      </w:r>
      <w:r w:rsidRPr="000F2CE4">
        <w:rPr>
          <w:rFonts w:cs="Arial"/>
          <w:lang w:val="sr-Cyrl-RS"/>
        </w:rPr>
        <w:t>5</w:t>
      </w:r>
      <w:r w:rsidRPr="000F2CE4">
        <w:rPr>
          <w:rFonts w:cs="Arial"/>
          <w:lang w:val="sr-Cyrl-CS"/>
        </w:rPr>
        <w:t xml:space="preserve"> – ВН рукавице) у складу са Техничком спецификацијом .</w:t>
      </w:r>
      <w:r>
        <w:rPr>
          <w:rFonts w:eastAsia="Calibri" w:cs="Arial"/>
          <w:lang w:val="sr-Cyrl-RS"/>
        </w:rPr>
        <w:t xml:space="preserve"> </w:t>
      </w:r>
      <w:r w:rsidRPr="000F2CE4">
        <w:rPr>
          <w:rFonts w:cs="Arial"/>
          <w:lang w:val="sr-Cyrl-CS"/>
        </w:rPr>
        <w:t>На захтев наручиоца, испоручилац је дужан да обезбеди бесплатну обуку за 5 запослених за употребу специфичних средстава и опреме - опрема за личну заштиту против падова са висине.</w:t>
      </w:r>
    </w:p>
    <w:p w:rsidR="007D23AF" w:rsidRDefault="007D23AF" w:rsidP="000F2CE4">
      <w:pPr>
        <w:autoSpaceDE w:val="0"/>
        <w:autoSpaceDN w:val="0"/>
        <w:adjustRightInd w:val="0"/>
        <w:spacing w:before="0" w:after="200" w:line="276" w:lineRule="auto"/>
        <w:contextualSpacing/>
        <w:rPr>
          <w:rFonts w:cs="Arial"/>
          <w:lang w:val="sr-Cyrl-CS"/>
        </w:rPr>
      </w:pPr>
    </w:p>
    <w:p w:rsidR="007D23AF" w:rsidRDefault="007D23AF" w:rsidP="000F2CE4">
      <w:pPr>
        <w:autoSpaceDE w:val="0"/>
        <w:autoSpaceDN w:val="0"/>
        <w:adjustRightInd w:val="0"/>
        <w:spacing w:before="0" w:after="200" w:line="276" w:lineRule="auto"/>
        <w:contextualSpacing/>
        <w:rPr>
          <w:rFonts w:cs="Arial"/>
          <w:lang w:val="sr-Cyrl-CS"/>
        </w:rPr>
      </w:pPr>
    </w:p>
    <w:p w:rsidR="000F2CE4" w:rsidRPr="000F2CE4" w:rsidRDefault="000F2CE4" w:rsidP="000F2CE4">
      <w:pPr>
        <w:autoSpaceDE w:val="0"/>
        <w:autoSpaceDN w:val="0"/>
        <w:adjustRightInd w:val="0"/>
        <w:spacing w:before="0" w:after="200" w:line="276" w:lineRule="auto"/>
        <w:contextualSpacing/>
        <w:rPr>
          <w:rFonts w:eastAsia="Calibri" w:cs="Arial"/>
          <w:lang w:val="sr-Cyrl-RS"/>
        </w:rPr>
      </w:pPr>
      <w:r w:rsidRPr="000F2CE4">
        <w:rPr>
          <w:rFonts w:cs="Arial"/>
          <w:lang w:val="sr-Cyrl-CS"/>
        </w:rPr>
        <w:t>Обука ће се вршити на писмени захтев наручиоца, а у периоду од 12 месеци од дана испоруке добара.</w:t>
      </w:r>
    </w:p>
    <w:p w:rsidR="000F2CE4" w:rsidRPr="000F2CE4" w:rsidRDefault="000F2CE4" w:rsidP="000F2CE4">
      <w:pPr>
        <w:spacing w:after="120"/>
        <w:jc w:val="left"/>
        <w:rPr>
          <w:rFonts w:cs="Arial"/>
          <w:lang w:val="sr-Cyrl-CS"/>
        </w:rPr>
      </w:pPr>
      <w:r w:rsidRPr="000F2CE4">
        <w:rPr>
          <w:rFonts w:cs="Arial"/>
          <w:lang w:val="sr-Cyrl-RS"/>
        </w:rPr>
        <w:t xml:space="preserve">Уколико приликом испоруке добара: </w:t>
      </w:r>
      <w:r w:rsidRPr="000F2CE4">
        <w:rPr>
          <w:rFonts w:cs="Arial"/>
          <w:lang w:val="sr-Cyrl-CS"/>
        </w:rPr>
        <w:t>поз. 15 – ВН рукавице не буде  достављен извештај о испитивању, у складу са Техничком спецификацијом, добра ће бити враћена испоручиоцу.</w:t>
      </w:r>
    </w:p>
    <w:p w:rsidR="006619FB" w:rsidRDefault="000F2CE4" w:rsidP="000F2CE4">
      <w:pPr>
        <w:autoSpaceDE w:val="0"/>
        <w:autoSpaceDN w:val="0"/>
        <w:adjustRightInd w:val="0"/>
        <w:spacing w:before="0" w:after="200" w:line="276" w:lineRule="auto"/>
        <w:contextualSpacing/>
        <w:rPr>
          <w:rFonts w:cs="Arial"/>
          <w:lang w:val="sr-Cyrl-CS"/>
        </w:rPr>
      </w:pPr>
      <w:r w:rsidRPr="000F2CE4">
        <w:rPr>
          <w:rFonts w:cs="Arial"/>
          <w:lang w:val="sr-Cyrl-RS"/>
        </w:rPr>
        <w:t xml:space="preserve">Уколико приликом испоруке добара </w:t>
      </w:r>
      <w:r w:rsidRPr="000F2CE4">
        <w:rPr>
          <w:rFonts w:cs="Arial"/>
          <w:lang w:val="sr-Cyrl-CS"/>
        </w:rPr>
        <w:t>испоручилац не  достави упутство за употребу на српском језику које садржи информације прописане  Правилником о личној заштитној опреми  ( „Сл. гласник РС“  бр. 100/2011), добра ће бити враћена испоручиоцу.</w:t>
      </w:r>
    </w:p>
    <w:p w:rsidR="007D23AF" w:rsidRDefault="007D23AF" w:rsidP="000F2CE4">
      <w:pPr>
        <w:autoSpaceDE w:val="0"/>
        <w:autoSpaceDN w:val="0"/>
        <w:adjustRightInd w:val="0"/>
        <w:spacing w:before="0" w:after="200" w:line="276" w:lineRule="auto"/>
        <w:contextualSpacing/>
        <w:rPr>
          <w:rFonts w:cs="Arial"/>
          <w:lang w:val="sr-Cyrl-CS"/>
        </w:rPr>
      </w:pPr>
    </w:p>
    <w:p w:rsidR="007D23AF" w:rsidRDefault="007D23AF" w:rsidP="000F2CE4">
      <w:pPr>
        <w:autoSpaceDE w:val="0"/>
        <w:autoSpaceDN w:val="0"/>
        <w:adjustRightInd w:val="0"/>
        <w:spacing w:before="0" w:after="200" w:line="276" w:lineRule="auto"/>
        <w:contextualSpacing/>
        <w:rPr>
          <w:rFonts w:cs="Arial"/>
          <w:lang w:val="sr-Cyrl-CS"/>
        </w:rPr>
      </w:pPr>
      <w:r>
        <w:rPr>
          <w:rFonts w:cs="Arial"/>
          <w:lang w:val="sr-Cyrl-CS"/>
        </w:rPr>
        <w:t xml:space="preserve">Уколико приликом испоруке дође до одступања у односу на референтне узорке, роба ће као таква бити враћена понуђачу. </w:t>
      </w:r>
    </w:p>
    <w:p w:rsidR="000F2CE4" w:rsidRPr="000F2CE4" w:rsidRDefault="000F2CE4" w:rsidP="000F2CE4">
      <w:pPr>
        <w:autoSpaceDE w:val="0"/>
        <w:autoSpaceDN w:val="0"/>
        <w:adjustRightInd w:val="0"/>
        <w:spacing w:before="0" w:after="200" w:line="276" w:lineRule="auto"/>
        <w:contextualSpacing/>
        <w:rPr>
          <w:rFonts w:eastAsia="Calibri" w:cs="Arial"/>
          <w:lang w:val="sr-Cyrl-RS"/>
        </w:rPr>
      </w:pPr>
    </w:p>
    <w:p w:rsidR="009A0516" w:rsidRDefault="009A0516" w:rsidP="009A0516">
      <w:pPr>
        <w:spacing w:before="0"/>
        <w:rPr>
          <w:rFonts w:eastAsia="Calibri" w:cs="Arial"/>
          <w:b/>
          <w:bCs/>
          <w:lang w:val="sr-Cyrl-RS"/>
        </w:rPr>
      </w:pPr>
      <w:r w:rsidRPr="00F250C7">
        <w:rPr>
          <w:rFonts w:eastAsia="Calibri" w:cs="Arial"/>
          <w:b/>
          <w:bCs/>
        </w:rPr>
        <w:t>ОВЛАШЋЕНИ ПРЕДСТАВНИЦИ ЗА ПРАЋЕЊЕ УГОВОРА</w:t>
      </w:r>
    </w:p>
    <w:p w:rsidR="00BF4924" w:rsidRPr="00BF4924" w:rsidRDefault="00BF4924" w:rsidP="009A0516">
      <w:pPr>
        <w:spacing w:before="0"/>
        <w:rPr>
          <w:rFonts w:eastAsia="Calibri" w:cs="Arial"/>
          <w:b/>
          <w:bCs/>
          <w:lang w:val="sr-Cyrl-RS"/>
        </w:rPr>
      </w:pPr>
    </w:p>
    <w:p w:rsidR="00BF4924" w:rsidRPr="00BF4924" w:rsidRDefault="009A0516" w:rsidP="00BF4924">
      <w:pPr>
        <w:spacing w:before="0"/>
        <w:jc w:val="center"/>
        <w:rPr>
          <w:rFonts w:eastAsia="Calibri" w:cs="Arial"/>
          <w:lang w:val="sr-Cyrl-RS"/>
        </w:rPr>
      </w:pPr>
      <w:proofErr w:type="gramStart"/>
      <w:r w:rsidRPr="00F250C7">
        <w:rPr>
          <w:rFonts w:eastAsia="Calibri" w:cs="Arial"/>
          <w:b/>
          <w:bCs/>
        </w:rPr>
        <w:t xml:space="preserve">Члан </w:t>
      </w:r>
      <w:r>
        <w:rPr>
          <w:rFonts w:eastAsia="Calibri" w:cs="Arial"/>
          <w:b/>
          <w:bCs/>
          <w:lang w:val="sr-Cyrl-RS"/>
        </w:rPr>
        <w:t>8</w:t>
      </w:r>
      <w:r w:rsidRPr="00F250C7">
        <w:rPr>
          <w:rFonts w:eastAsia="Calibri" w:cs="Arial"/>
        </w:rPr>
        <w:t>.</w:t>
      </w:r>
      <w:proofErr w:type="gramEnd"/>
    </w:p>
    <w:p w:rsidR="009A0516" w:rsidRDefault="009A0516" w:rsidP="009A0516">
      <w:pPr>
        <w:spacing w:before="0"/>
        <w:rPr>
          <w:rFonts w:eastAsia="Calibri" w:cs="Arial"/>
          <w:lang w:val="sr-Cyrl-RS"/>
        </w:rPr>
      </w:pPr>
      <w:proofErr w:type="gramStart"/>
      <w:r w:rsidRPr="00F250C7">
        <w:rPr>
          <w:rFonts w:eastAsia="Calibri" w:cs="Arial"/>
        </w:rPr>
        <w:t xml:space="preserve">Овлашћени представници за праћење реализације </w:t>
      </w:r>
      <w:r w:rsidRPr="00F250C7">
        <w:rPr>
          <w:rFonts w:eastAsia="Calibri" w:cs="Arial"/>
          <w:lang w:val="sr-Cyrl-RS"/>
        </w:rPr>
        <w:t xml:space="preserve">испоруке добара </w:t>
      </w:r>
      <w:r w:rsidRPr="00F250C7">
        <w:rPr>
          <w:rFonts w:eastAsia="Calibri" w:cs="Arial"/>
        </w:rPr>
        <w:t>из члана 1.</w:t>
      </w:r>
      <w:proofErr w:type="gramEnd"/>
      <w:r w:rsidRPr="00F250C7">
        <w:rPr>
          <w:rFonts w:eastAsia="Calibri" w:cs="Arial"/>
        </w:rPr>
        <w:t xml:space="preserve"> </w:t>
      </w:r>
      <w:proofErr w:type="gramStart"/>
      <w:r w:rsidRPr="00F250C7">
        <w:rPr>
          <w:rFonts w:eastAsia="Calibri" w:cs="Arial"/>
        </w:rPr>
        <w:t>овог</w:t>
      </w:r>
      <w:proofErr w:type="gramEnd"/>
      <w:r w:rsidRPr="00F250C7">
        <w:rPr>
          <w:rFonts w:eastAsia="Calibri" w:cs="Arial"/>
        </w:rPr>
        <w:t xml:space="preserve"> Уговора су: </w:t>
      </w:r>
    </w:p>
    <w:p w:rsidR="00BF4924" w:rsidRPr="00BF4924" w:rsidRDefault="00BF4924" w:rsidP="009A0516">
      <w:pPr>
        <w:spacing w:before="0"/>
        <w:rPr>
          <w:rFonts w:eastAsia="Calibri" w:cs="Arial"/>
          <w:lang w:val="sr-Cyrl-RS"/>
        </w:rPr>
      </w:pPr>
    </w:p>
    <w:p w:rsidR="009A0516" w:rsidRPr="00F250C7" w:rsidRDefault="009A0516" w:rsidP="009A0516">
      <w:pPr>
        <w:spacing w:before="0"/>
        <w:rPr>
          <w:rFonts w:eastAsia="Calibri" w:cs="Arial"/>
        </w:rPr>
      </w:pPr>
      <w:r w:rsidRPr="00F250C7">
        <w:rPr>
          <w:rFonts w:eastAsia="Calibri" w:cs="Arial"/>
        </w:rPr>
        <w:t xml:space="preserve">          - </w:t>
      </w:r>
      <w:proofErr w:type="gramStart"/>
      <w:r w:rsidRPr="00F250C7">
        <w:rPr>
          <w:rFonts w:eastAsia="Calibri" w:cs="Arial"/>
        </w:rPr>
        <w:t>за</w:t>
      </w:r>
      <w:proofErr w:type="gramEnd"/>
      <w:r w:rsidRPr="00F250C7">
        <w:rPr>
          <w:rFonts w:eastAsia="Calibri" w:cs="Arial"/>
        </w:rPr>
        <w:t xml:space="preserve"> </w:t>
      </w:r>
      <w:r w:rsidRPr="00F250C7">
        <w:rPr>
          <w:rFonts w:eastAsia="Calibri" w:cs="Arial"/>
          <w:lang w:val="sr-Cyrl-RS"/>
        </w:rPr>
        <w:t>Купца</w:t>
      </w:r>
      <w:r w:rsidRPr="00F250C7">
        <w:rPr>
          <w:rFonts w:eastAsia="Calibri" w:cs="Arial"/>
        </w:rPr>
        <w:t>:       ________________________________</w:t>
      </w:r>
    </w:p>
    <w:p w:rsidR="009A0516" w:rsidRDefault="009A0516" w:rsidP="009A0516">
      <w:pPr>
        <w:spacing w:before="0"/>
        <w:rPr>
          <w:rFonts w:eastAsia="Calibri" w:cs="Arial"/>
          <w:lang w:val="sr-Cyrl-RS"/>
        </w:rPr>
      </w:pPr>
      <w:r w:rsidRPr="00F250C7">
        <w:rPr>
          <w:rFonts w:eastAsia="Calibri" w:cs="Arial"/>
        </w:rPr>
        <w:t xml:space="preserve">          - </w:t>
      </w:r>
      <w:proofErr w:type="gramStart"/>
      <w:r w:rsidRPr="00F250C7">
        <w:rPr>
          <w:rFonts w:eastAsia="Calibri" w:cs="Arial"/>
        </w:rPr>
        <w:t>за</w:t>
      </w:r>
      <w:proofErr w:type="gramEnd"/>
      <w:r w:rsidRPr="00F250C7">
        <w:rPr>
          <w:rFonts w:eastAsia="Calibri" w:cs="Arial"/>
        </w:rPr>
        <w:t xml:space="preserve"> Пр</w:t>
      </w:r>
      <w:r w:rsidRPr="00F250C7">
        <w:rPr>
          <w:rFonts w:eastAsia="Calibri" w:cs="Arial"/>
          <w:lang w:val="sr-Cyrl-RS"/>
        </w:rPr>
        <w:t>одавца</w:t>
      </w:r>
      <w:r w:rsidR="00BF4924">
        <w:rPr>
          <w:rFonts w:eastAsia="Calibri" w:cs="Arial"/>
        </w:rPr>
        <w:t xml:space="preserve">: </w:t>
      </w:r>
      <w:r w:rsidRPr="00F250C7">
        <w:rPr>
          <w:rFonts w:eastAsia="Calibri" w:cs="Arial"/>
        </w:rPr>
        <w:t>________________________________</w:t>
      </w:r>
    </w:p>
    <w:p w:rsidR="00BF4924" w:rsidRPr="00BF4924" w:rsidRDefault="00BF4924" w:rsidP="009A0516">
      <w:pPr>
        <w:spacing w:before="0"/>
        <w:rPr>
          <w:rFonts w:eastAsia="Calibri" w:cs="Arial"/>
          <w:lang w:val="sr-Cyrl-RS"/>
        </w:rPr>
      </w:pPr>
    </w:p>
    <w:p w:rsidR="009A0516" w:rsidRPr="00F250C7" w:rsidRDefault="009A0516" w:rsidP="009A0516">
      <w:pPr>
        <w:spacing w:before="0"/>
        <w:rPr>
          <w:rFonts w:eastAsia="Calibri" w:cs="Arial"/>
          <w:color w:val="1F497D"/>
          <w:lang w:val="sr-Cyrl-RS"/>
        </w:rPr>
      </w:pPr>
      <w:r w:rsidRPr="00F250C7">
        <w:rPr>
          <w:rFonts w:eastAsia="Calibri" w:cs="Arial"/>
        </w:rPr>
        <w:t>Овлашћења и дужности овлашћених представника</w:t>
      </w:r>
      <w:proofErr w:type="gramStart"/>
      <w:r w:rsidRPr="00F250C7">
        <w:rPr>
          <w:rFonts w:eastAsia="Calibri" w:cs="Arial"/>
        </w:rPr>
        <w:t>  за</w:t>
      </w:r>
      <w:proofErr w:type="gramEnd"/>
      <w:r w:rsidRPr="00F250C7">
        <w:rPr>
          <w:rFonts w:eastAsia="Calibri" w:cs="Arial"/>
        </w:rPr>
        <w:t xml:space="preserve"> праћење реализације овог Уговора су да:</w:t>
      </w:r>
    </w:p>
    <w:p w:rsidR="009A0516" w:rsidRPr="00F250C7" w:rsidRDefault="009A0516" w:rsidP="009A0516">
      <w:pPr>
        <w:spacing w:before="0"/>
        <w:rPr>
          <w:rFonts w:eastAsia="Calibri" w:cs="Arial"/>
        </w:rPr>
      </w:pPr>
      <w:r w:rsidRPr="00F250C7">
        <w:rPr>
          <w:rFonts w:eastAsia="Calibri" w:cs="Arial"/>
        </w:rPr>
        <w:t xml:space="preserve">-        Да сачине, потпишу и верификују Записник о </w:t>
      </w:r>
      <w:r w:rsidRPr="00F250C7">
        <w:rPr>
          <w:rFonts w:eastAsia="Calibri" w:cs="Arial"/>
          <w:lang w:val="sr-Cyrl-RS"/>
        </w:rPr>
        <w:t>извршеној испоруци добара</w:t>
      </w:r>
      <w:r w:rsidRPr="00F250C7">
        <w:rPr>
          <w:rFonts w:eastAsia="Calibri" w:cs="Arial"/>
        </w:rPr>
        <w:t xml:space="preserve"> (без примедби);</w:t>
      </w:r>
    </w:p>
    <w:p w:rsidR="009A0516" w:rsidRPr="00F250C7" w:rsidRDefault="009A0516" w:rsidP="009A0516">
      <w:pPr>
        <w:spacing w:before="0"/>
        <w:rPr>
          <w:rFonts w:eastAsia="Calibri" w:cs="Arial"/>
        </w:rPr>
      </w:pPr>
      <w:r w:rsidRPr="00F250C7">
        <w:rPr>
          <w:rFonts w:eastAsia="Calibri" w:cs="Arial"/>
        </w:rPr>
        <w:t xml:space="preserve">-        </w:t>
      </w:r>
      <w:proofErr w:type="gramStart"/>
      <w:r w:rsidRPr="00F250C7">
        <w:rPr>
          <w:rFonts w:eastAsia="Calibri" w:cs="Arial"/>
        </w:rPr>
        <w:t>благовремено</w:t>
      </w:r>
      <w:proofErr w:type="gramEnd"/>
      <w:r w:rsidRPr="00F250C7">
        <w:rPr>
          <w:rFonts w:eastAsia="Calibri" w:cs="Arial"/>
        </w:rPr>
        <w:t xml:space="preserve"> приме Коначан извештај  о извршеној </w:t>
      </w:r>
      <w:r w:rsidRPr="00F250C7">
        <w:rPr>
          <w:rFonts w:eastAsia="Calibri" w:cs="Arial"/>
          <w:lang w:val="sr-Cyrl-RS"/>
        </w:rPr>
        <w:t>испоруци</w:t>
      </w:r>
      <w:r w:rsidRPr="00F250C7">
        <w:rPr>
          <w:rFonts w:eastAsia="Calibri" w:cs="Arial"/>
        </w:rPr>
        <w:t xml:space="preserve"> и изјасне се поводом истог у писменој форми;</w:t>
      </w:r>
    </w:p>
    <w:p w:rsidR="009A0516" w:rsidRPr="00982A4B" w:rsidRDefault="009A0516" w:rsidP="009A0516">
      <w:pPr>
        <w:spacing w:before="0"/>
        <w:rPr>
          <w:rFonts w:eastAsia="Calibri" w:cs="Arial"/>
          <w:lang w:val="sr-Cyrl-RS"/>
        </w:rPr>
      </w:pPr>
      <w:r w:rsidRPr="00F250C7">
        <w:rPr>
          <w:rFonts w:eastAsia="Calibri" w:cs="Arial"/>
        </w:rPr>
        <w:t xml:space="preserve">-        </w:t>
      </w:r>
      <w:proofErr w:type="gramStart"/>
      <w:r w:rsidRPr="00F250C7">
        <w:rPr>
          <w:rFonts w:eastAsia="Calibri" w:cs="Arial"/>
        </w:rPr>
        <w:t>извршавају</w:t>
      </w:r>
      <w:proofErr w:type="gramEnd"/>
      <w:r w:rsidRPr="00F250C7">
        <w:rPr>
          <w:rFonts w:eastAsia="Calibri" w:cs="Arial"/>
        </w:rPr>
        <w:t xml:space="preserve"> и друге дужности везане за реализацију предмета овог Уговора, по потреби.</w:t>
      </w:r>
    </w:p>
    <w:p w:rsidR="00BF4924" w:rsidRDefault="00BF4924" w:rsidP="00343A18">
      <w:pPr>
        <w:spacing w:before="0"/>
        <w:rPr>
          <w:rFonts w:cs="Arial"/>
          <w:b/>
          <w:lang w:val="sr-Cyrl-RS"/>
        </w:rPr>
      </w:pPr>
    </w:p>
    <w:p w:rsidR="00343A18" w:rsidRPr="00F10346" w:rsidRDefault="00343A18" w:rsidP="00343A18">
      <w:pPr>
        <w:spacing w:before="0"/>
        <w:rPr>
          <w:rFonts w:cs="Arial"/>
          <w:b/>
        </w:rPr>
      </w:pPr>
      <w:r w:rsidRPr="00F10346">
        <w:rPr>
          <w:rFonts w:cs="Arial"/>
          <w:b/>
        </w:rPr>
        <w:t>ГАРАНТНИ РОК</w:t>
      </w:r>
    </w:p>
    <w:p w:rsidR="00343A18" w:rsidRPr="00F10346" w:rsidRDefault="009A0516" w:rsidP="00343A18">
      <w:pPr>
        <w:spacing w:before="0"/>
        <w:jc w:val="center"/>
        <w:rPr>
          <w:rFonts w:cs="Arial"/>
        </w:rPr>
      </w:pPr>
      <w:proofErr w:type="gramStart"/>
      <w:r>
        <w:rPr>
          <w:rFonts w:cs="Arial"/>
          <w:b/>
        </w:rPr>
        <w:t xml:space="preserve">Члан </w:t>
      </w:r>
      <w:r>
        <w:rPr>
          <w:rFonts w:cs="Arial"/>
          <w:b/>
          <w:lang w:val="sr-Cyrl-RS"/>
        </w:rPr>
        <w:t>9</w:t>
      </w:r>
      <w:r w:rsidR="00343A18" w:rsidRPr="00F10346">
        <w:rPr>
          <w:rFonts w:cs="Arial"/>
          <w:b/>
        </w:rPr>
        <w:t>.</w:t>
      </w:r>
      <w:proofErr w:type="gramEnd"/>
    </w:p>
    <w:p w:rsidR="00343A18" w:rsidRPr="00F93527" w:rsidRDefault="00343A18" w:rsidP="00343A18">
      <w:pPr>
        <w:tabs>
          <w:tab w:val="left" w:pos="9090"/>
        </w:tabs>
        <w:rPr>
          <w:rFonts w:cs="Arial"/>
          <w:lang w:val="sr-Cyrl-RS"/>
        </w:rPr>
      </w:pPr>
      <w:proofErr w:type="gramStart"/>
      <w:r w:rsidRPr="00F10346">
        <w:rPr>
          <w:rFonts w:cs="Arial"/>
        </w:rPr>
        <w:t>Гарантни рок за испоручена добра из члана 1, износи _______ месеци</w:t>
      </w:r>
      <w:r w:rsidR="00C90FDB" w:rsidRPr="00F10346">
        <w:rPr>
          <w:rFonts w:cs="Arial"/>
        </w:rPr>
        <w:t xml:space="preserve"> </w:t>
      </w:r>
      <w:r w:rsidR="00F93527">
        <w:rPr>
          <w:rFonts w:cs="Arial"/>
        </w:rPr>
        <w:t xml:space="preserve">од дана </w:t>
      </w:r>
      <w:r w:rsidR="00F406D6">
        <w:rPr>
          <w:rFonts w:cs="Arial"/>
          <w:lang w:val="sr-Cyrl-RS"/>
        </w:rPr>
        <w:t>испоруке.</w:t>
      </w:r>
      <w:proofErr w:type="gramEnd"/>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Default="00343A18" w:rsidP="00343A18">
      <w:pPr>
        <w:pStyle w:val="KDParagraf"/>
        <w:spacing w:before="0"/>
        <w:rPr>
          <w:rFonts w:cs="Arial"/>
          <w:color w:val="00B0F0"/>
          <w:lang w:val="sr-Cyrl-BA"/>
        </w:rPr>
      </w:pPr>
    </w:p>
    <w:p w:rsidR="00F10E47" w:rsidRDefault="00F10E47" w:rsidP="00343A18">
      <w:pPr>
        <w:pStyle w:val="KDParagraf"/>
        <w:spacing w:before="0"/>
        <w:rPr>
          <w:rFonts w:cs="Arial"/>
          <w:color w:val="00B0F0"/>
          <w:lang w:val="sr-Cyrl-BA"/>
        </w:rPr>
      </w:pPr>
    </w:p>
    <w:p w:rsidR="00F10E47" w:rsidRPr="00F10346" w:rsidRDefault="00F10E47" w:rsidP="00343A18">
      <w:pPr>
        <w:pStyle w:val="KDParagraf"/>
        <w:spacing w:before="0"/>
        <w:rPr>
          <w:rFonts w:cs="Arial"/>
          <w:color w:val="00B0F0"/>
          <w:lang w:val="sr-Cyrl-BA"/>
        </w:rPr>
      </w:pPr>
    </w:p>
    <w:p w:rsidR="00343A18" w:rsidRDefault="00343A18" w:rsidP="00343A18">
      <w:pPr>
        <w:spacing w:before="0"/>
        <w:rPr>
          <w:rFonts w:cs="Arial"/>
          <w:b/>
          <w:lang w:val="sr-Cyrl-RS"/>
        </w:rPr>
      </w:pPr>
      <w:r w:rsidRPr="00F10346">
        <w:rPr>
          <w:rFonts w:cs="Arial"/>
          <w:b/>
        </w:rPr>
        <w:lastRenderedPageBreak/>
        <w:t>СРЕДСТВА ФИНАНСИЈСКОГ ОБЕЗБЕЂЕЊА</w:t>
      </w:r>
    </w:p>
    <w:p w:rsidR="008446E0" w:rsidRPr="008446E0" w:rsidRDefault="008446E0" w:rsidP="00343A18">
      <w:pPr>
        <w:spacing w:before="0"/>
        <w:rPr>
          <w:rFonts w:cs="Arial"/>
          <w:b/>
          <w:lang w:val="sr-Cyrl-RS"/>
        </w:rPr>
      </w:pPr>
    </w:p>
    <w:p w:rsidR="00343A18" w:rsidRDefault="00343A18" w:rsidP="00AA1278">
      <w:pPr>
        <w:spacing w:before="0"/>
        <w:jc w:val="center"/>
        <w:rPr>
          <w:rFonts w:cs="Arial"/>
          <w:b/>
          <w:lang w:val="sr-Cyrl-RS"/>
        </w:rPr>
      </w:pPr>
      <w:proofErr w:type="gramStart"/>
      <w:r w:rsidRPr="00F10346">
        <w:rPr>
          <w:rFonts w:cs="Arial"/>
          <w:b/>
        </w:rPr>
        <w:t xml:space="preserve">Члан </w:t>
      </w:r>
      <w:r w:rsidR="009A0516">
        <w:rPr>
          <w:rFonts w:cs="Arial"/>
          <w:b/>
          <w:lang w:val="sr-Cyrl-RS"/>
        </w:rPr>
        <w:t>10</w:t>
      </w:r>
      <w:r w:rsidRPr="00F10346">
        <w:rPr>
          <w:rFonts w:cs="Arial"/>
          <w:b/>
        </w:rPr>
        <w:t>.</w:t>
      </w:r>
      <w:proofErr w:type="gramEnd"/>
      <w:r w:rsidRPr="00F10346">
        <w:rPr>
          <w:rFonts w:cs="Arial"/>
          <w:b/>
        </w:rPr>
        <w:t xml:space="preserve"> </w:t>
      </w:r>
    </w:p>
    <w:p w:rsidR="008446E0" w:rsidRPr="008446E0" w:rsidRDefault="008446E0" w:rsidP="00AA1278">
      <w:pPr>
        <w:spacing w:before="0"/>
        <w:jc w:val="center"/>
        <w:rPr>
          <w:rFonts w:cs="Arial"/>
          <w:b/>
          <w:lang w:val="sr-Cyrl-RS"/>
        </w:rPr>
      </w:pPr>
    </w:p>
    <w:p w:rsidR="00E31629" w:rsidRPr="00AA1278" w:rsidRDefault="00343A18" w:rsidP="00343A18">
      <w:pPr>
        <w:spacing w:before="0"/>
        <w:rPr>
          <w:rFonts w:cs="Arial"/>
          <w:b/>
          <w:lang w:val="sr-Cyrl-RS"/>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D61FDC" w:rsidRDefault="00D61FDC" w:rsidP="00D61FDC">
      <w:pPr>
        <w:spacing w:before="0"/>
        <w:rPr>
          <w:rFonts w:cs="Arial"/>
          <w:lang w:val="sr-Cyrl-RS"/>
        </w:rPr>
      </w:pPr>
      <w:r w:rsidRPr="003A1F90">
        <w:rPr>
          <w:rFonts w:cs="Arial"/>
        </w:rPr>
        <w:t xml:space="preserve">Меница за добро извршење посла </w:t>
      </w:r>
    </w:p>
    <w:p w:rsidR="00564B74" w:rsidRPr="008446E0" w:rsidRDefault="00564B74" w:rsidP="008446E0">
      <w:pPr>
        <w:spacing w:before="0"/>
        <w:jc w:val="left"/>
        <w:rPr>
          <w:rFonts w:eastAsia="Calibri" w:cs="Arial"/>
          <w:lang w:val="sr-Cyrl-RS"/>
        </w:rPr>
      </w:pPr>
      <w:r>
        <w:rPr>
          <w:rFonts w:eastAsia="Calibri" w:cs="Arial"/>
          <w:lang w:val="sr-Latn-RS"/>
        </w:rPr>
        <w:t>П</w:t>
      </w:r>
      <w:r>
        <w:rPr>
          <w:rFonts w:eastAsia="Calibri" w:cs="Arial"/>
          <w:lang w:val="sr-Cyrl-RS"/>
        </w:rPr>
        <w:t>родавац је</w:t>
      </w:r>
      <w:r w:rsidRPr="00564B74">
        <w:rPr>
          <w:rFonts w:eastAsia="Calibri" w:cs="Arial"/>
          <w:lang w:val="sr-Latn-RS"/>
        </w:rPr>
        <w:t xml:space="preserve"> </w:t>
      </w:r>
      <w:r>
        <w:rPr>
          <w:rFonts w:eastAsia="Calibri" w:cs="Arial"/>
          <w:lang w:val="sr-Latn-RS"/>
        </w:rPr>
        <w:t xml:space="preserve">обавезан </w:t>
      </w:r>
      <w:r w:rsidRPr="00564B74">
        <w:rPr>
          <w:rFonts w:eastAsia="Calibri" w:cs="Arial"/>
          <w:lang w:val="sr-Latn-RS"/>
        </w:rPr>
        <w:t xml:space="preserve"> да </w:t>
      </w:r>
      <w:r w:rsidRPr="00564B74">
        <w:rPr>
          <w:rFonts w:eastAsia="Calibri" w:cs="Arial"/>
          <w:lang w:val="sr-Cyrl-RS"/>
        </w:rPr>
        <w:t xml:space="preserve">уз потписан уговор </w:t>
      </w:r>
      <w:r w:rsidR="00D8389C">
        <w:rPr>
          <w:rFonts w:eastAsia="Calibri" w:cs="Arial"/>
          <w:lang w:val="sr-Cyrl-RS"/>
        </w:rPr>
        <w:t>достави:</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Меницу која је:</w:t>
      </w:r>
    </w:p>
    <w:p w:rsidR="00D61FDC" w:rsidRPr="003A1F90" w:rsidRDefault="00D61FDC" w:rsidP="00496B12">
      <w:pPr>
        <w:numPr>
          <w:ilvl w:val="0"/>
          <w:numId w:val="13"/>
        </w:numPr>
        <w:ind w:left="1710"/>
        <w:rPr>
          <w:rFonts w:cs="Arial"/>
        </w:rPr>
      </w:pPr>
      <w:r w:rsidRPr="003A1F90">
        <w:rPr>
          <w:rFonts w:cs="Arial"/>
        </w:rPr>
        <w:t>издата са клаузулом „без протеста“ и „без извештаја“</w:t>
      </w:r>
      <w:r w:rsidRPr="003A1F90">
        <w:rPr>
          <w:rFonts w:cs="Arial"/>
          <w:lang w:val="sr-Cyrl-RS"/>
        </w:rPr>
        <w:t xml:space="preserve"> </w:t>
      </w:r>
      <w:r w:rsidRPr="003A1F90">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61FDC" w:rsidRPr="003A1F90" w:rsidRDefault="00D61FDC" w:rsidP="00496B12">
      <w:pPr>
        <w:numPr>
          <w:ilvl w:val="0"/>
          <w:numId w:val="13"/>
        </w:numPr>
        <w:ind w:left="1710"/>
        <w:rPr>
          <w:rFonts w:cs="Arial"/>
        </w:rPr>
      </w:pPr>
      <w:r w:rsidRPr="003A1F9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A1F90">
        <w:rPr>
          <w:rFonts w:cs="Arial"/>
        </w:rPr>
        <w:t>“ бр</w:t>
      </w:r>
      <w:proofErr w:type="gramEnd"/>
      <w:r w:rsidRPr="003A1F90">
        <w:rPr>
          <w:rFonts w:cs="Arial"/>
        </w:rPr>
        <w:t>. 56/11</w:t>
      </w:r>
      <w:r w:rsidRPr="003A1F90">
        <w:rPr>
          <w:rFonts w:cs="Arial"/>
          <w:lang w:val="sr-Cyrl-RS"/>
        </w:rPr>
        <w:t xml:space="preserve"> и 80/15</w:t>
      </w:r>
      <w:r w:rsidRPr="003A1F90">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 xml:space="preserve">Менично писмо – овлашћење којим продавац овлашћује купца да може наплатити меницу  на износ од </w:t>
      </w:r>
      <w:r w:rsidR="0074358D">
        <w:rPr>
          <w:rFonts w:eastAsia="Calibri" w:cs="Arial"/>
          <w:lang w:val="sr-Cyrl-RS"/>
        </w:rPr>
        <w:t>10</w:t>
      </w:r>
      <w:r w:rsidRPr="003A1F90">
        <w:rPr>
          <w:rFonts w:eastAsia="Calibri" w:cs="Arial"/>
          <w:lang w:val="sr-Cyrl-RS"/>
        </w:rPr>
        <w:t xml:space="preserve">% од вредности </w:t>
      </w:r>
      <w:r w:rsidR="00D94227">
        <w:rPr>
          <w:rFonts w:eastAsia="Calibri" w:cs="Arial"/>
          <w:lang w:val="sr-Latn-RS"/>
        </w:rPr>
        <w:t>угoвoрa</w:t>
      </w:r>
      <w:r w:rsidRPr="003A1F90">
        <w:rPr>
          <w:rFonts w:eastAsia="Calibri" w:cs="Arial"/>
          <w:lang w:val="sr-Cyrl-RS"/>
        </w:rPr>
        <w:t xml:space="preserve"> (без ПДВ) са роком важења минимално </w:t>
      </w:r>
      <w:r w:rsidR="0074358D">
        <w:rPr>
          <w:rFonts w:eastAsia="Calibri" w:cs="Arial"/>
          <w:lang w:val="sr-Cyrl-RS"/>
        </w:rPr>
        <w:t>30 дана</w:t>
      </w:r>
      <w:r w:rsidRPr="003A1F90">
        <w:rPr>
          <w:rFonts w:eastAsia="Calibri" w:cs="Arial"/>
          <w:lang w:val="sr-Cyrl-RS"/>
        </w:rPr>
        <w:t xml:space="preserve"> дужим од рока </w:t>
      </w:r>
      <w:r w:rsidR="00765621">
        <w:rPr>
          <w:rFonts w:eastAsia="Calibri" w:cs="Arial"/>
          <w:lang w:val="sr-Cyrl-RS"/>
        </w:rPr>
        <w:t>испоруке</w:t>
      </w:r>
      <w:r w:rsidRPr="003A1F90">
        <w:rPr>
          <w:rFonts w:eastAsia="Calibri" w:cs="Arial"/>
          <w:lang w:val="sr-Cyrl-RS"/>
        </w:rPr>
        <w:t xml:space="preserve">, с тим да евентуални продужетак рока </w:t>
      </w:r>
      <w:r w:rsidR="00765621">
        <w:rPr>
          <w:rFonts w:eastAsia="Calibri" w:cs="Arial"/>
          <w:lang w:val="sr-Cyrl-RS"/>
        </w:rPr>
        <w:t>испоруке</w:t>
      </w:r>
      <w:r w:rsidRPr="003A1F90">
        <w:rPr>
          <w:rFonts w:eastAsia="Calibri" w:cs="Arial"/>
          <w:lang w:val="sr-Cyrl-RS"/>
        </w:rPr>
        <w:t xml:space="preserve"> има за последицу и продужење рока важења менице и меничног овлашћења, које мора бити издато на основу Закона о меници. </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фотокопију ОП обрасца.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61FDC" w:rsidRPr="003A1F90" w:rsidRDefault="00D61FDC" w:rsidP="00D61FDC">
      <w:pPr>
        <w:spacing w:before="0"/>
        <w:rPr>
          <w:rFonts w:cs="Arial"/>
        </w:rPr>
      </w:pPr>
      <w:proofErr w:type="gramStart"/>
      <w:r w:rsidRPr="003A1F90">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A1F90">
        <w:rPr>
          <w:rFonts w:cs="Arial"/>
        </w:rPr>
        <w:t xml:space="preserve"> </w:t>
      </w:r>
    </w:p>
    <w:p w:rsidR="00343A18" w:rsidRPr="00A87082" w:rsidRDefault="00343A18" w:rsidP="00343A18">
      <w:pPr>
        <w:pStyle w:val="KDParagraf"/>
        <w:spacing w:before="0"/>
        <w:rPr>
          <w:rFonts w:cs="Arial"/>
          <w:color w:val="00B0F0"/>
          <w:lang w:val="sr-Cyrl-RS"/>
        </w:rPr>
      </w:pPr>
    </w:p>
    <w:p w:rsidR="00343A18" w:rsidRDefault="00343A18" w:rsidP="00343A18">
      <w:pPr>
        <w:spacing w:before="0"/>
        <w:rPr>
          <w:rFonts w:cs="Arial"/>
          <w:b/>
          <w:lang w:val="sr-Cyrl-RS"/>
        </w:rPr>
      </w:pPr>
      <w:r w:rsidRPr="00F10346">
        <w:rPr>
          <w:rFonts w:cs="Arial"/>
          <w:b/>
        </w:rPr>
        <w:t>УГОВОРНА КАЗНА ЗБОГ ЗАКАШЊЕЊА У ИСПОРУЦИ</w:t>
      </w:r>
      <w:r w:rsidR="00280A23">
        <w:rPr>
          <w:rFonts w:cs="Arial"/>
          <w:b/>
          <w:lang w:val="sr-Cyrl-RS"/>
        </w:rPr>
        <w:t xml:space="preserve"> </w:t>
      </w:r>
    </w:p>
    <w:p w:rsidR="004A7ABE" w:rsidRPr="00424B4E" w:rsidRDefault="004A7ABE" w:rsidP="00343A18">
      <w:pPr>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1</w:t>
      </w:r>
      <w:r w:rsidR="009A0516">
        <w:rPr>
          <w:rFonts w:cs="Arial"/>
          <w:b/>
          <w:lang w:val="sr-Cyrl-RS"/>
        </w:rPr>
        <w:t>1</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w:t>
      </w:r>
      <w:r w:rsidR="00E74CCA">
        <w:rPr>
          <w:rFonts w:cs="Arial"/>
          <w:bCs/>
          <w:lang w:val="sr-Cyrl-CS"/>
        </w:rPr>
        <w:t xml:space="preserve"> </w:t>
      </w:r>
      <w:r w:rsidRPr="00F10346">
        <w:rPr>
          <w:rFonts w:cs="Arial"/>
          <w:bCs/>
          <w:lang w:val="sr-Cyrl-CS"/>
        </w:rPr>
        <w:t>у уговореном року и уговореној динамици,</w:t>
      </w:r>
      <w:r w:rsidR="00E74CCA">
        <w:rPr>
          <w:rFonts w:cs="Arial"/>
          <w:bCs/>
          <w:lang w:val="sr-Cyrl-CS"/>
        </w:rPr>
        <w:t xml:space="preserve"> </w:t>
      </w:r>
      <w:r w:rsidRPr="00F10346">
        <w:rPr>
          <w:rFonts w:cs="Arial"/>
          <w:bCs/>
          <w:lang w:val="sr-Cyrl-CS"/>
        </w:rPr>
        <w:t xml:space="preserve">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AE3A37" w:rsidRDefault="00343A18" w:rsidP="00343A18">
      <w:pPr>
        <w:tabs>
          <w:tab w:val="left" w:pos="9090"/>
        </w:tabs>
        <w:rPr>
          <w:rFonts w:cs="Arial"/>
        </w:rPr>
      </w:pP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Pr="004908DF">
        <w:rPr>
          <w:rFonts w:cs="Arial"/>
          <w:bCs/>
        </w:rPr>
        <w:t xml:space="preserve"> овог Уговора и износи 0,5% уговорене вредности неиспоручених добара </w:t>
      </w:r>
      <w:r w:rsidRPr="004908DF">
        <w:rPr>
          <w:rFonts w:cs="Arial"/>
          <w:bCs/>
        </w:rPr>
        <w:lastRenderedPageBreak/>
        <w:t>дневно, а највише до 10% укупно уговорене вредности добара,</w:t>
      </w:r>
      <w:r w:rsidRPr="004908DF">
        <w:rPr>
          <w:rFonts w:cs="Arial"/>
        </w:rPr>
        <w:t>без пореза на додату вредност.</w:t>
      </w:r>
    </w:p>
    <w:p w:rsidR="00343A18" w:rsidRPr="003B5E3D" w:rsidRDefault="00343A18" w:rsidP="00343A18">
      <w:pPr>
        <w:tabs>
          <w:tab w:val="left" w:pos="9090"/>
        </w:tabs>
        <w:rPr>
          <w:rFonts w:cs="Arial"/>
        </w:rPr>
      </w:pPr>
      <w:proofErr w:type="gramStart"/>
      <w:r w:rsidRPr="003B5E3D">
        <w:rPr>
          <w:rFonts w:cs="Arial"/>
          <w:bCs/>
        </w:rPr>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p>
    <w:p w:rsidR="00343A18" w:rsidRDefault="00343A18" w:rsidP="00BD6503">
      <w:pPr>
        <w:tabs>
          <w:tab w:val="left" w:pos="9090"/>
        </w:tabs>
        <w:rPr>
          <w:rFonts w:cs="Arial"/>
          <w:bCs/>
          <w:lang w:val="sr-Cyrl-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AE3A37">
        <w:rPr>
          <w:rFonts w:cs="Arial"/>
          <w:bCs/>
          <w:lang w:val="sr-Cyrl-CS"/>
        </w:rPr>
        <w:t>2</w:t>
      </w:r>
      <w:r w:rsidRPr="00AE3A37">
        <w:rPr>
          <w:rFonts w:cs="Arial"/>
          <w:bCs/>
          <w:lang w:val="sr-Cyrl-CS"/>
        </w:rPr>
        <w:t xml:space="preserve"> (дв</w:t>
      </w:r>
      <w:r w:rsidR="003B5E3D" w:rsidRPr="00AE3A37">
        <w:rPr>
          <w:rFonts w:cs="Arial"/>
          <w:bCs/>
          <w:lang w:val="sr-Cyrl-CS"/>
        </w:rPr>
        <w:t>а</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F10E47" w:rsidRPr="00BD6503" w:rsidRDefault="00F10E47" w:rsidP="00BD6503">
      <w:pPr>
        <w:tabs>
          <w:tab w:val="left" w:pos="9090"/>
        </w:tabs>
        <w:rPr>
          <w:rFonts w:cs="Arial"/>
          <w:bCs/>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9A0516">
        <w:rPr>
          <w:rFonts w:cs="Arial"/>
          <w:b/>
          <w:lang w:val="sr-Cyrl-RS"/>
        </w:rPr>
        <w:t>2</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424B4E" w:rsidRPr="00424B4E" w:rsidRDefault="00424B4E" w:rsidP="00343A18">
      <w:pPr>
        <w:pStyle w:val="KDParagraf"/>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9A0516">
        <w:rPr>
          <w:rFonts w:cs="Arial"/>
          <w:b/>
          <w:lang w:val="sr-Cyrl-RS"/>
        </w:rPr>
        <w:t>3</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4A7ABE" w:rsidRDefault="00343A18" w:rsidP="004A7ABE">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F10E47" w:rsidRDefault="00F10E47"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lastRenderedPageBreak/>
        <w:t>Члан 1</w:t>
      </w:r>
      <w:r w:rsidR="009A0516">
        <w:rPr>
          <w:rFonts w:cs="Arial"/>
          <w:b/>
          <w:lang w:val="sr-Cyrl-RS"/>
        </w:rPr>
        <w:t>4</w:t>
      </w:r>
      <w:r w:rsidRPr="00F10346">
        <w:rPr>
          <w:rFonts w:cs="Arial"/>
          <w:b/>
        </w:rPr>
        <w:t>.</w:t>
      </w:r>
      <w:proofErr w:type="gramEnd"/>
    </w:p>
    <w:p w:rsidR="00343A18" w:rsidRDefault="00343A18" w:rsidP="00C37BE3">
      <w:pPr>
        <w:rPr>
          <w:rFonts w:cs="Arial"/>
          <w:lang w:val="sr-Cyrl-RS"/>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F10E47" w:rsidRPr="00F10E47" w:rsidRDefault="00F10E47" w:rsidP="00C37BE3">
      <w:pPr>
        <w:rPr>
          <w:rFonts w:cs="Arial"/>
          <w:lang w:val="sr-Cyrl-RS"/>
        </w:rPr>
      </w:pPr>
    </w:p>
    <w:p w:rsidR="00343A18" w:rsidRPr="00F10346" w:rsidRDefault="00343A18" w:rsidP="00343A18">
      <w:pPr>
        <w:spacing w:before="0"/>
        <w:jc w:val="center"/>
        <w:rPr>
          <w:rFonts w:cs="Arial"/>
          <w:b/>
        </w:rPr>
      </w:pPr>
      <w:proofErr w:type="gramStart"/>
      <w:r w:rsidRPr="00F10346">
        <w:rPr>
          <w:rFonts w:cs="Arial"/>
          <w:b/>
        </w:rPr>
        <w:t>Члан 1</w:t>
      </w:r>
      <w:r w:rsidR="009A0516">
        <w:rPr>
          <w:rFonts w:cs="Arial"/>
          <w:b/>
          <w:lang w:val="sr-Cyrl-RS"/>
        </w:rPr>
        <w:t>5</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6619FB" w:rsidRPr="00C3470A" w:rsidRDefault="00343A18" w:rsidP="00C3470A">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9A0516">
        <w:rPr>
          <w:rFonts w:cs="Arial"/>
          <w:b/>
          <w:lang w:val="sr-Cyrl-RS"/>
        </w:rPr>
        <w:t>6</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0C6B58"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F10E47" w:rsidRPr="00C37BE3" w:rsidRDefault="00F10E47" w:rsidP="00343A18">
      <w:pPr>
        <w:tabs>
          <w:tab w:val="left" w:pos="9090"/>
        </w:tabs>
        <w:rPr>
          <w:rFonts w:cs="Arial"/>
          <w:lang w:val="ru-RU"/>
        </w:rPr>
      </w:pPr>
    </w:p>
    <w:p w:rsidR="00343A18" w:rsidRDefault="00343A18" w:rsidP="00343A18">
      <w:pPr>
        <w:spacing w:before="0"/>
        <w:jc w:val="center"/>
        <w:rPr>
          <w:rFonts w:cs="Arial"/>
          <w:b/>
          <w:lang w:val="sr-Cyrl-RS"/>
        </w:rPr>
      </w:pPr>
      <w:proofErr w:type="gramStart"/>
      <w:r w:rsidRPr="00F10346">
        <w:rPr>
          <w:rFonts w:cs="Arial"/>
          <w:b/>
        </w:rPr>
        <w:t xml:space="preserve">Члан </w:t>
      </w:r>
      <w:r w:rsidR="000D6ACE" w:rsidRPr="00F10346">
        <w:rPr>
          <w:rFonts w:cs="Arial"/>
          <w:b/>
        </w:rPr>
        <w:t>1</w:t>
      </w:r>
      <w:r w:rsidR="009A0516">
        <w:rPr>
          <w:rFonts w:cs="Arial"/>
          <w:b/>
          <w:lang w:val="sr-Cyrl-RS"/>
        </w:rPr>
        <w:t>7</w:t>
      </w:r>
      <w:r w:rsidRPr="00F10346">
        <w:rPr>
          <w:rFonts w:cs="Arial"/>
          <w:b/>
        </w:rPr>
        <w:t>.</w:t>
      </w:r>
      <w:proofErr w:type="gramEnd"/>
    </w:p>
    <w:p w:rsidR="00F10E47" w:rsidRPr="00F10E47" w:rsidRDefault="00F10E47" w:rsidP="00343A18">
      <w:pPr>
        <w:spacing w:before="0"/>
        <w:jc w:val="center"/>
        <w:rPr>
          <w:rFonts w:cs="Arial"/>
          <w:b/>
          <w:lang w:val="sr-Cyrl-RS"/>
        </w:rPr>
      </w:pPr>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0C6B58" w:rsidRPr="00F10346" w:rsidRDefault="000C6B5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E74CCA" w:rsidRPr="00BD6503" w:rsidRDefault="00424B4E" w:rsidP="00BD6503">
      <w:pPr>
        <w:spacing w:before="0"/>
        <w:jc w:val="center"/>
        <w:rPr>
          <w:rFonts w:cs="Arial"/>
          <w:b/>
          <w:lang w:val="sr-Cyrl-RS"/>
        </w:rPr>
      </w:pPr>
      <w:proofErr w:type="gramStart"/>
      <w:r>
        <w:rPr>
          <w:rFonts w:cs="Arial"/>
          <w:b/>
        </w:rPr>
        <w:t>Члан 1</w:t>
      </w:r>
      <w:r w:rsidR="009A0516">
        <w:rPr>
          <w:rFonts w:cs="Arial"/>
          <w:b/>
          <w:lang w:val="sr-Cyrl-RS"/>
        </w:rPr>
        <w:t>8</w:t>
      </w:r>
      <w:r w:rsidR="00343A18" w:rsidRPr="00F10346">
        <w:rPr>
          <w:rFonts w:cs="Arial"/>
          <w:b/>
        </w:rPr>
        <w:t>.</w:t>
      </w:r>
      <w:proofErr w:type="gramEnd"/>
    </w:p>
    <w:p w:rsidR="004A7ABE" w:rsidRDefault="00C37BE3" w:rsidP="00C37BE3">
      <w:pPr>
        <w:spacing w:before="0"/>
        <w:jc w:val="left"/>
        <w:rPr>
          <w:rFonts w:eastAsia="Calibri" w:cs="Arial"/>
          <w:lang w:val="sr-Cyrl-RS"/>
        </w:rPr>
      </w:pPr>
      <w:r w:rsidRPr="00E74CCA">
        <w:rPr>
          <w:rFonts w:eastAsia="Calibri" w:cs="Arial"/>
          <w:lang w:val="sr-Latn-RS"/>
        </w:rPr>
        <w:t xml:space="preserve">Уговор </w:t>
      </w:r>
      <w:r>
        <w:rPr>
          <w:rFonts w:eastAsia="Calibri" w:cs="Arial"/>
          <w:lang w:val="sr-Cyrl-RS"/>
        </w:rPr>
        <w:t xml:space="preserve">се сматра закљученим даном обостраног потписивања уговора. Уговор </w:t>
      </w:r>
      <w:r w:rsidRPr="00E74CCA">
        <w:rPr>
          <w:rFonts w:eastAsia="Calibri" w:cs="Arial"/>
          <w:lang w:val="sr-Latn-RS"/>
        </w:rPr>
        <w:t>ступа на снагу након потписивања од стране законски</w:t>
      </w:r>
      <w:r>
        <w:rPr>
          <w:rFonts w:eastAsia="Calibri" w:cs="Arial"/>
          <w:lang w:val="sr-Latn-RS"/>
        </w:rPr>
        <w:t>х заступника Уговорних страна</w:t>
      </w:r>
      <w:r>
        <w:rPr>
          <w:rFonts w:eastAsia="Calibri" w:cs="Arial"/>
          <w:lang w:val="sr-Cyrl-RS"/>
        </w:rPr>
        <w:t xml:space="preserve"> и достављања средства финансијског обезбеђења за добро извршење посла. </w:t>
      </w:r>
      <w:r w:rsidRPr="00732CF8">
        <w:rPr>
          <w:rFonts w:eastAsia="Calibri" w:cs="Arial"/>
          <w:lang w:val="sr-Cyrl-RS"/>
        </w:rPr>
        <w:t>Угoвoр сe зaкључуje дo испуњeњa свих угoвoрних oбaвeзa.</w:t>
      </w:r>
      <w:r>
        <w:rPr>
          <w:rFonts w:eastAsia="Calibri" w:cs="Arial"/>
          <w:lang w:val="sr-Cyrl-RS"/>
        </w:rPr>
        <w:t xml:space="preserve"> Обавезе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уговорне обавезе. </w:t>
      </w:r>
    </w:p>
    <w:p w:rsidR="00F52237" w:rsidRPr="00C37BE3" w:rsidRDefault="00F52237" w:rsidP="00C37BE3">
      <w:pPr>
        <w:spacing w:before="0"/>
        <w:jc w:val="left"/>
        <w:rPr>
          <w:rFonts w:eastAsia="Calibri" w:cs="Arial"/>
          <w:lang w:val="sr-Cyrl-RS"/>
        </w:rPr>
      </w:pPr>
    </w:p>
    <w:p w:rsidR="00343A18" w:rsidRDefault="00343A18" w:rsidP="00C37BE3">
      <w:pPr>
        <w:spacing w:before="0"/>
        <w:rPr>
          <w:rFonts w:cs="Arial"/>
          <w:b/>
          <w:lang w:val="sr-Cyrl-RS"/>
        </w:rPr>
      </w:pPr>
      <w:r w:rsidRPr="00F10346">
        <w:rPr>
          <w:rFonts w:cs="Arial"/>
          <w:b/>
        </w:rPr>
        <w:t xml:space="preserve"> ИЗМЕНЕ ТОКОМ ТРАЈАЊА УГОВОРА</w:t>
      </w:r>
    </w:p>
    <w:p w:rsidR="00F10E47" w:rsidRPr="00F10E47" w:rsidRDefault="00F10E47" w:rsidP="00C37BE3">
      <w:pPr>
        <w:spacing w:before="0"/>
        <w:rPr>
          <w:rFonts w:cs="Arial"/>
          <w:b/>
          <w:lang w:val="sr-Cyrl-RS"/>
        </w:rPr>
      </w:pPr>
    </w:p>
    <w:p w:rsidR="00F10E47" w:rsidRPr="00F10E47" w:rsidRDefault="009721E7" w:rsidP="00F10E47">
      <w:pPr>
        <w:spacing w:before="0"/>
        <w:jc w:val="center"/>
        <w:rPr>
          <w:rFonts w:cs="Arial"/>
          <w:b/>
          <w:lang w:val="sr-Cyrl-RS"/>
        </w:rPr>
      </w:pPr>
      <w:proofErr w:type="gramStart"/>
      <w:r>
        <w:rPr>
          <w:rFonts w:cs="Arial"/>
          <w:b/>
        </w:rPr>
        <w:t xml:space="preserve">Члан </w:t>
      </w:r>
      <w:r w:rsidR="009A0516">
        <w:rPr>
          <w:rFonts w:cs="Arial"/>
          <w:b/>
          <w:lang w:val="sr-Cyrl-RS"/>
        </w:rPr>
        <w:t>19</w:t>
      </w:r>
      <w:r w:rsidR="00343A18" w:rsidRPr="00F10346">
        <w:rPr>
          <w:rFonts w:cs="Arial"/>
          <w:b/>
        </w:rPr>
        <w:t>.</w:t>
      </w:r>
      <w:proofErr w:type="gramEnd"/>
    </w:p>
    <w:p w:rsidR="00C37BE3" w:rsidRPr="00C37BE3" w:rsidRDefault="00C37BE3" w:rsidP="00C37BE3">
      <w:pPr>
        <w:spacing w:before="0"/>
        <w:rPr>
          <w:rFonts w:cs="Arial"/>
          <w:lang w:val="sr-Cyrl-RS"/>
        </w:rPr>
      </w:pPr>
      <w:r>
        <w:rPr>
          <w:rFonts w:cs="Arial"/>
          <w:lang w:val="sr-Cyrl-RS"/>
        </w:rPr>
        <w:t>Куп</w:t>
      </w:r>
      <w:r w:rsidRPr="003333E0">
        <w:rPr>
          <w:rFonts w:cs="Arial"/>
        </w:rPr>
        <w:t xml:space="preserve">ац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3333E0">
        <w:rPr>
          <w:rFonts w:cs="Arial"/>
        </w:rPr>
        <w:t>Закона о јавним набавкама.</w:t>
      </w:r>
      <w:proofErr w:type="gramEnd"/>
    </w:p>
    <w:p w:rsidR="00C37BE3" w:rsidRPr="00C729E7" w:rsidRDefault="00C37BE3" w:rsidP="00C37BE3">
      <w:pPr>
        <w:spacing w:before="0"/>
        <w:rPr>
          <w:rFonts w:eastAsia="Calibri" w:cs="Arial"/>
        </w:rPr>
      </w:pPr>
      <w:r w:rsidRPr="00C729E7">
        <w:rPr>
          <w:rFonts w:eastAsia="Calibri" w:cs="Arial"/>
        </w:rPr>
        <w:t>Уговорне стране током трајања овог Уговора</w:t>
      </w:r>
      <w:proofErr w:type="gramStart"/>
      <w:r w:rsidRPr="00C729E7">
        <w:rPr>
          <w:rFonts w:eastAsia="Calibri" w:cs="Arial"/>
        </w:rPr>
        <w:t>  због</w:t>
      </w:r>
      <w:proofErr w:type="gramEnd"/>
      <w:r w:rsidRPr="00C729E7">
        <w:rPr>
          <w:rFonts w:eastAsia="Calibri" w:cs="Arial"/>
        </w:rPr>
        <w:t xml:space="preserve"> промењених околности ближе одређених у члану 115. </w:t>
      </w:r>
      <w:proofErr w:type="gramStart"/>
      <w:r w:rsidRPr="00C729E7">
        <w:rPr>
          <w:rFonts w:eastAsia="Calibri" w:cs="Arial"/>
        </w:rPr>
        <w:t>Закона, могу у писменој форми путем Анекса извршити измене и допуне овог Уговора.</w:t>
      </w:r>
      <w:proofErr w:type="gramEnd"/>
    </w:p>
    <w:p w:rsidR="000C6B58" w:rsidRPr="00F10E47" w:rsidRDefault="00C37BE3" w:rsidP="00F10E47">
      <w:pPr>
        <w:spacing w:before="0"/>
        <w:jc w:val="left"/>
        <w:rPr>
          <w:rFonts w:eastAsia="Calibri" w:cs="Arial"/>
          <w:color w:val="1F497D"/>
          <w:lang w:val="sr-Cyrl-RS"/>
        </w:rPr>
      </w:pPr>
      <w:r w:rsidRPr="00C729E7">
        <w:rPr>
          <w:rFonts w:eastAsia="Calibri" w:cs="Arial"/>
          <w:lang w:val="sr-Latn-RS" w:eastAsia="sr-Latn-CS"/>
        </w:rPr>
        <w:t xml:space="preserve">У </w:t>
      </w:r>
      <w:r w:rsidRPr="00C729E7">
        <w:rPr>
          <w:rFonts w:eastAsia="Calibri" w:cs="Arial"/>
          <w:lang w:val="sr-Cyrl-CS" w:eastAsia="sr-Latn-CS"/>
        </w:rPr>
        <w:t>свим наведеним случајев</w:t>
      </w:r>
      <w:r w:rsidR="007F3F33">
        <w:rPr>
          <w:rFonts w:eastAsia="Calibri" w:cs="Arial"/>
          <w:lang w:val="sr-Cyrl-CS" w:eastAsia="sr-Latn-CS"/>
        </w:rPr>
        <w:t>има, Куп</w:t>
      </w:r>
      <w:r w:rsidRPr="00C729E7">
        <w:rPr>
          <w:rFonts w:eastAsia="Calibri" w:cs="Arial"/>
          <w:lang w:val="sr-Cyrl-CS" w:eastAsia="sr-Latn-CS"/>
        </w:rPr>
        <w:t>ац</w:t>
      </w:r>
      <w:r w:rsidRPr="00C729E7">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C729E7">
        <w:rPr>
          <w:rFonts w:eastAsia="Calibri" w:cs="Arial"/>
          <w:lang w:val="sr-Cyrl-RS" w:eastAsia="sr-Latn-CS"/>
        </w:rPr>
        <w:t>.</w:t>
      </w:r>
    </w:p>
    <w:p w:rsidR="00F10E47" w:rsidRPr="000C6B58" w:rsidRDefault="00F10E47"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0C6B58" w:rsidRPr="004F1F5C" w:rsidRDefault="00424B4E" w:rsidP="004F1F5C">
      <w:pPr>
        <w:spacing w:before="0"/>
        <w:jc w:val="center"/>
        <w:rPr>
          <w:rFonts w:cs="Arial"/>
          <w:b/>
          <w:lang w:val="sr-Cyrl-RS"/>
        </w:rPr>
      </w:pPr>
      <w:proofErr w:type="gramStart"/>
      <w:r>
        <w:rPr>
          <w:rFonts w:cs="Arial"/>
          <w:b/>
        </w:rPr>
        <w:t xml:space="preserve">Члан </w:t>
      </w:r>
      <w:r w:rsidR="009A0516">
        <w:rPr>
          <w:rFonts w:cs="Arial"/>
          <w:b/>
          <w:lang w:val="sr-Cyrl-RS"/>
        </w:rPr>
        <w:t>20</w:t>
      </w:r>
      <w:r w:rsidR="00343A18"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0C6B58" w:rsidRPr="00564736" w:rsidRDefault="00343A18" w:rsidP="00564736">
      <w:pPr>
        <w:spacing w:before="0"/>
        <w:jc w:val="center"/>
        <w:rPr>
          <w:rFonts w:cs="Arial"/>
          <w:b/>
          <w:lang w:val="ru-RU"/>
        </w:rPr>
      </w:pPr>
      <w:r w:rsidRPr="00F10346">
        <w:rPr>
          <w:rFonts w:cs="Arial"/>
          <w:b/>
          <w:lang w:val="ru-RU"/>
        </w:rPr>
        <w:t xml:space="preserve">Члан </w:t>
      </w:r>
      <w:r w:rsidRPr="00F10346">
        <w:rPr>
          <w:rFonts w:cs="Arial"/>
          <w:b/>
        </w:rPr>
        <w:t>2</w:t>
      </w:r>
      <w:r w:rsidR="009A0516">
        <w:rPr>
          <w:rFonts w:cs="Arial"/>
          <w:b/>
          <w:lang w:val="sr-Cyrl-RS"/>
        </w:rPr>
        <w:t>1</w:t>
      </w:r>
      <w:r w:rsidRPr="00F10346">
        <w:rPr>
          <w:rFonts w:cs="Arial"/>
          <w:b/>
          <w:lang w:val="ru-RU"/>
        </w:rPr>
        <w:t>.</w:t>
      </w:r>
    </w:p>
    <w:p w:rsidR="00343A18" w:rsidRPr="00324E83" w:rsidRDefault="00343A18" w:rsidP="00343A18">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24E83">
        <w:rPr>
          <w:rFonts w:cs="Arial"/>
          <w:lang w:val="sr-Cyrl-RS"/>
        </w:rPr>
        <w:t>.</w:t>
      </w:r>
      <w:proofErr w:type="gramEnd"/>
    </w:p>
    <w:p w:rsidR="00343A18" w:rsidRPr="007F3F33" w:rsidRDefault="00343A18" w:rsidP="007F3F33">
      <w:pPr>
        <w:tabs>
          <w:tab w:val="left" w:pos="9090"/>
        </w:tabs>
        <w:rPr>
          <w:rFonts w:cs="Arial"/>
          <w:lang w:val="sr-Cyrl-RS"/>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280A23" w:rsidRDefault="00343A18" w:rsidP="00C3470A">
      <w:pPr>
        <w:spacing w:before="0"/>
        <w:jc w:val="center"/>
        <w:rPr>
          <w:rFonts w:cs="Arial"/>
          <w:b/>
          <w:lang w:val="sr-Cyrl-RS"/>
        </w:rPr>
      </w:pPr>
      <w:proofErr w:type="gramStart"/>
      <w:r w:rsidRPr="00F10346">
        <w:rPr>
          <w:rFonts w:cs="Arial"/>
          <w:b/>
        </w:rPr>
        <w:t>Члан 2</w:t>
      </w:r>
      <w:r w:rsidR="009A0516">
        <w:rPr>
          <w:rFonts w:cs="Arial"/>
          <w:b/>
          <w:lang w:val="sr-Cyrl-RS"/>
        </w:rPr>
        <w:t>2</w:t>
      </w:r>
      <w:r w:rsidRPr="00F10346">
        <w:rPr>
          <w:rFonts w:cs="Arial"/>
          <w:b/>
        </w:rPr>
        <w:t>.</w:t>
      </w:r>
      <w:proofErr w:type="gramEnd"/>
      <w:r w:rsidR="00D91344">
        <w:rPr>
          <w:rFonts w:cs="Arial"/>
          <w:b/>
          <w:lang w:val="sr-Cyrl-RS"/>
        </w:rPr>
        <w:t xml:space="preserve"> </w:t>
      </w:r>
    </w:p>
    <w:p w:rsidR="00BD6503" w:rsidRPr="00D91344" w:rsidRDefault="00BD6503" w:rsidP="00C3470A">
      <w:pPr>
        <w:spacing w:before="0"/>
        <w:jc w:val="center"/>
        <w:rPr>
          <w:rFonts w:cs="Arial"/>
          <w:b/>
          <w:lang w:val="sr-Cyrl-RS"/>
        </w:rPr>
      </w:pPr>
    </w:p>
    <w:p w:rsidR="004A7ABE"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w:t>
      </w:r>
      <w:r w:rsidR="00BD6503">
        <w:rPr>
          <w:rFonts w:cs="Arial"/>
          <w:spacing w:val="2"/>
          <w:lang w:val="sr-Cyrl-CS"/>
        </w:rPr>
        <w:t>:</w:t>
      </w:r>
    </w:p>
    <w:p w:rsidR="007F3F33" w:rsidRPr="007F3F33" w:rsidRDefault="007F3F33" w:rsidP="007F3F33">
      <w:pPr>
        <w:pStyle w:val="KDParagraf"/>
        <w:spacing w:before="0"/>
        <w:jc w:val="left"/>
        <w:rPr>
          <w:rFonts w:cs="Arial"/>
          <w:b/>
          <w:color w:val="FF0000"/>
          <w:lang w:val="sr-Cyrl-RS"/>
        </w:rPr>
      </w:pPr>
      <w:r w:rsidRPr="00E47C2E">
        <w:rPr>
          <w:rFonts w:cs="Arial"/>
        </w:rPr>
        <w:t>Прилог број 1</w:t>
      </w:r>
      <w:r w:rsidRPr="00E47C2E">
        <w:rPr>
          <w:rFonts w:cs="Arial"/>
        </w:rPr>
        <w:tab/>
        <w:t>Конкурсна документација</w:t>
      </w:r>
      <w:r>
        <w:rPr>
          <w:rFonts w:cs="Arial"/>
          <w:lang w:val="sr-Cyrl-RS"/>
        </w:rPr>
        <w:t xml:space="preserve"> (објављена на Порталу јавних набавки дана __.__.2017. године)</w:t>
      </w:r>
      <w:r w:rsidRPr="00E47C2E">
        <w:rPr>
          <w:rFonts w:cs="Arial"/>
        </w:rPr>
        <w:t>;</w:t>
      </w:r>
      <w:r>
        <w:rPr>
          <w:rFonts w:cs="Arial"/>
        </w:rPr>
        <w:t xml:space="preserve"> </w:t>
      </w:r>
    </w:p>
    <w:p w:rsidR="000D6ACE" w:rsidRPr="00F10346" w:rsidRDefault="007F3F33" w:rsidP="00677614">
      <w:pPr>
        <w:tabs>
          <w:tab w:val="left" w:pos="9090"/>
        </w:tabs>
        <w:spacing w:before="0"/>
        <w:rPr>
          <w:rFonts w:cs="Arial"/>
        </w:rPr>
      </w:pPr>
      <w:r>
        <w:rPr>
          <w:rFonts w:cs="Arial"/>
        </w:rPr>
        <w:t xml:space="preserve">Прилог </w:t>
      </w:r>
      <w:r>
        <w:rPr>
          <w:rFonts w:cs="Arial"/>
          <w:lang w:val="sr-Cyrl-RS"/>
        </w:rPr>
        <w:t>2</w:t>
      </w:r>
      <w:r w:rsidR="000D6ACE" w:rsidRPr="00F10346">
        <w:rPr>
          <w:rFonts w:cs="Arial"/>
        </w:rPr>
        <w:t xml:space="preserve"> Понуда</w:t>
      </w:r>
    </w:p>
    <w:p w:rsidR="000D6ACE" w:rsidRPr="00F10346" w:rsidRDefault="007F3F33" w:rsidP="00677614">
      <w:pPr>
        <w:tabs>
          <w:tab w:val="left" w:pos="9090"/>
        </w:tabs>
        <w:spacing w:before="0"/>
        <w:rPr>
          <w:rFonts w:cs="Arial"/>
        </w:rPr>
      </w:pPr>
      <w:r>
        <w:rPr>
          <w:rFonts w:cs="Arial"/>
        </w:rPr>
        <w:t xml:space="preserve">Прилог </w:t>
      </w:r>
      <w:r>
        <w:rPr>
          <w:rFonts w:cs="Arial"/>
          <w:lang w:val="sr-Cyrl-RS"/>
        </w:rPr>
        <w:t>3</w:t>
      </w:r>
      <w:r w:rsidR="000D6ACE" w:rsidRPr="00F10346">
        <w:rPr>
          <w:rFonts w:cs="Arial"/>
        </w:rPr>
        <w:t xml:space="preserve"> Образац структуре цене</w:t>
      </w:r>
    </w:p>
    <w:p w:rsidR="000D6ACE" w:rsidRPr="00F10346" w:rsidRDefault="00C37BE3" w:rsidP="00677614">
      <w:pPr>
        <w:tabs>
          <w:tab w:val="left" w:pos="9090"/>
        </w:tabs>
        <w:spacing w:before="0"/>
        <w:rPr>
          <w:rFonts w:cs="Arial"/>
        </w:rPr>
      </w:pPr>
      <w:r>
        <w:rPr>
          <w:rFonts w:cs="Arial"/>
        </w:rPr>
        <w:t xml:space="preserve">Прилог </w:t>
      </w:r>
      <w:r w:rsidR="007F3F33">
        <w:rPr>
          <w:rFonts w:cs="Arial"/>
          <w:lang w:val="sr-Cyrl-RS"/>
        </w:rPr>
        <w:t>4</w:t>
      </w:r>
      <w:r w:rsidR="000D6ACE" w:rsidRPr="00F10346">
        <w:rPr>
          <w:rFonts w:cs="Arial"/>
        </w:rPr>
        <w:t xml:space="preserve"> Техничка спецификација</w:t>
      </w:r>
    </w:p>
    <w:p w:rsidR="000D6ACE" w:rsidRDefault="00C37BE3" w:rsidP="00677614">
      <w:pPr>
        <w:tabs>
          <w:tab w:val="left" w:pos="9090"/>
        </w:tabs>
        <w:spacing w:before="0"/>
        <w:rPr>
          <w:rFonts w:cs="Arial"/>
          <w:lang w:val="sr-Cyrl-RS"/>
        </w:rPr>
      </w:pPr>
      <w:proofErr w:type="gramStart"/>
      <w:r>
        <w:rPr>
          <w:rFonts w:cs="Arial"/>
        </w:rPr>
        <w:t xml:space="preserve">Прилог </w:t>
      </w:r>
      <w:r w:rsidR="007F3F33">
        <w:rPr>
          <w:rFonts w:cs="Arial"/>
          <w:lang w:val="sr-Cyrl-RS"/>
        </w:rPr>
        <w:t>5</w:t>
      </w:r>
      <w:r w:rsidR="000D6ACE" w:rsidRPr="00AE3A37">
        <w:rPr>
          <w:rFonts w:cs="Arial"/>
        </w:rPr>
        <w:t xml:space="preserve"> Споразум о заједничком наступању</w:t>
      </w:r>
      <w:r w:rsidR="00FB3402">
        <w:rPr>
          <w:rFonts w:cs="Arial"/>
          <w:lang w:val="sr-Cyrl-RS"/>
        </w:rPr>
        <w:t xml:space="preserve"> у случају подношења заједничке понуде.</w:t>
      </w:r>
      <w:proofErr w:type="gramEnd"/>
    </w:p>
    <w:p w:rsidR="00677614" w:rsidRDefault="00CF4BAC" w:rsidP="00C3470A">
      <w:pPr>
        <w:tabs>
          <w:tab w:val="left" w:pos="9090"/>
        </w:tabs>
        <w:spacing w:before="0"/>
        <w:rPr>
          <w:rFonts w:cs="Arial"/>
          <w:lang w:val="sr-Cyrl-RS"/>
        </w:rPr>
      </w:pPr>
      <w:r>
        <w:rPr>
          <w:rFonts w:cs="Arial"/>
          <w:lang w:val="sr-Cyrl-RS"/>
        </w:rPr>
        <w:t>Прилог 6 Меница</w:t>
      </w:r>
      <w:r w:rsidR="00935FFA">
        <w:rPr>
          <w:rFonts w:cs="Arial"/>
          <w:lang w:val="sr-Cyrl-RS"/>
        </w:rPr>
        <w:t xml:space="preserve"> за добро извршење посла</w:t>
      </w:r>
    </w:p>
    <w:p w:rsidR="007F3F33" w:rsidRPr="00C3470A" w:rsidRDefault="007F3F33" w:rsidP="00C3470A">
      <w:pPr>
        <w:tabs>
          <w:tab w:val="left" w:pos="9090"/>
        </w:tabs>
        <w:spacing w:before="0"/>
        <w:rPr>
          <w:rFonts w:cs="Arial"/>
          <w:lang w:val="sr-Cyrl-RS"/>
        </w:rPr>
      </w:pPr>
    </w:p>
    <w:p w:rsidR="00CF4BAC"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CF4BAC" w:rsidRPr="00F10346" w:rsidRDefault="00CF4BAC" w:rsidP="001353DA">
      <w:pPr>
        <w:spacing w:before="0"/>
        <w:rPr>
          <w:rFonts w:cs="Arial"/>
          <w:spacing w:val="2"/>
          <w:lang w:val="sr-Cyrl-CS"/>
        </w:rPr>
      </w:pPr>
    </w:p>
    <w:p w:rsidR="000C6B58" w:rsidRPr="000C6B58" w:rsidRDefault="00343A18" w:rsidP="007F3F33">
      <w:pPr>
        <w:spacing w:before="0"/>
        <w:jc w:val="center"/>
        <w:rPr>
          <w:rFonts w:cs="Arial"/>
          <w:b/>
          <w:lang w:val="sr-Cyrl-RS"/>
        </w:rPr>
      </w:pPr>
      <w:proofErr w:type="gramStart"/>
      <w:r w:rsidRPr="00F10346">
        <w:rPr>
          <w:rFonts w:cs="Arial"/>
          <w:b/>
        </w:rPr>
        <w:t>Члан 2</w:t>
      </w:r>
      <w:r w:rsidR="009A0516">
        <w:rPr>
          <w:rFonts w:cs="Arial"/>
          <w:b/>
          <w:lang w:val="sr-Cyrl-RS"/>
        </w:rPr>
        <w:t>3</w:t>
      </w:r>
      <w:r w:rsidRPr="00F10346">
        <w:rPr>
          <w:rFonts w:cs="Arial"/>
          <w:b/>
        </w:rPr>
        <w:t>.</w:t>
      </w:r>
      <w:proofErr w:type="gramEnd"/>
    </w:p>
    <w:p w:rsidR="00677614" w:rsidRPr="00C3470A" w:rsidRDefault="00343A18" w:rsidP="00343A18">
      <w:pPr>
        <w:pStyle w:val="KDParagraf"/>
        <w:spacing w:before="0"/>
        <w:rPr>
          <w:rFonts w:cs="Arial"/>
          <w:lang w:val="sr-Cyrl-RS"/>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Default="00677614" w:rsidP="00343A18">
      <w:pPr>
        <w:pStyle w:val="KDParagraf"/>
        <w:spacing w:before="0"/>
        <w:rPr>
          <w:rFonts w:cs="Arial"/>
          <w:lang w:val="sr-Cyrl-RS"/>
        </w:rPr>
      </w:pPr>
    </w:p>
    <w:p w:rsidR="002774B8" w:rsidRDefault="002774B8" w:rsidP="00343A18">
      <w:pPr>
        <w:pStyle w:val="KDParagraf"/>
        <w:spacing w:before="0"/>
        <w:rPr>
          <w:rFonts w:cs="Arial"/>
          <w:lang w:val="sr-Cyrl-RS"/>
        </w:rPr>
      </w:pPr>
    </w:p>
    <w:p w:rsidR="0042235E" w:rsidRPr="0042235E" w:rsidRDefault="0042235E"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proofErr w:type="gramStart"/>
      <w:r w:rsidRPr="00507FF0">
        <w:rPr>
          <w:rFonts w:cs="Arial"/>
          <w:b/>
        </w:rPr>
        <w:t>М.П.</w:t>
      </w:r>
      <w:proofErr w:type="gramEnd"/>
    </w:p>
    <w:p w:rsidR="00677614" w:rsidRPr="00507FF0" w:rsidRDefault="00677614" w:rsidP="00C37BE3">
      <w:pPr>
        <w:spacing w:before="0"/>
        <w:rPr>
          <w:rFonts w:cs="Arial"/>
          <w:color w:val="00B0F0"/>
        </w:rPr>
      </w:pPr>
      <w:r w:rsidRPr="00507FF0">
        <w:rPr>
          <w:rFonts w:cs="Arial"/>
        </w:rPr>
        <w:t>Финансијски ди</w:t>
      </w:r>
      <w:r w:rsidR="002774B8">
        <w:rPr>
          <w:rFonts w:cs="Arial"/>
        </w:rPr>
        <w:t xml:space="preserve">ректор ТЕНТ,               </w:t>
      </w:r>
      <w:r w:rsidRPr="00507FF0">
        <w:rPr>
          <w:rFonts w:cs="Arial"/>
        </w:rPr>
        <w:t>име и презиме</w:t>
      </w:r>
      <w:proofErr w:type="gramStart"/>
      <w:r w:rsidRPr="00507FF0">
        <w:rPr>
          <w:rFonts w:cs="Arial"/>
        </w:rPr>
        <w:t>,функција</w:t>
      </w:r>
      <w:proofErr w:type="gramEnd"/>
      <w:r w:rsidRPr="00507FF0">
        <w:rPr>
          <w:rFonts w:cs="Arial"/>
        </w:rPr>
        <w:t xml:space="preserve">                         </w:t>
      </w:r>
      <w:r w:rsidR="00C37BE3">
        <w:rPr>
          <w:rFonts w:cs="Arial"/>
        </w:rPr>
        <w:t xml:space="preserve">                   </w:t>
      </w:r>
      <w:r w:rsidR="00C37BE3">
        <w:rPr>
          <w:rFonts w:cs="Arial"/>
          <w:lang w:val="sr-Cyrl-RS"/>
        </w:rPr>
        <w:t xml:space="preserve">   Жељко Вујиновић</w:t>
      </w:r>
      <w:r w:rsidRPr="00507FF0">
        <w:rPr>
          <w:rFonts w:cs="Arial"/>
        </w:rPr>
        <w:t xml:space="preserve">, </w:t>
      </w:r>
    </w:p>
    <w:p w:rsidR="00280A23" w:rsidRDefault="00280A23" w:rsidP="00343A18">
      <w:pPr>
        <w:pStyle w:val="KDParagraf"/>
        <w:spacing w:before="0"/>
        <w:rPr>
          <w:rFonts w:cs="Arial"/>
          <w:lang w:val="sr-Cyrl-RS"/>
        </w:rPr>
      </w:pPr>
    </w:p>
    <w:p w:rsidR="007E7BB8" w:rsidRPr="003677AC" w:rsidRDefault="007E7BB8" w:rsidP="00343A18">
      <w:pPr>
        <w:pStyle w:val="KDParagraf"/>
        <w:spacing w:before="0"/>
        <w:rPr>
          <w:rFonts w:eastAsia="Calibri" w:cs="Arial"/>
          <w:noProof/>
          <w:color w:val="00B0F0"/>
          <w:lang w:val="sr-Cyrl-RS"/>
        </w:rPr>
      </w:pPr>
    </w:p>
    <w:sectPr w:rsidR="007E7BB8" w:rsidRPr="003677AC"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C95" w:rsidRDefault="00895C95">
      <w:r>
        <w:separator/>
      </w:r>
    </w:p>
    <w:p w:rsidR="00895C95" w:rsidRDefault="00895C95"/>
  </w:endnote>
  <w:endnote w:type="continuationSeparator" w:id="0">
    <w:p w:rsidR="00895C95" w:rsidRDefault="00895C95">
      <w:r>
        <w:continuationSeparator/>
      </w:r>
    </w:p>
    <w:p w:rsidR="00895C95" w:rsidRDefault="00895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D54" w:rsidRDefault="004C2D5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2D54" w:rsidRDefault="004C2D54" w:rsidP="00841BE7">
    <w:pPr>
      <w:pStyle w:val="Footer"/>
      <w:ind w:right="360"/>
    </w:pPr>
  </w:p>
  <w:p w:rsidR="004C2D54" w:rsidRDefault="004C2D5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D54" w:rsidRPr="00EC5BB4" w:rsidRDefault="004C2D5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E2B79">
      <w:rPr>
        <w:rStyle w:val="PageNumber"/>
        <w:rFonts w:cs="Arial"/>
        <w:b/>
        <w:noProof/>
        <w:szCs w:val="24"/>
      </w:rPr>
      <w:t>59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E2B79">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D54" w:rsidRPr="00EC5BB4" w:rsidRDefault="004C2D5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E2B7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E2B79">
      <w:rPr>
        <w:rStyle w:val="PageNumber"/>
        <w:rFonts w:cs="Arial"/>
        <w:b/>
        <w:noProof/>
        <w:szCs w:val="24"/>
      </w:rPr>
      <w:t>59</w:t>
    </w:r>
    <w:r w:rsidRPr="00EC5BB4">
      <w:rPr>
        <w:rStyle w:val="PageNumber"/>
        <w:rFonts w:cs="Arial"/>
        <w:b/>
        <w:szCs w:val="24"/>
      </w:rPr>
      <w:fldChar w:fldCharType="end"/>
    </w:r>
  </w:p>
  <w:p w:rsidR="004C2D54" w:rsidRDefault="004C2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C95" w:rsidRDefault="00895C95">
      <w:r>
        <w:separator/>
      </w:r>
    </w:p>
    <w:p w:rsidR="00895C95" w:rsidRDefault="00895C95"/>
  </w:footnote>
  <w:footnote w:type="continuationSeparator" w:id="0">
    <w:p w:rsidR="00895C95" w:rsidRDefault="00895C95">
      <w:r>
        <w:continuationSeparator/>
      </w:r>
    </w:p>
    <w:p w:rsidR="00895C95" w:rsidRDefault="00895C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D54" w:rsidRDefault="004C2D54" w:rsidP="004276AD">
    <w:pPr>
      <w:pStyle w:val="Header"/>
      <w:rPr>
        <w:sz w:val="20"/>
      </w:rPr>
    </w:pPr>
  </w:p>
  <w:p w:rsidR="004C2D54" w:rsidRPr="00297696" w:rsidRDefault="004C2D54" w:rsidP="00B6012F">
    <w:pPr>
      <w:pStyle w:val="Header"/>
      <w:rPr>
        <w:sz w:val="20"/>
        <w:lang w:val="sr-Cyrl-RS"/>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4C2D54" w:rsidRPr="00297696" w:rsidRDefault="004C2D54"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r w:rsidRPr="00584452">
      <w:rPr>
        <w:sz w:val="20"/>
      </w:rPr>
      <w:t>ЈНО/1000/0613/2017(2069/2017)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D54" w:rsidRDefault="004C2D54" w:rsidP="004276AD">
    <w:pPr>
      <w:pStyle w:val="Header"/>
    </w:pPr>
  </w:p>
  <w:p w:rsidR="004C2D54" w:rsidRPr="00297696" w:rsidRDefault="004C2D54" w:rsidP="004276AD">
    <w:pPr>
      <w:pStyle w:val="Header"/>
      <w:rPr>
        <w:sz w:val="20"/>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4C2D54" w:rsidRPr="00297696" w:rsidRDefault="004C2D54" w:rsidP="0012385D">
    <w:pPr>
      <w:pStyle w:val="Header"/>
      <w:rPr>
        <w:sz w:val="20"/>
      </w:rPr>
    </w:pPr>
    <w:r w:rsidRPr="00297696">
      <w:rPr>
        <w:sz w:val="20"/>
      </w:rPr>
      <w:t xml:space="preserve">Конкурсна </w:t>
    </w:r>
    <w:proofErr w:type="gramStart"/>
    <w:r w:rsidRPr="00297696">
      <w:rPr>
        <w:sz w:val="20"/>
      </w:rPr>
      <w:t xml:space="preserve">документација  </w:t>
    </w:r>
    <w:r w:rsidRPr="00584452">
      <w:rPr>
        <w:sz w:val="20"/>
      </w:rPr>
      <w:t>ЈНО</w:t>
    </w:r>
    <w:proofErr w:type="gramEnd"/>
    <w:r w:rsidRPr="00584452">
      <w:rPr>
        <w:sz w:val="20"/>
      </w:rPr>
      <w:t>/1000/0613/2017(2069/2017)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D7614B1"/>
    <w:multiLevelType w:val="hybridMultilevel"/>
    <w:tmpl w:val="7B78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87B6C1A"/>
    <w:multiLevelType w:val="hybridMultilevel"/>
    <w:tmpl w:val="ADE6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B6E0361"/>
    <w:multiLevelType w:val="hybridMultilevel"/>
    <w:tmpl w:val="3774E44A"/>
    <w:lvl w:ilvl="0" w:tplc="3AC2B83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65">
    <w:nsid w:val="1C5A4F89"/>
    <w:multiLevelType w:val="hybridMultilevel"/>
    <w:tmpl w:val="1648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4A86CD0"/>
    <w:multiLevelType w:val="hybridMultilevel"/>
    <w:tmpl w:val="9BE2B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CC11847"/>
    <w:multiLevelType w:val="hybridMultilevel"/>
    <w:tmpl w:val="9B62A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30DB0ABB"/>
    <w:multiLevelType w:val="hybridMultilevel"/>
    <w:tmpl w:val="719C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3AE58B4"/>
    <w:multiLevelType w:val="hybridMultilevel"/>
    <w:tmpl w:val="52B8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B216966"/>
    <w:multiLevelType w:val="hybridMultilevel"/>
    <w:tmpl w:val="695C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308232D"/>
    <w:multiLevelType w:val="multilevel"/>
    <w:tmpl w:val="4886BEEC"/>
    <w:lvl w:ilvl="0">
      <w:start w:val="6"/>
      <w:numFmt w:val="decimal"/>
      <w:lvlText w:val="%1"/>
      <w:lvlJc w:val="left"/>
      <w:pPr>
        <w:ind w:left="420" w:hanging="420"/>
      </w:pPr>
      <w:rPr>
        <w:rFonts w:hint="default"/>
      </w:rPr>
    </w:lvl>
    <w:lvl w:ilvl="1">
      <w:start w:val="1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nsid w:val="625065F0"/>
    <w:multiLevelType w:val="hybridMultilevel"/>
    <w:tmpl w:val="DBD2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4E5C25"/>
    <w:multiLevelType w:val="hybridMultilevel"/>
    <w:tmpl w:val="6EF2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9315557"/>
    <w:multiLevelType w:val="hybridMultilevel"/>
    <w:tmpl w:val="6560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9A07CF8"/>
    <w:multiLevelType w:val="hybridMultilevel"/>
    <w:tmpl w:val="2120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0431023"/>
    <w:multiLevelType w:val="hybridMultilevel"/>
    <w:tmpl w:val="CC58D830"/>
    <w:lvl w:ilvl="0" w:tplc="9B2ED44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4">
    <w:nsid w:val="71145DA8"/>
    <w:multiLevelType w:val="hybridMultilevel"/>
    <w:tmpl w:val="8CE0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7C3554C3"/>
    <w:multiLevelType w:val="hybridMultilevel"/>
    <w:tmpl w:val="1462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CB74CE2"/>
    <w:multiLevelType w:val="hybridMultilevel"/>
    <w:tmpl w:val="7432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DC01046"/>
    <w:multiLevelType w:val="hybridMultilevel"/>
    <w:tmpl w:val="F536D44E"/>
    <w:lvl w:ilvl="0" w:tplc="DE16B734">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6"/>
  </w:num>
  <w:num w:numId="2">
    <w:abstractNumId w:val="67"/>
  </w:num>
  <w:num w:numId="3">
    <w:abstractNumId w:val="86"/>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1"/>
  </w:num>
  <w:num w:numId="7">
    <w:abstractNumId w:val="74"/>
  </w:num>
  <w:num w:numId="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2"/>
  </w:num>
  <w:num w:numId="10">
    <w:abstractNumId w:val="77"/>
  </w:num>
  <w:num w:numId="11">
    <w:abstractNumId w:val="70"/>
  </w:num>
  <w:num w:numId="12">
    <w:abstractNumId w:val="60"/>
  </w:num>
  <w:num w:numId="13">
    <w:abstractNumId w:val="58"/>
  </w:num>
  <w:num w:numId="14">
    <w:abstractNumId w:val="78"/>
  </w:num>
  <w:num w:numId="15">
    <w:abstractNumId w:val="72"/>
  </w:num>
  <w:num w:numId="16">
    <w:abstractNumId w:val="66"/>
  </w:num>
  <w:num w:numId="17">
    <w:abstractNumId w:val="88"/>
  </w:num>
  <w:num w:numId="18">
    <w:abstractNumId w:val="95"/>
  </w:num>
  <w:num w:numId="19">
    <w:abstractNumId w:val="88"/>
  </w:num>
  <w:num w:numId="20">
    <w:abstractNumId w:val="50"/>
  </w:num>
  <w:num w:numId="21">
    <w:abstractNumId w:val="81"/>
  </w:num>
  <w:num w:numId="22">
    <w:abstractNumId w:val="68"/>
  </w:num>
  <w:num w:numId="23">
    <w:abstractNumId w:val="49"/>
  </w:num>
  <w:num w:numId="24">
    <w:abstractNumId w:val="51"/>
  </w:num>
  <w:num w:numId="25">
    <w:abstractNumId w:val="97"/>
  </w:num>
  <w:num w:numId="26">
    <w:abstractNumId w:val="71"/>
  </w:num>
  <w:num w:numId="27">
    <w:abstractNumId w:val="104"/>
  </w:num>
  <w:num w:numId="28">
    <w:abstractNumId w:val="52"/>
  </w:num>
  <w:num w:numId="29">
    <w:abstractNumId w:val="73"/>
  </w:num>
  <w:num w:numId="30">
    <w:abstractNumId w:val="80"/>
  </w:num>
  <w:num w:numId="31">
    <w:abstractNumId w:val="63"/>
  </w:num>
  <w:num w:numId="32">
    <w:abstractNumId w:val="65"/>
  </w:num>
  <w:num w:numId="33">
    <w:abstractNumId w:val="92"/>
  </w:num>
  <w:num w:numId="34">
    <w:abstractNumId w:val="87"/>
  </w:num>
  <w:num w:numId="35">
    <w:abstractNumId w:val="94"/>
  </w:num>
  <w:num w:numId="36">
    <w:abstractNumId w:val="89"/>
  </w:num>
  <w:num w:numId="37">
    <w:abstractNumId w:val="103"/>
  </w:num>
  <w:num w:numId="38">
    <w:abstractNumId w:val="75"/>
  </w:num>
  <w:num w:numId="39">
    <w:abstractNumId w:val="91"/>
  </w:num>
  <w:num w:numId="40">
    <w:abstractNumId w:val="62"/>
  </w:num>
  <w:num w:numId="41">
    <w:abstractNumId w:val="82"/>
  </w:num>
  <w:num w:numId="42">
    <w:abstractNumId w:val="93"/>
  </w:num>
  <w:num w:numId="43">
    <w:abstractNumId w:val="64"/>
  </w:num>
  <w:num w:numId="44">
    <w:abstractNumId w:val="69"/>
  </w:num>
  <w:num w:numId="45">
    <w:abstractNumId w:val="105"/>
  </w:num>
  <w:num w:numId="4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334"/>
    <w:rsid w:val="0000496D"/>
    <w:rsid w:val="00005800"/>
    <w:rsid w:val="00005C53"/>
    <w:rsid w:val="00005D85"/>
    <w:rsid w:val="00006E35"/>
    <w:rsid w:val="00007461"/>
    <w:rsid w:val="00007AED"/>
    <w:rsid w:val="00007CE7"/>
    <w:rsid w:val="000104DC"/>
    <w:rsid w:val="00010771"/>
    <w:rsid w:val="0001087F"/>
    <w:rsid w:val="00010AE5"/>
    <w:rsid w:val="00010E2B"/>
    <w:rsid w:val="0001109C"/>
    <w:rsid w:val="00011109"/>
    <w:rsid w:val="000113BB"/>
    <w:rsid w:val="000115C3"/>
    <w:rsid w:val="0001164B"/>
    <w:rsid w:val="00011A89"/>
    <w:rsid w:val="00011C1A"/>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934"/>
    <w:rsid w:val="00021C6C"/>
    <w:rsid w:val="00021C99"/>
    <w:rsid w:val="00021E7F"/>
    <w:rsid w:val="000221F1"/>
    <w:rsid w:val="000224DA"/>
    <w:rsid w:val="00022726"/>
    <w:rsid w:val="000227EC"/>
    <w:rsid w:val="00022CB5"/>
    <w:rsid w:val="00023057"/>
    <w:rsid w:val="00023308"/>
    <w:rsid w:val="00023BFF"/>
    <w:rsid w:val="00023D09"/>
    <w:rsid w:val="0002450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0EE2"/>
    <w:rsid w:val="0003103E"/>
    <w:rsid w:val="0003169E"/>
    <w:rsid w:val="000317BA"/>
    <w:rsid w:val="00031E71"/>
    <w:rsid w:val="00032272"/>
    <w:rsid w:val="00032B7E"/>
    <w:rsid w:val="00032C65"/>
    <w:rsid w:val="00032CC4"/>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4BA"/>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012"/>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06"/>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54E"/>
    <w:rsid w:val="000628D0"/>
    <w:rsid w:val="00062E62"/>
    <w:rsid w:val="00062FA8"/>
    <w:rsid w:val="00063C21"/>
    <w:rsid w:val="00063C5D"/>
    <w:rsid w:val="00063D1A"/>
    <w:rsid w:val="00063F0B"/>
    <w:rsid w:val="00063F3D"/>
    <w:rsid w:val="000641BD"/>
    <w:rsid w:val="0006437F"/>
    <w:rsid w:val="000648A2"/>
    <w:rsid w:val="00065071"/>
    <w:rsid w:val="0006514D"/>
    <w:rsid w:val="000651D2"/>
    <w:rsid w:val="00065368"/>
    <w:rsid w:val="00065849"/>
    <w:rsid w:val="00065BF2"/>
    <w:rsid w:val="00065DE7"/>
    <w:rsid w:val="000663EE"/>
    <w:rsid w:val="00066E57"/>
    <w:rsid w:val="0006783E"/>
    <w:rsid w:val="00070234"/>
    <w:rsid w:val="00070240"/>
    <w:rsid w:val="000706CF"/>
    <w:rsid w:val="000706E1"/>
    <w:rsid w:val="00071074"/>
    <w:rsid w:val="000711DD"/>
    <w:rsid w:val="000718B1"/>
    <w:rsid w:val="00072ABE"/>
    <w:rsid w:val="000730B1"/>
    <w:rsid w:val="00073409"/>
    <w:rsid w:val="00073B96"/>
    <w:rsid w:val="00073D60"/>
    <w:rsid w:val="00073EC5"/>
    <w:rsid w:val="0007456F"/>
    <w:rsid w:val="00075852"/>
    <w:rsid w:val="00075BAA"/>
    <w:rsid w:val="00075F5B"/>
    <w:rsid w:val="0007605E"/>
    <w:rsid w:val="0007608E"/>
    <w:rsid w:val="000760C0"/>
    <w:rsid w:val="000765D5"/>
    <w:rsid w:val="00076DAD"/>
    <w:rsid w:val="0007717A"/>
    <w:rsid w:val="0007750C"/>
    <w:rsid w:val="00077746"/>
    <w:rsid w:val="00077A64"/>
    <w:rsid w:val="00077AC7"/>
    <w:rsid w:val="00077BE9"/>
    <w:rsid w:val="00077DE3"/>
    <w:rsid w:val="00077ECB"/>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3FA"/>
    <w:rsid w:val="000837B5"/>
    <w:rsid w:val="000841A0"/>
    <w:rsid w:val="0008446C"/>
    <w:rsid w:val="00084C7E"/>
    <w:rsid w:val="00085036"/>
    <w:rsid w:val="00085380"/>
    <w:rsid w:val="00085745"/>
    <w:rsid w:val="00085788"/>
    <w:rsid w:val="00085A47"/>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39AD"/>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11A0"/>
    <w:rsid w:val="000A14B4"/>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0ED8"/>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407"/>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58"/>
    <w:rsid w:val="000C7024"/>
    <w:rsid w:val="000C7B91"/>
    <w:rsid w:val="000C7BB7"/>
    <w:rsid w:val="000D003F"/>
    <w:rsid w:val="000D02E0"/>
    <w:rsid w:val="000D0A0F"/>
    <w:rsid w:val="000D0D30"/>
    <w:rsid w:val="000D1051"/>
    <w:rsid w:val="000D14F7"/>
    <w:rsid w:val="000D18B7"/>
    <w:rsid w:val="000D1D0A"/>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93D"/>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5A"/>
    <w:rsid w:val="000E3BC9"/>
    <w:rsid w:val="000E3C95"/>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C06"/>
    <w:rsid w:val="000F1D3E"/>
    <w:rsid w:val="000F1D75"/>
    <w:rsid w:val="000F1F11"/>
    <w:rsid w:val="000F234D"/>
    <w:rsid w:val="000F298E"/>
    <w:rsid w:val="000F2A7A"/>
    <w:rsid w:val="000F2CE4"/>
    <w:rsid w:val="000F3138"/>
    <w:rsid w:val="000F33C3"/>
    <w:rsid w:val="000F364F"/>
    <w:rsid w:val="000F36A0"/>
    <w:rsid w:val="000F3FF7"/>
    <w:rsid w:val="000F4109"/>
    <w:rsid w:val="000F4348"/>
    <w:rsid w:val="000F458B"/>
    <w:rsid w:val="000F4610"/>
    <w:rsid w:val="000F4692"/>
    <w:rsid w:val="000F48FD"/>
    <w:rsid w:val="000F5222"/>
    <w:rsid w:val="000F53AA"/>
    <w:rsid w:val="000F5632"/>
    <w:rsid w:val="000F5797"/>
    <w:rsid w:val="000F57ED"/>
    <w:rsid w:val="000F59DB"/>
    <w:rsid w:val="000F627C"/>
    <w:rsid w:val="000F6421"/>
    <w:rsid w:val="000F683D"/>
    <w:rsid w:val="000F6D51"/>
    <w:rsid w:val="000F6EA8"/>
    <w:rsid w:val="000F7272"/>
    <w:rsid w:val="000F79CB"/>
    <w:rsid w:val="00100252"/>
    <w:rsid w:val="001005FD"/>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E86"/>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183"/>
    <w:rsid w:val="001124AE"/>
    <w:rsid w:val="001126B3"/>
    <w:rsid w:val="001126DB"/>
    <w:rsid w:val="00113399"/>
    <w:rsid w:val="00113968"/>
    <w:rsid w:val="001139E5"/>
    <w:rsid w:val="00113B67"/>
    <w:rsid w:val="00113B84"/>
    <w:rsid w:val="001146A1"/>
    <w:rsid w:val="001147C3"/>
    <w:rsid w:val="001148D5"/>
    <w:rsid w:val="00115226"/>
    <w:rsid w:val="001161CF"/>
    <w:rsid w:val="001162D0"/>
    <w:rsid w:val="00116570"/>
    <w:rsid w:val="00116795"/>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5D8"/>
    <w:rsid w:val="0012385D"/>
    <w:rsid w:val="001239A9"/>
    <w:rsid w:val="00123BC5"/>
    <w:rsid w:val="00123BE8"/>
    <w:rsid w:val="00124298"/>
    <w:rsid w:val="001243C5"/>
    <w:rsid w:val="001248BF"/>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211"/>
    <w:rsid w:val="0013148C"/>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3F8"/>
    <w:rsid w:val="00151402"/>
    <w:rsid w:val="001515D2"/>
    <w:rsid w:val="00151D13"/>
    <w:rsid w:val="00151F32"/>
    <w:rsid w:val="00152656"/>
    <w:rsid w:val="0015293D"/>
    <w:rsid w:val="00152BEB"/>
    <w:rsid w:val="00152C72"/>
    <w:rsid w:val="00152D30"/>
    <w:rsid w:val="00152E7F"/>
    <w:rsid w:val="0015336B"/>
    <w:rsid w:val="00153543"/>
    <w:rsid w:val="00153763"/>
    <w:rsid w:val="00153AB1"/>
    <w:rsid w:val="00153EC1"/>
    <w:rsid w:val="00153F9F"/>
    <w:rsid w:val="001540BB"/>
    <w:rsid w:val="001541DC"/>
    <w:rsid w:val="00154F96"/>
    <w:rsid w:val="00155004"/>
    <w:rsid w:val="001553E5"/>
    <w:rsid w:val="0015547E"/>
    <w:rsid w:val="00155607"/>
    <w:rsid w:val="001558D3"/>
    <w:rsid w:val="00155A46"/>
    <w:rsid w:val="001560FE"/>
    <w:rsid w:val="001563C0"/>
    <w:rsid w:val="00156578"/>
    <w:rsid w:val="001567D2"/>
    <w:rsid w:val="00156A2F"/>
    <w:rsid w:val="00156D58"/>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3E95"/>
    <w:rsid w:val="0016433F"/>
    <w:rsid w:val="00164411"/>
    <w:rsid w:val="00164470"/>
    <w:rsid w:val="001644F1"/>
    <w:rsid w:val="00164A25"/>
    <w:rsid w:val="00164B28"/>
    <w:rsid w:val="001651DE"/>
    <w:rsid w:val="00165568"/>
    <w:rsid w:val="00165EC9"/>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5D0"/>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98F"/>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776"/>
    <w:rsid w:val="00192B46"/>
    <w:rsid w:val="00192E7A"/>
    <w:rsid w:val="001930F3"/>
    <w:rsid w:val="0019387A"/>
    <w:rsid w:val="00193ACF"/>
    <w:rsid w:val="00193C15"/>
    <w:rsid w:val="00193F6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4C18"/>
    <w:rsid w:val="001A51EF"/>
    <w:rsid w:val="001A5293"/>
    <w:rsid w:val="001A555D"/>
    <w:rsid w:val="001A56BF"/>
    <w:rsid w:val="001A5707"/>
    <w:rsid w:val="001A58BE"/>
    <w:rsid w:val="001A5971"/>
    <w:rsid w:val="001A5F0F"/>
    <w:rsid w:val="001A6457"/>
    <w:rsid w:val="001A674D"/>
    <w:rsid w:val="001A706C"/>
    <w:rsid w:val="001A72BF"/>
    <w:rsid w:val="001A73BC"/>
    <w:rsid w:val="001A7C5E"/>
    <w:rsid w:val="001A7CD9"/>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49"/>
    <w:rsid w:val="001B54B5"/>
    <w:rsid w:val="001B619C"/>
    <w:rsid w:val="001B61F1"/>
    <w:rsid w:val="001B6640"/>
    <w:rsid w:val="001B6BB1"/>
    <w:rsid w:val="001B6EAE"/>
    <w:rsid w:val="001B7C0C"/>
    <w:rsid w:val="001B7C30"/>
    <w:rsid w:val="001B7E0D"/>
    <w:rsid w:val="001C03D9"/>
    <w:rsid w:val="001C129A"/>
    <w:rsid w:val="001C19E9"/>
    <w:rsid w:val="001C1BA6"/>
    <w:rsid w:val="001C1C80"/>
    <w:rsid w:val="001C2554"/>
    <w:rsid w:val="001C2955"/>
    <w:rsid w:val="001C2959"/>
    <w:rsid w:val="001C2D06"/>
    <w:rsid w:val="001C2DE2"/>
    <w:rsid w:val="001C2E9D"/>
    <w:rsid w:val="001C30C8"/>
    <w:rsid w:val="001C3152"/>
    <w:rsid w:val="001C3413"/>
    <w:rsid w:val="001C3BAF"/>
    <w:rsid w:val="001C3C76"/>
    <w:rsid w:val="001C3DD2"/>
    <w:rsid w:val="001C416A"/>
    <w:rsid w:val="001C45CF"/>
    <w:rsid w:val="001C4AC7"/>
    <w:rsid w:val="001C4B47"/>
    <w:rsid w:val="001C4EC8"/>
    <w:rsid w:val="001C4F39"/>
    <w:rsid w:val="001C53FD"/>
    <w:rsid w:val="001C57BF"/>
    <w:rsid w:val="001C588D"/>
    <w:rsid w:val="001C5A01"/>
    <w:rsid w:val="001C5CA1"/>
    <w:rsid w:val="001C5EBF"/>
    <w:rsid w:val="001C6B5D"/>
    <w:rsid w:val="001C73A7"/>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9FC"/>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3BFC"/>
    <w:rsid w:val="001E4A2F"/>
    <w:rsid w:val="001E4E74"/>
    <w:rsid w:val="001E5197"/>
    <w:rsid w:val="001E5228"/>
    <w:rsid w:val="001E5384"/>
    <w:rsid w:val="001E577C"/>
    <w:rsid w:val="001E5F52"/>
    <w:rsid w:val="001E6997"/>
    <w:rsid w:val="001E6C8B"/>
    <w:rsid w:val="001E6DC5"/>
    <w:rsid w:val="001E6E32"/>
    <w:rsid w:val="001E70CB"/>
    <w:rsid w:val="001E77A5"/>
    <w:rsid w:val="001F05D3"/>
    <w:rsid w:val="001F07C5"/>
    <w:rsid w:val="001F10C6"/>
    <w:rsid w:val="001F17A8"/>
    <w:rsid w:val="001F1802"/>
    <w:rsid w:val="001F18F4"/>
    <w:rsid w:val="001F282D"/>
    <w:rsid w:val="001F2AC6"/>
    <w:rsid w:val="001F2BE5"/>
    <w:rsid w:val="001F2E75"/>
    <w:rsid w:val="001F31C3"/>
    <w:rsid w:val="001F322B"/>
    <w:rsid w:val="001F39F3"/>
    <w:rsid w:val="001F3DA5"/>
    <w:rsid w:val="001F3DCE"/>
    <w:rsid w:val="001F43E0"/>
    <w:rsid w:val="001F4C8B"/>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333"/>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11"/>
    <w:rsid w:val="00216586"/>
    <w:rsid w:val="002165CA"/>
    <w:rsid w:val="0021666D"/>
    <w:rsid w:val="0021672E"/>
    <w:rsid w:val="002176BF"/>
    <w:rsid w:val="00217EA9"/>
    <w:rsid w:val="00220728"/>
    <w:rsid w:val="00220B82"/>
    <w:rsid w:val="0022170E"/>
    <w:rsid w:val="00221994"/>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066"/>
    <w:rsid w:val="00230DAD"/>
    <w:rsid w:val="00230DC9"/>
    <w:rsid w:val="00232552"/>
    <w:rsid w:val="002326A1"/>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3BB"/>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56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4E2"/>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92"/>
    <w:rsid w:val="00255FE0"/>
    <w:rsid w:val="002565E1"/>
    <w:rsid w:val="00256BFF"/>
    <w:rsid w:val="00256D75"/>
    <w:rsid w:val="002577A6"/>
    <w:rsid w:val="00257BCA"/>
    <w:rsid w:val="00257D8E"/>
    <w:rsid w:val="00257DB1"/>
    <w:rsid w:val="00260104"/>
    <w:rsid w:val="00260746"/>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1F"/>
    <w:rsid w:val="00264637"/>
    <w:rsid w:val="00264877"/>
    <w:rsid w:val="00264C85"/>
    <w:rsid w:val="00264D2A"/>
    <w:rsid w:val="00264D63"/>
    <w:rsid w:val="00265169"/>
    <w:rsid w:val="0026530F"/>
    <w:rsid w:val="002654BF"/>
    <w:rsid w:val="00265B55"/>
    <w:rsid w:val="002663F5"/>
    <w:rsid w:val="0026679A"/>
    <w:rsid w:val="00266BA4"/>
    <w:rsid w:val="00266DA8"/>
    <w:rsid w:val="00266FD3"/>
    <w:rsid w:val="00266FE9"/>
    <w:rsid w:val="002672A6"/>
    <w:rsid w:val="00267795"/>
    <w:rsid w:val="002678FF"/>
    <w:rsid w:val="00267CAF"/>
    <w:rsid w:val="00267E07"/>
    <w:rsid w:val="00267F8E"/>
    <w:rsid w:val="00267FBE"/>
    <w:rsid w:val="00270202"/>
    <w:rsid w:val="002703C2"/>
    <w:rsid w:val="0027049E"/>
    <w:rsid w:val="00270AA2"/>
    <w:rsid w:val="00270B2B"/>
    <w:rsid w:val="00271733"/>
    <w:rsid w:val="00271952"/>
    <w:rsid w:val="00271C2E"/>
    <w:rsid w:val="00271C4C"/>
    <w:rsid w:val="0027237B"/>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4B8"/>
    <w:rsid w:val="0027765A"/>
    <w:rsid w:val="0027775B"/>
    <w:rsid w:val="00277821"/>
    <w:rsid w:val="00277914"/>
    <w:rsid w:val="00280127"/>
    <w:rsid w:val="00280814"/>
    <w:rsid w:val="00280A23"/>
    <w:rsid w:val="00280B9C"/>
    <w:rsid w:val="00280DAD"/>
    <w:rsid w:val="00281098"/>
    <w:rsid w:val="002815D8"/>
    <w:rsid w:val="00281681"/>
    <w:rsid w:val="00281923"/>
    <w:rsid w:val="00281C44"/>
    <w:rsid w:val="00281CE1"/>
    <w:rsid w:val="00281EAD"/>
    <w:rsid w:val="0028205E"/>
    <w:rsid w:val="00282B27"/>
    <w:rsid w:val="00282CE8"/>
    <w:rsid w:val="00282DE8"/>
    <w:rsid w:val="0028381B"/>
    <w:rsid w:val="00283C93"/>
    <w:rsid w:val="00284049"/>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3A1"/>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467"/>
    <w:rsid w:val="00297696"/>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D5D"/>
    <w:rsid w:val="002A4FF2"/>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09D"/>
    <w:rsid w:val="002B017B"/>
    <w:rsid w:val="002B033C"/>
    <w:rsid w:val="002B04B8"/>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44B"/>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8FA"/>
    <w:rsid w:val="002C3B6B"/>
    <w:rsid w:val="002C3DFA"/>
    <w:rsid w:val="002C3FEE"/>
    <w:rsid w:val="002C4BEA"/>
    <w:rsid w:val="002C5943"/>
    <w:rsid w:val="002C5A60"/>
    <w:rsid w:val="002C5AEB"/>
    <w:rsid w:val="002C6229"/>
    <w:rsid w:val="002C66EC"/>
    <w:rsid w:val="002C6CBF"/>
    <w:rsid w:val="002C6F42"/>
    <w:rsid w:val="002C70F3"/>
    <w:rsid w:val="002C70FB"/>
    <w:rsid w:val="002C733F"/>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52C"/>
    <w:rsid w:val="002D4582"/>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528"/>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138"/>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44B"/>
    <w:rsid w:val="002F3DAD"/>
    <w:rsid w:val="002F3E3D"/>
    <w:rsid w:val="002F45B3"/>
    <w:rsid w:val="002F48D1"/>
    <w:rsid w:val="002F536E"/>
    <w:rsid w:val="002F53FF"/>
    <w:rsid w:val="002F5483"/>
    <w:rsid w:val="002F69BC"/>
    <w:rsid w:val="002F6ACF"/>
    <w:rsid w:val="002F6FD4"/>
    <w:rsid w:val="003003A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9D5"/>
    <w:rsid w:val="00305592"/>
    <w:rsid w:val="00305AD4"/>
    <w:rsid w:val="00305D38"/>
    <w:rsid w:val="003062C1"/>
    <w:rsid w:val="003063C6"/>
    <w:rsid w:val="00306B60"/>
    <w:rsid w:val="00306EB9"/>
    <w:rsid w:val="00306EDC"/>
    <w:rsid w:val="0030777F"/>
    <w:rsid w:val="00307810"/>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3AB"/>
    <w:rsid w:val="00314378"/>
    <w:rsid w:val="003144E0"/>
    <w:rsid w:val="00314573"/>
    <w:rsid w:val="00314768"/>
    <w:rsid w:val="00314AE3"/>
    <w:rsid w:val="003152EB"/>
    <w:rsid w:val="00315BF5"/>
    <w:rsid w:val="00315EBA"/>
    <w:rsid w:val="00316135"/>
    <w:rsid w:val="00316899"/>
    <w:rsid w:val="003168CA"/>
    <w:rsid w:val="00316A57"/>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14"/>
    <w:rsid w:val="0032326E"/>
    <w:rsid w:val="003234AB"/>
    <w:rsid w:val="00323886"/>
    <w:rsid w:val="003238D9"/>
    <w:rsid w:val="0032453F"/>
    <w:rsid w:val="00324AE5"/>
    <w:rsid w:val="00324CE1"/>
    <w:rsid w:val="00324D24"/>
    <w:rsid w:val="00324E83"/>
    <w:rsid w:val="003252AF"/>
    <w:rsid w:val="003255E6"/>
    <w:rsid w:val="00325A4F"/>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FBE"/>
    <w:rsid w:val="003320BE"/>
    <w:rsid w:val="003323DD"/>
    <w:rsid w:val="00332650"/>
    <w:rsid w:val="00332879"/>
    <w:rsid w:val="00332CFE"/>
    <w:rsid w:val="00332F26"/>
    <w:rsid w:val="00333065"/>
    <w:rsid w:val="00333F16"/>
    <w:rsid w:val="00333F5E"/>
    <w:rsid w:val="0033467A"/>
    <w:rsid w:val="0033469C"/>
    <w:rsid w:val="00334B26"/>
    <w:rsid w:val="00334D50"/>
    <w:rsid w:val="003350DA"/>
    <w:rsid w:val="00335160"/>
    <w:rsid w:val="00335525"/>
    <w:rsid w:val="003358B5"/>
    <w:rsid w:val="0033599E"/>
    <w:rsid w:val="00335A01"/>
    <w:rsid w:val="00335C32"/>
    <w:rsid w:val="00336343"/>
    <w:rsid w:val="0033663C"/>
    <w:rsid w:val="00336FB3"/>
    <w:rsid w:val="003372D6"/>
    <w:rsid w:val="003375F4"/>
    <w:rsid w:val="003376C6"/>
    <w:rsid w:val="00337C5A"/>
    <w:rsid w:val="00337E1E"/>
    <w:rsid w:val="0034052F"/>
    <w:rsid w:val="00340872"/>
    <w:rsid w:val="00340D97"/>
    <w:rsid w:val="0034123C"/>
    <w:rsid w:val="003412CC"/>
    <w:rsid w:val="00341536"/>
    <w:rsid w:val="0034192A"/>
    <w:rsid w:val="0034193A"/>
    <w:rsid w:val="00341B1C"/>
    <w:rsid w:val="00341B30"/>
    <w:rsid w:val="00341DAC"/>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13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ABA"/>
    <w:rsid w:val="00357FBA"/>
    <w:rsid w:val="003602D1"/>
    <w:rsid w:val="0036050C"/>
    <w:rsid w:val="0036054A"/>
    <w:rsid w:val="00360709"/>
    <w:rsid w:val="00360962"/>
    <w:rsid w:val="003613B7"/>
    <w:rsid w:val="00361491"/>
    <w:rsid w:val="00361E40"/>
    <w:rsid w:val="00362330"/>
    <w:rsid w:val="00362541"/>
    <w:rsid w:val="0036271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7AC"/>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71A2"/>
    <w:rsid w:val="003772D0"/>
    <w:rsid w:val="00377540"/>
    <w:rsid w:val="0037783D"/>
    <w:rsid w:val="00377ACF"/>
    <w:rsid w:val="00377BB1"/>
    <w:rsid w:val="003803B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560"/>
    <w:rsid w:val="003867BF"/>
    <w:rsid w:val="00386CF5"/>
    <w:rsid w:val="00387971"/>
    <w:rsid w:val="003879DB"/>
    <w:rsid w:val="003904AC"/>
    <w:rsid w:val="003904F7"/>
    <w:rsid w:val="00390889"/>
    <w:rsid w:val="003916EB"/>
    <w:rsid w:val="00391789"/>
    <w:rsid w:val="003917AE"/>
    <w:rsid w:val="003918E7"/>
    <w:rsid w:val="00391CCF"/>
    <w:rsid w:val="00391D2E"/>
    <w:rsid w:val="003926DB"/>
    <w:rsid w:val="00392978"/>
    <w:rsid w:val="00392CF4"/>
    <w:rsid w:val="00392DE4"/>
    <w:rsid w:val="00392E30"/>
    <w:rsid w:val="003934F1"/>
    <w:rsid w:val="00393867"/>
    <w:rsid w:val="00393D29"/>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2C"/>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8E5"/>
    <w:rsid w:val="003A7252"/>
    <w:rsid w:val="003A74F5"/>
    <w:rsid w:val="003A7525"/>
    <w:rsid w:val="003A7C94"/>
    <w:rsid w:val="003B0703"/>
    <w:rsid w:val="003B0A49"/>
    <w:rsid w:val="003B0FEF"/>
    <w:rsid w:val="003B1316"/>
    <w:rsid w:val="003B17F1"/>
    <w:rsid w:val="003B1B5E"/>
    <w:rsid w:val="003B1E10"/>
    <w:rsid w:val="003B2544"/>
    <w:rsid w:val="003B25AE"/>
    <w:rsid w:val="003B2CDC"/>
    <w:rsid w:val="003B36F4"/>
    <w:rsid w:val="003B38C3"/>
    <w:rsid w:val="003B3D6E"/>
    <w:rsid w:val="003B40FC"/>
    <w:rsid w:val="003B4152"/>
    <w:rsid w:val="003B42AD"/>
    <w:rsid w:val="003B4978"/>
    <w:rsid w:val="003B4FCA"/>
    <w:rsid w:val="003B51FA"/>
    <w:rsid w:val="003B53C5"/>
    <w:rsid w:val="003B5BC3"/>
    <w:rsid w:val="003B5D08"/>
    <w:rsid w:val="003B5D91"/>
    <w:rsid w:val="003B5E3D"/>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D8"/>
    <w:rsid w:val="003C1F3E"/>
    <w:rsid w:val="003C217A"/>
    <w:rsid w:val="003C24B3"/>
    <w:rsid w:val="003C298E"/>
    <w:rsid w:val="003C2FF1"/>
    <w:rsid w:val="003C37BE"/>
    <w:rsid w:val="003C39B7"/>
    <w:rsid w:val="003C3DA1"/>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957"/>
    <w:rsid w:val="003C6A93"/>
    <w:rsid w:val="003C6C52"/>
    <w:rsid w:val="003C71E2"/>
    <w:rsid w:val="003C7223"/>
    <w:rsid w:val="003C7523"/>
    <w:rsid w:val="003C79E9"/>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373"/>
    <w:rsid w:val="003D2418"/>
    <w:rsid w:val="003D2E38"/>
    <w:rsid w:val="003D2F9C"/>
    <w:rsid w:val="003D3414"/>
    <w:rsid w:val="003D37B2"/>
    <w:rsid w:val="003D37DA"/>
    <w:rsid w:val="003D38B6"/>
    <w:rsid w:val="003D3A10"/>
    <w:rsid w:val="003D529D"/>
    <w:rsid w:val="003D5362"/>
    <w:rsid w:val="003D5420"/>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4F0D"/>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3B69"/>
    <w:rsid w:val="00403BD9"/>
    <w:rsid w:val="00403C47"/>
    <w:rsid w:val="00403F39"/>
    <w:rsid w:val="00404B26"/>
    <w:rsid w:val="00404DD4"/>
    <w:rsid w:val="004050BA"/>
    <w:rsid w:val="00405684"/>
    <w:rsid w:val="00405E5E"/>
    <w:rsid w:val="004062E7"/>
    <w:rsid w:val="004065AE"/>
    <w:rsid w:val="00406B48"/>
    <w:rsid w:val="00406F7D"/>
    <w:rsid w:val="0040775A"/>
    <w:rsid w:val="004077E5"/>
    <w:rsid w:val="00410307"/>
    <w:rsid w:val="004107FE"/>
    <w:rsid w:val="00411041"/>
    <w:rsid w:val="0041123A"/>
    <w:rsid w:val="00411871"/>
    <w:rsid w:val="004118CB"/>
    <w:rsid w:val="00411DC3"/>
    <w:rsid w:val="004120AE"/>
    <w:rsid w:val="004125D6"/>
    <w:rsid w:val="00412AC4"/>
    <w:rsid w:val="00412EF9"/>
    <w:rsid w:val="00412FFF"/>
    <w:rsid w:val="00413236"/>
    <w:rsid w:val="0041370C"/>
    <w:rsid w:val="00413AFE"/>
    <w:rsid w:val="00413B5B"/>
    <w:rsid w:val="00413BCE"/>
    <w:rsid w:val="00413C32"/>
    <w:rsid w:val="00414215"/>
    <w:rsid w:val="004143B5"/>
    <w:rsid w:val="004143E5"/>
    <w:rsid w:val="00414A97"/>
    <w:rsid w:val="00414ABC"/>
    <w:rsid w:val="00414F39"/>
    <w:rsid w:val="00415058"/>
    <w:rsid w:val="00415A39"/>
    <w:rsid w:val="0041601E"/>
    <w:rsid w:val="00416358"/>
    <w:rsid w:val="0041640B"/>
    <w:rsid w:val="00416449"/>
    <w:rsid w:val="004164A3"/>
    <w:rsid w:val="0041695B"/>
    <w:rsid w:val="00416B98"/>
    <w:rsid w:val="00416C15"/>
    <w:rsid w:val="00417EBA"/>
    <w:rsid w:val="004206CB"/>
    <w:rsid w:val="00420F5D"/>
    <w:rsid w:val="00421BD7"/>
    <w:rsid w:val="00421CCC"/>
    <w:rsid w:val="00422032"/>
    <w:rsid w:val="004222C0"/>
    <w:rsid w:val="00422350"/>
    <w:rsid w:val="0042235E"/>
    <w:rsid w:val="00422578"/>
    <w:rsid w:val="00422D01"/>
    <w:rsid w:val="004232F7"/>
    <w:rsid w:val="00423C07"/>
    <w:rsid w:val="00423F85"/>
    <w:rsid w:val="00424296"/>
    <w:rsid w:val="00424976"/>
    <w:rsid w:val="00424A23"/>
    <w:rsid w:val="00424ACE"/>
    <w:rsid w:val="00424B12"/>
    <w:rsid w:val="00424B48"/>
    <w:rsid w:val="00424B4E"/>
    <w:rsid w:val="00425062"/>
    <w:rsid w:val="00425143"/>
    <w:rsid w:val="004252C7"/>
    <w:rsid w:val="0042539F"/>
    <w:rsid w:val="004259BE"/>
    <w:rsid w:val="00425A77"/>
    <w:rsid w:val="00425BA1"/>
    <w:rsid w:val="0042687E"/>
    <w:rsid w:val="00426B0C"/>
    <w:rsid w:val="00426CA9"/>
    <w:rsid w:val="00426CD4"/>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2F8D"/>
    <w:rsid w:val="0043312E"/>
    <w:rsid w:val="00433673"/>
    <w:rsid w:val="00433784"/>
    <w:rsid w:val="004338C4"/>
    <w:rsid w:val="00433B83"/>
    <w:rsid w:val="0043431B"/>
    <w:rsid w:val="00434B16"/>
    <w:rsid w:val="00435443"/>
    <w:rsid w:val="004354FC"/>
    <w:rsid w:val="00435A98"/>
    <w:rsid w:val="00435B37"/>
    <w:rsid w:val="00435C5B"/>
    <w:rsid w:val="00436336"/>
    <w:rsid w:val="004363D8"/>
    <w:rsid w:val="0043654E"/>
    <w:rsid w:val="0043679B"/>
    <w:rsid w:val="0043693C"/>
    <w:rsid w:val="00436DA9"/>
    <w:rsid w:val="00436EE1"/>
    <w:rsid w:val="00437049"/>
    <w:rsid w:val="004372EF"/>
    <w:rsid w:val="00437A68"/>
    <w:rsid w:val="00437B87"/>
    <w:rsid w:val="00437F73"/>
    <w:rsid w:val="00440782"/>
    <w:rsid w:val="00440A71"/>
    <w:rsid w:val="00440AD5"/>
    <w:rsid w:val="00441026"/>
    <w:rsid w:val="00441785"/>
    <w:rsid w:val="00441BAB"/>
    <w:rsid w:val="00441E54"/>
    <w:rsid w:val="0044217C"/>
    <w:rsid w:val="004424A0"/>
    <w:rsid w:val="004424DD"/>
    <w:rsid w:val="004425F5"/>
    <w:rsid w:val="00442F45"/>
    <w:rsid w:val="004433E9"/>
    <w:rsid w:val="004435FD"/>
    <w:rsid w:val="00443729"/>
    <w:rsid w:val="00443A03"/>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47F8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00"/>
    <w:rsid w:val="0045469A"/>
    <w:rsid w:val="00455003"/>
    <w:rsid w:val="0045575A"/>
    <w:rsid w:val="004559F1"/>
    <w:rsid w:val="00455D19"/>
    <w:rsid w:val="00455E5C"/>
    <w:rsid w:val="00456435"/>
    <w:rsid w:val="0045685C"/>
    <w:rsid w:val="0045688B"/>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65"/>
    <w:rsid w:val="00466BD5"/>
    <w:rsid w:val="00467220"/>
    <w:rsid w:val="00467355"/>
    <w:rsid w:val="0046755D"/>
    <w:rsid w:val="00467DB0"/>
    <w:rsid w:val="004701A2"/>
    <w:rsid w:val="00470FB0"/>
    <w:rsid w:val="00471588"/>
    <w:rsid w:val="004716B3"/>
    <w:rsid w:val="00471E6B"/>
    <w:rsid w:val="004722E0"/>
    <w:rsid w:val="004728B7"/>
    <w:rsid w:val="00472BF8"/>
    <w:rsid w:val="00472DAF"/>
    <w:rsid w:val="00472EC5"/>
    <w:rsid w:val="00473394"/>
    <w:rsid w:val="0047385E"/>
    <w:rsid w:val="00473AD5"/>
    <w:rsid w:val="00473CD4"/>
    <w:rsid w:val="00473E3C"/>
    <w:rsid w:val="004740BE"/>
    <w:rsid w:val="0047480C"/>
    <w:rsid w:val="00474AEE"/>
    <w:rsid w:val="00474F05"/>
    <w:rsid w:val="00474F43"/>
    <w:rsid w:val="00475220"/>
    <w:rsid w:val="004753EA"/>
    <w:rsid w:val="004756E7"/>
    <w:rsid w:val="00475814"/>
    <w:rsid w:val="00475BD1"/>
    <w:rsid w:val="00475F7B"/>
    <w:rsid w:val="004764F9"/>
    <w:rsid w:val="00476720"/>
    <w:rsid w:val="00476735"/>
    <w:rsid w:val="00476E54"/>
    <w:rsid w:val="0047715C"/>
    <w:rsid w:val="004772F7"/>
    <w:rsid w:val="0047743A"/>
    <w:rsid w:val="0047790C"/>
    <w:rsid w:val="00480077"/>
    <w:rsid w:val="00480907"/>
    <w:rsid w:val="00480A0F"/>
    <w:rsid w:val="004812AF"/>
    <w:rsid w:val="00481BC8"/>
    <w:rsid w:val="00481EFC"/>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A22"/>
    <w:rsid w:val="00492AC4"/>
    <w:rsid w:val="00492CA1"/>
    <w:rsid w:val="00492DD4"/>
    <w:rsid w:val="0049306E"/>
    <w:rsid w:val="0049324F"/>
    <w:rsid w:val="004934A8"/>
    <w:rsid w:val="00493514"/>
    <w:rsid w:val="004936AE"/>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B12"/>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8AB"/>
    <w:rsid w:val="004A2E80"/>
    <w:rsid w:val="004A304D"/>
    <w:rsid w:val="004A34A8"/>
    <w:rsid w:val="004A375E"/>
    <w:rsid w:val="004A3EB1"/>
    <w:rsid w:val="004A41DC"/>
    <w:rsid w:val="004A491C"/>
    <w:rsid w:val="004A4FE8"/>
    <w:rsid w:val="004A5249"/>
    <w:rsid w:val="004A53A1"/>
    <w:rsid w:val="004A547C"/>
    <w:rsid w:val="004A586F"/>
    <w:rsid w:val="004A58FB"/>
    <w:rsid w:val="004A5929"/>
    <w:rsid w:val="004A5947"/>
    <w:rsid w:val="004A597C"/>
    <w:rsid w:val="004A5D09"/>
    <w:rsid w:val="004A5F4F"/>
    <w:rsid w:val="004A61E3"/>
    <w:rsid w:val="004A725C"/>
    <w:rsid w:val="004A766B"/>
    <w:rsid w:val="004A7A6A"/>
    <w:rsid w:val="004A7ABE"/>
    <w:rsid w:val="004B0321"/>
    <w:rsid w:val="004B03F3"/>
    <w:rsid w:val="004B0E05"/>
    <w:rsid w:val="004B1425"/>
    <w:rsid w:val="004B143F"/>
    <w:rsid w:val="004B163D"/>
    <w:rsid w:val="004B19FF"/>
    <w:rsid w:val="004B1A93"/>
    <w:rsid w:val="004B1DD8"/>
    <w:rsid w:val="004B1FFA"/>
    <w:rsid w:val="004B20FF"/>
    <w:rsid w:val="004B2200"/>
    <w:rsid w:val="004B25C8"/>
    <w:rsid w:val="004B2BFA"/>
    <w:rsid w:val="004B347E"/>
    <w:rsid w:val="004B3A94"/>
    <w:rsid w:val="004B4696"/>
    <w:rsid w:val="004B47DD"/>
    <w:rsid w:val="004B4A56"/>
    <w:rsid w:val="004B4FC8"/>
    <w:rsid w:val="004B5055"/>
    <w:rsid w:val="004B535C"/>
    <w:rsid w:val="004B54EA"/>
    <w:rsid w:val="004B5A0E"/>
    <w:rsid w:val="004B5A54"/>
    <w:rsid w:val="004B5C5A"/>
    <w:rsid w:val="004B5D05"/>
    <w:rsid w:val="004B5DC3"/>
    <w:rsid w:val="004B5ED3"/>
    <w:rsid w:val="004B62BF"/>
    <w:rsid w:val="004B6C38"/>
    <w:rsid w:val="004B7035"/>
    <w:rsid w:val="004B70F6"/>
    <w:rsid w:val="004B71D0"/>
    <w:rsid w:val="004B721C"/>
    <w:rsid w:val="004B7338"/>
    <w:rsid w:val="004B7987"/>
    <w:rsid w:val="004B7C4E"/>
    <w:rsid w:val="004C00C4"/>
    <w:rsid w:val="004C09AE"/>
    <w:rsid w:val="004C0D89"/>
    <w:rsid w:val="004C105C"/>
    <w:rsid w:val="004C11DA"/>
    <w:rsid w:val="004C17AC"/>
    <w:rsid w:val="004C1F97"/>
    <w:rsid w:val="004C29D8"/>
    <w:rsid w:val="004C2BB8"/>
    <w:rsid w:val="004C2C09"/>
    <w:rsid w:val="004C2D54"/>
    <w:rsid w:val="004C2E90"/>
    <w:rsid w:val="004C2F7C"/>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C7FE2"/>
    <w:rsid w:val="004D005F"/>
    <w:rsid w:val="004D015A"/>
    <w:rsid w:val="004D0497"/>
    <w:rsid w:val="004D0519"/>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53E"/>
    <w:rsid w:val="004E0B26"/>
    <w:rsid w:val="004E0FFC"/>
    <w:rsid w:val="004E18C2"/>
    <w:rsid w:val="004E1B12"/>
    <w:rsid w:val="004E1B58"/>
    <w:rsid w:val="004E1BE6"/>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9AF"/>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1F5C"/>
    <w:rsid w:val="004F26E6"/>
    <w:rsid w:val="004F3373"/>
    <w:rsid w:val="004F3396"/>
    <w:rsid w:val="004F3781"/>
    <w:rsid w:val="004F3D64"/>
    <w:rsid w:val="004F4399"/>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9AA"/>
    <w:rsid w:val="00505287"/>
    <w:rsid w:val="00506033"/>
    <w:rsid w:val="005060FD"/>
    <w:rsid w:val="0050629D"/>
    <w:rsid w:val="00506AFC"/>
    <w:rsid w:val="00506EA2"/>
    <w:rsid w:val="00507883"/>
    <w:rsid w:val="00507896"/>
    <w:rsid w:val="00507C51"/>
    <w:rsid w:val="00507C67"/>
    <w:rsid w:val="00507FF0"/>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DBC"/>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3E"/>
    <w:rsid w:val="00533083"/>
    <w:rsid w:val="005330A2"/>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957"/>
    <w:rsid w:val="00543BC2"/>
    <w:rsid w:val="00543EB0"/>
    <w:rsid w:val="00544120"/>
    <w:rsid w:val="00544638"/>
    <w:rsid w:val="00544BD4"/>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4"/>
    <w:rsid w:val="0055106E"/>
    <w:rsid w:val="00551120"/>
    <w:rsid w:val="005519B6"/>
    <w:rsid w:val="00551C38"/>
    <w:rsid w:val="00552254"/>
    <w:rsid w:val="00552504"/>
    <w:rsid w:val="00552974"/>
    <w:rsid w:val="00553412"/>
    <w:rsid w:val="00553AE8"/>
    <w:rsid w:val="00553BCF"/>
    <w:rsid w:val="00553FBE"/>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BA"/>
    <w:rsid w:val="00564277"/>
    <w:rsid w:val="0056455D"/>
    <w:rsid w:val="005645FF"/>
    <w:rsid w:val="00564736"/>
    <w:rsid w:val="00564B74"/>
    <w:rsid w:val="00564E84"/>
    <w:rsid w:val="00565119"/>
    <w:rsid w:val="00565159"/>
    <w:rsid w:val="0056571E"/>
    <w:rsid w:val="00565922"/>
    <w:rsid w:val="00565F4F"/>
    <w:rsid w:val="0056614C"/>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5A6"/>
    <w:rsid w:val="0057367F"/>
    <w:rsid w:val="00573CC8"/>
    <w:rsid w:val="0057422C"/>
    <w:rsid w:val="00574472"/>
    <w:rsid w:val="0057454F"/>
    <w:rsid w:val="005746C8"/>
    <w:rsid w:val="00574B7B"/>
    <w:rsid w:val="0057545E"/>
    <w:rsid w:val="0057567D"/>
    <w:rsid w:val="00575745"/>
    <w:rsid w:val="005757A9"/>
    <w:rsid w:val="00575B8C"/>
    <w:rsid w:val="00575C1F"/>
    <w:rsid w:val="00575EE0"/>
    <w:rsid w:val="00575EE4"/>
    <w:rsid w:val="0057608F"/>
    <w:rsid w:val="005761A0"/>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968"/>
    <w:rsid w:val="00583A40"/>
    <w:rsid w:val="00584452"/>
    <w:rsid w:val="00584509"/>
    <w:rsid w:val="005847B0"/>
    <w:rsid w:val="005851BE"/>
    <w:rsid w:val="005852D5"/>
    <w:rsid w:val="00585A47"/>
    <w:rsid w:val="005863F4"/>
    <w:rsid w:val="0058657D"/>
    <w:rsid w:val="00586789"/>
    <w:rsid w:val="00586F76"/>
    <w:rsid w:val="0058756C"/>
    <w:rsid w:val="00587B94"/>
    <w:rsid w:val="00587C83"/>
    <w:rsid w:val="00587C8E"/>
    <w:rsid w:val="00587E98"/>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6C1"/>
    <w:rsid w:val="00597748"/>
    <w:rsid w:val="005978EE"/>
    <w:rsid w:val="00597AD9"/>
    <w:rsid w:val="00597DB7"/>
    <w:rsid w:val="00597EC4"/>
    <w:rsid w:val="005A036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FB"/>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4F19"/>
    <w:rsid w:val="005B5392"/>
    <w:rsid w:val="005B56D4"/>
    <w:rsid w:val="005B5A1F"/>
    <w:rsid w:val="005B5A2D"/>
    <w:rsid w:val="005B5D37"/>
    <w:rsid w:val="005B605C"/>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558"/>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6D88"/>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2B"/>
    <w:rsid w:val="005D65A6"/>
    <w:rsid w:val="005D6852"/>
    <w:rsid w:val="005D6D74"/>
    <w:rsid w:val="005E0151"/>
    <w:rsid w:val="005E0CF3"/>
    <w:rsid w:val="005E122D"/>
    <w:rsid w:val="005E1232"/>
    <w:rsid w:val="005E14C7"/>
    <w:rsid w:val="005E176F"/>
    <w:rsid w:val="005E18A5"/>
    <w:rsid w:val="005E18FC"/>
    <w:rsid w:val="005E1A2F"/>
    <w:rsid w:val="005E1C5F"/>
    <w:rsid w:val="005E1E5D"/>
    <w:rsid w:val="005E21B4"/>
    <w:rsid w:val="005E2334"/>
    <w:rsid w:val="005E2611"/>
    <w:rsid w:val="005E2CDC"/>
    <w:rsid w:val="005E2D05"/>
    <w:rsid w:val="005E2D71"/>
    <w:rsid w:val="005E4435"/>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96"/>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1AE9"/>
    <w:rsid w:val="0061212F"/>
    <w:rsid w:val="00612982"/>
    <w:rsid w:val="00612F4B"/>
    <w:rsid w:val="00613206"/>
    <w:rsid w:val="00613831"/>
    <w:rsid w:val="00613B13"/>
    <w:rsid w:val="00613DE2"/>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C7"/>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043"/>
    <w:rsid w:val="00642267"/>
    <w:rsid w:val="00642389"/>
    <w:rsid w:val="00642650"/>
    <w:rsid w:val="00642798"/>
    <w:rsid w:val="00643248"/>
    <w:rsid w:val="0064325D"/>
    <w:rsid w:val="00643A8E"/>
    <w:rsid w:val="00643D46"/>
    <w:rsid w:val="006441A1"/>
    <w:rsid w:val="00644370"/>
    <w:rsid w:val="0064484E"/>
    <w:rsid w:val="00644D45"/>
    <w:rsid w:val="0064553E"/>
    <w:rsid w:val="0064572D"/>
    <w:rsid w:val="00645F72"/>
    <w:rsid w:val="00645FFF"/>
    <w:rsid w:val="006460AA"/>
    <w:rsid w:val="00646539"/>
    <w:rsid w:val="006469F3"/>
    <w:rsid w:val="00647193"/>
    <w:rsid w:val="00647247"/>
    <w:rsid w:val="00647A26"/>
    <w:rsid w:val="00647DEF"/>
    <w:rsid w:val="00650121"/>
    <w:rsid w:val="00650243"/>
    <w:rsid w:val="006506C2"/>
    <w:rsid w:val="00651550"/>
    <w:rsid w:val="006518CA"/>
    <w:rsid w:val="0065197C"/>
    <w:rsid w:val="00651AA8"/>
    <w:rsid w:val="00651E34"/>
    <w:rsid w:val="00651EBA"/>
    <w:rsid w:val="00652914"/>
    <w:rsid w:val="00652A26"/>
    <w:rsid w:val="00652D53"/>
    <w:rsid w:val="00652D55"/>
    <w:rsid w:val="0065369F"/>
    <w:rsid w:val="00653A2A"/>
    <w:rsid w:val="00653FA4"/>
    <w:rsid w:val="00654117"/>
    <w:rsid w:val="00654331"/>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5A2"/>
    <w:rsid w:val="006618E1"/>
    <w:rsid w:val="006619FB"/>
    <w:rsid w:val="00661A0A"/>
    <w:rsid w:val="00661AD6"/>
    <w:rsid w:val="00661BB7"/>
    <w:rsid w:val="00662518"/>
    <w:rsid w:val="006625C2"/>
    <w:rsid w:val="00662A28"/>
    <w:rsid w:val="00662F41"/>
    <w:rsid w:val="00663D9E"/>
    <w:rsid w:val="00664027"/>
    <w:rsid w:val="00664534"/>
    <w:rsid w:val="00664A23"/>
    <w:rsid w:val="00664DF6"/>
    <w:rsid w:val="00664F29"/>
    <w:rsid w:val="0066500B"/>
    <w:rsid w:val="00665143"/>
    <w:rsid w:val="006658AD"/>
    <w:rsid w:val="00665BAE"/>
    <w:rsid w:val="00666A36"/>
    <w:rsid w:val="00666FF0"/>
    <w:rsid w:val="00667A08"/>
    <w:rsid w:val="00670208"/>
    <w:rsid w:val="00670288"/>
    <w:rsid w:val="00670461"/>
    <w:rsid w:val="006707D5"/>
    <w:rsid w:val="00670808"/>
    <w:rsid w:val="006709E5"/>
    <w:rsid w:val="00670C4B"/>
    <w:rsid w:val="00670DB0"/>
    <w:rsid w:val="00671211"/>
    <w:rsid w:val="00671B0D"/>
    <w:rsid w:val="006720CE"/>
    <w:rsid w:val="006721BD"/>
    <w:rsid w:val="00672264"/>
    <w:rsid w:val="00672C02"/>
    <w:rsid w:val="00672DAC"/>
    <w:rsid w:val="00673488"/>
    <w:rsid w:val="006734A8"/>
    <w:rsid w:val="0067367A"/>
    <w:rsid w:val="00673B4A"/>
    <w:rsid w:val="00673FA5"/>
    <w:rsid w:val="00674172"/>
    <w:rsid w:val="006744BC"/>
    <w:rsid w:val="00674689"/>
    <w:rsid w:val="006746B6"/>
    <w:rsid w:val="00674801"/>
    <w:rsid w:val="00674876"/>
    <w:rsid w:val="0067547C"/>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0EB"/>
    <w:rsid w:val="00681D48"/>
    <w:rsid w:val="00681DD6"/>
    <w:rsid w:val="0068231E"/>
    <w:rsid w:val="006827C2"/>
    <w:rsid w:val="006828A6"/>
    <w:rsid w:val="00682C79"/>
    <w:rsid w:val="0068305D"/>
    <w:rsid w:val="0068310D"/>
    <w:rsid w:val="00683CE7"/>
    <w:rsid w:val="00684031"/>
    <w:rsid w:val="006841FC"/>
    <w:rsid w:val="006842CD"/>
    <w:rsid w:val="00684392"/>
    <w:rsid w:val="00684815"/>
    <w:rsid w:val="006851CC"/>
    <w:rsid w:val="00685A19"/>
    <w:rsid w:val="00685B9E"/>
    <w:rsid w:val="00685BAF"/>
    <w:rsid w:val="006865CB"/>
    <w:rsid w:val="00686711"/>
    <w:rsid w:val="0068778C"/>
    <w:rsid w:val="0068788A"/>
    <w:rsid w:val="00687EE4"/>
    <w:rsid w:val="00690255"/>
    <w:rsid w:val="0069097C"/>
    <w:rsid w:val="00691347"/>
    <w:rsid w:val="006913BB"/>
    <w:rsid w:val="0069160E"/>
    <w:rsid w:val="00691ACB"/>
    <w:rsid w:val="00691F1E"/>
    <w:rsid w:val="0069229A"/>
    <w:rsid w:val="006929BD"/>
    <w:rsid w:val="00692D14"/>
    <w:rsid w:val="006930CE"/>
    <w:rsid w:val="006931C9"/>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961"/>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1ED3"/>
    <w:rsid w:val="006B2301"/>
    <w:rsid w:val="006B24CF"/>
    <w:rsid w:val="006B29E3"/>
    <w:rsid w:val="006B2B89"/>
    <w:rsid w:val="006B2DF7"/>
    <w:rsid w:val="006B3210"/>
    <w:rsid w:val="006B327C"/>
    <w:rsid w:val="006B348B"/>
    <w:rsid w:val="006B35EB"/>
    <w:rsid w:val="006B374C"/>
    <w:rsid w:val="006B420D"/>
    <w:rsid w:val="006B4318"/>
    <w:rsid w:val="006B46A6"/>
    <w:rsid w:val="006B4846"/>
    <w:rsid w:val="006B4B7C"/>
    <w:rsid w:val="006B521C"/>
    <w:rsid w:val="006B556C"/>
    <w:rsid w:val="006B557B"/>
    <w:rsid w:val="006B5E95"/>
    <w:rsid w:val="006B627B"/>
    <w:rsid w:val="006B659A"/>
    <w:rsid w:val="006B6740"/>
    <w:rsid w:val="006B736E"/>
    <w:rsid w:val="006B7ECD"/>
    <w:rsid w:val="006C03B0"/>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7C5"/>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4C3"/>
    <w:rsid w:val="006E27DD"/>
    <w:rsid w:val="006E2D1F"/>
    <w:rsid w:val="006E3186"/>
    <w:rsid w:val="006E3215"/>
    <w:rsid w:val="006E34E1"/>
    <w:rsid w:val="006E3697"/>
    <w:rsid w:val="006E3F62"/>
    <w:rsid w:val="006E40DA"/>
    <w:rsid w:val="006E4159"/>
    <w:rsid w:val="006E43B6"/>
    <w:rsid w:val="006E45E4"/>
    <w:rsid w:val="006E4A82"/>
    <w:rsid w:val="006E50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7F"/>
    <w:rsid w:val="006F21D0"/>
    <w:rsid w:val="006F221F"/>
    <w:rsid w:val="006F241B"/>
    <w:rsid w:val="006F27AA"/>
    <w:rsid w:val="006F3560"/>
    <w:rsid w:val="006F35C3"/>
    <w:rsid w:val="006F3750"/>
    <w:rsid w:val="006F3A60"/>
    <w:rsid w:val="006F41BB"/>
    <w:rsid w:val="006F455A"/>
    <w:rsid w:val="006F48D1"/>
    <w:rsid w:val="006F48E4"/>
    <w:rsid w:val="006F4FCD"/>
    <w:rsid w:val="006F549A"/>
    <w:rsid w:val="006F570F"/>
    <w:rsid w:val="006F571D"/>
    <w:rsid w:val="006F5F3D"/>
    <w:rsid w:val="006F602A"/>
    <w:rsid w:val="006F615B"/>
    <w:rsid w:val="006F642E"/>
    <w:rsid w:val="006F6DDA"/>
    <w:rsid w:val="006F6DEA"/>
    <w:rsid w:val="006F7630"/>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C7B"/>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BCF"/>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D6A"/>
    <w:rsid w:val="00723E3E"/>
    <w:rsid w:val="00724120"/>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67A"/>
    <w:rsid w:val="00732A90"/>
    <w:rsid w:val="00732E32"/>
    <w:rsid w:val="0073318B"/>
    <w:rsid w:val="007336EF"/>
    <w:rsid w:val="00733BDA"/>
    <w:rsid w:val="00733E08"/>
    <w:rsid w:val="00733E87"/>
    <w:rsid w:val="0073440B"/>
    <w:rsid w:val="00734629"/>
    <w:rsid w:val="00734A9C"/>
    <w:rsid w:val="00734CA1"/>
    <w:rsid w:val="00734D0A"/>
    <w:rsid w:val="0073540F"/>
    <w:rsid w:val="00735678"/>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58D"/>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9A5"/>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5FBE"/>
    <w:rsid w:val="0075646A"/>
    <w:rsid w:val="007565FA"/>
    <w:rsid w:val="00756826"/>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7DE"/>
    <w:rsid w:val="00762BBD"/>
    <w:rsid w:val="00763460"/>
    <w:rsid w:val="00763481"/>
    <w:rsid w:val="007641E1"/>
    <w:rsid w:val="00764955"/>
    <w:rsid w:val="007649C8"/>
    <w:rsid w:val="00765621"/>
    <w:rsid w:val="00765629"/>
    <w:rsid w:val="0076599B"/>
    <w:rsid w:val="00765AFA"/>
    <w:rsid w:val="007669FF"/>
    <w:rsid w:val="00766E41"/>
    <w:rsid w:val="00767011"/>
    <w:rsid w:val="007672FB"/>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E03"/>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3CA"/>
    <w:rsid w:val="007944FF"/>
    <w:rsid w:val="00794ED5"/>
    <w:rsid w:val="00795238"/>
    <w:rsid w:val="00795810"/>
    <w:rsid w:val="00795A34"/>
    <w:rsid w:val="00795A97"/>
    <w:rsid w:val="00795B64"/>
    <w:rsid w:val="007969FB"/>
    <w:rsid w:val="0079748E"/>
    <w:rsid w:val="007976DA"/>
    <w:rsid w:val="0079796E"/>
    <w:rsid w:val="00797AE8"/>
    <w:rsid w:val="00797B34"/>
    <w:rsid w:val="00797DFD"/>
    <w:rsid w:val="00797E20"/>
    <w:rsid w:val="007A026A"/>
    <w:rsid w:val="007A0327"/>
    <w:rsid w:val="007A0727"/>
    <w:rsid w:val="007A0BA8"/>
    <w:rsid w:val="007A0C9E"/>
    <w:rsid w:val="007A0D1D"/>
    <w:rsid w:val="007A0E4E"/>
    <w:rsid w:val="007A163E"/>
    <w:rsid w:val="007A1828"/>
    <w:rsid w:val="007A192D"/>
    <w:rsid w:val="007A1EB4"/>
    <w:rsid w:val="007A20A9"/>
    <w:rsid w:val="007A2C06"/>
    <w:rsid w:val="007A2F57"/>
    <w:rsid w:val="007A37F7"/>
    <w:rsid w:val="007A38B0"/>
    <w:rsid w:val="007A3FDC"/>
    <w:rsid w:val="007A40A1"/>
    <w:rsid w:val="007A4692"/>
    <w:rsid w:val="007A4AD3"/>
    <w:rsid w:val="007A4BCE"/>
    <w:rsid w:val="007A5011"/>
    <w:rsid w:val="007A51E1"/>
    <w:rsid w:val="007A55E5"/>
    <w:rsid w:val="007A5621"/>
    <w:rsid w:val="007A5AE6"/>
    <w:rsid w:val="007A5B97"/>
    <w:rsid w:val="007A5C0D"/>
    <w:rsid w:val="007A5D90"/>
    <w:rsid w:val="007A6247"/>
    <w:rsid w:val="007A634D"/>
    <w:rsid w:val="007A63DB"/>
    <w:rsid w:val="007A6499"/>
    <w:rsid w:val="007A6AF0"/>
    <w:rsid w:val="007A7107"/>
    <w:rsid w:val="007A7195"/>
    <w:rsid w:val="007A7B3C"/>
    <w:rsid w:val="007A7B4F"/>
    <w:rsid w:val="007A7D40"/>
    <w:rsid w:val="007A7ED2"/>
    <w:rsid w:val="007B0642"/>
    <w:rsid w:val="007B06CB"/>
    <w:rsid w:val="007B0716"/>
    <w:rsid w:val="007B07AD"/>
    <w:rsid w:val="007B089A"/>
    <w:rsid w:val="007B0C3D"/>
    <w:rsid w:val="007B14BE"/>
    <w:rsid w:val="007B2102"/>
    <w:rsid w:val="007B2128"/>
    <w:rsid w:val="007B235D"/>
    <w:rsid w:val="007B2459"/>
    <w:rsid w:val="007B2BAE"/>
    <w:rsid w:val="007B3264"/>
    <w:rsid w:val="007B338C"/>
    <w:rsid w:val="007B3A0D"/>
    <w:rsid w:val="007B3EA3"/>
    <w:rsid w:val="007B43D1"/>
    <w:rsid w:val="007B4799"/>
    <w:rsid w:val="007B48BB"/>
    <w:rsid w:val="007B4C68"/>
    <w:rsid w:val="007B5554"/>
    <w:rsid w:val="007B5C31"/>
    <w:rsid w:val="007B6B7C"/>
    <w:rsid w:val="007B6D4F"/>
    <w:rsid w:val="007B7529"/>
    <w:rsid w:val="007B78A6"/>
    <w:rsid w:val="007B7BDF"/>
    <w:rsid w:val="007B7F39"/>
    <w:rsid w:val="007C0E2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2BD"/>
    <w:rsid w:val="007D23AF"/>
    <w:rsid w:val="007D25F4"/>
    <w:rsid w:val="007D2C5A"/>
    <w:rsid w:val="007D2F59"/>
    <w:rsid w:val="007D43C6"/>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A9B"/>
    <w:rsid w:val="007D7C1F"/>
    <w:rsid w:val="007E0856"/>
    <w:rsid w:val="007E1181"/>
    <w:rsid w:val="007E1360"/>
    <w:rsid w:val="007E1C3A"/>
    <w:rsid w:val="007E2195"/>
    <w:rsid w:val="007E255D"/>
    <w:rsid w:val="007E2B79"/>
    <w:rsid w:val="007E2D86"/>
    <w:rsid w:val="007E3266"/>
    <w:rsid w:val="007E361F"/>
    <w:rsid w:val="007E374E"/>
    <w:rsid w:val="007E3AF6"/>
    <w:rsid w:val="007E3FEC"/>
    <w:rsid w:val="007E44E5"/>
    <w:rsid w:val="007E4744"/>
    <w:rsid w:val="007E4BCD"/>
    <w:rsid w:val="007E4C12"/>
    <w:rsid w:val="007E4CDF"/>
    <w:rsid w:val="007E61FC"/>
    <w:rsid w:val="007E6390"/>
    <w:rsid w:val="007E6425"/>
    <w:rsid w:val="007E64D4"/>
    <w:rsid w:val="007E64F4"/>
    <w:rsid w:val="007E6544"/>
    <w:rsid w:val="007E6C69"/>
    <w:rsid w:val="007E72C6"/>
    <w:rsid w:val="007E76FF"/>
    <w:rsid w:val="007E7976"/>
    <w:rsid w:val="007E7BB8"/>
    <w:rsid w:val="007F02C9"/>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33"/>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78A"/>
    <w:rsid w:val="00811DB9"/>
    <w:rsid w:val="00811DC0"/>
    <w:rsid w:val="0081219D"/>
    <w:rsid w:val="0081219E"/>
    <w:rsid w:val="008121AB"/>
    <w:rsid w:val="0081247E"/>
    <w:rsid w:val="00812777"/>
    <w:rsid w:val="0081305D"/>
    <w:rsid w:val="00813495"/>
    <w:rsid w:val="008134D9"/>
    <w:rsid w:val="00814263"/>
    <w:rsid w:val="0081473B"/>
    <w:rsid w:val="0081499B"/>
    <w:rsid w:val="00814AC8"/>
    <w:rsid w:val="00814B66"/>
    <w:rsid w:val="008150CD"/>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E79"/>
    <w:rsid w:val="00816F3E"/>
    <w:rsid w:val="008172F2"/>
    <w:rsid w:val="00817675"/>
    <w:rsid w:val="008176D9"/>
    <w:rsid w:val="008177CD"/>
    <w:rsid w:val="00817A1D"/>
    <w:rsid w:val="0082072C"/>
    <w:rsid w:val="00820A6A"/>
    <w:rsid w:val="00820AFC"/>
    <w:rsid w:val="00820B40"/>
    <w:rsid w:val="00820CDD"/>
    <w:rsid w:val="00820FE2"/>
    <w:rsid w:val="00821288"/>
    <w:rsid w:val="008212FB"/>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0"/>
    <w:rsid w:val="008254FC"/>
    <w:rsid w:val="00825598"/>
    <w:rsid w:val="0082595F"/>
    <w:rsid w:val="008260CD"/>
    <w:rsid w:val="00826AE9"/>
    <w:rsid w:val="00827257"/>
    <w:rsid w:val="0082735D"/>
    <w:rsid w:val="00827917"/>
    <w:rsid w:val="00830956"/>
    <w:rsid w:val="0083122D"/>
    <w:rsid w:val="0083139A"/>
    <w:rsid w:val="0083162F"/>
    <w:rsid w:val="00831BD7"/>
    <w:rsid w:val="00832564"/>
    <w:rsid w:val="008337DE"/>
    <w:rsid w:val="00833911"/>
    <w:rsid w:val="00834673"/>
    <w:rsid w:val="00834839"/>
    <w:rsid w:val="00834929"/>
    <w:rsid w:val="00834A47"/>
    <w:rsid w:val="00834F58"/>
    <w:rsid w:val="00835FA9"/>
    <w:rsid w:val="00836E6D"/>
    <w:rsid w:val="00836F03"/>
    <w:rsid w:val="00837753"/>
    <w:rsid w:val="00837B79"/>
    <w:rsid w:val="00837D4A"/>
    <w:rsid w:val="00840030"/>
    <w:rsid w:val="00840343"/>
    <w:rsid w:val="00840364"/>
    <w:rsid w:val="00840E10"/>
    <w:rsid w:val="0084157B"/>
    <w:rsid w:val="008416B0"/>
    <w:rsid w:val="00841BC4"/>
    <w:rsid w:val="00841BE7"/>
    <w:rsid w:val="00841F94"/>
    <w:rsid w:val="008423A9"/>
    <w:rsid w:val="00842A1C"/>
    <w:rsid w:val="00842B3D"/>
    <w:rsid w:val="00842CAD"/>
    <w:rsid w:val="00842E4F"/>
    <w:rsid w:val="00842F08"/>
    <w:rsid w:val="00842F4C"/>
    <w:rsid w:val="00843AEC"/>
    <w:rsid w:val="00844295"/>
    <w:rsid w:val="008443D9"/>
    <w:rsid w:val="008446E0"/>
    <w:rsid w:val="00844A5E"/>
    <w:rsid w:val="00844C48"/>
    <w:rsid w:val="0084571A"/>
    <w:rsid w:val="008457D5"/>
    <w:rsid w:val="00845E31"/>
    <w:rsid w:val="0084629B"/>
    <w:rsid w:val="0084679C"/>
    <w:rsid w:val="00846B71"/>
    <w:rsid w:val="00846DA9"/>
    <w:rsid w:val="00847241"/>
    <w:rsid w:val="008475C9"/>
    <w:rsid w:val="00847ABD"/>
    <w:rsid w:val="00847AE9"/>
    <w:rsid w:val="00847BAB"/>
    <w:rsid w:val="0085045F"/>
    <w:rsid w:val="008504CF"/>
    <w:rsid w:val="00850833"/>
    <w:rsid w:val="008508EC"/>
    <w:rsid w:val="0085099D"/>
    <w:rsid w:val="00850CEC"/>
    <w:rsid w:val="00850D8B"/>
    <w:rsid w:val="00851107"/>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A26"/>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F2F"/>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EB3"/>
    <w:rsid w:val="008650CF"/>
    <w:rsid w:val="00865ADC"/>
    <w:rsid w:val="00865EFB"/>
    <w:rsid w:val="0086648A"/>
    <w:rsid w:val="008667BE"/>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8C1"/>
    <w:rsid w:val="008709ED"/>
    <w:rsid w:val="00870AF0"/>
    <w:rsid w:val="00871079"/>
    <w:rsid w:val="0087107B"/>
    <w:rsid w:val="0087138D"/>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247"/>
    <w:rsid w:val="00875359"/>
    <w:rsid w:val="00875E57"/>
    <w:rsid w:val="00875ED9"/>
    <w:rsid w:val="00875FAD"/>
    <w:rsid w:val="00876181"/>
    <w:rsid w:val="00876388"/>
    <w:rsid w:val="00876810"/>
    <w:rsid w:val="008768C0"/>
    <w:rsid w:val="00876CDC"/>
    <w:rsid w:val="008770C4"/>
    <w:rsid w:val="008774EC"/>
    <w:rsid w:val="00877513"/>
    <w:rsid w:val="0087760F"/>
    <w:rsid w:val="00877BA7"/>
    <w:rsid w:val="00877D80"/>
    <w:rsid w:val="00877EFF"/>
    <w:rsid w:val="00877F45"/>
    <w:rsid w:val="008803E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C95"/>
    <w:rsid w:val="0089633A"/>
    <w:rsid w:val="00896A1D"/>
    <w:rsid w:val="00896DC8"/>
    <w:rsid w:val="00897203"/>
    <w:rsid w:val="00897218"/>
    <w:rsid w:val="00897674"/>
    <w:rsid w:val="00897711"/>
    <w:rsid w:val="00897889"/>
    <w:rsid w:val="00897A36"/>
    <w:rsid w:val="00897D3B"/>
    <w:rsid w:val="008A0536"/>
    <w:rsid w:val="008A1111"/>
    <w:rsid w:val="008A1998"/>
    <w:rsid w:val="008A1EF4"/>
    <w:rsid w:val="008A22E4"/>
    <w:rsid w:val="008A2347"/>
    <w:rsid w:val="008A2AA5"/>
    <w:rsid w:val="008A2CDE"/>
    <w:rsid w:val="008A2F2E"/>
    <w:rsid w:val="008A3110"/>
    <w:rsid w:val="008A36DD"/>
    <w:rsid w:val="008A39A0"/>
    <w:rsid w:val="008A3BE1"/>
    <w:rsid w:val="008A3D50"/>
    <w:rsid w:val="008A3E0A"/>
    <w:rsid w:val="008A3E1A"/>
    <w:rsid w:val="008A3E25"/>
    <w:rsid w:val="008A4F28"/>
    <w:rsid w:val="008A5791"/>
    <w:rsid w:val="008A58F2"/>
    <w:rsid w:val="008A59F6"/>
    <w:rsid w:val="008A5EF9"/>
    <w:rsid w:val="008A5FDF"/>
    <w:rsid w:val="008A63D0"/>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4AA"/>
    <w:rsid w:val="008B35FE"/>
    <w:rsid w:val="008B36B1"/>
    <w:rsid w:val="008B38B6"/>
    <w:rsid w:val="008B3D35"/>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020D"/>
    <w:rsid w:val="008C13A6"/>
    <w:rsid w:val="008C1FD7"/>
    <w:rsid w:val="008C2061"/>
    <w:rsid w:val="008C206E"/>
    <w:rsid w:val="008C21F6"/>
    <w:rsid w:val="008C230B"/>
    <w:rsid w:val="008C24DF"/>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5B6"/>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04"/>
    <w:rsid w:val="008D4F98"/>
    <w:rsid w:val="008D5016"/>
    <w:rsid w:val="008D5429"/>
    <w:rsid w:val="008D5F13"/>
    <w:rsid w:val="008D60CF"/>
    <w:rsid w:val="008D6D61"/>
    <w:rsid w:val="008D71DE"/>
    <w:rsid w:val="008D71FC"/>
    <w:rsid w:val="008D772A"/>
    <w:rsid w:val="008D7AB5"/>
    <w:rsid w:val="008E0174"/>
    <w:rsid w:val="008E042A"/>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23"/>
    <w:rsid w:val="008E583F"/>
    <w:rsid w:val="008E585A"/>
    <w:rsid w:val="008E5BBB"/>
    <w:rsid w:val="008E5DE4"/>
    <w:rsid w:val="008E6C55"/>
    <w:rsid w:val="008E6E16"/>
    <w:rsid w:val="008E6FD6"/>
    <w:rsid w:val="008E7418"/>
    <w:rsid w:val="008E75D3"/>
    <w:rsid w:val="008E7702"/>
    <w:rsid w:val="008E7B2E"/>
    <w:rsid w:val="008E7D57"/>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049"/>
    <w:rsid w:val="008F3053"/>
    <w:rsid w:val="008F410E"/>
    <w:rsid w:val="008F4198"/>
    <w:rsid w:val="008F4430"/>
    <w:rsid w:val="008F4598"/>
    <w:rsid w:val="008F4CC3"/>
    <w:rsid w:val="008F555D"/>
    <w:rsid w:val="008F5C6E"/>
    <w:rsid w:val="008F6097"/>
    <w:rsid w:val="008F6221"/>
    <w:rsid w:val="008F6669"/>
    <w:rsid w:val="008F6AD1"/>
    <w:rsid w:val="008F70F6"/>
    <w:rsid w:val="008F72B1"/>
    <w:rsid w:val="008F74D7"/>
    <w:rsid w:val="008F774C"/>
    <w:rsid w:val="008F7C41"/>
    <w:rsid w:val="008F7E1F"/>
    <w:rsid w:val="008F7F28"/>
    <w:rsid w:val="00900270"/>
    <w:rsid w:val="00900607"/>
    <w:rsid w:val="009006BC"/>
    <w:rsid w:val="009009DC"/>
    <w:rsid w:val="00900A0D"/>
    <w:rsid w:val="00900F5C"/>
    <w:rsid w:val="0090162E"/>
    <w:rsid w:val="00901AF9"/>
    <w:rsid w:val="00902495"/>
    <w:rsid w:val="009028CD"/>
    <w:rsid w:val="00902C40"/>
    <w:rsid w:val="00902C8F"/>
    <w:rsid w:val="00903326"/>
    <w:rsid w:val="0090359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0CE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298"/>
    <w:rsid w:val="00915590"/>
    <w:rsid w:val="00915B26"/>
    <w:rsid w:val="009168B5"/>
    <w:rsid w:val="00916E86"/>
    <w:rsid w:val="00917181"/>
    <w:rsid w:val="00917793"/>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94B"/>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5FFA"/>
    <w:rsid w:val="0093623F"/>
    <w:rsid w:val="00936709"/>
    <w:rsid w:val="00937BA5"/>
    <w:rsid w:val="00940069"/>
    <w:rsid w:val="0094044D"/>
    <w:rsid w:val="0094057D"/>
    <w:rsid w:val="00940764"/>
    <w:rsid w:val="00940C74"/>
    <w:rsid w:val="00941558"/>
    <w:rsid w:val="00941991"/>
    <w:rsid w:val="00941CD4"/>
    <w:rsid w:val="00942097"/>
    <w:rsid w:val="0094234B"/>
    <w:rsid w:val="00942550"/>
    <w:rsid w:val="00942559"/>
    <w:rsid w:val="00942B95"/>
    <w:rsid w:val="009430BB"/>
    <w:rsid w:val="009432EE"/>
    <w:rsid w:val="009435FF"/>
    <w:rsid w:val="009438B6"/>
    <w:rsid w:val="009440B1"/>
    <w:rsid w:val="00944391"/>
    <w:rsid w:val="00944830"/>
    <w:rsid w:val="00944882"/>
    <w:rsid w:val="009449E5"/>
    <w:rsid w:val="00944DED"/>
    <w:rsid w:val="00945D51"/>
    <w:rsid w:val="009464BD"/>
    <w:rsid w:val="009465FA"/>
    <w:rsid w:val="009467EE"/>
    <w:rsid w:val="00946A68"/>
    <w:rsid w:val="00946D7D"/>
    <w:rsid w:val="009474F9"/>
    <w:rsid w:val="009475BE"/>
    <w:rsid w:val="0094768F"/>
    <w:rsid w:val="00950883"/>
    <w:rsid w:val="00950897"/>
    <w:rsid w:val="00950B76"/>
    <w:rsid w:val="00950BA7"/>
    <w:rsid w:val="00950E8D"/>
    <w:rsid w:val="009513DF"/>
    <w:rsid w:val="00952753"/>
    <w:rsid w:val="00952760"/>
    <w:rsid w:val="00952CFD"/>
    <w:rsid w:val="00952E72"/>
    <w:rsid w:val="00952F9E"/>
    <w:rsid w:val="0095421C"/>
    <w:rsid w:val="009542BF"/>
    <w:rsid w:val="009543C0"/>
    <w:rsid w:val="00954467"/>
    <w:rsid w:val="009547A5"/>
    <w:rsid w:val="00954856"/>
    <w:rsid w:val="009550A6"/>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B90"/>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CDC"/>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95"/>
    <w:rsid w:val="00981BE0"/>
    <w:rsid w:val="00981DC1"/>
    <w:rsid w:val="00981EFA"/>
    <w:rsid w:val="009821EF"/>
    <w:rsid w:val="009832B9"/>
    <w:rsid w:val="009833A8"/>
    <w:rsid w:val="009833C9"/>
    <w:rsid w:val="00983B9D"/>
    <w:rsid w:val="00983D65"/>
    <w:rsid w:val="0098440C"/>
    <w:rsid w:val="00984938"/>
    <w:rsid w:val="00984965"/>
    <w:rsid w:val="0098526A"/>
    <w:rsid w:val="00985529"/>
    <w:rsid w:val="00985669"/>
    <w:rsid w:val="00985FCA"/>
    <w:rsid w:val="0098669F"/>
    <w:rsid w:val="009867A8"/>
    <w:rsid w:val="00986C0E"/>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622F"/>
    <w:rsid w:val="00996881"/>
    <w:rsid w:val="00996EC8"/>
    <w:rsid w:val="009977EB"/>
    <w:rsid w:val="0099791F"/>
    <w:rsid w:val="00997DA3"/>
    <w:rsid w:val="00997FBB"/>
    <w:rsid w:val="009A0516"/>
    <w:rsid w:val="009A0881"/>
    <w:rsid w:val="009A09D8"/>
    <w:rsid w:val="009A0DC0"/>
    <w:rsid w:val="009A10B5"/>
    <w:rsid w:val="009A11E6"/>
    <w:rsid w:val="009A1A14"/>
    <w:rsid w:val="009A1F00"/>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34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699"/>
    <w:rsid w:val="009B380E"/>
    <w:rsid w:val="009B386F"/>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1FA"/>
    <w:rsid w:val="009B7E8B"/>
    <w:rsid w:val="009C0057"/>
    <w:rsid w:val="009C052A"/>
    <w:rsid w:val="009C0A47"/>
    <w:rsid w:val="009C0BD9"/>
    <w:rsid w:val="009C0D01"/>
    <w:rsid w:val="009C0DB9"/>
    <w:rsid w:val="009C104B"/>
    <w:rsid w:val="009C1091"/>
    <w:rsid w:val="009C18C6"/>
    <w:rsid w:val="009C2690"/>
    <w:rsid w:val="009C2D13"/>
    <w:rsid w:val="009C2E94"/>
    <w:rsid w:val="009C32A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88C"/>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4CD"/>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4AF"/>
    <w:rsid w:val="009F5F2C"/>
    <w:rsid w:val="009F6DCE"/>
    <w:rsid w:val="009F71A8"/>
    <w:rsid w:val="009F7913"/>
    <w:rsid w:val="009F7C52"/>
    <w:rsid w:val="009F7E8E"/>
    <w:rsid w:val="00A001DA"/>
    <w:rsid w:val="00A004AB"/>
    <w:rsid w:val="00A00D64"/>
    <w:rsid w:val="00A01126"/>
    <w:rsid w:val="00A01169"/>
    <w:rsid w:val="00A01890"/>
    <w:rsid w:val="00A01AC8"/>
    <w:rsid w:val="00A0224B"/>
    <w:rsid w:val="00A0242E"/>
    <w:rsid w:val="00A025A0"/>
    <w:rsid w:val="00A035DF"/>
    <w:rsid w:val="00A04B1D"/>
    <w:rsid w:val="00A04BDE"/>
    <w:rsid w:val="00A05273"/>
    <w:rsid w:val="00A05499"/>
    <w:rsid w:val="00A058CB"/>
    <w:rsid w:val="00A05D7D"/>
    <w:rsid w:val="00A06048"/>
    <w:rsid w:val="00A0624F"/>
    <w:rsid w:val="00A062D2"/>
    <w:rsid w:val="00A06F0F"/>
    <w:rsid w:val="00A07052"/>
    <w:rsid w:val="00A072C8"/>
    <w:rsid w:val="00A074BF"/>
    <w:rsid w:val="00A0751E"/>
    <w:rsid w:val="00A102AD"/>
    <w:rsid w:val="00A107D3"/>
    <w:rsid w:val="00A1104B"/>
    <w:rsid w:val="00A11094"/>
    <w:rsid w:val="00A112B9"/>
    <w:rsid w:val="00A118E0"/>
    <w:rsid w:val="00A11A3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5F9"/>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9C2"/>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EB4"/>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63E"/>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0C5"/>
    <w:rsid w:val="00A53563"/>
    <w:rsid w:val="00A53B56"/>
    <w:rsid w:val="00A53E3F"/>
    <w:rsid w:val="00A54641"/>
    <w:rsid w:val="00A54741"/>
    <w:rsid w:val="00A55057"/>
    <w:rsid w:val="00A5514B"/>
    <w:rsid w:val="00A556C3"/>
    <w:rsid w:val="00A5577F"/>
    <w:rsid w:val="00A55B9A"/>
    <w:rsid w:val="00A55C74"/>
    <w:rsid w:val="00A5645B"/>
    <w:rsid w:val="00A5665E"/>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7C"/>
    <w:rsid w:val="00A62D86"/>
    <w:rsid w:val="00A631AB"/>
    <w:rsid w:val="00A63474"/>
    <w:rsid w:val="00A63E9D"/>
    <w:rsid w:val="00A64721"/>
    <w:rsid w:val="00A64D20"/>
    <w:rsid w:val="00A64F47"/>
    <w:rsid w:val="00A65020"/>
    <w:rsid w:val="00A6544F"/>
    <w:rsid w:val="00A658CA"/>
    <w:rsid w:val="00A65E60"/>
    <w:rsid w:val="00A660DB"/>
    <w:rsid w:val="00A661DE"/>
    <w:rsid w:val="00A66713"/>
    <w:rsid w:val="00A66901"/>
    <w:rsid w:val="00A66F6A"/>
    <w:rsid w:val="00A67031"/>
    <w:rsid w:val="00A675CE"/>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43D"/>
    <w:rsid w:val="00A767C0"/>
    <w:rsid w:val="00A77156"/>
    <w:rsid w:val="00A77296"/>
    <w:rsid w:val="00A7747D"/>
    <w:rsid w:val="00A7748B"/>
    <w:rsid w:val="00A77748"/>
    <w:rsid w:val="00A777CF"/>
    <w:rsid w:val="00A77B63"/>
    <w:rsid w:val="00A77E05"/>
    <w:rsid w:val="00A77E2B"/>
    <w:rsid w:val="00A77E54"/>
    <w:rsid w:val="00A77FAC"/>
    <w:rsid w:val="00A800E6"/>
    <w:rsid w:val="00A8038D"/>
    <w:rsid w:val="00A80511"/>
    <w:rsid w:val="00A80538"/>
    <w:rsid w:val="00A8054F"/>
    <w:rsid w:val="00A80C99"/>
    <w:rsid w:val="00A813EC"/>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836"/>
    <w:rsid w:val="00A86E74"/>
    <w:rsid w:val="00A87082"/>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1B2"/>
    <w:rsid w:val="00A94394"/>
    <w:rsid w:val="00A9455F"/>
    <w:rsid w:val="00A9474D"/>
    <w:rsid w:val="00A94916"/>
    <w:rsid w:val="00A94F3C"/>
    <w:rsid w:val="00A953B1"/>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8"/>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47C6"/>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6FDB"/>
    <w:rsid w:val="00AB70D2"/>
    <w:rsid w:val="00AB71FF"/>
    <w:rsid w:val="00AB78F1"/>
    <w:rsid w:val="00AB7CD9"/>
    <w:rsid w:val="00AC043E"/>
    <w:rsid w:val="00AC0714"/>
    <w:rsid w:val="00AC0842"/>
    <w:rsid w:val="00AC0958"/>
    <w:rsid w:val="00AC15D9"/>
    <w:rsid w:val="00AC1658"/>
    <w:rsid w:val="00AC1A40"/>
    <w:rsid w:val="00AC1BFB"/>
    <w:rsid w:val="00AC1CAC"/>
    <w:rsid w:val="00AC1EFD"/>
    <w:rsid w:val="00AC254B"/>
    <w:rsid w:val="00AC2764"/>
    <w:rsid w:val="00AC2C5A"/>
    <w:rsid w:val="00AC312A"/>
    <w:rsid w:val="00AC3147"/>
    <w:rsid w:val="00AC3276"/>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0F35"/>
    <w:rsid w:val="00AD1340"/>
    <w:rsid w:val="00AD1363"/>
    <w:rsid w:val="00AD1370"/>
    <w:rsid w:val="00AD1BB1"/>
    <w:rsid w:val="00AD1E65"/>
    <w:rsid w:val="00AD1FE6"/>
    <w:rsid w:val="00AD2617"/>
    <w:rsid w:val="00AD2B16"/>
    <w:rsid w:val="00AD3088"/>
    <w:rsid w:val="00AD32F2"/>
    <w:rsid w:val="00AD3680"/>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1FFB"/>
    <w:rsid w:val="00AE22C2"/>
    <w:rsid w:val="00AE22F6"/>
    <w:rsid w:val="00AE28CC"/>
    <w:rsid w:val="00AE29E5"/>
    <w:rsid w:val="00AE2BBE"/>
    <w:rsid w:val="00AE3042"/>
    <w:rsid w:val="00AE3287"/>
    <w:rsid w:val="00AE3724"/>
    <w:rsid w:val="00AE3A37"/>
    <w:rsid w:val="00AE5CF6"/>
    <w:rsid w:val="00AE5DB6"/>
    <w:rsid w:val="00AE605F"/>
    <w:rsid w:val="00AE6441"/>
    <w:rsid w:val="00AE6D51"/>
    <w:rsid w:val="00AE6D86"/>
    <w:rsid w:val="00AE6FAC"/>
    <w:rsid w:val="00AE749E"/>
    <w:rsid w:val="00AE76BF"/>
    <w:rsid w:val="00AE7D57"/>
    <w:rsid w:val="00AE7E3B"/>
    <w:rsid w:val="00AF0011"/>
    <w:rsid w:val="00AF07D7"/>
    <w:rsid w:val="00AF0DEB"/>
    <w:rsid w:val="00AF1072"/>
    <w:rsid w:val="00AF10E7"/>
    <w:rsid w:val="00AF12E5"/>
    <w:rsid w:val="00AF1B9B"/>
    <w:rsid w:val="00AF1C22"/>
    <w:rsid w:val="00AF1FB2"/>
    <w:rsid w:val="00AF2135"/>
    <w:rsid w:val="00AF22AD"/>
    <w:rsid w:val="00AF2321"/>
    <w:rsid w:val="00AF24C4"/>
    <w:rsid w:val="00AF2542"/>
    <w:rsid w:val="00AF25B9"/>
    <w:rsid w:val="00AF2AD0"/>
    <w:rsid w:val="00AF2E26"/>
    <w:rsid w:val="00AF30BC"/>
    <w:rsid w:val="00AF3469"/>
    <w:rsid w:val="00AF3551"/>
    <w:rsid w:val="00AF36B1"/>
    <w:rsid w:val="00AF3AF8"/>
    <w:rsid w:val="00AF3EF7"/>
    <w:rsid w:val="00AF3F68"/>
    <w:rsid w:val="00AF475B"/>
    <w:rsid w:val="00AF4D5B"/>
    <w:rsid w:val="00AF4F9C"/>
    <w:rsid w:val="00AF52D5"/>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429"/>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2C94"/>
    <w:rsid w:val="00B13517"/>
    <w:rsid w:val="00B13597"/>
    <w:rsid w:val="00B13CD3"/>
    <w:rsid w:val="00B13EF2"/>
    <w:rsid w:val="00B1420F"/>
    <w:rsid w:val="00B14239"/>
    <w:rsid w:val="00B14600"/>
    <w:rsid w:val="00B1475E"/>
    <w:rsid w:val="00B14A55"/>
    <w:rsid w:val="00B14CFF"/>
    <w:rsid w:val="00B14D96"/>
    <w:rsid w:val="00B154F0"/>
    <w:rsid w:val="00B1577B"/>
    <w:rsid w:val="00B15823"/>
    <w:rsid w:val="00B15BD5"/>
    <w:rsid w:val="00B15E46"/>
    <w:rsid w:val="00B16257"/>
    <w:rsid w:val="00B16538"/>
    <w:rsid w:val="00B16670"/>
    <w:rsid w:val="00B17150"/>
    <w:rsid w:val="00B173E0"/>
    <w:rsid w:val="00B174AD"/>
    <w:rsid w:val="00B17874"/>
    <w:rsid w:val="00B178CC"/>
    <w:rsid w:val="00B1796A"/>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7D7"/>
    <w:rsid w:val="00B24BAB"/>
    <w:rsid w:val="00B24EE4"/>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8A8"/>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9ED"/>
    <w:rsid w:val="00B454C1"/>
    <w:rsid w:val="00B45550"/>
    <w:rsid w:val="00B456E5"/>
    <w:rsid w:val="00B45D49"/>
    <w:rsid w:val="00B45DE7"/>
    <w:rsid w:val="00B46183"/>
    <w:rsid w:val="00B46B4E"/>
    <w:rsid w:val="00B46C9A"/>
    <w:rsid w:val="00B46D29"/>
    <w:rsid w:val="00B46D73"/>
    <w:rsid w:val="00B46F5D"/>
    <w:rsid w:val="00B47314"/>
    <w:rsid w:val="00B47C4B"/>
    <w:rsid w:val="00B47CCE"/>
    <w:rsid w:val="00B47E8B"/>
    <w:rsid w:val="00B50120"/>
    <w:rsid w:val="00B505E8"/>
    <w:rsid w:val="00B50BD7"/>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12F"/>
    <w:rsid w:val="00B60558"/>
    <w:rsid w:val="00B6059B"/>
    <w:rsid w:val="00B60635"/>
    <w:rsid w:val="00B6080D"/>
    <w:rsid w:val="00B6099A"/>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AF6"/>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73F"/>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27F"/>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0FB"/>
    <w:rsid w:val="00B861E8"/>
    <w:rsid w:val="00B8655D"/>
    <w:rsid w:val="00B865AA"/>
    <w:rsid w:val="00B8691A"/>
    <w:rsid w:val="00B86A60"/>
    <w:rsid w:val="00B86E5B"/>
    <w:rsid w:val="00B8732B"/>
    <w:rsid w:val="00B8736D"/>
    <w:rsid w:val="00B87501"/>
    <w:rsid w:val="00B87A9F"/>
    <w:rsid w:val="00B87E31"/>
    <w:rsid w:val="00B9034A"/>
    <w:rsid w:val="00B90711"/>
    <w:rsid w:val="00B90852"/>
    <w:rsid w:val="00B90993"/>
    <w:rsid w:val="00B90CBB"/>
    <w:rsid w:val="00B90DB2"/>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5CB"/>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07"/>
    <w:rsid w:val="00BA1E63"/>
    <w:rsid w:val="00BA20AE"/>
    <w:rsid w:val="00BA24CC"/>
    <w:rsid w:val="00BA2C2D"/>
    <w:rsid w:val="00BA2F0C"/>
    <w:rsid w:val="00BA30FC"/>
    <w:rsid w:val="00BA3153"/>
    <w:rsid w:val="00BA3388"/>
    <w:rsid w:val="00BA3799"/>
    <w:rsid w:val="00BA38F2"/>
    <w:rsid w:val="00BA39E8"/>
    <w:rsid w:val="00BA40DD"/>
    <w:rsid w:val="00BA42D9"/>
    <w:rsid w:val="00BA430D"/>
    <w:rsid w:val="00BA4859"/>
    <w:rsid w:val="00BA493E"/>
    <w:rsid w:val="00BA4B06"/>
    <w:rsid w:val="00BA4DDD"/>
    <w:rsid w:val="00BA5252"/>
    <w:rsid w:val="00BA6118"/>
    <w:rsid w:val="00BA6122"/>
    <w:rsid w:val="00BA6467"/>
    <w:rsid w:val="00BA6571"/>
    <w:rsid w:val="00BA657B"/>
    <w:rsid w:val="00BA7215"/>
    <w:rsid w:val="00BA75B0"/>
    <w:rsid w:val="00BA7992"/>
    <w:rsid w:val="00BB0152"/>
    <w:rsid w:val="00BB0282"/>
    <w:rsid w:val="00BB02C6"/>
    <w:rsid w:val="00BB09CA"/>
    <w:rsid w:val="00BB0BD9"/>
    <w:rsid w:val="00BB0F68"/>
    <w:rsid w:val="00BB11CF"/>
    <w:rsid w:val="00BB1A4A"/>
    <w:rsid w:val="00BB1F50"/>
    <w:rsid w:val="00BB203D"/>
    <w:rsid w:val="00BB2AAA"/>
    <w:rsid w:val="00BB2CC1"/>
    <w:rsid w:val="00BB3467"/>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049"/>
    <w:rsid w:val="00BC3179"/>
    <w:rsid w:val="00BC319E"/>
    <w:rsid w:val="00BC33D6"/>
    <w:rsid w:val="00BC3868"/>
    <w:rsid w:val="00BC3BBF"/>
    <w:rsid w:val="00BC3CF0"/>
    <w:rsid w:val="00BC3E49"/>
    <w:rsid w:val="00BC3E4F"/>
    <w:rsid w:val="00BC40FB"/>
    <w:rsid w:val="00BC4363"/>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DC9"/>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678"/>
    <w:rsid w:val="00BD581D"/>
    <w:rsid w:val="00BD5D00"/>
    <w:rsid w:val="00BD5DA7"/>
    <w:rsid w:val="00BD6503"/>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DA"/>
    <w:rsid w:val="00BE7425"/>
    <w:rsid w:val="00BE7496"/>
    <w:rsid w:val="00BE77E4"/>
    <w:rsid w:val="00BE789B"/>
    <w:rsid w:val="00BE7900"/>
    <w:rsid w:val="00BE7BDF"/>
    <w:rsid w:val="00BE7CE4"/>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924"/>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BE3"/>
    <w:rsid w:val="00C00D1C"/>
    <w:rsid w:val="00C0102C"/>
    <w:rsid w:val="00C012E8"/>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AEF"/>
    <w:rsid w:val="00C0613B"/>
    <w:rsid w:val="00C06BFF"/>
    <w:rsid w:val="00C070D9"/>
    <w:rsid w:val="00C07A89"/>
    <w:rsid w:val="00C07E6D"/>
    <w:rsid w:val="00C10575"/>
    <w:rsid w:val="00C109DD"/>
    <w:rsid w:val="00C10A9F"/>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7D"/>
    <w:rsid w:val="00C229D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70A"/>
    <w:rsid w:val="00C34907"/>
    <w:rsid w:val="00C34B7A"/>
    <w:rsid w:val="00C34C0A"/>
    <w:rsid w:val="00C35004"/>
    <w:rsid w:val="00C354C5"/>
    <w:rsid w:val="00C35A11"/>
    <w:rsid w:val="00C35A7A"/>
    <w:rsid w:val="00C36014"/>
    <w:rsid w:val="00C37017"/>
    <w:rsid w:val="00C37399"/>
    <w:rsid w:val="00C37A3F"/>
    <w:rsid w:val="00C37BE3"/>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93"/>
    <w:rsid w:val="00C438A8"/>
    <w:rsid w:val="00C43C00"/>
    <w:rsid w:val="00C43C15"/>
    <w:rsid w:val="00C43CFC"/>
    <w:rsid w:val="00C44470"/>
    <w:rsid w:val="00C44910"/>
    <w:rsid w:val="00C4496F"/>
    <w:rsid w:val="00C4524C"/>
    <w:rsid w:val="00C45337"/>
    <w:rsid w:val="00C453A5"/>
    <w:rsid w:val="00C458A4"/>
    <w:rsid w:val="00C463C0"/>
    <w:rsid w:val="00C466C9"/>
    <w:rsid w:val="00C46AEC"/>
    <w:rsid w:val="00C46E9D"/>
    <w:rsid w:val="00C46FE3"/>
    <w:rsid w:val="00C472E0"/>
    <w:rsid w:val="00C4759A"/>
    <w:rsid w:val="00C47A96"/>
    <w:rsid w:val="00C47D48"/>
    <w:rsid w:val="00C47FA0"/>
    <w:rsid w:val="00C50C5C"/>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B"/>
    <w:rsid w:val="00C6201F"/>
    <w:rsid w:val="00C62256"/>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7BF"/>
    <w:rsid w:val="00C70265"/>
    <w:rsid w:val="00C703CD"/>
    <w:rsid w:val="00C70621"/>
    <w:rsid w:val="00C7065A"/>
    <w:rsid w:val="00C7080F"/>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5CB"/>
    <w:rsid w:val="00C7685A"/>
    <w:rsid w:val="00C768E0"/>
    <w:rsid w:val="00C76AA2"/>
    <w:rsid w:val="00C76FE8"/>
    <w:rsid w:val="00C778F0"/>
    <w:rsid w:val="00C800B9"/>
    <w:rsid w:val="00C8010E"/>
    <w:rsid w:val="00C8019D"/>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68F"/>
    <w:rsid w:val="00C86927"/>
    <w:rsid w:val="00C86EFD"/>
    <w:rsid w:val="00C87184"/>
    <w:rsid w:val="00C87876"/>
    <w:rsid w:val="00C87E6D"/>
    <w:rsid w:val="00C90867"/>
    <w:rsid w:val="00C90E1F"/>
    <w:rsid w:val="00C90FDB"/>
    <w:rsid w:val="00C91D6C"/>
    <w:rsid w:val="00C922F5"/>
    <w:rsid w:val="00C926F6"/>
    <w:rsid w:val="00C927CE"/>
    <w:rsid w:val="00C92A24"/>
    <w:rsid w:val="00C92C5D"/>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9D"/>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479"/>
    <w:rsid w:val="00CA4F5A"/>
    <w:rsid w:val="00CA567E"/>
    <w:rsid w:val="00CA5A0C"/>
    <w:rsid w:val="00CA5C24"/>
    <w:rsid w:val="00CA5E3A"/>
    <w:rsid w:val="00CA5FD3"/>
    <w:rsid w:val="00CA5FE0"/>
    <w:rsid w:val="00CA68BF"/>
    <w:rsid w:val="00CA6BE1"/>
    <w:rsid w:val="00CA6C19"/>
    <w:rsid w:val="00CA6EEF"/>
    <w:rsid w:val="00CA7027"/>
    <w:rsid w:val="00CA7451"/>
    <w:rsid w:val="00CA7E86"/>
    <w:rsid w:val="00CB0383"/>
    <w:rsid w:val="00CB0E0B"/>
    <w:rsid w:val="00CB1020"/>
    <w:rsid w:val="00CB11A2"/>
    <w:rsid w:val="00CB1454"/>
    <w:rsid w:val="00CB1C68"/>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7C5"/>
    <w:rsid w:val="00CC1BC5"/>
    <w:rsid w:val="00CC22D3"/>
    <w:rsid w:val="00CC230A"/>
    <w:rsid w:val="00CC250B"/>
    <w:rsid w:val="00CC2D01"/>
    <w:rsid w:val="00CC2D23"/>
    <w:rsid w:val="00CC2EED"/>
    <w:rsid w:val="00CC3020"/>
    <w:rsid w:val="00CC3260"/>
    <w:rsid w:val="00CC373C"/>
    <w:rsid w:val="00CC3AF3"/>
    <w:rsid w:val="00CC3F1F"/>
    <w:rsid w:val="00CC3F68"/>
    <w:rsid w:val="00CC4097"/>
    <w:rsid w:val="00CC41E4"/>
    <w:rsid w:val="00CC49E4"/>
    <w:rsid w:val="00CC50AD"/>
    <w:rsid w:val="00CC5708"/>
    <w:rsid w:val="00CC5D23"/>
    <w:rsid w:val="00CC62ED"/>
    <w:rsid w:val="00CC6633"/>
    <w:rsid w:val="00CC6771"/>
    <w:rsid w:val="00CC683A"/>
    <w:rsid w:val="00CC68C3"/>
    <w:rsid w:val="00CC6E50"/>
    <w:rsid w:val="00CC70C0"/>
    <w:rsid w:val="00CC724B"/>
    <w:rsid w:val="00CC724D"/>
    <w:rsid w:val="00CC75D9"/>
    <w:rsid w:val="00CC76C2"/>
    <w:rsid w:val="00CC7714"/>
    <w:rsid w:val="00CC7A5E"/>
    <w:rsid w:val="00CD0132"/>
    <w:rsid w:val="00CD048B"/>
    <w:rsid w:val="00CD04A2"/>
    <w:rsid w:val="00CD05C7"/>
    <w:rsid w:val="00CD0ACF"/>
    <w:rsid w:val="00CD0B0F"/>
    <w:rsid w:val="00CD0F0C"/>
    <w:rsid w:val="00CD0FE3"/>
    <w:rsid w:val="00CD10A1"/>
    <w:rsid w:val="00CD120D"/>
    <w:rsid w:val="00CD17EB"/>
    <w:rsid w:val="00CD19DB"/>
    <w:rsid w:val="00CD2742"/>
    <w:rsid w:val="00CD2AFA"/>
    <w:rsid w:val="00CD2D36"/>
    <w:rsid w:val="00CD2F29"/>
    <w:rsid w:val="00CD3030"/>
    <w:rsid w:val="00CD31E2"/>
    <w:rsid w:val="00CD3911"/>
    <w:rsid w:val="00CD3DCE"/>
    <w:rsid w:val="00CD3DD2"/>
    <w:rsid w:val="00CD4106"/>
    <w:rsid w:val="00CD4140"/>
    <w:rsid w:val="00CD4B57"/>
    <w:rsid w:val="00CD4E93"/>
    <w:rsid w:val="00CD4F35"/>
    <w:rsid w:val="00CD5120"/>
    <w:rsid w:val="00CD6569"/>
    <w:rsid w:val="00CD6975"/>
    <w:rsid w:val="00CD6999"/>
    <w:rsid w:val="00CD6D99"/>
    <w:rsid w:val="00CD6ED3"/>
    <w:rsid w:val="00CD71F5"/>
    <w:rsid w:val="00CD7243"/>
    <w:rsid w:val="00CD7631"/>
    <w:rsid w:val="00CD7B72"/>
    <w:rsid w:val="00CD7FD7"/>
    <w:rsid w:val="00CE02CF"/>
    <w:rsid w:val="00CE0591"/>
    <w:rsid w:val="00CE103B"/>
    <w:rsid w:val="00CE1104"/>
    <w:rsid w:val="00CE149F"/>
    <w:rsid w:val="00CE1735"/>
    <w:rsid w:val="00CE1A9D"/>
    <w:rsid w:val="00CE1F39"/>
    <w:rsid w:val="00CE1F41"/>
    <w:rsid w:val="00CE20BE"/>
    <w:rsid w:val="00CE21BE"/>
    <w:rsid w:val="00CE23FB"/>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832"/>
    <w:rsid w:val="00CE5E29"/>
    <w:rsid w:val="00CE65AE"/>
    <w:rsid w:val="00CE6B89"/>
    <w:rsid w:val="00CE72F7"/>
    <w:rsid w:val="00CE7EE2"/>
    <w:rsid w:val="00CF013A"/>
    <w:rsid w:val="00CF014B"/>
    <w:rsid w:val="00CF063D"/>
    <w:rsid w:val="00CF0E9D"/>
    <w:rsid w:val="00CF0EB4"/>
    <w:rsid w:val="00CF12EE"/>
    <w:rsid w:val="00CF1909"/>
    <w:rsid w:val="00CF22BC"/>
    <w:rsid w:val="00CF2640"/>
    <w:rsid w:val="00CF2649"/>
    <w:rsid w:val="00CF2B57"/>
    <w:rsid w:val="00CF2E09"/>
    <w:rsid w:val="00CF334E"/>
    <w:rsid w:val="00CF3BB9"/>
    <w:rsid w:val="00CF3D65"/>
    <w:rsid w:val="00CF41C3"/>
    <w:rsid w:val="00CF461E"/>
    <w:rsid w:val="00CF47C5"/>
    <w:rsid w:val="00CF4933"/>
    <w:rsid w:val="00CF4BAC"/>
    <w:rsid w:val="00CF5340"/>
    <w:rsid w:val="00CF53F2"/>
    <w:rsid w:val="00CF5B2B"/>
    <w:rsid w:val="00CF5F84"/>
    <w:rsid w:val="00CF6030"/>
    <w:rsid w:val="00CF6394"/>
    <w:rsid w:val="00CF6695"/>
    <w:rsid w:val="00CF68A9"/>
    <w:rsid w:val="00CF68AF"/>
    <w:rsid w:val="00CF6B9E"/>
    <w:rsid w:val="00CF6C05"/>
    <w:rsid w:val="00CF6DFD"/>
    <w:rsid w:val="00CF6E8F"/>
    <w:rsid w:val="00CF7381"/>
    <w:rsid w:val="00CF747E"/>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001"/>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13B"/>
    <w:rsid w:val="00D132E8"/>
    <w:rsid w:val="00D13541"/>
    <w:rsid w:val="00D135CC"/>
    <w:rsid w:val="00D1395F"/>
    <w:rsid w:val="00D13C9B"/>
    <w:rsid w:val="00D14065"/>
    <w:rsid w:val="00D14CA1"/>
    <w:rsid w:val="00D14D14"/>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29B"/>
    <w:rsid w:val="00D22615"/>
    <w:rsid w:val="00D227C7"/>
    <w:rsid w:val="00D23169"/>
    <w:rsid w:val="00D231F7"/>
    <w:rsid w:val="00D23882"/>
    <w:rsid w:val="00D238F7"/>
    <w:rsid w:val="00D23942"/>
    <w:rsid w:val="00D23C9B"/>
    <w:rsid w:val="00D2476F"/>
    <w:rsid w:val="00D24969"/>
    <w:rsid w:val="00D24C3F"/>
    <w:rsid w:val="00D24D47"/>
    <w:rsid w:val="00D24D65"/>
    <w:rsid w:val="00D25497"/>
    <w:rsid w:val="00D25786"/>
    <w:rsid w:val="00D25B00"/>
    <w:rsid w:val="00D25C1F"/>
    <w:rsid w:val="00D25F7D"/>
    <w:rsid w:val="00D26447"/>
    <w:rsid w:val="00D26898"/>
    <w:rsid w:val="00D2689A"/>
    <w:rsid w:val="00D26D66"/>
    <w:rsid w:val="00D26F65"/>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6D1B"/>
    <w:rsid w:val="00D3701C"/>
    <w:rsid w:val="00D370AF"/>
    <w:rsid w:val="00D370DA"/>
    <w:rsid w:val="00D372C8"/>
    <w:rsid w:val="00D37560"/>
    <w:rsid w:val="00D379CA"/>
    <w:rsid w:val="00D37C99"/>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43D"/>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09"/>
    <w:rsid w:val="00D533B6"/>
    <w:rsid w:val="00D5359A"/>
    <w:rsid w:val="00D5383A"/>
    <w:rsid w:val="00D5451A"/>
    <w:rsid w:val="00D545B8"/>
    <w:rsid w:val="00D54619"/>
    <w:rsid w:val="00D547ED"/>
    <w:rsid w:val="00D54896"/>
    <w:rsid w:val="00D54985"/>
    <w:rsid w:val="00D550CD"/>
    <w:rsid w:val="00D55179"/>
    <w:rsid w:val="00D5564B"/>
    <w:rsid w:val="00D559FC"/>
    <w:rsid w:val="00D563AA"/>
    <w:rsid w:val="00D563CB"/>
    <w:rsid w:val="00D56A2B"/>
    <w:rsid w:val="00D56B3E"/>
    <w:rsid w:val="00D572DA"/>
    <w:rsid w:val="00D603C5"/>
    <w:rsid w:val="00D604D9"/>
    <w:rsid w:val="00D60E10"/>
    <w:rsid w:val="00D60F7A"/>
    <w:rsid w:val="00D61040"/>
    <w:rsid w:val="00D615C1"/>
    <w:rsid w:val="00D61D7B"/>
    <w:rsid w:val="00D61F13"/>
    <w:rsid w:val="00D61F77"/>
    <w:rsid w:val="00D61FDC"/>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753"/>
    <w:rsid w:val="00D66B35"/>
    <w:rsid w:val="00D67757"/>
    <w:rsid w:val="00D67C01"/>
    <w:rsid w:val="00D67F8E"/>
    <w:rsid w:val="00D701F2"/>
    <w:rsid w:val="00D70F0C"/>
    <w:rsid w:val="00D711B7"/>
    <w:rsid w:val="00D7169A"/>
    <w:rsid w:val="00D7223A"/>
    <w:rsid w:val="00D73495"/>
    <w:rsid w:val="00D73918"/>
    <w:rsid w:val="00D73E0F"/>
    <w:rsid w:val="00D7414C"/>
    <w:rsid w:val="00D741FC"/>
    <w:rsid w:val="00D7442C"/>
    <w:rsid w:val="00D744E5"/>
    <w:rsid w:val="00D75F90"/>
    <w:rsid w:val="00D7621C"/>
    <w:rsid w:val="00D766DC"/>
    <w:rsid w:val="00D7673B"/>
    <w:rsid w:val="00D77210"/>
    <w:rsid w:val="00D7771E"/>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75F"/>
    <w:rsid w:val="00D828FC"/>
    <w:rsid w:val="00D82930"/>
    <w:rsid w:val="00D8389C"/>
    <w:rsid w:val="00D839ED"/>
    <w:rsid w:val="00D84599"/>
    <w:rsid w:val="00D846BA"/>
    <w:rsid w:val="00D84987"/>
    <w:rsid w:val="00D84CD2"/>
    <w:rsid w:val="00D84D38"/>
    <w:rsid w:val="00D8511B"/>
    <w:rsid w:val="00D852A1"/>
    <w:rsid w:val="00D85BDE"/>
    <w:rsid w:val="00D86811"/>
    <w:rsid w:val="00D8686F"/>
    <w:rsid w:val="00D87473"/>
    <w:rsid w:val="00D8753C"/>
    <w:rsid w:val="00D8789C"/>
    <w:rsid w:val="00D87A49"/>
    <w:rsid w:val="00D87CBD"/>
    <w:rsid w:val="00D9012C"/>
    <w:rsid w:val="00D902C0"/>
    <w:rsid w:val="00D90EFE"/>
    <w:rsid w:val="00D91344"/>
    <w:rsid w:val="00D914AE"/>
    <w:rsid w:val="00D91C9F"/>
    <w:rsid w:val="00D9213C"/>
    <w:rsid w:val="00D93012"/>
    <w:rsid w:val="00D93164"/>
    <w:rsid w:val="00D932FF"/>
    <w:rsid w:val="00D93759"/>
    <w:rsid w:val="00D93B6C"/>
    <w:rsid w:val="00D93EB8"/>
    <w:rsid w:val="00D9410D"/>
    <w:rsid w:val="00D94227"/>
    <w:rsid w:val="00D943D7"/>
    <w:rsid w:val="00D946E4"/>
    <w:rsid w:val="00D94ACF"/>
    <w:rsid w:val="00D94B1C"/>
    <w:rsid w:val="00D94EA0"/>
    <w:rsid w:val="00D95747"/>
    <w:rsid w:val="00D95F02"/>
    <w:rsid w:val="00D964AD"/>
    <w:rsid w:val="00D964CE"/>
    <w:rsid w:val="00D96616"/>
    <w:rsid w:val="00D96ED3"/>
    <w:rsid w:val="00D9736F"/>
    <w:rsid w:val="00D97437"/>
    <w:rsid w:val="00D976FA"/>
    <w:rsid w:val="00D97B1F"/>
    <w:rsid w:val="00D97D20"/>
    <w:rsid w:val="00DA07EB"/>
    <w:rsid w:val="00DA0CFC"/>
    <w:rsid w:val="00DA0EEF"/>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58B"/>
    <w:rsid w:val="00DA5820"/>
    <w:rsid w:val="00DA5BEA"/>
    <w:rsid w:val="00DA5D97"/>
    <w:rsid w:val="00DA65B3"/>
    <w:rsid w:val="00DA6982"/>
    <w:rsid w:val="00DA72A8"/>
    <w:rsid w:val="00DA776C"/>
    <w:rsid w:val="00DA79A6"/>
    <w:rsid w:val="00DA7F0B"/>
    <w:rsid w:val="00DA7F21"/>
    <w:rsid w:val="00DB0215"/>
    <w:rsid w:val="00DB0802"/>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164"/>
    <w:rsid w:val="00DB6457"/>
    <w:rsid w:val="00DB658F"/>
    <w:rsid w:val="00DB660F"/>
    <w:rsid w:val="00DB6873"/>
    <w:rsid w:val="00DB6924"/>
    <w:rsid w:val="00DB6BD8"/>
    <w:rsid w:val="00DB6C8F"/>
    <w:rsid w:val="00DB6F09"/>
    <w:rsid w:val="00DB7C45"/>
    <w:rsid w:val="00DB7CEE"/>
    <w:rsid w:val="00DB7DC1"/>
    <w:rsid w:val="00DC036F"/>
    <w:rsid w:val="00DC0507"/>
    <w:rsid w:val="00DC065B"/>
    <w:rsid w:val="00DC0685"/>
    <w:rsid w:val="00DC11F7"/>
    <w:rsid w:val="00DC1208"/>
    <w:rsid w:val="00DC2172"/>
    <w:rsid w:val="00DC24E3"/>
    <w:rsid w:val="00DC26FA"/>
    <w:rsid w:val="00DC28A7"/>
    <w:rsid w:val="00DC298A"/>
    <w:rsid w:val="00DC2C18"/>
    <w:rsid w:val="00DC2DCA"/>
    <w:rsid w:val="00DC343E"/>
    <w:rsid w:val="00DC370A"/>
    <w:rsid w:val="00DC3B25"/>
    <w:rsid w:val="00DC3E06"/>
    <w:rsid w:val="00DC4446"/>
    <w:rsid w:val="00DC44E7"/>
    <w:rsid w:val="00DC48DE"/>
    <w:rsid w:val="00DC4DA3"/>
    <w:rsid w:val="00DC4E95"/>
    <w:rsid w:val="00DC52A3"/>
    <w:rsid w:val="00DC55A5"/>
    <w:rsid w:val="00DC569E"/>
    <w:rsid w:val="00DC5EF4"/>
    <w:rsid w:val="00DC72E5"/>
    <w:rsid w:val="00DC72F3"/>
    <w:rsid w:val="00DC75EB"/>
    <w:rsid w:val="00DC7777"/>
    <w:rsid w:val="00DC7B00"/>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04"/>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677"/>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70"/>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C97"/>
    <w:rsid w:val="00DF6727"/>
    <w:rsid w:val="00DF67B7"/>
    <w:rsid w:val="00DF6E5E"/>
    <w:rsid w:val="00DF70BD"/>
    <w:rsid w:val="00DF7B1E"/>
    <w:rsid w:val="00DF7D8E"/>
    <w:rsid w:val="00DF7ED4"/>
    <w:rsid w:val="00E0007D"/>
    <w:rsid w:val="00E0009D"/>
    <w:rsid w:val="00E000A0"/>
    <w:rsid w:val="00E008B6"/>
    <w:rsid w:val="00E00966"/>
    <w:rsid w:val="00E009E9"/>
    <w:rsid w:val="00E00DFA"/>
    <w:rsid w:val="00E0165D"/>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62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BDB"/>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67D"/>
    <w:rsid w:val="00E277C7"/>
    <w:rsid w:val="00E27A6D"/>
    <w:rsid w:val="00E27B57"/>
    <w:rsid w:val="00E30094"/>
    <w:rsid w:val="00E3020B"/>
    <w:rsid w:val="00E304C6"/>
    <w:rsid w:val="00E30758"/>
    <w:rsid w:val="00E30960"/>
    <w:rsid w:val="00E30B4B"/>
    <w:rsid w:val="00E30B79"/>
    <w:rsid w:val="00E30CF4"/>
    <w:rsid w:val="00E30DF3"/>
    <w:rsid w:val="00E30F60"/>
    <w:rsid w:val="00E31210"/>
    <w:rsid w:val="00E31629"/>
    <w:rsid w:val="00E3174F"/>
    <w:rsid w:val="00E31D64"/>
    <w:rsid w:val="00E31D86"/>
    <w:rsid w:val="00E322A1"/>
    <w:rsid w:val="00E33A7E"/>
    <w:rsid w:val="00E34279"/>
    <w:rsid w:val="00E3438F"/>
    <w:rsid w:val="00E346EC"/>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85E"/>
    <w:rsid w:val="00E45A95"/>
    <w:rsid w:val="00E45DC8"/>
    <w:rsid w:val="00E46086"/>
    <w:rsid w:val="00E46137"/>
    <w:rsid w:val="00E461BF"/>
    <w:rsid w:val="00E46697"/>
    <w:rsid w:val="00E46766"/>
    <w:rsid w:val="00E4685A"/>
    <w:rsid w:val="00E46993"/>
    <w:rsid w:val="00E46C98"/>
    <w:rsid w:val="00E47140"/>
    <w:rsid w:val="00E47185"/>
    <w:rsid w:val="00E47299"/>
    <w:rsid w:val="00E4759D"/>
    <w:rsid w:val="00E4764D"/>
    <w:rsid w:val="00E47B81"/>
    <w:rsid w:val="00E50E50"/>
    <w:rsid w:val="00E514C3"/>
    <w:rsid w:val="00E514E8"/>
    <w:rsid w:val="00E51DBD"/>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6A"/>
    <w:rsid w:val="00E5698F"/>
    <w:rsid w:val="00E56AAE"/>
    <w:rsid w:val="00E571CA"/>
    <w:rsid w:val="00E578FA"/>
    <w:rsid w:val="00E579F6"/>
    <w:rsid w:val="00E57D43"/>
    <w:rsid w:val="00E602B6"/>
    <w:rsid w:val="00E60307"/>
    <w:rsid w:val="00E604A0"/>
    <w:rsid w:val="00E60601"/>
    <w:rsid w:val="00E60A40"/>
    <w:rsid w:val="00E60BCF"/>
    <w:rsid w:val="00E60EF9"/>
    <w:rsid w:val="00E6101B"/>
    <w:rsid w:val="00E61766"/>
    <w:rsid w:val="00E62011"/>
    <w:rsid w:val="00E622AE"/>
    <w:rsid w:val="00E622CD"/>
    <w:rsid w:val="00E62540"/>
    <w:rsid w:val="00E62593"/>
    <w:rsid w:val="00E62635"/>
    <w:rsid w:val="00E62D70"/>
    <w:rsid w:val="00E638A1"/>
    <w:rsid w:val="00E63951"/>
    <w:rsid w:val="00E63996"/>
    <w:rsid w:val="00E63F7A"/>
    <w:rsid w:val="00E6444C"/>
    <w:rsid w:val="00E64BAA"/>
    <w:rsid w:val="00E64EF0"/>
    <w:rsid w:val="00E65016"/>
    <w:rsid w:val="00E65722"/>
    <w:rsid w:val="00E65A1F"/>
    <w:rsid w:val="00E65D40"/>
    <w:rsid w:val="00E65E1B"/>
    <w:rsid w:val="00E666FC"/>
    <w:rsid w:val="00E66940"/>
    <w:rsid w:val="00E66AD1"/>
    <w:rsid w:val="00E66C77"/>
    <w:rsid w:val="00E66DDC"/>
    <w:rsid w:val="00E66EB9"/>
    <w:rsid w:val="00E67113"/>
    <w:rsid w:val="00E67186"/>
    <w:rsid w:val="00E678D0"/>
    <w:rsid w:val="00E67EB5"/>
    <w:rsid w:val="00E70508"/>
    <w:rsid w:val="00E70892"/>
    <w:rsid w:val="00E70899"/>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CCA"/>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49E"/>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5E0"/>
    <w:rsid w:val="00E85A88"/>
    <w:rsid w:val="00E85EB6"/>
    <w:rsid w:val="00E86317"/>
    <w:rsid w:val="00E86328"/>
    <w:rsid w:val="00E86603"/>
    <w:rsid w:val="00E86D1F"/>
    <w:rsid w:val="00E876B2"/>
    <w:rsid w:val="00E879AE"/>
    <w:rsid w:val="00E87E4E"/>
    <w:rsid w:val="00E90340"/>
    <w:rsid w:val="00E90551"/>
    <w:rsid w:val="00E9094B"/>
    <w:rsid w:val="00E90CE0"/>
    <w:rsid w:val="00E90EB4"/>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59C"/>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9B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E57"/>
    <w:rsid w:val="00EC6312"/>
    <w:rsid w:val="00EC6554"/>
    <w:rsid w:val="00EC6805"/>
    <w:rsid w:val="00EC680D"/>
    <w:rsid w:val="00EC6A22"/>
    <w:rsid w:val="00EC6B1F"/>
    <w:rsid w:val="00EC6C01"/>
    <w:rsid w:val="00EC6DF1"/>
    <w:rsid w:val="00EC7099"/>
    <w:rsid w:val="00EC737D"/>
    <w:rsid w:val="00EC7547"/>
    <w:rsid w:val="00EC7ACB"/>
    <w:rsid w:val="00ED0014"/>
    <w:rsid w:val="00ED022F"/>
    <w:rsid w:val="00ED0F3E"/>
    <w:rsid w:val="00ED11CE"/>
    <w:rsid w:val="00ED1307"/>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106"/>
    <w:rsid w:val="00EE435F"/>
    <w:rsid w:val="00EE4556"/>
    <w:rsid w:val="00EE4A6F"/>
    <w:rsid w:val="00EE4E68"/>
    <w:rsid w:val="00EE5AA0"/>
    <w:rsid w:val="00EE5C00"/>
    <w:rsid w:val="00EE61F7"/>
    <w:rsid w:val="00EE669F"/>
    <w:rsid w:val="00EE67A7"/>
    <w:rsid w:val="00EE6866"/>
    <w:rsid w:val="00EE6B8C"/>
    <w:rsid w:val="00EE6BFF"/>
    <w:rsid w:val="00EE6CE1"/>
    <w:rsid w:val="00EE7071"/>
    <w:rsid w:val="00EE712B"/>
    <w:rsid w:val="00EE71C7"/>
    <w:rsid w:val="00EE71EB"/>
    <w:rsid w:val="00EE78E3"/>
    <w:rsid w:val="00EE7C88"/>
    <w:rsid w:val="00EE7F35"/>
    <w:rsid w:val="00EF0AF3"/>
    <w:rsid w:val="00EF0B96"/>
    <w:rsid w:val="00EF0BA7"/>
    <w:rsid w:val="00EF0CAA"/>
    <w:rsid w:val="00EF1033"/>
    <w:rsid w:val="00EF1442"/>
    <w:rsid w:val="00EF146F"/>
    <w:rsid w:val="00EF165A"/>
    <w:rsid w:val="00EF1763"/>
    <w:rsid w:val="00EF17AA"/>
    <w:rsid w:val="00EF1DA2"/>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29"/>
    <w:rsid w:val="00EF5BAB"/>
    <w:rsid w:val="00EF5E49"/>
    <w:rsid w:val="00EF62D6"/>
    <w:rsid w:val="00EF652F"/>
    <w:rsid w:val="00EF6815"/>
    <w:rsid w:val="00EF686A"/>
    <w:rsid w:val="00EF6DAD"/>
    <w:rsid w:val="00EF6F76"/>
    <w:rsid w:val="00F00160"/>
    <w:rsid w:val="00F00381"/>
    <w:rsid w:val="00F00792"/>
    <w:rsid w:val="00F00AA5"/>
    <w:rsid w:val="00F00BE1"/>
    <w:rsid w:val="00F0138C"/>
    <w:rsid w:val="00F014A0"/>
    <w:rsid w:val="00F01786"/>
    <w:rsid w:val="00F01F1A"/>
    <w:rsid w:val="00F022F8"/>
    <w:rsid w:val="00F02324"/>
    <w:rsid w:val="00F02D1F"/>
    <w:rsid w:val="00F03072"/>
    <w:rsid w:val="00F030DE"/>
    <w:rsid w:val="00F038B8"/>
    <w:rsid w:val="00F039C4"/>
    <w:rsid w:val="00F03DD5"/>
    <w:rsid w:val="00F03ED3"/>
    <w:rsid w:val="00F052A2"/>
    <w:rsid w:val="00F058E6"/>
    <w:rsid w:val="00F06197"/>
    <w:rsid w:val="00F064C6"/>
    <w:rsid w:val="00F0650F"/>
    <w:rsid w:val="00F066DE"/>
    <w:rsid w:val="00F069E5"/>
    <w:rsid w:val="00F073C3"/>
    <w:rsid w:val="00F07861"/>
    <w:rsid w:val="00F07B77"/>
    <w:rsid w:val="00F07C4F"/>
    <w:rsid w:val="00F07C65"/>
    <w:rsid w:val="00F07C70"/>
    <w:rsid w:val="00F07D89"/>
    <w:rsid w:val="00F101A5"/>
    <w:rsid w:val="00F10346"/>
    <w:rsid w:val="00F10531"/>
    <w:rsid w:val="00F1053D"/>
    <w:rsid w:val="00F10805"/>
    <w:rsid w:val="00F108DB"/>
    <w:rsid w:val="00F10B36"/>
    <w:rsid w:val="00F10D56"/>
    <w:rsid w:val="00F10E47"/>
    <w:rsid w:val="00F10E97"/>
    <w:rsid w:val="00F1102A"/>
    <w:rsid w:val="00F1103A"/>
    <w:rsid w:val="00F112AE"/>
    <w:rsid w:val="00F114BF"/>
    <w:rsid w:val="00F115AB"/>
    <w:rsid w:val="00F1225F"/>
    <w:rsid w:val="00F12817"/>
    <w:rsid w:val="00F1286F"/>
    <w:rsid w:val="00F12A4D"/>
    <w:rsid w:val="00F12C29"/>
    <w:rsid w:val="00F12D3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D0F"/>
    <w:rsid w:val="00F16F88"/>
    <w:rsid w:val="00F16FAE"/>
    <w:rsid w:val="00F17253"/>
    <w:rsid w:val="00F17319"/>
    <w:rsid w:val="00F2004F"/>
    <w:rsid w:val="00F2009A"/>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0D"/>
    <w:rsid w:val="00F2269B"/>
    <w:rsid w:val="00F2300C"/>
    <w:rsid w:val="00F2311C"/>
    <w:rsid w:val="00F23DBE"/>
    <w:rsid w:val="00F23E96"/>
    <w:rsid w:val="00F23ECC"/>
    <w:rsid w:val="00F243BB"/>
    <w:rsid w:val="00F244BC"/>
    <w:rsid w:val="00F246E6"/>
    <w:rsid w:val="00F248DF"/>
    <w:rsid w:val="00F24E2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22C"/>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525"/>
    <w:rsid w:val="00F405C4"/>
    <w:rsid w:val="00F406D6"/>
    <w:rsid w:val="00F4078C"/>
    <w:rsid w:val="00F408D8"/>
    <w:rsid w:val="00F40BAB"/>
    <w:rsid w:val="00F416FF"/>
    <w:rsid w:val="00F41A1B"/>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C66"/>
    <w:rsid w:val="00F45D2F"/>
    <w:rsid w:val="00F45D79"/>
    <w:rsid w:val="00F461F8"/>
    <w:rsid w:val="00F46223"/>
    <w:rsid w:val="00F465C3"/>
    <w:rsid w:val="00F4662D"/>
    <w:rsid w:val="00F46745"/>
    <w:rsid w:val="00F46AB4"/>
    <w:rsid w:val="00F470AA"/>
    <w:rsid w:val="00F4729E"/>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237"/>
    <w:rsid w:val="00F523C9"/>
    <w:rsid w:val="00F5264D"/>
    <w:rsid w:val="00F5272D"/>
    <w:rsid w:val="00F53299"/>
    <w:rsid w:val="00F53A6F"/>
    <w:rsid w:val="00F54AEB"/>
    <w:rsid w:val="00F54D35"/>
    <w:rsid w:val="00F54D3A"/>
    <w:rsid w:val="00F55101"/>
    <w:rsid w:val="00F552BD"/>
    <w:rsid w:val="00F556C5"/>
    <w:rsid w:val="00F55899"/>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69F"/>
    <w:rsid w:val="00F6388D"/>
    <w:rsid w:val="00F63B25"/>
    <w:rsid w:val="00F63C26"/>
    <w:rsid w:val="00F6416F"/>
    <w:rsid w:val="00F64203"/>
    <w:rsid w:val="00F642DF"/>
    <w:rsid w:val="00F64BAD"/>
    <w:rsid w:val="00F64D10"/>
    <w:rsid w:val="00F64DA2"/>
    <w:rsid w:val="00F64EFC"/>
    <w:rsid w:val="00F654B9"/>
    <w:rsid w:val="00F655B8"/>
    <w:rsid w:val="00F657D5"/>
    <w:rsid w:val="00F657F8"/>
    <w:rsid w:val="00F65D1E"/>
    <w:rsid w:val="00F65E53"/>
    <w:rsid w:val="00F66069"/>
    <w:rsid w:val="00F6622F"/>
    <w:rsid w:val="00F66410"/>
    <w:rsid w:val="00F666A7"/>
    <w:rsid w:val="00F66CDF"/>
    <w:rsid w:val="00F66E1D"/>
    <w:rsid w:val="00F67748"/>
    <w:rsid w:val="00F67891"/>
    <w:rsid w:val="00F67A3A"/>
    <w:rsid w:val="00F67A55"/>
    <w:rsid w:val="00F67EE2"/>
    <w:rsid w:val="00F7060E"/>
    <w:rsid w:val="00F70869"/>
    <w:rsid w:val="00F70BCF"/>
    <w:rsid w:val="00F70D79"/>
    <w:rsid w:val="00F70FA6"/>
    <w:rsid w:val="00F71209"/>
    <w:rsid w:val="00F71D97"/>
    <w:rsid w:val="00F71E3E"/>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10"/>
    <w:rsid w:val="00F80141"/>
    <w:rsid w:val="00F80694"/>
    <w:rsid w:val="00F80D25"/>
    <w:rsid w:val="00F80FAF"/>
    <w:rsid w:val="00F80FFF"/>
    <w:rsid w:val="00F816C9"/>
    <w:rsid w:val="00F81904"/>
    <w:rsid w:val="00F81B05"/>
    <w:rsid w:val="00F825F3"/>
    <w:rsid w:val="00F82668"/>
    <w:rsid w:val="00F827FF"/>
    <w:rsid w:val="00F82E76"/>
    <w:rsid w:val="00F830D8"/>
    <w:rsid w:val="00F8369E"/>
    <w:rsid w:val="00F83795"/>
    <w:rsid w:val="00F8389B"/>
    <w:rsid w:val="00F83CF3"/>
    <w:rsid w:val="00F84AB1"/>
    <w:rsid w:val="00F84F58"/>
    <w:rsid w:val="00F853A9"/>
    <w:rsid w:val="00F85B74"/>
    <w:rsid w:val="00F85E5F"/>
    <w:rsid w:val="00F865E8"/>
    <w:rsid w:val="00F868C1"/>
    <w:rsid w:val="00F868CA"/>
    <w:rsid w:val="00F86BCA"/>
    <w:rsid w:val="00F87D7F"/>
    <w:rsid w:val="00F90004"/>
    <w:rsid w:val="00F9046C"/>
    <w:rsid w:val="00F90875"/>
    <w:rsid w:val="00F908F5"/>
    <w:rsid w:val="00F90EEC"/>
    <w:rsid w:val="00F90F6A"/>
    <w:rsid w:val="00F9148A"/>
    <w:rsid w:val="00F9189E"/>
    <w:rsid w:val="00F918A2"/>
    <w:rsid w:val="00F91BEB"/>
    <w:rsid w:val="00F91CC6"/>
    <w:rsid w:val="00F9252D"/>
    <w:rsid w:val="00F9262E"/>
    <w:rsid w:val="00F928D4"/>
    <w:rsid w:val="00F92AB0"/>
    <w:rsid w:val="00F92AC0"/>
    <w:rsid w:val="00F92E83"/>
    <w:rsid w:val="00F93527"/>
    <w:rsid w:val="00F93D07"/>
    <w:rsid w:val="00F93D7B"/>
    <w:rsid w:val="00F93DC8"/>
    <w:rsid w:val="00F946CA"/>
    <w:rsid w:val="00F94D16"/>
    <w:rsid w:val="00F94F42"/>
    <w:rsid w:val="00F95255"/>
    <w:rsid w:val="00F959E2"/>
    <w:rsid w:val="00F95AEE"/>
    <w:rsid w:val="00F95AFD"/>
    <w:rsid w:val="00F95DDD"/>
    <w:rsid w:val="00F9620D"/>
    <w:rsid w:val="00F9636A"/>
    <w:rsid w:val="00F96608"/>
    <w:rsid w:val="00F96FD4"/>
    <w:rsid w:val="00F97543"/>
    <w:rsid w:val="00F9755E"/>
    <w:rsid w:val="00F9774D"/>
    <w:rsid w:val="00FA0088"/>
    <w:rsid w:val="00FA056A"/>
    <w:rsid w:val="00FA0636"/>
    <w:rsid w:val="00FA0E61"/>
    <w:rsid w:val="00FA1161"/>
    <w:rsid w:val="00FA126C"/>
    <w:rsid w:val="00FA1CF5"/>
    <w:rsid w:val="00FA21A4"/>
    <w:rsid w:val="00FA2296"/>
    <w:rsid w:val="00FA23D1"/>
    <w:rsid w:val="00FA28DD"/>
    <w:rsid w:val="00FA2FED"/>
    <w:rsid w:val="00FA364E"/>
    <w:rsid w:val="00FA39FD"/>
    <w:rsid w:val="00FA3DF7"/>
    <w:rsid w:val="00FA40D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0CA"/>
    <w:rsid w:val="00FB1145"/>
    <w:rsid w:val="00FB171A"/>
    <w:rsid w:val="00FB175E"/>
    <w:rsid w:val="00FB182E"/>
    <w:rsid w:val="00FB1B9F"/>
    <w:rsid w:val="00FB1BD6"/>
    <w:rsid w:val="00FB1D54"/>
    <w:rsid w:val="00FB2290"/>
    <w:rsid w:val="00FB287D"/>
    <w:rsid w:val="00FB28D2"/>
    <w:rsid w:val="00FB29F8"/>
    <w:rsid w:val="00FB2A6B"/>
    <w:rsid w:val="00FB3182"/>
    <w:rsid w:val="00FB3398"/>
    <w:rsid w:val="00FB339A"/>
    <w:rsid w:val="00FB3402"/>
    <w:rsid w:val="00FB3F8A"/>
    <w:rsid w:val="00FB443A"/>
    <w:rsid w:val="00FB4458"/>
    <w:rsid w:val="00FB4998"/>
    <w:rsid w:val="00FB4BEA"/>
    <w:rsid w:val="00FB51D5"/>
    <w:rsid w:val="00FB57B9"/>
    <w:rsid w:val="00FB57CA"/>
    <w:rsid w:val="00FB669B"/>
    <w:rsid w:val="00FB672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3F"/>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B6B"/>
    <w:rsid w:val="00FE2E6D"/>
    <w:rsid w:val="00FE2EE1"/>
    <w:rsid w:val="00FE2F41"/>
    <w:rsid w:val="00FE325F"/>
    <w:rsid w:val="00FE33F5"/>
    <w:rsid w:val="00FE34CE"/>
    <w:rsid w:val="00FE397E"/>
    <w:rsid w:val="00FE3F09"/>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B99"/>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4C7"/>
    <w:rsid w:val="00FF6602"/>
    <w:rsid w:val="00FF6A0B"/>
    <w:rsid w:val="00FF6B7C"/>
    <w:rsid w:val="00FF7003"/>
    <w:rsid w:val="00FF7751"/>
    <w:rsid w:val="00FF7C29"/>
    <w:rsid w:val="00FF7F38"/>
    <w:rsid w:val="00FF7F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463856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481034">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156181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525279">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358818">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slavisa.zec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lavisa.zec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E229481C-1C56-413F-ADC9-881928E51F07}">
  <ds:schemaRefs>
    <ds:schemaRef ds:uri="http://schemas.openxmlformats.org/officeDocument/2006/bibliography"/>
  </ds:schemaRefs>
</ds:datastoreItem>
</file>

<file path=customXml/itemProps100.xml><?xml version="1.0" encoding="utf-8"?>
<ds:datastoreItem xmlns:ds="http://schemas.openxmlformats.org/officeDocument/2006/customXml" ds:itemID="{D8B6B28F-B506-4C0E-AE1F-D1D3B042705C}">
  <ds:schemaRefs>
    <ds:schemaRef ds:uri="http://schemas.openxmlformats.org/officeDocument/2006/bibliography"/>
  </ds:schemaRefs>
</ds:datastoreItem>
</file>

<file path=customXml/itemProps101.xml><?xml version="1.0" encoding="utf-8"?>
<ds:datastoreItem xmlns:ds="http://schemas.openxmlformats.org/officeDocument/2006/customXml" ds:itemID="{5C5BD7D8-FC51-455D-B194-15E872A5FE6F}">
  <ds:schemaRefs>
    <ds:schemaRef ds:uri="http://schemas.openxmlformats.org/officeDocument/2006/bibliography"/>
  </ds:schemaRefs>
</ds:datastoreItem>
</file>

<file path=customXml/itemProps102.xml><?xml version="1.0" encoding="utf-8"?>
<ds:datastoreItem xmlns:ds="http://schemas.openxmlformats.org/officeDocument/2006/customXml" ds:itemID="{CC6861A2-DD42-4E46-8035-04D1AF09CDBB}">
  <ds:schemaRefs>
    <ds:schemaRef ds:uri="http://schemas.openxmlformats.org/officeDocument/2006/bibliography"/>
  </ds:schemaRefs>
</ds:datastoreItem>
</file>

<file path=customXml/itemProps103.xml><?xml version="1.0" encoding="utf-8"?>
<ds:datastoreItem xmlns:ds="http://schemas.openxmlformats.org/officeDocument/2006/customXml" ds:itemID="{8B1C4ADA-0B2E-4C3A-9EE8-49131C3859BF}">
  <ds:schemaRefs>
    <ds:schemaRef ds:uri="http://schemas.openxmlformats.org/officeDocument/2006/bibliography"/>
  </ds:schemaRefs>
</ds:datastoreItem>
</file>

<file path=customXml/itemProps104.xml><?xml version="1.0" encoding="utf-8"?>
<ds:datastoreItem xmlns:ds="http://schemas.openxmlformats.org/officeDocument/2006/customXml" ds:itemID="{006BC28C-AC27-4C40-B2C8-05097179A29C}">
  <ds:schemaRefs>
    <ds:schemaRef ds:uri="http://schemas.openxmlformats.org/officeDocument/2006/bibliography"/>
  </ds:schemaRefs>
</ds:datastoreItem>
</file>

<file path=customXml/itemProps105.xml><?xml version="1.0" encoding="utf-8"?>
<ds:datastoreItem xmlns:ds="http://schemas.openxmlformats.org/officeDocument/2006/customXml" ds:itemID="{B9396A5B-62E5-4431-9FF2-300647BE3A1D}">
  <ds:schemaRefs>
    <ds:schemaRef ds:uri="http://schemas.openxmlformats.org/officeDocument/2006/bibliography"/>
  </ds:schemaRefs>
</ds:datastoreItem>
</file>

<file path=customXml/itemProps106.xml><?xml version="1.0" encoding="utf-8"?>
<ds:datastoreItem xmlns:ds="http://schemas.openxmlformats.org/officeDocument/2006/customXml" ds:itemID="{CD96FB58-D139-4436-B44B-14C1FF84CA43}">
  <ds:schemaRefs>
    <ds:schemaRef ds:uri="http://schemas.openxmlformats.org/officeDocument/2006/bibliography"/>
  </ds:schemaRefs>
</ds:datastoreItem>
</file>

<file path=customXml/itemProps107.xml><?xml version="1.0" encoding="utf-8"?>
<ds:datastoreItem xmlns:ds="http://schemas.openxmlformats.org/officeDocument/2006/customXml" ds:itemID="{ECEE9FB1-2C3B-46F6-9DC5-6D59AFD2444E}">
  <ds:schemaRefs>
    <ds:schemaRef ds:uri="http://schemas.openxmlformats.org/officeDocument/2006/bibliography"/>
  </ds:schemaRefs>
</ds:datastoreItem>
</file>

<file path=customXml/itemProps108.xml><?xml version="1.0" encoding="utf-8"?>
<ds:datastoreItem xmlns:ds="http://schemas.openxmlformats.org/officeDocument/2006/customXml" ds:itemID="{937A8539-FD9E-48F0-AA97-BAB5A33D93C8}">
  <ds:schemaRefs>
    <ds:schemaRef ds:uri="http://schemas.openxmlformats.org/officeDocument/2006/bibliography"/>
  </ds:schemaRefs>
</ds:datastoreItem>
</file>

<file path=customXml/itemProps109.xml><?xml version="1.0" encoding="utf-8"?>
<ds:datastoreItem xmlns:ds="http://schemas.openxmlformats.org/officeDocument/2006/customXml" ds:itemID="{C60796DF-47FF-48F1-8702-393C40E32ECC}">
  <ds:schemaRefs>
    <ds:schemaRef ds:uri="http://schemas.openxmlformats.org/officeDocument/2006/bibliography"/>
  </ds:schemaRefs>
</ds:datastoreItem>
</file>

<file path=customXml/itemProps11.xml><?xml version="1.0" encoding="utf-8"?>
<ds:datastoreItem xmlns:ds="http://schemas.openxmlformats.org/officeDocument/2006/customXml" ds:itemID="{75058986-DFBC-490B-BA7E-672CE47592F4}">
  <ds:schemaRefs>
    <ds:schemaRef ds:uri="http://schemas.openxmlformats.org/officeDocument/2006/bibliography"/>
  </ds:schemaRefs>
</ds:datastoreItem>
</file>

<file path=customXml/itemProps110.xml><?xml version="1.0" encoding="utf-8"?>
<ds:datastoreItem xmlns:ds="http://schemas.openxmlformats.org/officeDocument/2006/customXml" ds:itemID="{5FD81822-EB67-4EF2-A3AE-6F9616A0C8A1}">
  <ds:schemaRefs>
    <ds:schemaRef ds:uri="http://schemas.openxmlformats.org/officeDocument/2006/bibliography"/>
  </ds:schemaRefs>
</ds:datastoreItem>
</file>

<file path=customXml/itemProps111.xml><?xml version="1.0" encoding="utf-8"?>
<ds:datastoreItem xmlns:ds="http://schemas.openxmlformats.org/officeDocument/2006/customXml" ds:itemID="{8C790BCA-F01C-4576-947A-FA76FD6E27A8}">
  <ds:schemaRefs>
    <ds:schemaRef ds:uri="http://schemas.openxmlformats.org/officeDocument/2006/bibliography"/>
  </ds:schemaRefs>
</ds:datastoreItem>
</file>

<file path=customXml/itemProps112.xml><?xml version="1.0" encoding="utf-8"?>
<ds:datastoreItem xmlns:ds="http://schemas.openxmlformats.org/officeDocument/2006/customXml" ds:itemID="{7CB85A46-B09A-49F8-9E87-6F9FDFC0E176}">
  <ds:schemaRefs>
    <ds:schemaRef ds:uri="http://schemas.openxmlformats.org/officeDocument/2006/bibliography"/>
  </ds:schemaRefs>
</ds:datastoreItem>
</file>

<file path=customXml/itemProps113.xml><?xml version="1.0" encoding="utf-8"?>
<ds:datastoreItem xmlns:ds="http://schemas.openxmlformats.org/officeDocument/2006/customXml" ds:itemID="{09D9C4D4-8068-4786-B9C4-B67931E1EFC7}">
  <ds:schemaRefs>
    <ds:schemaRef ds:uri="http://schemas.openxmlformats.org/officeDocument/2006/bibliography"/>
  </ds:schemaRefs>
</ds:datastoreItem>
</file>

<file path=customXml/itemProps114.xml><?xml version="1.0" encoding="utf-8"?>
<ds:datastoreItem xmlns:ds="http://schemas.openxmlformats.org/officeDocument/2006/customXml" ds:itemID="{CF15C959-3E43-4E5C-825B-7A71BB41B1FA}">
  <ds:schemaRefs>
    <ds:schemaRef ds:uri="http://schemas.openxmlformats.org/officeDocument/2006/bibliography"/>
  </ds:schemaRefs>
</ds:datastoreItem>
</file>

<file path=customXml/itemProps115.xml><?xml version="1.0" encoding="utf-8"?>
<ds:datastoreItem xmlns:ds="http://schemas.openxmlformats.org/officeDocument/2006/customXml" ds:itemID="{FB84583F-9079-4791-8DFF-C4B347B6CCB8}">
  <ds:schemaRefs>
    <ds:schemaRef ds:uri="http://schemas.openxmlformats.org/officeDocument/2006/bibliography"/>
  </ds:schemaRefs>
</ds:datastoreItem>
</file>

<file path=customXml/itemProps116.xml><?xml version="1.0" encoding="utf-8"?>
<ds:datastoreItem xmlns:ds="http://schemas.openxmlformats.org/officeDocument/2006/customXml" ds:itemID="{DA7986FF-E38C-4B9B-8AD0-04C996764698}">
  <ds:schemaRefs>
    <ds:schemaRef ds:uri="http://schemas.openxmlformats.org/officeDocument/2006/bibliography"/>
  </ds:schemaRefs>
</ds:datastoreItem>
</file>

<file path=customXml/itemProps117.xml><?xml version="1.0" encoding="utf-8"?>
<ds:datastoreItem xmlns:ds="http://schemas.openxmlformats.org/officeDocument/2006/customXml" ds:itemID="{1B7DCC7F-0094-4873-BAA5-4C5B8BB7264B}">
  <ds:schemaRefs>
    <ds:schemaRef ds:uri="http://schemas.openxmlformats.org/officeDocument/2006/bibliography"/>
  </ds:schemaRefs>
</ds:datastoreItem>
</file>

<file path=customXml/itemProps118.xml><?xml version="1.0" encoding="utf-8"?>
<ds:datastoreItem xmlns:ds="http://schemas.openxmlformats.org/officeDocument/2006/customXml" ds:itemID="{0DDEF3FC-7404-410C-AEED-A259E0D4C1E4}">
  <ds:schemaRefs>
    <ds:schemaRef ds:uri="http://schemas.openxmlformats.org/officeDocument/2006/bibliography"/>
  </ds:schemaRefs>
</ds:datastoreItem>
</file>

<file path=customXml/itemProps119.xml><?xml version="1.0" encoding="utf-8"?>
<ds:datastoreItem xmlns:ds="http://schemas.openxmlformats.org/officeDocument/2006/customXml" ds:itemID="{7F706B5F-623D-4706-9007-FFED0B071937}">
  <ds:schemaRefs>
    <ds:schemaRef ds:uri="http://schemas.openxmlformats.org/officeDocument/2006/bibliography"/>
  </ds:schemaRefs>
</ds:datastoreItem>
</file>

<file path=customXml/itemProps12.xml><?xml version="1.0" encoding="utf-8"?>
<ds:datastoreItem xmlns:ds="http://schemas.openxmlformats.org/officeDocument/2006/customXml" ds:itemID="{BDCABA93-D1E3-4A51-A1CA-D7F216BFD0FB}">
  <ds:schemaRefs>
    <ds:schemaRef ds:uri="http://schemas.openxmlformats.org/officeDocument/2006/bibliography"/>
  </ds:schemaRefs>
</ds:datastoreItem>
</file>

<file path=customXml/itemProps120.xml><?xml version="1.0" encoding="utf-8"?>
<ds:datastoreItem xmlns:ds="http://schemas.openxmlformats.org/officeDocument/2006/customXml" ds:itemID="{E9AADD42-9704-43AA-8846-134A2568BBA3}">
  <ds:schemaRefs>
    <ds:schemaRef ds:uri="http://schemas.openxmlformats.org/officeDocument/2006/bibliography"/>
  </ds:schemaRefs>
</ds:datastoreItem>
</file>

<file path=customXml/itemProps121.xml><?xml version="1.0" encoding="utf-8"?>
<ds:datastoreItem xmlns:ds="http://schemas.openxmlformats.org/officeDocument/2006/customXml" ds:itemID="{6388E8DE-C7F0-4694-A0C9-9FB0A5CCF181}">
  <ds:schemaRefs>
    <ds:schemaRef ds:uri="http://schemas.openxmlformats.org/officeDocument/2006/bibliography"/>
  </ds:schemaRefs>
</ds:datastoreItem>
</file>

<file path=customXml/itemProps122.xml><?xml version="1.0" encoding="utf-8"?>
<ds:datastoreItem xmlns:ds="http://schemas.openxmlformats.org/officeDocument/2006/customXml" ds:itemID="{094BC98D-B8F3-4FBB-B3D7-5CCE66404909}">
  <ds:schemaRefs>
    <ds:schemaRef ds:uri="http://schemas.openxmlformats.org/officeDocument/2006/bibliography"/>
  </ds:schemaRefs>
</ds:datastoreItem>
</file>

<file path=customXml/itemProps123.xml><?xml version="1.0" encoding="utf-8"?>
<ds:datastoreItem xmlns:ds="http://schemas.openxmlformats.org/officeDocument/2006/customXml" ds:itemID="{9BA58020-592F-433C-9A4E-5C18AA79CC2D}">
  <ds:schemaRefs>
    <ds:schemaRef ds:uri="http://schemas.openxmlformats.org/officeDocument/2006/bibliography"/>
  </ds:schemaRefs>
</ds:datastoreItem>
</file>

<file path=customXml/itemProps124.xml><?xml version="1.0" encoding="utf-8"?>
<ds:datastoreItem xmlns:ds="http://schemas.openxmlformats.org/officeDocument/2006/customXml" ds:itemID="{6DE14F1B-E09E-4341-BE5C-8D493705A9E1}">
  <ds:schemaRefs>
    <ds:schemaRef ds:uri="http://schemas.openxmlformats.org/officeDocument/2006/bibliography"/>
  </ds:schemaRefs>
</ds:datastoreItem>
</file>

<file path=customXml/itemProps125.xml><?xml version="1.0" encoding="utf-8"?>
<ds:datastoreItem xmlns:ds="http://schemas.openxmlformats.org/officeDocument/2006/customXml" ds:itemID="{DA840F14-3D78-4D0F-A328-C80FC94B639C}">
  <ds:schemaRefs>
    <ds:schemaRef ds:uri="http://schemas.openxmlformats.org/officeDocument/2006/bibliography"/>
  </ds:schemaRefs>
</ds:datastoreItem>
</file>

<file path=customXml/itemProps126.xml><?xml version="1.0" encoding="utf-8"?>
<ds:datastoreItem xmlns:ds="http://schemas.openxmlformats.org/officeDocument/2006/customXml" ds:itemID="{E0DFA296-46CF-45CF-BBF7-897B3EAE7571}">
  <ds:schemaRefs>
    <ds:schemaRef ds:uri="http://schemas.openxmlformats.org/officeDocument/2006/bibliography"/>
  </ds:schemaRefs>
</ds:datastoreItem>
</file>

<file path=customXml/itemProps127.xml><?xml version="1.0" encoding="utf-8"?>
<ds:datastoreItem xmlns:ds="http://schemas.openxmlformats.org/officeDocument/2006/customXml" ds:itemID="{5CCE2FE5-A684-4B4B-8832-721BFD825AD4}">
  <ds:schemaRefs>
    <ds:schemaRef ds:uri="http://schemas.openxmlformats.org/officeDocument/2006/bibliography"/>
  </ds:schemaRefs>
</ds:datastoreItem>
</file>

<file path=customXml/itemProps128.xml><?xml version="1.0" encoding="utf-8"?>
<ds:datastoreItem xmlns:ds="http://schemas.openxmlformats.org/officeDocument/2006/customXml" ds:itemID="{82EE4126-F02D-474E-8E79-97519E00CB52}">
  <ds:schemaRefs>
    <ds:schemaRef ds:uri="http://schemas.openxmlformats.org/officeDocument/2006/bibliography"/>
  </ds:schemaRefs>
</ds:datastoreItem>
</file>

<file path=customXml/itemProps129.xml><?xml version="1.0" encoding="utf-8"?>
<ds:datastoreItem xmlns:ds="http://schemas.openxmlformats.org/officeDocument/2006/customXml" ds:itemID="{F7217917-4EBA-4C9F-99C6-413CC5929897}">
  <ds:schemaRefs>
    <ds:schemaRef ds:uri="http://schemas.openxmlformats.org/officeDocument/2006/bibliography"/>
  </ds:schemaRefs>
</ds:datastoreItem>
</file>

<file path=customXml/itemProps13.xml><?xml version="1.0" encoding="utf-8"?>
<ds:datastoreItem xmlns:ds="http://schemas.openxmlformats.org/officeDocument/2006/customXml" ds:itemID="{38EB752C-2D2E-4845-B286-887BA8E6C2CB}">
  <ds:schemaRefs>
    <ds:schemaRef ds:uri="http://schemas.openxmlformats.org/officeDocument/2006/bibliography"/>
  </ds:schemaRefs>
</ds:datastoreItem>
</file>

<file path=customXml/itemProps130.xml><?xml version="1.0" encoding="utf-8"?>
<ds:datastoreItem xmlns:ds="http://schemas.openxmlformats.org/officeDocument/2006/customXml" ds:itemID="{9224876B-9928-4979-95E0-62AF0603A028}">
  <ds:schemaRefs>
    <ds:schemaRef ds:uri="http://schemas.openxmlformats.org/officeDocument/2006/bibliography"/>
  </ds:schemaRefs>
</ds:datastoreItem>
</file>

<file path=customXml/itemProps131.xml><?xml version="1.0" encoding="utf-8"?>
<ds:datastoreItem xmlns:ds="http://schemas.openxmlformats.org/officeDocument/2006/customXml" ds:itemID="{7FC60230-7FD3-4F43-8E72-29BDCEC74180}">
  <ds:schemaRefs>
    <ds:schemaRef ds:uri="http://schemas.openxmlformats.org/officeDocument/2006/bibliography"/>
  </ds:schemaRefs>
</ds:datastoreItem>
</file>

<file path=customXml/itemProps132.xml><?xml version="1.0" encoding="utf-8"?>
<ds:datastoreItem xmlns:ds="http://schemas.openxmlformats.org/officeDocument/2006/customXml" ds:itemID="{BAFFE6FB-DC77-4593-8B6D-3C50B26F5539}">
  <ds:schemaRefs>
    <ds:schemaRef ds:uri="http://schemas.openxmlformats.org/officeDocument/2006/bibliography"/>
  </ds:schemaRefs>
</ds:datastoreItem>
</file>

<file path=customXml/itemProps133.xml><?xml version="1.0" encoding="utf-8"?>
<ds:datastoreItem xmlns:ds="http://schemas.openxmlformats.org/officeDocument/2006/customXml" ds:itemID="{ABFEBB83-1FBA-4A9F-AD20-DBF6B3B6786C}">
  <ds:schemaRefs>
    <ds:schemaRef ds:uri="http://schemas.openxmlformats.org/officeDocument/2006/bibliography"/>
  </ds:schemaRefs>
</ds:datastoreItem>
</file>

<file path=customXml/itemProps134.xml><?xml version="1.0" encoding="utf-8"?>
<ds:datastoreItem xmlns:ds="http://schemas.openxmlformats.org/officeDocument/2006/customXml" ds:itemID="{39D8E65C-F0ED-472B-A7E9-3DD2C94F831B}">
  <ds:schemaRefs>
    <ds:schemaRef ds:uri="http://schemas.openxmlformats.org/officeDocument/2006/bibliography"/>
  </ds:schemaRefs>
</ds:datastoreItem>
</file>

<file path=customXml/itemProps135.xml><?xml version="1.0" encoding="utf-8"?>
<ds:datastoreItem xmlns:ds="http://schemas.openxmlformats.org/officeDocument/2006/customXml" ds:itemID="{ACFB1275-8990-40E0-B072-E9207329C061}">
  <ds:schemaRefs>
    <ds:schemaRef ds:uri="http://schemas.openxmlformats.org/officeDocument/2006/bibliography"/>
  </ds:schemaRefs>
</ds:datastoreItem>
</file>

<file path=customXml/itemProps136.xml><?xml version="1.0" encoding="utf-8"?>
<ds:datastoreItem xmlns:ds="http://schemas.openxmlformats.org/officeDocument/2006/customXml" ds:itemID="{6294AB91-2635-47EA-87E9-93DE5715E7C2}">
  <ds:schemaRefs>
    <ds:schemaRef ds:uri="http://schemas.openxmlformats.org/officeDocument/2006/bibliography"/>
  </ds:schemaRefs>
</ds:datastoreItem>
</file>

<file path=customXml/itemProps137.xml><?xml version="1.0" encoding="utf-8"?>
<ds:datastoreItem xmlns:ds="http://schemas.openxmlformats.org/officeDocument/2006/customXml" ds:itemID="{0835442B-5061-4B6E-AC94-23763CF8FA21}">
  <ds:schemaRefs>
    <ds:schemaRef ds:uri="http://schemas.openxmlformats.org/officeDocument/2006/bibliography"/>
  </ds:schemaRefs>
</ds:datastoreItem>
</file>

<file path=customXml/itemProps138.xml><?xml version="1.0" encoding="utf-8"?>
<ds:datastoreItem xmlns:ds="http://schemas.openxmlformats.org/officeDocument/2006/customXml" ds:itemID="{E0F25733-B195-4D1D-AB2A-F622738161E5}">
  <ds:schemaRefs>
    <ds:schemaRef ds:uri="http://schemas.openxmlformats.org/officeDocument/2006/bibliography"/>
  </ds:schemaRefs>
</ds:datastoreItem>
</file>

<file path=customXml/itemProps139.xml><?xml version="1.0" encoding="utf-8"?>
<ds:datastoreItem xmlns:ds="http://schemas.openxmlformats.org/officeDocument/2006/customXml" ds:itemID="{37B606B3-4298-41E7-93B7-B0A8ECA37D7D}">
  <ds:schemaRefs>
    <ds:schemaRef ds:uri="http://schemas.openxmlformats.org/officeDocument/2006/bibliography"/>
  </ds:schemaRefs>
</ds:datastoreItem>
</file>

<file path=customXml/itemProps14.xml><?xml version="1.0" encoding="utf-8"?>
<ds:datastoreItem xmlns:ds="http://schemas.openxmlformats.org/officeDocument/2006/customXml" ds:itemID="{39E7C197-030E-43F1-BB37-4082CE5B60BE}">
  <ds:schemaRefs>
    <ds:schemaRef ds:uri="http://schemas.openxmlformats.org/officeDocument/2006/bibliography"/>
  </ds:schemaRefs>
</ds:datastoreItem>
</file>

<file path=customXml/itemProps140.xml><?xml version="1.0" encoding="utf-8"?>
<ds:datastoreItem xmlns:ds="http://schemas.openxmlformats.org/officeDocument/2006/customXml" ds:itemID="{1055540B-05A8-4E00-A986-97AE1A9B4D1C}">
  <ds:schemaRefs>
    <ds:schemaRef ds:uri="http://schemas.openxmlformats.org/officeDocument/2006/bibliography"/>
  </ds:schemaRefs>
</ds:datastoreItem>
</file>

<file path=customXml/itemProps141.xml><?xml version="1.0" encoding="utf-8"?>
<ds:datastoreItem xmlns:ds="http://schemas.openxmlformats.org/officeDocument/2006/customXml" ds:itemID="{DA455CD1-40DD-4D8E-9E27-5E7BD856D4A7}">
  <ds:schemaRefs>
    <ds:schemaRef ds:uri="http://schemas.openxmlformats.org/officeDocument/2006/bibliography"/>
  </ds:schemaRefs>
</ds:datastoreItem>
</file>

<file path=customXml/itemProps142.xml><?xml version="1.0" encoding="utf-8"?>
<ds:datastoreItem xmlns:ds="http://schemas.openxmlformats.org/officeDocument/2006/customXml" ds:itemID="{F718948B-FE2E-49E2-87D9-CBCBE8DB2F06}">
  <ds:schemaRefs>
    <ds:schemaRef ds:uri="http://schemas.openxmlformats.org/officeDocument/2006/bibliography"/>
  </ds:schemaRefs>
</ds:datastoreItem>
</file>

<file path=customXml/itemProps143.xml><?xml version="1.0" encoding="utf-8"?>
<ds:datastoreItem xmlns:ds="http://schemas.openxmlformats.org/officeDocument/2006/customXml" ds:itemID="{C65326A0-C1B2-4729-B5CE-6BC18FDA5DB8}">
  <ds:schemaRefs>
    <ds:schemaRef ds:uri="http://schemas.openxmlformats.org/officeDocument/2006/bibliography"/>
  </ds:schemaRefs>
</ds:datastoreItem>
</file>

<file path=customXml/itemProps144.xml><?xml version="1.0" encoding="utf-8"?>
<ds:datastoreItem xmlns:ds="http://schemas.openxmlformats.org/officeDocument/2006/customXml" ds:itemID="{B384B1D8-F547-4204-A2F3-CB67F47B10DB}">
  <ds:schemaRefs>
    <ds:schemaRef ds:uri="http://schemas.openxmlformats.org/officeDocument/2006/bibliography"/>
  </ds:schemaRefs>
</ds:datastoreItem>
</file>

<file path=customXml/itemProps145.xml><?xml version="1.0" encoding="utf-8"?>
<ds:datastoreItem xmlns:ds="http://schemas.openxmlformats.org/officeDocument/2006/customXml" ds:itemID="{C0BA4B36-0DC2-44CA-A7F3-3DAAC8CAA2EA}">
  <ds:schemaRefs>
    <ds:schemaRef ds:uri="http://schemas.openxmlformats.org/officeDocument/2006/bibliography"/>
  </ds:schemaRefs>
</ds:datastoreItem>
</file>

<file path=customXml/itemProps146.xml><?xml version="1.0" encoding="utf-8"?>
<ds:datastoreItem xmlns:ds="http://schemas.openxmlformats.org/officeDocument/2006/customXml" ds:itemID="{69B7384F-6E42-4A59-8820-54003AB3D90C}">
  <ds:schemaRefs>
    <ds:schemaRef ds:uri="http://schemas.openxmlformats.org/officeDocument/2006/bibliography"/>
  </ds:schemaRefs>
</ds:datastoreItem>
</file>

<file path=customXml/itemProps147.xml><?xml version="1.0" encoding="utf-8"?>
<ds:datastoreItem xmlns:ds="http://schemas.openxmlformats.org/officeDocument/2006/customXml" ds:itemID="{0C8062FF-64B6-4096-83BA-DFB8F7E78A9D}">
  <ds:schemaRefs>
    <ds:schemaRef ds:uri="http://schemas.openxmlformats.org/officeDocument/2006/bibliography"/>
  </ds:schemaRefs>
</ds:datastoreItem>
</file>

<file path=customXml/itemProps148.xml><?xml version="1.0" encoding="utf-8"?>
<ds:datastoreItem xmlns:ds="http://schemas.openxmlformats.org/officeDocument/2006/customXml" ds:itemID="{727DDCF1-8417-4B6A-A641-EDE204D99BF7}">
  <ds:schemaRefs>
    <ds:schemaRef ds:uri="http://schemas.openxmlformats.org/officeDocument/2006/bibliography"/>
  </ds:schemaRefs>
</ds:datastoreItem>
</file>

<file path=customXml/itemProps149.xml><?xml version="1.0" encoding="utf-8"?>
<ds:datastoreItem xmlns:ds="http://schemas.openxmlformats.org/officeDocument/2006/customXml" ds:itemID="{68C29417-C9CA-4D60-A551-3EE30F4CD7B2}">
  <ds:schemaRefs>
    <ds:schemaRef ds:uri="http://schemas.openxmlformats.org/officeDocument/2006/bibliography"/>
  </ds:schemaRefs>
</ds:datastoreItem>
</file>

<file path=customXml/itemProps15.xml><?xml version="1.0" encoding="utf-8"?>
<ds:datastoreItem xmlns:ds="http://schemas.openxmlformats.org/officeDocument/2006/customXml" ds:itemID="{0708F786-CAF4-4809-9F03-9A15945EEAA7}">
  <ds:schemaRefs>
    <ds:schemaRef ds:uri="http://schemas.openxmlformats.org/officeDocument/2006/bibliography"/>
  </ds:schemaRefs>
</ds:datastoreItem>
</file>

<file path=customXml/itemProps150.xml><?xml version="1.0" encoding="utf-8"?>
<ds:datastoreItem xmlns:ds="http://schemas.openxmlformats.org/officeDocument/2006/customXml" ds:itemID="{927E92FF-ACD9-4AFE-924C-AEF8F61247AB}">
  <ds:schemaRefs>
    <ds:schemaRef ds:uri="http://schemas.openxmlformats.org/officeDocument/2006/bibliography"/>
  </ds:schemaRefs>
</ds:datastoreItem>
</file>

<file path=customXml/itemProps151.xml><?xml version="1.0" encoding="utf-8"?>
<ds:datastoreItem xmlns:ds="http://schemas.openxmlformats.org/officeDocument/2006/customXml" ds:itemID="{558B88E0-7831-494A-8596-9243B434174A}">
  <ds:schemaRefs>
    <ds:schemaRef ds:uri="http://schemas.openxmlformats.org/officeDocument/2006/bibliography"/>
  </ds:schemaRefs>
</ds:datastoreItem>
</file>

<file path=customXml/itemProps152.xml><?xml version="1.0" encoding="utf-8"?>
<ds:datastoreItem xmlns:ds="http://schemas.openxmlformats.org/officeDocument/2006/customXml" ds:itemID="{C88A1458-A9A2-4F6A-873A-1EBD640CAA21}">
  <ds:schemaRefs>
    <ds:schemaRef ds:uri="http://schemas.openxmlformats.org/officeDocument/2006/bibliography"/>
  </ds:schemaRefs>
</ds:datastoreItem>
</file>

<file path=customXml/itemProps153.xml><?xml version="1.0" encoding="utf-8"?>
<ds:datastoreItem xmlns:ds="http://schemas.openxmlformats.org/officeDocument/2006/customXml" ds:itemID="{919B64D5-541B-4C97-AC35-64C20DCA6152}">
  <ds:schemaRefs>
    <ds:schemaRef ds:uri="http://schemas.openxmlformats.org/officeDocument/2006/bibliography"/>
  </ds:schemaRefs>
</ds:datastoreItem>
</file>

<file path=customXml/itemProps154.xml><?xml version="1.0" encoding="utf-8"?>
<ds:datastoreItem xmlns:ds="http://schemas.openxmlformats.org/officeDocument/2006/customXml" ds:itemID="{6F159598-F16E-402F-AA93-8D080B40B55C}">
  <ds:schemaRefs>
    <ds:schemaRef ds:uri="http://schemas.openxmlformats.org/officeDocument/2006/bibliography"/>
  </ds:schemaRefs>
</ds:datastoreItem>
</file>

<file path=customXml/itemProps155.xml><?xml version="1.0" encoding="utf-8"?>
<ds:datastoreItem xmlns:ds="http://schemas.openxmlformats.org/officeDocument/2006/customXml" ds:itemID="{BF9A9180-F01C-4E0B-9659-EED77519756C}">
  <ds:schemaRefs>
    <ds:schemaRef ds:uri="http://schemas.openxmlformats.org/officeDocument/2006/bibliography"/>
  </ds:schemaRefs>
</ds:datastoreItem>
</file>

<file path=customXml/itemProps156.xml><?xml version="1.0" encoding="utf-8"?>
<ds:datastoreItem xmlns:ds="http://schemas.openxmlformats.org/officeDocument/2006/customXml" ds:itemID="{2538C2E4-0FF0-4C9C-B090-563800AAAD42}">
  <ds:schemaRefs>
    <ds:schemaRef ds:uri="http://schemas.openxmlformats.org/officeDocument/2006/bibliography"/>
  </ds:schemaRefs>
</ds:datastoreItem>
</file>

<file path=customXml/itemProps157.xml><?xml version="1.0" encoding="utf-8"?>
<ds:datastoreItem xmlns:ds="http://schemas.openxmlformats.org/officeDocument/2006/customXml" ds:itemID="{108CD001-C9D0-429E-A32F-683394D11637}">
  <ds:schemaRefs>
    <ds:schemaRef ds:uri="http://schemas.openxmlformats.org/officeDocument/2006/bibliography"/>
  </ds:schemaRefs>
</ds:datastoreItem>
</file>

<file path=customXml/itemProps16.xml><?xml version="1.0" encoding="utf-8"?>
<ds:datastoreItem xmlns:ds="http://schemas.openxmlformats.org/officeDocument/2006/customXml" ds:itemID="{7B853C49-EE48-4493-8FAC-32031C9C00AC}">
  <ds:schemaRefs>
    <ds:schemaRef ds:uri="http://schemas.openxmlformats.org/officeDocument/2006/bibliography"/>
  </ds:schemaRefs>
</ds:datastoreItem>
</file>

<file path=customXml/itemProps17.xml><?xml version="1.0" encoding="utf-8"?>
<ds:datastoreItem xmlns:ds="http://schemas.openxmlformats.org/officeDocument/2006/customXml" ds:itemID="{BA122AF5-276A-45C5-8381-FA9D03682385}">
  <ds:schemaRefs>
    <ds:schemaRef ds:uri="http://schemas.openxmlformats.org/officeDocument/2006/bibliography"/>
  </ds:schemaRefs>
</ds:datastoreItem>
</file>

<file path=customXml/itemProps18.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19.xml><?xml version="1.0" encoding="utf-8"?>
<ds:datastoreItem xmlns:ds="http://schemas.openxmlformats.org/officeDocument/2006/customXml" ds:itemID="{F11C971E-9394-4776-B42C-40F0F59D49CD}">
  <ds:schemaRefs>
    <ds:schemaRef ds:uri="http://schemas.openxmlformats.org/officeDocument/2006/bibliography"/>
  </ds:schemaRefs>
</ds:datastoreItem>
</file>

<file path=customXml/itemProps2.xml><?xml version="1.0" encoding="utf-8"?>
<ds:datastoreItem xmlns:ds="http://schemas.openxmlformats.org/officeDocument/2006/customXml" ds:itemID="{C3432B5E-C5B9-475B-9F3B-66C3ACC0724E}">
  <ds:schemaRefs>
    <ds:schemaRef ds:uri="http://schemas.openxmlformats.org/officeDocument/2006/bibliography"/>
  </ds:schemaRefs>
</ds:datastoreItem>
</file>

<file path=customXml/itemProps20.xml><?xml version="1.0" encoding="utf-8"?>
<ds:datastoreItem xmlns:ds="http://schemas.openxmlformats.org/officeDocument/2006/customXml" ds:itemID="{8A885F37-0918-4C97-B6FF-E0E9B35FF9A1}">
  <ds:schemaRefs>
    <ds:schemaRef ds:uri="http://schemas.openxmlformats.org/officeDocument/2006/bibliography"/>
  </ds:schemaRefs>
</ds:datastoreItem>
</file>

<file path=customXml/itemProps21.xml><?xml version="1.0" encoding="utf-8"?>
<ds:datastoreItem xmlns:ds="http://schemas.openxmlformats.org/officeDocument/2006/customXml" ds:itemID="{10899340-D6EE-4C19-92D9-D023C2944104}">
  <ds:schemaRefs>
    <ds:schemaRef ds:uri="http://schemas.openxmlformats.org/officeDocument/2006/bibliography"/>
  </ds:schemaRefs>
</ds:datastoreItem>
</file>

<file path=customXml/itemProps22.xml><?xml version="1.0" encoding="utf-8"?>
<ds:datastoreItem xmlns:ds="http://schemas.openxmlformats.org/officeDocument/2006/customXml" ds:itemID="{AE39C9B6-7354-4895-9214-277BBC4DB3E2}">
  <ds:schemaRefs>
    <ds:schemaRef ds:uri="http://schemas.openxmlformats.org/officeDocument/2006/bibliography"/>
  </ds:schemaRefs>
</ds:datastoreItem>
</file>

<file path=customXml/itemProps23.xml><?xml version="1.0" encoding="utf-8"?>
<ds:datastoreItem xmlns:ds="http://schemas.openxmlformats.org/officeDocument/2006/customXml" ds:itemID="{E27C2A12-DFBE-435A-A15D-EEF2BB61FDE3}">
  <ds:schemaRefs>
    <ds:schemaRef ds:uri="http://schemas.openxmlformats.org/officeDocument/2006/bibliography"/>
  </ds:schemaRefs>
</ds:datastoreItem>
</file>

<file path=customXml/itemProps24.xml><?xml version="1.0" encoding="utf-8"?>
<ds:datastoreItem xmlns:ds="http://schemas.openxmlformats.org/officeDocument/2006/customXml" ds:itemID="{D0415D6A-35D0-4C49-8327-68349AF3A4CD}">
  <ds:schemaRefs>
    <ds:schemaRef ds:uri="http://schemas.openxmlformats.org/officeDocument/2006/bibliography"/>
  </ds:schemaRefs>
</ds:datastoreItem>
</file>

<file path=customXml/itemProps25.xml><?xml version="1.0" encoding="utf-8"?>
<ds:datastoreItem xmlns:ds="http://schemas.openxmlformats.org/officeDocument/2006/customXml" ds:itemID="{45F9423C-4D99-41BD-8633-AFF6A59CCC6F}">
  <ds:schemaRefs>
    <ds:schemaRef ds:uri="http://schemas.openxmlformats.org/officeDocument/2006/bibliography"/>
  </ds:schemaRefs>
</ds:datastoreItem>
</file>

<file path=customXml/itemProps26.xml><?xml version="1.0" encoding="utf-8"?>
<ds:datastoreItem xmlns:ds="http://schemas.openxmlformats.org/officeDocument/2006/customXml" ds:itemID="{A53817E4-1736-46A0-A473-7CE0F1F7ECEF}">
  <ds:schemaRefs>
    <ds:schemaRef ds:uri="http://schemas.openxmlformats.org/officeDocument/2006/bibliography"/>
  </ds:schemaRefs>
</ds:datastoreItem>
</file>

<file path=customXml/itemProps27.xml><?xml version="1.0" encoding="utf-8"?>
<ds:datastoreItem xmlns:ds="http://schemas.openxmlformats.org/officeDocument/2006/customXml" ds:itemID="{C5BB1821-7E3A-496F-AD52-132BD6838E3A}">
  <ds:schemaRefs>
    <ds:schemaRef ds:uri="http://schemas.openxmlformats.org/officeDocument/2006/bibliography"/>
  </ds:schemaRefs>
</ds:datastoreItem>
</file>

<file path=customXml/itemProps28.xml><?xml version="1.0" encoding="utf-8"?>
<ds:datastoreItem xmlns:ds="http://schemas.openxmlformats.org/officeDocument/2006/customXml" ds:itemID="{E3B5C048-EBC1-4ACF-A8F0-BF63F82653A5}">
  <ds:schemaRefs>
    <ds:schemaRef ds:uri="http://schemas.openxmlformats.org/officeDocument/2006/bibliography"/>
  </ds:schemaRefs>
</ds:datastoreItem>
</file>

<file path=customXml/itemProps29.xml><?xml version="1.0" encoding="utf-8"?>
<ds:datastoreItem xmlns:ds="http://schemas.openxmlformats.org/officeDocument/2006/customXml" ds:itemID="{9CCEA05E-59CD-4839-9406-3E8065B91670}">
  <ds:schemaRefs>
    <ds:schemaRef ds:uri="http://schemas.openxmlformats.org/officeDocument/2006/bibliography"/>
  </ds:schemaRefs>
</ds:datastoreItem>
</file>

<file path=customXml/itemProps3.xml><?xml version="1.0" encoding="utf-8"?>
<ds:datastoreItem xmlns:ds="http://schemas.openxmlformats.org/officeDocument/2006/customXml" ds:itemID="{F2416C64-5B99-44E9-8212-18541F246F85}">
  <ds:schemaRefs>
    <ds:schemaRef ds:uri="http://schemas.openxmlformats.org/officeDocument/2006/bibliography"/>
  </ds:schemaRefs>
</ds:datastoreItem>
</file>

<file path=customXml/itemProps30.xml><?xml version="1.0" encoding="utf-8"?>
<ds:datastoreItem xmlns:ds="http://schemas.openxmlformats.org/officeDocument/2006/customXml" ds:itemID="{2BA449C7-ECEC-4879-943A-510B577ECBAF}">
  <ds:schemaRefs>
    <ds:schemaRef ds:uri="http://schemas.openxmlformats.org/officeDocument/2006/bibliography"/>
  </ds:schemaRefs>
</ds:datastoreItem>
</file>

<file path=customXml/itemProps31.xml><?xml version="1.0" encoding="utf-8"?>
<ds:datastoreItem xmlns:ds="http://schemas.openxmlformats.org/officeDocument/2006/customXml" ds:itemID="{D1FE3703-4CD8-4C09-A7F7-216BC3C0ECBA}">
  <ds:schemaRefs>
    <ds:schemaRef ds:uri="http://schemas.openxmlformats.org/officeDocument/2006/bibliography"/>
  </ds:schemaRefs>
</ds:datastoreItem>
</file>

<file path=customXml/itemProps32.xml><?xml version="1.0" encoding="utf-8"?>
<ds:datastoreItem xmlns:ds="http://schemas.openxmlformats.org/officeDocument/2006/customXml" ds:itemID="{B0406A7C-7F45-4B6A-950F-9426F0C6769C}">
  <ds:schemaRefs>
    <ds:schemaRef ds:uri="http://schemas.openxmlformats.org/officeDocument/2006/bibliography"/>
  </ds:schemaRefs>
</ds:datastoreItem>
</file>

<file path=customXml/itemProps33.xml><?xml version="1.0" encoding="utf-8"?>
<ds:datastoreItem xmlns:ds="http://schemas.openxmlformats.org/officeDocument/2006/customXml" ds:itemID="{08358FAB-8AD5-45C2-9540-3CD11D9377E4}">
  <ds:schemaRefs>
    <ds:schemaRef ds:uri="http://schemas.openxmlformats.org/officeDocument/2006/bibliography"/>
  </ds:schemaRefs>
</ds:datastoreItem>
</file>

<file path=customXml/itemProps34.xml><?xml version="1.0" encoding="utf-8"?>
<ds:datastoreItem xmlns:ds="http://schemas.openxmlformats.org/officeDocument/2006/customXml" ds:itemID="{4EE8950E-9C8F-4B3D-BF0E-B899BF3DDEA6}">
  <ds:schemaRefs>
    <ds:schemaRef ds:uri="http://schemas.openxmlformats.org/officeDocument/2006/bibliography"/>
  </ds:schemaRefs>
</ds:datastoreItem>
</file>

<file path=customXml/itemProps35.xml><?xml version="1.0" encoding="utf-8"?>
<ds:datastoreItem xmlns:ds="http://schemas.openxmlformats.org/officeDocument/2006/customXml" ds:itemID="{874218D7-4842-4429-BEBD-997A4DCD894F}">
  <ds:schemaRefs>
    <ds:schemaRef ds:uri="http://schemas.openxmlformats.org/officeDocument/2006/bibliography"/>
  </ds:schemaRefs>
</ds:datastoreItem>
</file>

<file path=customXml/itemProps36.xml><?xml version="1.0" encoding="utf-8"?>
<ds:datastoreItem xmlns:ds="http://schemas.openxmlformats.org/officeDocument/2006/customXml" ds:itemID="{BE20D8CB-92CD-4D38-87F4-697B9A34D798}">
  <ds:schemaRefs>
    <ds:schemaRef ds:uri="http://schemas.openxmlformats.org/officeDocument/2006/bibliography"/>
  </ds:schemaRefs>
</ds:datastoreItem>
</file>

<file path=customXml/itemProps37.xml><?xml version="1.0" encoding="utf-8"?>
<ds:datastoreItem xmlns:ds="http://schemas.openxmlformats.org/officeDocument/2006/customXml" ds:itemID="{332E53E2-2773-41E3-877B-B051197C13CF}">
  <ds:schemaRefs>
    <ds:schemaRef ds:uri="http://schemas.openxmlformats.org/officeDocument/2006/bibliography"/>
  </ds:schemaRefs>
</ds:datastoreItem>
</file>

<file path=customXml/itemProps38.xml><?xml version="1.0" encoding="utf-8"?>
<ds:datastoreItem xmlns:ds="http://schemas.openxmlformats.org/officeDocument/2006/customXml" ds:itemID="{4738C445-35B1-45AF-8D97-20642C4A68EF}">
  <ds:schemaRefs>
    <ds:schemaRef ds:uri="http://schemas.openxmlformats.org/officeDocument/2006/bibliography"/>
  </ds:schemaRefs>
</ds:datastoreItem>
</file>

<file path=customXml/itemProps39.xml><?xml version="1.0" encoding="utf-8"?>
<ds:datastoreItem xmlns:ds="http://schemas.openxmlformats.org/officeDocument/2006/customXml" ds:itemID="{7F5949EF-5AF8-4154-B5AC-EB42E7F859A9}">
  <ds:schemaRefs>
    <ds:schemaRef ds:uri="http://schemas.openxmlformats.org/officeDocument/2006/bibliography"/>
  </ds:schemaRefs>
</ds:datastoreItem>
</file>

<file path=customXml/itemProps4.xml><?xml version="1.0" encoding="utf-8"?>
<ds:datastoreItem xmlns:ds="http://schemas.openxmlformats.org/officeDocument/2006/customXml" ds:itemID="{A0D7C5A2-214C-4AAA-8CFB-CE6BFA077E46}">
  <ds:schemaRefs>
    <ds:schemaRef ds:uri="http://schemas.openxmlformats.org/officeDocument/2006/bibliography"/>
  </ds:schemaRefs>
</ds:datastoreItem>
</file>

<file path=customXml/itemProps40.xml><?xml version="1.0" encoding="utf-8"?>
<ds:datastoreItem xmlns:ds="http://schemas.openxmlformats.org/officeDocument/2006/customXml" ds:itemID="{921B481D-010F-4536-A969-2E937F643208}">
  <ds:schemaRefs>
    <ds:schemaRef ds:uri="http://schemas.openxmlformats.org/officeDocument/2006/bibliography"/>
  </ds:schemaRefs>
</ds:datastoreItem>
</file>

<file path=customXml/itemProps41.xml><?xml version="1.0" encoding="utf-8"?>
<ds:datastoreItem xmlns:ds="http://schemas.openxmlformats.org/officeDocument/2006/customXml" ds:itemID="{EEC07B4E-C3CE-498D-89D2-6A67FD5D4AA4}">
  <ds:schemaRefs>
    <ds:schemaRef ds:uri="http://schemas.openxmlformats.org/officeDocument/2006/bibliography"/>
  </ds:schemaRefs>
</ds:datastoreItem>
</file>

<file path=customXml/itemProps42.xml><?xml version="1.0" encoding="utf-8"?>
<ds:datastoreItem xmlns:ds="http://schemas.openxmlformats.org/officeDocument/2006/customXml" ds:itemID="{485E19E2-4248-4793-B663-68199583580E}">
  <ds:schemaRefs>
    <ds:schemaRef ds:uri="http://schemas.openxmlformats.org/officeDocument/2006/bibliography"/>
  </ds:schemaRefs>
</ds:datastoreItem>
</file>

<file path=customXml/itemProps43.xml><?xml version="1.0" encoding="utf-8"?>
<ds:datastoreItem xmlns:ds="http://schemas.openxmlformats.org/officeDocument/2006/customXml" ds:itemID="{AE86A5AA-66B3-4D06-B243-7E3498A185D7}">
  <ds:schemaRefs>
    <ds:schemaRef ds:uri="http://schemas.openxmlformats.org/officeDocument/2006/bibliography"/>
  </ds:schemaRefs>
</ds:datastoreItem>
</file>

<file path=customXml/itemProps44.xml><?xml version="1.0" encoding="utf-8"?>
<ds:datastoreItem xmlns:ds="http://schemas.openxmlformats.org/officeDocument/2006/customXml" ds:itemID="{DE861020-C7F1-48A7-8FFA-7B8245B8F5D9}">
  <ds:schemaRefs>
    <ds:schemaRef ds:uri="http://schemas.openxmlformats.org/officeDocument/2006/bibliography"/>
  </ds:schemaRefs>
</ds:datastoreItem>
</file>

<file path=customXml/itemProps45.xml><?xml version="1.0" encoding="utf-8"?>
<ds:datastoreItem xmlns:ds="http://schemas.openxmlformats.org/officeDocument/2006/customXml" ds:itemID="{50F5C5D8-28F0-4326-B024-E11500E2EFD8}">
  <ds:schemaRefs>
    <ds:schemaRef ds:uri="http://schemas.openxmlformats.org/officeDocument/2006/bibliography"/>
  </ds:schemaRefs>
</ds:datastoreItem>
</file>

<file path=customXml/itemProps46.xml><?xml version="1.0" encoding="utf-8"?>
<ds:datastoreItem xmlns:ds="http://schemas.openxmlformats.org/officeDocument/2006/customXml" ds:itemID="{494C2EFA-F549-495F-9232-D9074F2EA675}">
  <ds:schemaRefs>
    <ds:schemaRef ds:uri="http://schemas.openxmlformats.org/officeDocument/2006/bibliography"/>
  </ds:schemaRefs>
</ds:datastoreItem>
</file>

<file path=customXml/itemProps47.xml><?xml version="1.0" encoding="utf-8"?>
<ds:datastoreItem xmlns:ds="http://schemas.openxmlformats.org/officeDocument/2006/customXml" ds:itemID="{ACC6E12C-2C3A-4986-8B2E-BAD2556809C0}">
  <ds:schemaRefs>
    <ds:schemaRef ds:uri="http://schemas.openxmlformats.org/officeDocument/2006/bibliography"/>
  </ds:schemaRefs>
</ds:datastoreItem>
</file>

<file path=customXml/itemProps48.xml><?xml version="1.0" encoding="utf-8"?>
<ds:datastoreItem xmlns:ds="http://schemas.openxmlformats.org/officeDocument/2006/customXml" ds:itemID="{5FB51374-24EC-4CBF-9304-4ECF49DC1ECD}">
  <ds:schemaRefs>
    <ds:schemaRef ds:uri="http://schemas.openxmlformats.org/officeDocument/2006/bibliography"/>
  </ds:schemaRefs>
</ds:datastoreItem>
</file>

<file path=customXml/itemProps49.xml><?xml version="1.0" encoding="utf-8"?>
<ds:datastoreItem xmlns:ds="http://schemas.openxmlformats.org/officeDocument/2006/customXml" ds:itemID="{4DD642D4-7A95-4BB5-82C1-A048FC8A8332}">
  <ds:schemaRefs>
    <ds:schemaRef ds:uri="http://schemas.openxmlformats.org/officeDocument/2006/bibliography"/>
  </ds:schemaRefs>
</ds:datastoreItem>
</file>

<file path=customXml/itemProps5.xml><?xml version="1.0" encoding="utf-8"?>
<ds:datastoreItem xmlns:ds="http://schemas.openxmlformats.org/officeDocument/2006/customXml" ds:itemID="{62415A60-B991-4DE7-BF9D-F17207B75000}">
  <ds:schemaRefs>
    <ds:schemaRef ds:uri="http://schemas.openxmlformats.org/officeDocument/2006/bibliography"/>
  </ds:schemaRefs>
</ds:datastoreItem>
</file>

<file path=customXml/itemProps50.xml><?xml version="1.0" encoding="utf-8"?>
<ds:datastoreItem xmlns:ds="http://schemas.openxmlformats.org/officeDocument/2006/customXml" ds:itemID="{351339C1-EB70-4813-80D2-CBE1AA41EBA1}">
  <ds:schemaRefs>
    <ds:schemaRef ds:uri="http://schemas.openxmlformats.org/officeDocument/2006/bibliography"/>
  </ds:schemaRefs>
</ds:datastoreItem>
</file>

<file path=customXml/itemProps51.xml><?xml version="1.0" encoding="utf-8"?>
<ds:datastoreItem xmlns:ds="http://schemas.openxmlformats.org/officeDocument/2006/customXml" ds:itemID="{87A577D8-78C7-4D30-8FB1-195708ACDD97}">
  <ds:schemaRefs>
    <ds:schemaRef ds:uri="http://schemas.openxmlformats.org/officeDocument/2006/bibliography"/>
  </ds:schemaRefs>
</ds:datastoreItem>
</file>

<file path=customXml/itemProps52.xml><?xml version="1.0" encoding="utf-8"?>
<ds:datastoreItem xmlns:ds="http://schemas.openxmlformats.org/officeDocument/2006/customXml" ds:itemID="{3317CEAA-FE81-492D-8762-4651340B89A7}">
  <ds:schemaRefs>
    <ds:schemaRef ds:uri="http://schemas.openxmlformats.org/officeDocument/2006/bibliography"/>
  </ds:schemaRefs>
</ds:datastoreItem>
</file>

<file path=customXml/itemProps53.xml><?xml version="1.0" encoding="utf-8"?>
<ds:datastoreItem xmlns:ds="http://schemas.openxmlformats.org/officeDocument/2006/customXml" ds:itemID="{F35F6634-D577-4F1C-85E5-13412AD6B0A2}">
  <ds:schemaRefs>
    <ds:schemaRef ds:uri="http://schemas.openxmlformats.org/officeDocument/2006/bibliography"/>
  </ds:schemaRefs>
</ds:datastoreItem>
</file>

<file path=customXml/itemProps54.xml><?xml version="1.0" encoding="utf-8"?>
<ds:datastoreItem xmlns:ds="http://schemas.openxmlformats.org/officeDocument/2006/customXml" ds:itemID="{D4CCECB6-958E-4D12-B0FE-F4F74D26E2AA}">
  <ds:schemaRefs>
    <ds:schemaRef ds:uri="http://schemas.openxmlformats.org/officeDocument/2006/bibliography"/>
  </ds:schemaRefs>
</ds:datastoreItem>
</file>

<file path=customXml/itemProps55.xml><?xml version="1.0" encoding="utf-8"?>
<ds:datastoreItem xmlns:ds="http://schemas.openxmlformats.org/officeDocument/2006/customXml" ds:itemID="{2F4C2D3B-4C5E-44AB-B7FB-2C2202385D3C}">
  <ds:schemaRefs>
    <ds:schemaRef ds:uri="http://schemas.openxmlformats.org/officeDocument/2006/bibliography"/>
  </ds:schemaRefs>
</ds:datastoreItem>
</file>

<file path=customXml/itemProps56.xml><?xml version="1.0" encoding="utf-8"?>
<ds:datastoreItem xmlns:ds="http://schemas.openxmlformats.org/officeDocument/2006/customXml" ds:itemID="{6AC6C0B5-80B7-4760-8778-603491FE13FB}">
  <ds:schemaRefs>
    <ds:schemaRef ds:uri="http://schemas.openxmlformats.org/officeDocument/2006/bibliography"/>
  </ds:schemaRefs>
</ds:datastoreItem>
</file>

<file path=customXml/itemProps57.xml><?xml version="1.0" encoding="utf-8"?>
<ds:datastoreItem xmlns:ds="http://schemas.openxmlformats.org/officeDocument/2006/customXml" ds:itemID="{513FDCD7-9B08-4CB7-A49D-36CC3D803162}">
  <ds:schemaRefs>
    <ds:schemaRef ds:uri="http://schemas.openxmlformats.org/officeDocument/2006/bibliography"/>
  </ds:schemaRefs>
</ds:datastoreItem>
</file>

<file path=customXml/itemProps58.xml><?xml version="1.0" encoding="utf-8"?>
<ds:datastoreItem xmlns:ds="http://schemas.openxmlformats.org/officeDocument/2006/customXml" ds:itemID="{7B13DBC3-5841-4268-8D23-08D5578A14FE}">
  <ds:schemaRefs>
    <ds:schemaRef ds:uri="http://schemas.openxmlformats.org/officeDocument/2006/bibliography"/>
  </ds:schemaRefs>
</ds:datastoreItem>
</file>

<file path=customXml/itemProps59.xml><?xml version="1.0" encoding="utf-8"?>
<ds:datastoreItem xmlns:ds="http://schemas.openxmlformats.org/officeDocument/2006/customXml" ds:itemID="{018C64BF-82B6-4CB7-8341-FB1740A1C5A6}">
  <ds:schemaRefs>
    <ds:schemaRef ds:uri="http://schemas.openxmlformats.org/officeDocument/2006/bibliography"/>
  </ds:schemaRefs>
</ds:datastoreItem>
</file>

<file path=customXml/itemProps6.xml><?xml version="1.0" encoding="utf-8"?>
<ds:datastoreItem xmlns:ds="http://schemas.openxmlformats.org/officeDocument/2006/customXml" ds:itemID="{B927DD5F-CDFE-4BDB-BE56-997430AEA93E}">
  <ds:schemaRefs>
    <ds:schemaRef ds:uri="http://schemas.openxmlformats.org/officeDocument/2006/bibliography"/>
  </ds:schemaRefs>
</ds:datastoreItem>
</file>

<file path=customXml/itemProps60.xml><?xml version="1.0" encoding="utf-8"?>
<ds:datastoreItem xmlns:ds="http://schemas.openxmlformats.org/officeDocument/2006/customXml" ds:itemID="{65227D71-25A2-45E5-878B-2DFEAF21C8A5}">
  <ds:schemaRefs>
    <ds:schemaRef ds:uri="http://schemas.openxmlformats.org/officeDocument/2006/bibliography"/>
  </ds:schemaRefs>
</ds:datastoreItem>
</file>

<file path=customXml/itemProps61.xml><?xml version="1.0" encoding="utf-8"?>
<ds:datastoreItem xmlns:ds="http://schemas.openxmlformats.org/officeDocument/2006/customXml" ds:itemID="{80DB3FB4-1D6C-4ED9-A291-3F8F04E2516B}">
  <ds:schemaRefs>
    <ds:schemaRef ds:uri="http://schemas.openxmlformats.org/officeDocument/2006/bibliography"/>
  </ds:schemaRefs>
</ds:datastoreItem>
</file>

<file path=customXml/itemProps62.xml><?xml version="1.0" encoding="utf-8"?>
<ds:datastoreItem xmlns:ds="http://schemas.openxmlformats.org/officeDocument/2006/customXml" ds:itemID="{A040C506-8842-458B-B2FD-2A23798F7B41}">
  <ds:schemaRefs>
    <ds:schemaRef ds:uri="http://schemas.openxmlformats.org/officeDocument/2006/bibliography"/>
  </ds:schemaRefs>
</ds:datastoreItem>
</file>

<file path=customXml/itemProps63.xml><?xml version="1.0" encoding="utf-8"?>
<ds:datastoreItem xmlns:ds="http://schemas.openxmlformats.org/officeDocument/2006/customXml" ds:itemID="{92802D0A-5E75-4E12-BAA3-75D194DEFD8A}">
  <ds:schemaRefs>
    <ds:schemaRef ds:uri="http://schemas.openxmlformats.org/officeDocument/2006/bibliography"/>
  </ds:schemaRefs>
</ds:datastoreItem>
</file>

<file path=customXml/itemProps64.xml><?xml version="1.0" encoding="utf-8"?>
<ds:datastoreItem xmlns:ds="http://schemas.openxmlformats.org/officeDocument/2006/customXml" ds:itemID="{881D4229-BDD8-41CB-9FCC-7D926F0C63AA}">
  <ds:schemaRefs>
    <ds:schemaRef ds:uri="http://schemas.openxmlformats.org/officeDocument/2006/bibliography"/>
  </ds:schemaRefs>
</ds:datastoreItem>
</file>

<file path=customXml/itemProps65.xml><?xml version="1.0" encoding="utf-8"?>
<ds:datastoreItem xmlns:ds="http://schemas.openxmlformats.org/officeDocument/2006/customXml" ds:itemID="{1C49E35E-DA5B-4362-AA8D-66C706D207A9}">
  <ds:schemaRefs>
    <ds:schemaRef ds:uri="http://schemas.openxmlformats.org/officeDocument/2006/bibliography"/>
  </ds:schemaRefs>
</ds:datastoreItem>
</file>

<file path=customXml/itemProps66.xml><?xml version="1.0" encoding="utf-8"?>
<ds:datastoreItem xmlns:ds="http://schemas.openxmlformats.org/officeDocument/2006/customXml" ds:itemID="{5C763B00-8DDF-40F5-AAB7-498C8453D23D}">
  <ds:schemaRefs>
    <ds:schemaRef ds:uri="http://schemas.openxmlformats.org/officeDocument/2006/bibliography"/>
  </ds:schemaRefs>
</ds:datastoreItem>
</file>

<file path=customXml/itemProps67.xml><?xml version="1.0" encoding="utf-8"?>
<ds:datastoreItem xmlns:ds="http://schemas.openxmlformats.org/officeDocument/2006/customXml" ds:itemID="{A33225C1-DD8E-4E54-A2F6-2FC3B94CC5DB}">
  <ds:schemaRefs>
    <ds:schemaRef ds:uri="http://schemas.openxmlformats.org/officeDocument/2006/bibliography"/>
  </ds:schemaRefs>
</ds:datastoreItem>
</file>

<file path=customXml/itemProps68.xml><?xml version="1.0" encoding="utf-8"?>
<ds:datastoreItem xmlns:ds="http://schemas.openxmlformats.org/officeDocument/2006/customXml" ds:itemID="{7F488077-C893-4479-A96A-EF47122FB52F}">
  <ds:schemaRefs>
    <ds:schemaRef ds:uri="http://schemas.openxmlformats.org/officeDocument/2006/bibliography"/>
  </ds:schemaRefs>
</ds:datastoreItem>
</file>

<file path=customXml/itemProps69.xml><?xml version="1.0" encoding="utf-8"?>
<ds:datastoreItem xmlns:ds="http://schemas.openxmlformats.org/officeDocument/2006/customXml" ds:itemID="{8302CDD5-AAAA-49B3-8ADF-31425BBBBC74}">
  <ds:schemaRefs>
    <ds:schemaRef ds:uri="http://schemas.openxmlformats.org/officeDocument/2006/bibliography"/>
  </ds:schemaRefs>
</ds:datastoreItem>
</file>

<file path=customXml/itemProps7.xml><?xml version="1.0" encoding="utf-8"?>
<ds:datastoreItem xmlns:ds="http://schemas.openxmlformats.org/officeDocument/2006/customXml" ds:itemID="{448739EE-9A13-4AC4-87F6-30253D591715}">
  <ds:schemaRefs>
    <ds:schemaRef ds:uri="http://schemas.openxmlformats.org/officeDocument/2006/bibliography"/>
  </ds:schemaRefs>
</ds:datastoreItem>
</file>

<file path=customXml/itemProps70.xml><?xml version="1.0" encoding="utf-8"?>
<ds:datastoreItem xmlns:ds="http://schemas.openxmlformats.org/officeDocument/2006/customXml" ds:itemID="{E6685ED6-300B-497D-8B1D-0CB668A66C96}">
  <ds:schemaRefs>
    <ds:schemaRef ds:uri="http://schemas.openxmlformats.org/officeDocument/2006/bibliography"/>
  </ds:schemaRefs>
</ds:datastoreItem>
</file>

<file path=customXml/itemProps71.xml><?xml version="1.0" encoding="utf-8"?>
<ds:datastoreItem xmlns:ds="http://schemas.openxmlformats.org/officeDocument/2006/customXml" ds:itemID="{700481F1-4BC9-4CE2-904A-D5E06FC755EE}">
  <ds:schemaRefs>
    <ds:schemaRef ds:uri="http://schemas.openxmlformats.org/officeDocument/2006/bibliography"/>
  </ds:schemaRefs>
</ds:datastoreItem>
</file>

<file path=customXml/itemProps72.xml><?xml version="1.0" encoding="utf-8"?>
<ds:datastoreItem xmlns:ds="http://schemas.openxmlformats.org/officeDocument/2006/customXml" ds:itemID="{05BCC57C-F27B-45F0-854B-229B244C354A}">
  <ds:schemaRefs>
    <ds:schemaRef ds:uri="http://schemas.openxmlformats.org/officeDocument/2006/bibliography"/>
  </ds:schemaRefs>
</ds:datastoreItem>
</file>

<file path=customXml/itemProps73.xml><?xml version="1.0" encoding="utf-8"?>
<ds:datastoreItem xmlns:ds="http://schemas.openxmlformats.org/officeDocument/2006/customXml" ds:itemID="{8845A889-1EAB-43AE-A04D-F74B14C0B23E}">
  <ds:schemaRefs>
    <ds:schemaRef ds:uri="http://schemas.openxmlformats.org/officeDocument/2006/bibliography"/>
  </ds:schemaRefs>
</ds:datastoreItem>
</file>

<file path=customXml/itemProps74.xml><?xml version="1.0" encoding="utf-8"?>
<ds:datastoreItem xmlns:ds="http://schemas.openxmlformats.org/officeDocument/2006/customXml" ds:itemID="{7A4BA66B-9D56-49A0-AA81-D1D9AE1396CC}">
  <ds:schemaRefs>
    <ds:schemaRef ds:uri="http://schemas.openxmlformats.org/officeDocument/2006/bibliography"/>
  </ds:schemaRefs>
</ds:datastoreItem>
</file>

<file path=customXml/itemProps75.xml><?xml version="1.0" encoding="utf-8"?>
<ds:datastoreItem xmlns:ds="http://schemas.openxmlformats.org/officeDocument/2006/customXml" ds:itemID="{FFADE0B1-00ED-4A44-A3B2-C3175EBCFF25}">
  <ds:schemaRefs>
    <ds:schemaRef ds:uri="http://schemas.openxmlformats.org/officeDocument/2006/bibliography"/>
  </ds:schemaRefs>
</ds:datastoreItem>
</file>

<file path=customXml/itemProps76.xml><?xml version="1.0" encoding="utf-8"?>
<ds:datastoreItem xmlns:ds="http://schemas.openxmlformats.org/officeDocument/2006/customXml" ds:itemID="{94D261A6-EDD9-4EB3-B212-F1CFC0E18E0F}">
  <ds:schemaRefs>
    <ds:schemaRef ds:uri="http://schemas.openxmlformats.org/officeDocument/2006/bibliography"/>
  </ds:schemaRefs>
</ds:datastoreItem>
</file>

<file path=customXml/itemProps77.xml><?xml version="1.0" encoding="utf-8"?>
<ds:datastoreItem xmlns:ds="http://schemas.openxmlformats.org/officeDocument/2006/customXml" ds:itemID="{ECAD43F3-BA37-46E5-AC74-FDE5E180371C}">
  <ds:schemaRefs>
    <ds:schemaRef ds:uri="http://schemas.openxmlformats.org/officeDocument/2006/bibliography"/>
  </ds:schemaRefs>
</ds:datastoreItem>
</file>

<file path=customXml/itemProps78.xml><?xml version="1.0" encoding="utf-8"?>
<ds:datastoreItem xmlns:ds="http://schemas.openxmlformats.org/officeDocument/2006/customXml" ds:itemID="{2AF688CE-CB55-4D41-A7E1-83F0E50456BE}">
  <ds:schemaRefs>
    <ds:schemaRef ds:uri="http://schemas.openxmlformats.org/officeDocument/2006/bibliography"/>
  </ds:schemaRefs>
</ds:datastoreItem>
</file>

<file path=customXml/itemProps79.xml><?xml version="1.0" encoding="utf-8"?>
<ds:datastoreItem xmlns:ds="http://schemas.openxmlformats.org/officeDocument/2006/customXml" ds:itemID="{E181828E-6B0C-4E5D-817F-58188BE11925}">
  <ds:schemaRefs>
    <ds:schemaRef ds:uri="http://schemas.openxmlformats.org/officeDocument/2006/bibliography"/>
  </ds:schemaRefs>
</ds:datastoreItem>
</file>

<file path=customXml/itemProps8.xml><?xml version="1.0" encoding="utf-8"?>
<ds:datastoreItem xmlns:ds="http://schemas.openxmlformats.org/officeDocument/2006/customXml" ds:itemID="{C1266D9A-C818-4A01-BE2D-52E9A5AC0BED}">
  <ds:schemaRefs>
    <ds:schemaRef ds:uri="http://schemas.openxmlformats.org/officeDocument/2006/bibliography"/>
  </ds:schemaRefs>
</ds:datastoreItem>
</file>

<file path=customXml/itemProps80.xml><?xml version="1.0" encoding="utf-8"?>
<ds:datastoreItem xmlns:ds="http://schemas.openxmlformats.org/officeDocument/2006/customXml" ds:itemID="{217D3393-9AEA-4FE7-9C51-47D97D7CBC97}">
  <ds:schemaRefs>
    <ds:schemaRef ds:uri="http://schemas.openxmlformats.org/officeDocument/2006/bibliography"/>
  </ds:schemaRefs>
</ds:datastoreItem>
</file>

<file path=customXml/itemProps81.xml><?xml version="1.0" encoding="utf-8"?>
<ds:datastoreItem xmlns:ds="http://schemas.openxmlformats.org/officeDocument/2006/customXml" ds:itemID="{958E9285-702B-4188-BB4D-309F9C2B1461}">
  <ds:schemaRefs>
    <ds:schemaRef ds:uri="http://schemas.openxmlformats.org/officeDocument/2006/bibliography"/>
  </ds:schemaRefs>
</ds:datastoreItem>
</file>

<file path=customXml/itemProps82.xml><?xml version="1.0" encoding="utf-8"?>
<ds:datastoreItem xmlns:ds="http://schemas.openxmlformats.org/officeDocument/2006/customXml" ds:itemID="{A8DFF2DC-266A-4A60-B4FC-C59B7861235F}">
  <ds:schemaRefs>
    <ds:schemaRef ds:uri="http://schemas.openxmlformats.org/officeDocument/2006/bibliography"/>
  </ds:schemaRefs>
</ds:datastoreItem>
</file>

<file path=customXml/itemProps83.xml><?xml version="1.0" encoding="utf-8"?>
<ds:datastoreItem xmlns:ds="http://schemas.openxmlformats.org/officeDocument/2006/customXml" ds:itemID="{1EB6A7DF-3D72-476A-91C7-770FEFFC419F}">
  <ds:schemaRefs>
    <ds:schemaRef ds:uri="http://schemas.openxmlformats.org/officeDocument/2006/bibliography"/>
  </ds:schemaRefs>
</ds:datastoreItem>
</file>

<file path=customXml/itemProps84.xml><?xml version="1.0" encoding="utf-8"?>
<ds:datastoreItem xmlns:ds="http://schemas.openxmlformats.org/officeDocument/2006/customXml" ds:itemID="{45DE77F7-B42E-4D32-A658-9E94B7DA942E}">
  <ds:schemaRefs>
    <ds:schemaRef ds:uri="http://schemas.openxmlformats.org/officeDocument/2006/bibliography"/>
  </ds:schemaRefs>
</ds:datastoreItem>
</file>

<file path=customXml/itemProps85.xml><?xml version="1.0" encoding="utf-8"?>
<ds:datastoreItem xmlns:ds="http://schemas.openxmlformats.org/officeDocument/2006/customXml" ds:itemID="{09A27D9A-04B1-4434-ABF3-8882A5FE1E51}">
  <ds:schemaRefs>
    <ds:schemaRef ds:uri="http://schemas.openxmlformats.org/officeDocument/2006/bibliography"/>
  </ds:schemaRefs>
</ds:datastoreItem>
</file>

<file path=customXml/itemProps86.xml><?xml version="1.0" encoding="utf-8"?>
<ds:datastoreItem xmlns:ds="http://schemas.openxmlformats.org/officeDocument/2006/customXml" ds:itemID="{AD46578E-803D-4CD7-BFB3-556B9D0C5C4B}">
  <ds:schemaRefs>
    <ds:schemaRef ds:uri="http://schemas.openxmlformats.org/officeDocument/2006/bibliography"/>
  </ds:schemaRefs>
</ds:datastoreItem>
</file>

<file path=customXml/itemProps87.xml><?xml version="1.0" encoding="utf-8"?>
<ds:datastoreItem xmlns:ds="http://schemas.openxmlformats.org/officeDocument/2006/customXml" ds:itemID="{8251050E-66E6-426C-87B6-857022ED74B1}">
  <ds:schemaRefs>
    <ds:schemaRef ds:uri="http://schemas.openxmlformats.org/officeDocument/2006/bibliography"/>
  </ds:schemaRefs>
</ds:datastoreItem>
</file>

<file path=customXml/itemProps88.xml><?xml version="1.0" encoding="utf-8"?>
<ds:datastoreItem xmlns:ds="http://schemas.openxmlformats.org/officeDocument/2006/customXml" ds:itemID="{D612AF2C-01FE-4503-9A53-57336E6B501D}">
  <ds:schemaRefs>
    <ds:schemaRef ds:uri="http://schemas.openxmlformats.org/officeDocument/2006/bibliography"/>
  </ds:schemaRefs>
</ds:datastoreItem>
</file>

<file path=customXml/itemProps89.xml><?xml version="1.0" encoding="utf-8"?>
<ds:datastoreItem xmlns:ds="http://schemas.openxmlformats.org/officeDocument/2006/customXml" ds:itemID="{99F5FF25-975C-4C07-B366-8F7BE4E9133A}">
  <ds:schemaRefs>
    <ds:schemaRef ds:uri="http://schemas.openxmlformats.org/officeDocument/2006/bibliography"/>
  </ds:schemaRefs>
</ds:datastoreItem>
</file>

<file path=customXml/itemProps9.xml><?xml version="1.0" encoding="utf-8"?>
<ds:datastoreItem xmlns:ds="http://schemas.openxmlformats.org/officeDocument/2006/customXml" ds:itemID="{F5BCAEC3-AE27-4D6C-BD56-EADCB2F5E9F5}">
  <ds:schemaRefs>
    <ds:schemaRef ds:uri="http://schemas.openxmlformats.org/officeDocument/2006/bibliography"/>
  </ds:schemaRefs>
</ds:datastoreItem>
</file>

<file path=customXml/itemProps90.xml><?xml version="1.0" encoding="utf-8"?>
<ds:datastoreItem xmlns:ds="http://schemas.openxmlformats.org/officeDocument/2006/customXml" ds:itemID="{57572D12-3BDD-476D-AD3C-0CCFBF53810C}">
  <ds:schemaRefs>
    <ds:schemaRef ds:uri="http://schemas.openxmlformats.org/officeDocument/2006/bibliography"/>
  </ds:schemaRefs>
</ds:datastoreItem>
</file>

<file path=customXml/itemProps91.xml><?xml version="1.0" encoding="utf-8"?>
<ds:datastoreItem xmlns:ds="http://schemas.openxmlformats.org/officeDocument/2006/customXml" ds:itemID="{76D6949C-FB45-4DB9-8DE5-BB0D2B5A4738}">
  <ds:schemaRefs>
    <ds:schemaRef ds:uri="http://schemas.openxmlformats.org/officeDocument/2006/bibliography"/>
  </ds:schemaRefs>
</ds:datastoreItem>
</file>

<file path=customXml/itemProps92.xml><?xml version="1.0" encoding="utf-8"?>
<ds:datastoreItem xmlns:ds="http://schemas.openxmlformats.org/officeDocument/2006/customXml" ds:itemID="{7420075A-1D49-4897-9C11-5E0D4A89564F}">
  <ds:schemaRefs>
    <ds:schemaRef ds:uri="http://schemas.openxmlformats.org/officeDocument/2006/bibliography"/>
  </ds:schemaRefs>
</ds:datastoreItem>
</file>

<file path=customXml/itemProps93.xml><?xml version="1.0" encoding="utf-8"?>
<ds:datastoreItem xmlns:ds="http://schemas.openxmlformats.org/officeDocument/2006/customXml" ds:itemID="{9E45178F-4BD9-4B76-8ED0-9B028DE28BF3}">
  <ds:schemaRefs>
    <ds:schemaRef ds:uri="http://schemas.openxmlformats.org/officeDocument/2006/bibliography"/>
  </ds:schemaRefs>
</ds:datastoreItem>
</file>

<file path=customXml/itemProps94.xml><?xml version="1.0" encoding="utf-8"?>
<ds:datastoreItem xmlns:ds="http://schemas.openxmlformats.org/officeDocument/2006/customXml" ds:itemID="{FEE74974-5222-446E-8905-478951220CEE}">
  <ds:schemaRefs>
    <ds:schemaRef ds:uri="http://schemas.openxmlformats.org/officeDocument/2006/bibliography"/>
  </ds:schemaRefs>
</ds:datastoreItem>
</file>

<file path=customXml/itemProps95.xml><?xml version="1.0" encoding="utf-8"?>
<ds:datastoreItem xmlns:ds="http://schemas.openxmlformats.org/officeDocument/2006/customXml" ds:itemID="{6C5F69BF-8BA0-47BC-91F4-41082D403F57}">
  <ds:schemaRefs>
    <ds:schemaRef ds:uri="http://schemas.openxmlformats.org/officeDocument/2006/bibliography"/>
  </ds:schemaRefs>
</ds:datastoreItem>
</file>

<file path=customXml/itemProps96.xml><?xml version="1.0" encoding="utf-8"?>
<ds:datastoreItem xmlns:ds="http://schemas.openxmlformats.org/officeDocument/2006/customXml" ds:itemID="{C6107EFB-5AA5-446D-90D4-F7CD5AF48889}">
  <ds:schemaRefs>
    <ds:schemaRef ds:uri="http://schemas.openxmlformats.org/officeDocument/2006/bibliography"/>
  </ds:schemaRefs>
</ds:datastoreItem>
</file>

<file path=customXml/itemProps97.xml><?xml version="1.0" encoding="utf-8"?>
<ds:datastoreItem xmlns:ds="http://schemas.openxmlformats.org/officeDocument/2006/customXml" ds:itemID="{FFF4D00D-6073-4EDC-8BEF-40A1A8E44507}">
  <ds:schemaRefs>
    <ds:schemaRef ds:uri="http://schemas.openxmlformats.org/officeDocument/2006/bibliography"/>
  </ds:schemaRefs>
</ds:datastoreItem>
</file>

<file path=customXml/itemProps98.xml><?xml version="1.0" encoding="utf-8"?>
<ds:datastoreItem xmlns:ds="http://schemas.openxmlformats.org/officeDocument/2006/customXml" ds:itemID="{97DEAF47-87F4-44F8-8F8F-B24B8DB92102}">
  <ds:schemaRefs>
    <ds:schemaRef ds:uri="http://schemas.openxmlformats.org/officeDocument/2006/bibliography"/>
  </ds:schemaRefs>
</ds:datastoreItem>
</file>

<file path=customXml/itemProps99.xml><?xml version="1.0" encoding="utf-8"?>
<ds:datastoreItem xmlns:ds="http://schemas.openxmlformats.org/officeDocument/2006/customXml" ds:itemID="{409DACE7-E0DF-4F1F-9F2E-8FF8CEDB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59</Pages>
  <Words>18799</Words>
  <Characters>107156</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125704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Slavisa Zecevic</cp:lastModifiedBy>
  <cp:revision>2503</cp:revision>
  <cp:lastPrinted>2018-01-03T10:11:00Z</cp:lastPrinted>
  <dcterms:created xsi:type="dcterms:W3CDTF">2016-04-08T12:43:00Z</dcterms:created>
  <dcterms:modified xsi:type="dcterms:W3CDTF">2018-01-03T10:12:00Z</dcterms:modified>
</cp:coreProperties>
</file>