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87A17"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87A17"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87A17">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87A17">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F87A17" w:rsidRDefault="00F87A17" w:rsidP="00246B36">
      <w:pPr>
        <w:jc w:val="center"/>
        <w:rPr>
          <w:rFonts w:ascii="Arial" w:hAnsi="Arial" w:cs="Arial"/>
          <w:b/>
          <w:sz w:val="22"/>
          <w:szCs w:val="22"/>
        </w:rPr>
      </w:pPr>
      <w:r w:rsidRPr="00F87A17">
        <w:rPr>
          <w:rFonts w:ascii="Arial" w:hAnsi="Arial" w:cs="Arial"/>
          <w:b/>
          <w:sz w:val="22"/>
          <w:szCs w:val="22"/>
          <w:lang w:val="sr-Cyrl-RS"/>
        </w:rPr>
        <w:t>ДРУГА</w:t>
      </w:r>
      <w:r w:rsidR="00C6690C" w:rsidRPr="00F87A17">
        <w:rPr>
          <w:rFonts w:ascii="Arial" w:hAnsi="Arial" w:cs="Arial"/>
          <w:b/>
          <w:i/>
          <w:sz w:val="22"/>
          <w:szCs w:val="22"/>
        </w:rPr>
        <w:t xml:space="preserve"> </w:t>
      </w:r>
      <w:r w:rsidR="00C6690C" w:rsidRPr="00F87A17">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F87A17" w:rsidRPr="00295D8C" w:rsidRDefault="00F87A17" w:rsidP="00F87A17">
      <w:pPr>
        <w:pStyle w:val="BodyText"/>
        <w:jc w:val="center"/>
        <w:rPr>
          <w:rFonts w:ascii="Arial" w:hAnsi="Arial" w:cs="Arial"/>
          <w:sz w:val="22"/>
          <w:szCs w:val="22"/>
        </w:rPr>
      </w:pPr>
      <w:r w:rsidRPr="00295D8C">
        <w:rPr>
          <w:rFonts w:ascii="Arial" w:hAnsi="Arial" w:cs="Arial"/>
          <w:sz w:val="22"/>
          <w:szCs w:val="22"/>
        </w:rPr>
        <w:t xml:space="preserve">ЗА ЈАВНУ </w:t>
      </w:r>
      <w:r w:rsidRPr="00C0418F">
        <w:rPr>
          <w:rFonts w:ascii="Arial" w:hAnsi="Arial" w:cs="Arial"/>
          <w:sz w:val="22"/>
          <w:szCs w:val="22"/>
        </w:rPr>
        <w:t>НАБАВКУ ДОБАРА</w:t>
      </w:r>
      <w:r w:rsidRPr="00C0418F">
        <w:rPr>
          <w:rFonts w:ascii="Arial" w:hAnsi="Arial" w:cs="Arial"/>
          <w:sz w:val="22"/>
          <w:szCs w:val="22"/>
          <w:lang w:val="ru-RU"/>
        </w:rPr>
        <w:t xml:space="preserve"> </w:t>
      </w:r>
      <w:r>
        <w:rPr>
          <w:rFonts w:ascii="Arial" w:hAnsi="Arial" w:cs="Arial"/>
          <w:sz w:val="22"/>
          <w:szCs w:val="22"/>
          <w:lang w:val="ru-RU"/>
        </w:rPr>
        <w:t>Набавка мерно-регулационе опреме за капитални ремонт блока 110</w:t>
      </w:r>
      <w:r>
        <w:rPr>
          <w:rFonts w:ascii="Arial" w:hAnsi="Arial" w:cs="Arial"/>
          <w:sz w:val="22"/>
          <w:szCs w:val="22"/>
          <w:lang w:val="sr-Latn-RS"/>
        </w:rPr>
        <w:t>MW</w:t>
      </w:r>
      <w:r>
        <w:rPr>
          <w:rFonts w:ascii="Arial" w:hAnsi="Arial" w:cs="Arial"/>
          <w:sz w:val="22"/>
          <w:szCs w:val="22"/>
          <w:lang w:val="sr-Cyrl-RS"/>
        </w:rPr>
        <w:t xml:space="preserve"> у ТЕ Колубара</w:t>
      </w:r>
    </w:p>
    <w:p w:rsidR="00F87A17" w:rsidRPr="00295D8C" w:rsidRDefault="00F87A17" w:rsidP="00F87A17">
      <w:pPr>
        <w:pStyle w:val="BodyText"/>
        <w:jc w:val="center"/>
        <w:rPr>
          <w:rFonts w:ascii="Arial" w:hAnsi="Arial" w:cs="Arial"/>
          <w:sz w:val="22"/>
          <w:szCs w:val="22"/>
        </w:rPr>
      </w:pPr>
    </w:p>
    <w:p w:rsidR="00F87A17" w:rsidRPr="00295D8C" w:rsidRDefault="00F87A17" w:rsidP="00F87A17">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F87A17" w:rsidRPr="00295D8C" w:rsidRDefault="00F87A17" w:rsidP="00F87A17">
      <w:pPr>
        <w:pStyle w:val="BodyText"/>
        <w:rPr>
          <w:rFonts w:ascii="Arial" w:hAnsi="Arial" w:cs="Arial"/>
          <w:sz w:val="22"/>
          <w:szCs w:val="22"/>
        </w:rPr>
      </w:pPr>
    </w:p>
    <w:p w:rsidR="00F87A17" w:rsidRPr="00295D8C" w:rsidRDefault="00F87A17" w:rsidP="00F87A17">
      <w:pPr>
        <w:pStyle w:val="BodyText"/>
        <w:rPr>
          <w:rFonts w:ascii="Arial" w:hAnsi="Arial" w:cs="Arial"/>
          <w:sz w:val="22"/>
          <w:szCs w:val="22"/>
        </w:rPr>
      </w:pPr>
    </w:p>
    <w:p w:rsidR="00F87A17" w:rsidRPr="00295D8C" w:rsidRDefault="00F87A17" w:rsidP="00F87A1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Pr>
          <w:rFonts w:ascii="Arial" w:hAnsi="Arial"/>
          <w:iCs/>
          <w:lang w:val="sr-Cyrl-RS"/>
        </w:rPr>
        <w:t>3000/1314/2017 (1417/2017)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87A17" w:rsidRPr="00295D8C" w:rsidRDefault="00F87A17" w:rsidP="00F87A17">
      <w:pPr>
        <w:pStyle w:val="BodyText"/>
        <w:jc w:val="center"/>
        <w:rPr>
          <w:rFonts w:ascii="Arial" w:hAnsi="Arial" w:cs="Arial"/>
          <w:sz w:val="22"/>
          <w:szCs w:val="22"/>
        </w:rPr>
      </w:pPr>
      <w:r w:rsidRPr="00295D8C">
        <w:rPr>
          <w:rFonts w:ascii="Arial" w:hAnsi="Arial" w:cs="Arial"/>
          <w:sz w:val="22"/>
          <w:szCs w:val="22"/>
        </w:rPr>
        <w:t xml:space="preserve">(број </w:t>
      </w:r>
      <w:r>
        <w:rPr>
          <w:rFonts w:ascii="Arial" w:hAnsi="Arial" w:cs="Arial"/>
          <w:sz w:val="22"/>
          <w:szCs w:val="22"/>
          <w:lang w:val="sr-Cyrl-RS"/>
        </w:rPr>
        <w:t>105-Е.03.01-32146/</w:t>
      </w:r>
      <w:r w:rsidR="00907BED">
        <w:rPr>
          <w:rFonts w:ascii="Arial" w:hAnsi="Arial" w:cs="Arial"/>
          <w:sz w:val="22"/>
          <w:szCs w:val="22"/>
          <w:lang w:val="sr-Cyrl-RS"/>
        </w:rPr>
        <w:t>14</w:t>
      </w:r>
      <w:r>
        <w:rPr>
          <w:rFonts w:ascii="Arial" w:hAnsi="Arial" w:cs="Arial"/>
          <w:sz w:val="22"/>
          <w:szCs w:val="22"/>
          <w:lang w:val="sr-Cyrl-RS"/>
        </w:rPr>
        <w:t>-2018</w:t>
      </w:r>
      <w:r w:rsidRPr="00295D8C">
        <w:rPr>
          <w:rFonts w:ascii="Arial" w:hAnsi="Arial" w:cs="Arial"/>
          <w:sz w:val="22"/>
          <w:szCs w:val="22"/>
        </w:rPr>
        <w:t xml:space="preserve"> од </w:t>
      </w:r>
      <w:r w:rsidR="00907BED">
        <w:rPr>
          <w:rFonts w:ascii="Arial" w:hAnsi="Arial" w:cs="Arial"/>
          <w:sz w:val="22"/>
          <w:szCs w:val="22"/>
          <w:lang w:val="sr-Cyrl-RS"/>
        </w:rPr>
        <w:t>27</w:t>
      </w:r>
      <w:r>
        <w:rPr>
          <w:rFonts w:ascii="Arial" w:hAnsi="Arial" w:cs="Arial"/>
          <w:sz w:val="22"/>
          <w:szCs w:val="22"/>
          <w:lang w:val="sr-Cyrl-RS"/>
        </w:rPr>
        <w:t>.</w:t>
      </w:r>
      <w:r w:rsidR="00907BED">
        <w:rPr>
          <w:rFonts w:ascii="Arial" w:hAnsi="Arial" w:cs="Arial"/>
          <w:sz w:val="22"/>
          <w:szCs w:val="22"/>
          <w:lang w:val="sr-Cyrl-RS"/>
        </w:rPr>
        <w:t>02</w:t>
      </w:r>
      <w:r>
        <w:rPr>
          <w:rFonts w:ascii="Arial" w:hAnsi="Arial" w:cs="Arial"/>
          <w:sz w:val="22"/>
          <w:szCs w:val="22"/>
          <w:lang w:val="sr-Cyrl-R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872DD5"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907BED">
        <w:rPr>
          <w:rFonts w:ascii="Arial" w:hAnsi="Arial" w:cs="Arial"/>
          <w:i/>
          <w:sz w:val="22"/>
          <w:szCs w:val="22"/>
          <w:lang w:val="sr-Cyrl-RS"/>
        </w:rPr>
        <w:t>27.02.2018</w:t>
      </w:r>
      <w:bookmarkStart w:id="0" w:name="_GoBack"/>
      <w:bookmarkEnd w:id="0"/>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F87A17"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72DD5" w:rsidRDefault="00872DD5" w:rsidP="00872DD5">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Pr>
          <w:rFonts w:ascii="Arial" w:hAnsi="Arial" w:cs="Arial"/>
          <w:sz w:val="22"/>
          <w:szCs w:val="22"/>
          <w:lang w:val="ru-RU"/>
        </w:rPr>
        <w:t>Набавка мерно-регулационе опреме за капитални ремонт блока 110</w:t>
      </w:r>
      <w:r>
        <w:rPr>
          <w:rFonts w:ascii="Arial" w:hAnsi="Arial" w:cs="Arial"/>
          <w:sz w:val="22"/>
          <w:szCs w:val="22"/>
          <w:lang w:val="sr-Latn-RS"/>
        </w:rPr>
        <w:t>MW</w:t>
      </w:r>
      <w:r>
        <w:rPr>
          <w:rFonts w:ascii="Arial" w:hAnsi="Arial" w:cs="Arial"/>
          <w:sz w:val="22"/>
          <w:szCs w:val="22"/>
          <w:lang w:val="sr-Cyrl-RS"/>
        </w:rPr>
        <w:t xml:space="preserve"> у ТЕ Колубара</w:t>
      </w:r>
    </w:p>
    <w:p w:rsidR="00872DD5" w:rsidRPr="004A6F9C" w:rsidRDefault="00872DD5" w:rsidP="00872DD5">
      <w:pPr>
        <w:suppressAutoHyphens w:val="0"/>
        <w:jc w:val="both"/>
        <w:rPr>
          <w:rFonts w:ascii="Arial" w:hAnsi="Arial" w:cs="Arial"/>
          <w:b/>
          <w:iCs/>
          <w:sz w:val="22"/>
          <w:szCs w:val="22"/>
          <w:u w:val="single"/>
          <w:lang w:val="sr-Cyrl-RS" w:eastAsia="en-US"/>
        </w:rPr>
      </w:pPr>
      <w:r w:rsidRPr="004A6F9C">
        <w:rPr>
          <w:rFonts w:ascii="Arial" w:eastAsia="Calibri" w:hAnsi="Arial" w:cs="Arial"/>
          <w:sz w:val="22"/>
          <w:szCs w:val="22"/>
          <w:u w:val="single"/>
          <w:lang w:val="sr-Cyrl-RS" w:eastAsia="en-US"/>
        </w:rPr>
        <w:t>П</w:t>
      </w:r>
      <w:r w:rsidRPr="004A6F9C">
        <w:rPr>
          <w:rFonts w:ascii="Arial" w:eastAsia="Calibri" w:hAnsi="Arial" w:cs="Arial"/>
          <w:sz w:val="22"/>
          <w:szCs w:val="22"/>
          <w:u w:val="single"/>
          <w:lang w:val="pt-BR" w:eastAsia="en-US"/>
        </w:rPr>
        <w:t>a</w:t>
      </w:r>
      <w:r w:rsidRPr="004A6F9C">
        <w:rPr>
          <w:rFonts w:ascii="Arial" w:eastAsia="Calibri" w:hAnsi="Arial" w:cs="Arial"/>
          <w:sz w:val="22"/>
          <w:szCs w:val="22"/>
          <w:u w:val="single"/>
          <w:lang w:val="sr-Cyrl-RS" w:eastAsia="en-US"/>
        </w:rPr>
        <w:t>рти</w:t>
      </w:r>
      <w:r w:rsidRPr="004A6F9C">
        <w:rPr>
          <w:rFonts w:ascii="Arial" w:eastAsia="Calibri" w:hAnsi="Arial" w:cs="Arial"/>
          <w:sz w:val="22"/>
          <w:szCs w:val="22"/>
          <w:u w:val="single"/>
          <w:lang w:val="pt-BR" w:eastAsia="en-US"/>
        </w:rPr>
        <w:t>ja</w:t>
      </w:r>
      <w:r w:rsidRPr="004A6F9C">
        <w:rPr>
          <w:rFonts w:ascii="Arial" w:eastAsia="Calibri" w:hAnsi="Arial" w:cs="Arial"/>
          <w:sz w:val="22"/>
          <w:szCs w:val="22"/>
          <w:u w:val="single"/>
          <w:lang w:val="sr-Cyrl-RS" w:eastAsia="en-US"/>
        </w:rPr>
        <w:t xml:space="preserve"> 3 – Н</w:t>
      </w:r>
      <w:r w:rsidRPr="004A6F9C">
        <w:rPr>
          <w:rFonts w:ascii="Arial" w:eastAsia="Calibri" w:hAnsi="Arial" w:cs="Arial"/>
          <w:sz w:val="22"/>
          <w:szCs w:val="22"/>
          <w:u w:val="single"/>
          <w:lang w:val="pt-BR" w:eastAsia="en-US"/>
        </w:rPr>
        <w:t>a</w:t>
      </w:r>
      <w:r w:rsidRPr="004A6F9C">
        <w:rPr>
          <w:rFonts w:ascii="Arial" w:eastAsia="Calibri" w:hAnsi="Arial" w:cs="Arial"/>
          <w:sz w:val="22"/>
          <w:szCs w:val="22"/>
          <w:u w:val="single"/>
          <w:lang w:val="sr-Cyrl-RS" w:eastAsia="en-US"/>
        </w:rPr>
        <w:t>б</w:t>
      </w:r>
      <w:r w:rsidRPr="004A6F9C">
        <w:rPr>
          <w:rFonts w:ascii="Arial" w:eastAsia="Calibri" w:hAnsi="Arial" w:cs="Arial"/>
          <w:sz w:val="22"/>
          <w:szCs w:val="22"/>
          <w:u w:val="single"/>
          <w:lang w:val="pt-BR" w:eastAsia="en-US"/>
        </w:rPr>
        <w:t>a</w:t>
      </w:r>
      <w:r w:rsidRPr="004A6F9C">
        <w:rPr>
          <w:rFonts w:ascii="Arial" w:eastAsia="Calibri" w:hAnsi="Arial" w:cs="Arial"/>
          <w:sz w:val="22"/>
          <w:szCs w:val="22"/>
          <w:u w:val="single"/>
          <w:lang w:val="sr-Cyrl-RS" w:eastAsia="en-US"/>
        </w:rPr>
        <w:t>вк</w:t>
      </w:r>
      <w:r w:rsidRPr="004A6F9C">
        <w:rPr>
          <w:rFonts w:ascii="Arial" w:eastAsia="Calibri" w:hAnsi="Arial" w:cs="Arial"/>
          <w:sz w:val="22"/>
          <w:szCs w:val="22"/>
          <w:u w:val="single"/>
          <w:lang w:val="pt-BR" w:eastAsia="en-US"/>
        </w:rPr>
        <w:t>a</w:t>
      </w:r>
      <w:r w:rsidRPr="004A6F9C">
        <w:rPr>
          <w:rFonts w:ascii="Arial" w:eastAsia="Calibri" w:hAnsi="Arial" w:cs="Arial"/>
          <w:sz w:val="22"/>
          <w:szCs w:val="22"/>
          <w:u w:val="single"/>
          <w:lang w:val="sr-Cyrl-RS" w:eastAsia="en-US"/>
        </w:rPr>
        <w:t xml:space="preserve"> м</w:t>
      </w:r>
      <w:r w:rsidRPr="004A6F9C">
        <w:rPr>
          <w:rFonts w:ascii="Arial" w:eastAsia="Calibri" w:hAnsi="Arial" w:cs="Arial"/>
          <w:sz w:val="22"/>
          <w:szCs w:val="22"/>
          <w:u w:val="single"/>
          <w:lang w:val="pt-BR" w:eastAsia="en-US"/>
        </w:rPr>
        <w:t>e</w:t>
      </w:r>
      <w:r w:rsidRPr="004A6F9C">
        <w:rPr>
          <w:rFonts w:ascii="Arial" w:eastAsia="Calibri" w:hAnsi="Arial" w:cs="Arial"/>
          <w:sz w:val="22"/>
          <w:szCs w:val="22"/>
          <w:u w:val="single"/>
          <w:lang w:val="sr-Cyrl-RS" w:eastAsia="en-US"/>
        </w:rPr>
        <w:t>рних круг</w:t>
      </w:r>
      <w:r w:rsidRPr="004A6F9C">
        <w:rPr>
          <w:rFonts w:ascii="Arial" w:eastAsia="Calibri" w:hAnsi="Arial" w:cs="Arial"/>
          <w:sz w:val="22"/>
          <w:szCs w:val="22"/>
          <w:u w:val="single"/>
          <w:lang w:val="pt-BR" w:eastAsia="en-US"/>
        </w:rPr>
        <w:t>o</w:t>
      </w:r>
      <w:r w:rsidRPr="004A6F9C">
        <w:rPr>
          <w:rFonts w:ascii="Arial" w:eastAsia="Calibri" w:hAnsi="Arial" w:cs="Arial"/>
          <w:sz w:val="22"/>
          <w:szCs w:val="22"/>
          <w:u w:val="single"/>
          <w:lang w:val="sr-Cyrl-RS" w:eastAsia="en-US"/>
        </w:rPr>
        <w:t>в</w:t>
      </w:r>
      <w:r w:rsidRPr="004A6F9C">
        <w:rPr>
          <w:rFonts w:ascii="Arial" w:eastAsia="Calibri" w:hAnsi="Arial" w:cs="Arial"/>
          <w:sz w:val="22"/>
          <w:szCs w:val="22"/>
          <w:u w:val="single"/>
          <w:lang w:val="pt-BR" w:eastAsia="en-US"/>
        </w:rPr>
        <w:t>a</w:t>
      </w:r>
      <w:r w:rsidRPr="004A6F9C">
        <w:rPr>
          <w:rFonts w:ascii="Arial" w:eastAsia="Calibri" w:hAnsi="Arial" w:cs="Arial"/>
          <w:sz w:val="22"/>
          <w:szCs w:val="22"/>
          <w:u w:val="single"/>
          <w:lang w:val="sr-Cyrl-RS" w:eastAsia="en-US"/>
        </w:rPr>
        <w:t xml:space="preserve"> притиск</w:t>
      </w:r>
      <w:r w:rsidRPr="004A6F9C">
        <w:rPr>
          <w:rFonts w:ascii="Arial" w:eastAsia="Calibri" w:hAnsi="Arial" w:cs="Arial"/>
          <w:sz w:val="22"/>
          <w:szCs w:val="22"/>
          <w:u w:val="single"/>
          <w:lang w:val="pt-BR" w:eastAsia="en-US"/>
        </w:rPr>
        <w:t>a</w:t>
      </w:r>
      <w:r w:rsidRPr="004A6F9C">
        <w:rPr>
          <w:rFonts w:ascii="Arial" w:eastAsia="Calibri" w:hAnsi="Arial" w:cs="Arial"/>
          <w:sz w:val="22"/>
          <w:szCs w:val="22"/>
          <w:u w:val="single"/>
          <w:lang w:val="sr-Cyrl-RS" w:eastAsia="en-US"/>
        </w:rPr>
        <w:t xml:space="preserve"> и диф</w:t>
      </w:r>
      <w:r w:rsidRPr="004A6F9C">
        <w:rPr>
          <w:rFonts w:ascii="Arial" w:eastAsia="Calibri" w:hAnsi="Arial" w:cs="Arial"/>
          <w:sz w:val="22"/>
          <w:szCs w:val="22"/>
          <w:u w:val="single"/>
          <w:lang w:val="pt-BR" w:eastAsia="en-US"/>
        </w:rPr>
        <w:t>e</w:t>
      </w:r>
      <w:r w:rsidRPr="004A6F9C">
        <w:rPr>
          <w:rFonts w:ascii="Arial" w:eastAsia="Calibri" w:hAnsi="Arial" w:cs="Arial"/>
          <w:sz w:val="22"/>
          <w:szCs w:val="22"/>
          <w:u w:val="single"/>
          <w:lang w:val="sr-Cyrl-RS" w:eastAsia="en-US"/>
        </w:rPr>
        <w:t>р</w:t>
      </w:r>
      <w:r w:rsidRPr="004A6F9C">
        <w:rPr>
          <w:rFonts w:ascii="Arial" w:eastAsia="Calibri" w:hAnsi="Arial" w:cs="Arial"/>
          <w:sz w:val="22"/>
          <w:szCs w:val="22"/>
          <w:u w:val="single"/>
          <w:lang w:val="pt-BR" w:eastAsia="en-US"/>
        </w:rPr>
        <w:t>e</w:t>
      </w:r>
      <w:r w:rsidRPr="004A6F9C">
        <w:rPr>
          <w:rFonts w:ascii="Arial" w:eastAsia="Calibri" w:hAnsi="Arial" w:cs="Arial"/>
          <w:sz w:val="22"/>
          <w:szCs w:val="22"/>
          <w:u w:val="single"/>
          <w:lang w:val="sr-Cyrl-RS" w:eastAsia="en-US"/>
        </w:rPr>
        <w:t>нци</w:t>
      </w:r>
      <w:r w:rsidRPr="004A6F9C">
        <w:rPr>
          <w:rFonts w:ascii="Arial" w:eastAsia="Calibri" w:hAnsi="Arial" w:cs="Arial"/>
          <w:sz w:val="22"/>
          <w:szCs w:val="22"/>
          <w:u w:val="single"/>
          <w:lang w:val="pt-BR" w:eastAsia="en-US"/>
        </w:rPr>
        <w:t>ja</w:t>
      </w:r>
      <w:r w:rsidRPr="004A6F9C">
        <w:rPr>
          <w:rFonts w:ascii="Arial" w:eastAsia="Calibri" w:hAnsi="Arial" w:cs="Arial"/>
          <w:sz w:val="22"/>
          <w:szCs w:val="22"/>
          <w:u w:val="single"/>
          <w:lang w:val="sr-Cyrl-RS" w:eastAsia="en-US"/>
        </w:rPr>
        <w:t>лн</w:t>
      </w:r>
      <w:r w:rsidRPr="004A6F9C">
        <w:rPr>
          <w:rFonts w:ascii="Arial" w:eastAsia="Calibri" w:hAnsi="Arial" w:cs="Arial"/>
          <w:sz w:val="22"/>
          <w:szCs w:val="22"/>
          <w:u w:val="single"/>
          <w:lang w:val="pt-BR" w:eastAsia="en-US"/>
        </w:rPr>
        <w:t>o</w:t>
      </w:r>
      <w:r w:rsidRPr="004A6F9C">
        <w:rPr>
          <w:rFonts w:ascii="Arial" w:eastAsia="Calibri" w:hAnsi="Arial" w:cs="Arial"/>
          <w:sz w:val="22"/>
          <w:szCs w:val="22"/>
          <w:u w:val="single"/>
          <w:lang w:val="sr-Cyrl-RS" w:eastAsia="en-US"/>
        </w:rPr>
        <w:t>г притиск</w:t>
      </w:r>
      <w:r w:rsidRPr="004A6F9C">
        <w:rPr>
          <w:rFonts w:ascii="Arial" w:eastAsia="Calibri" w:hAnsi="Arial" w:cs="Arial"/>
          <w:sz w:val="22"/>
          <w:szCs w:val="22"/>
          <w:u w:val="single"/>
          <w:lang w:val="pt-BR" w:eastAsia="en-US"/>
        </w:rPr>
        <w:t>a</w:t>
      </w:r>
      <w:r w:rsidRPr="004A6F9C">
        <w:rPr>
          <w:rFonts w:ascii="Arial" w:hAnsi="Arial" w:cs="Arial"/>
          <w:b/>
          <w:iCs/>
          <w:sz w:val="22"/>
          <w:szCs w:val="22"/>
          <w:u w:val="single"/>
          <w:lang w:eastAsia="en-US"/>
        </w:rPr>
        <w:t xml:space="preserve"> </w:t>
      </w:r>
    </w:p>
    <w:p w:rsidR="00C6690C" w:rsidRPr="00872DD5" w:rsidRDefault="00C6690C" w:rsidP="004073D9">
      <w:pPr>
        <w:jc w:val="both"/>
        <w:rPr>
          <w:rFonts w:ascii="Arial" w:hAnsi="Arial" w:cs="Arial"/>
          <w:sz w:val="22"/>
          <w:szCs w:val="22"/>
          <w:lang w:val="sr-Cyrl-RS"/>
        </w:rPr>
      </w:pP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872DD5" w:rsidRPr="002411D0" w:rsidRDefault="00872DD5" w:rsidP="00872DD5">
      <w:pPr>
        <w:rPr>
          <w:rFonts w:ascii="Arial" w:hAnsi="Arial" w:cs="Arial"/>
          <w:sz w:val="22"/>
          <w:szCs w:val="22"/>
          <w:lang w:val="sr-Cyrl-RS"/>
        </w:rPr>
      </w:pPr>
      <w:r>
        <w:rPr>
          <w:rFonts w:ascii="Arial" w:hAnsi="Arial" w:cs="Arial"/>
          <w:sz w:val="22"/>
          <w:szCs w:val="22"/>
          <w:lang w:val="sr-Cyrl-RS"/>
        </w:rPr>
        <w:t>Партија 3</w:t>
      </w:r>
      <w:r w:rsidRPr="002411D0">
        <w:rPr>
          <w:rFonts w:ascii="Arial" w:hAnsi="Arial" w:cs="Arial"/>
          <w:sz w:val="22"/>
          <w:szCs w:val="22"/>
          <w:lang w:val="ru-RU"/>
        </w:rPr>
        <w:t>,</w:t>
      </w:r>
      <w:r w:rsidRPr="002411D0">
        <w:rPr>
          <w:rFonts w:ascii="Arial" w:hAnsi="Arial" w:cs="Arial"/>
          <w:sz w:val="22"/>
          <w:szCs w:val="22"/>
          <w:lang w:val="sr-Cyrl-RS"/>
        </w:rPr>
        <w:t xml:space="preserve"> </w:t>
      </w:r>
    </w:p>
    <w:p w:rsidR="00872DD5" w:rsidRDefault="00872DD5" w:rsidP="00872DD5">
      <w:pPr>
        <w:spacing w:before="360" w:after="240"/>
        <w:outlineLvl w:val="0"/>
        <w:rPr>
          <w:rFonts w:ascii="Arial" w:hAnsi="Arial" w:cs="Arial"/>
          <w:sz w:val="22"/>
          <w:szCs w:val="22"/>
          <w:lang w:val="sr-Cyrl-RS"/>
        </w:rPr>
      </w:pPr>
      <w:r w:rsidRPr="002411D0">
        <w:rPr>
          <w:rFonts w:ascii="Arial" w:hAnsi="Arial" w:cs="Arial"/>
          <w:sz w:val="22"/>
          <w:szCs w:val="22"/>
          <w:lang w:val="sr-Cyrl-RS"/>
        </w:rPr>
        <w:t xml:space="preserve">Поглавље </w:t>
      </w:r>
      <w:r>
        <w:rPr>
          <w:rFonts w:ascii="Arial" w:hAnsi="Arial" w:cs="Arial"/>
          <w:sz w:val="22"/>
          <w:szCs w:val="22"/>
          <w:lang w:val="sr-Cyrl-RS"/>
        </w:rPr>
        <w:t>3</w:t>
      </w:r>
      <w:r w:rsidRPr="002411D0">
        <w:rPr>
          <w:rFonts w:ascii="Arial" w:hAnsi="Arial" w:cs="Arial"/>
          <w:sz w:val="22"/>
          <w:szCs w:val="22"/>
          <w:lang w:val="sr-Cyrl-RS"/>
        </w:rPr>
        <w:t xml:space="preserve"> </w:t>
      </w:r>
      <w:r>
        <w:rPr>
          <w:rFonts w:ascii="Arial" w:hAnsi="Arial" w:cs="Arial"/>
          <w:sz w:val="22"/>
          <w:szCs w:val="22"/>
          <w:lang w:val="sr-Cyrl-RS"/>
        </w:rPr>
        <w:t xml:space="preserve">Техничка спецификација - </w:t>
      </w:r>
      <w:r w:rsidRPr="00872DD5">
        <w:rPr>
          <w:rFonts w:ascii="Arial" w:eastAsia="Calibri" w:hAnsi="Arial"/>
          <w:sz w:val="22"/>
          <w:szCs w:val="22"/>
        </w:rPr>
        <w:t>3.1.Врста и количина добара</w:t>
      </w:r>
      <w:r>
        <w:rPr>
          <w:rFonts w:ascii="Arial" w:hAnsi="Arial" w:cs="Arial"/>
          <w:sz w:val="22"/>
          <w:szCs w:val="22"/>
          <w:lang w:val="sr-Cyrl-RS"/>
        </w:rPr>
        <w:t>, позиција 2 мења се и гласи као у прилогу.</w:t>
      </w: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872DD5" w:rsidRPr="002411D0" w:rsidRDefault="00872DD5" w:rsidP="00872DD5">
      <w:pPr>
        <w:rPr>
          <w:rFonts w:ascii="Arial" w:hAnsi="Arial" w:cs="Arial"/>
          <w:sz w:val="22"/>
          <w:szCs w:val="22"/>
          <w:lang w:val="sr-Cyrl-RS"/>
        </w:rPr>
      </w:pPr>
      <w:r>
        <w:rPr>
          <w:rFonts w:ascii="Arial" w:hAnsi="Arial" w:cs="Arial"/>
          <w:sz w:val="22"/>
          <w:szCs w:val="22"/>
          <w:lang w:val="sr-Cyrl-RS"/>
        </w:rPr>
        <w:t>Партија 3</w:t>
      </w:r>
      <w:r w:rsidRPr="002411D0">
        <w:rPr>
          <w:rFonts w:ascii="Arial" w:hAnsi="Arial" w:cs="Arial"/>
          <w:sz w:val="22"/>
          <w:szCs w:val="22"/>
          <w:lang w:val="ru-RU"/>
        </w:rPr>
        <w:t>,</w:t>
      </w:r>
      <w:r w:rsidRPr="002411D0">
        <w:rPr>
          <w:rFonts w:ascii="Arial" w:hAnsi="Arial" w:cs="Arial"/>
          <w:sz w:val="22"/>
          <w:szCs w:val="22"/>
          <w:lang w:val="sr-Cyrl-RS"/>
        </w:rPr>
        <w:t xml:space="preserve"> </w:t>
      </w:r>
    </w:p>
    <w:p w:rsidR="00872DD5" w:rsidRDefault="00872DD5" w:rsidP="00872DD5">
      <w:pPr>
        <w:jc w:val="both"/>
        <w:rPr>
          <w:rFonts w:ascii="Arial" w:hAnsi="Arial" w:cs="Arial"/>
          <w:sz w:val="22"/>
          <w:szCs w:val="22"/>
          <w:lang w:val="sr-Cyrl-RS"/>
        </w:rPr>
      </w:pPr>
      <w:r w:rsidRPr="002411D0">
        <w:rPr>
          <w:rFonts w:ascii="Arial" w:hAnsi="Arial" w:cs="Arial"/>
          <w:sz w:val="22"/>
          <w:szCs w:val="22"/>
          <w:lang w:val="sr-Cyrl-RS"/>
        </w:rPr>
        <w:t xml:space="preserve">Поглавље </w:t>
      </w:r>
      <w:r>
        <w:rPr>
          <w:rFonts w:ascii="Arial" w:hAnsi="Arial" w:cs="Arial"/>
          <w:sz w:val="22"/>
          <w:szCs w:val="22"/>
          <w:lang w:val="sr-Cyrl-RS"/>
        </w:rPr>
        <w:t>7</w:t>
      </w:r>
      <w:r w:rsidRPr="002411D0">
        <w:rPr>
          <w:rFonts w:ascii="Arial" w:hAnsi="Arial" w:cs="Arial"/>
          <w:sz w:val="22"/>
          <w:szCs w:val="22"/>
          <w:lang w:val="sr-Cyrl-RS"/>
        </w:rPr>
        <w:t xml:space="preserve"> </w:t>
      </w:r>
      <w:r>
        <w:rPr>
          <w:rFonts w:ascii="Arial" w:hAnsi="Arial" w:cs="Arial"/>
          <w:sz w:val="22"/>
          <w:szCs w:val="22"/>
          <w:lang w:val="sr-Cyrl-RS"/>
        </w:rPr>
        <w:t xml:space="preserve">Обрасци – </w:t>
      </w:r>
      <w:r w:rsidRPr="00CC6517">
        <w:rPr>
          <w:rFonts w:ascii="Arial" w:hAnsi="Arial" w:cs="Arial"/>
          <w:sz w:val="22"/>
          <w:szCs w:val="22"/>
          <w:lang w:val="sr-Cyrl-RS"/>
        </w:rPr>
        <w:t>О</w:t>
      </w:r>
      <w:r w:rsidRPr="00CC6517">
        <w:rPr>
          <w:rFonts w:ascii="Arial" w:hAnsi="Arial" w:cs="Arial"/>
          <w:sz w:val="22"/>
          <w:szCs w:val="22"/>
        </w:rPr>
        <w:t>бразац број</w:t>
      </w:r>
      <w:r w:rsidRPr="00CC6517">
        <w:rPr>
          <w:rFonts w:ascii="Arial" w:hAnsi="Arial" w:cs="Arial"/>
          <w:sz w:val="22"/>
          <w:szCs w:val="22"/>
          <w:lang w:val="sr-Cyrl-RS"/>
        </w:rPr>
        <w:t xml:space="preserve"> </w:t>
      </w:r>
      <w:r>
        <w:rPr>
          <w:rFonts w:ascii="Arial" w:hAnsi="Arial" w:cs="Arial"/>
          <w:sz w:val="22"/>
          <w:szCs w:val="22"/>
          <w:lang w:val="sr-Cyrl-RS"/>
        </w:rPr>
        <w:t>2, позиција 2 мења се и гласи као у прилогу.</w:t>
      </w:r>
    </w:p>
    <w:p w:rsidR="00872DD5" w:rsidRDefault="00872DD5" w:rsidP="00872DD5">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F87A17" w:rsidRDefault="00C6690C" w:rsidP="00DF23B4">
      <w:pPr>
        <w:jc w:val="right"/>
        <w:rPr>
          <w:rFonts w:ascii="Arial" w:hAnsi="Arial" w:cs="Arial"/>
          <w:sz w:val="22"/>
          <w:szCs w:val="22"/>
        </w:rPr>
      </w:pPr>
    </w:p>
    <w:p w:rsidR="00EA07F9" w:rsidRPr="00F87A17"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872DD5" w:rsidRPr="00295D8C" w:rsidRDefault="00872DD5" w:rsidP="00872DD5">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872DD5" w:rsidRPr="00295D8C" w:rsidRDefault="00872DD5" w:rsidP="00872DD5">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872DD5" w:rsidRPr="00295D8C" w:rsidRDefault="00872DD5" w:rsidP="00872DD5">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872DD5" w:rsidRPr="00295D8C" w:rsidRDefault="00872DD5" w:rsidP="00872DD5">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872DD5" w:rsidRPr="00295D8C" w:rsidRDefault="00872DD5" w:rsidP="00872DD5">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872DD5" w:rsidRPr="00295D8C" w:rsidRDefault="00872DD5" w:rsidP="00872DD5">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872DD5"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F87A17">
        <w:rPr>
          <w:rFonts w:ascii="Arial" w:hAnsi="Arial" w:cs="Arial"/>
          <w:iCs/>
          <w:sz w:val="22"/>
          <w:szCs w:val="22"/>
          <w:lang w:val="sr-Cyrl-R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D15E55" w:rsidRPr="00D15E55" w:rsidRDefault="00D15E55" w:rsidP="00DF23B4">
      <w:pPr>
        <w:rPr>
          <w:rFonts w:ascii="Arial" w:hAnsi="Arial" w:cs="Arial"/>
          <w:sz w:val="22"/>
          <w:szCs w:val="22"/>
          <w:lang w:val="sr-Cyrl-RS" w:eastAsia="en-US"/>
        </w:rPr>
      </w:pPr>
    </w:p>
    <w:p w:rsidR="00872DD5" w:rsidRPr="00872DD5" w:rsidRDefault="00872DD5" w:rsidP="00872DD5">
      <w:pPr>
        <w:suppressAutoHyphens w:val="0"/>
        <w:spacing w:before="120"/>
        <w:jc w:val="both"/>
        <w:rPr>
          <w:rFonts w:ascii="Arial" w:eastAsia="Calibri" w:hAnsi="Arial"/>
          <w:b/>
          <w:sz w:val="22"/>
          <w:szCs w:val="22"/>
          <w:lang w:val="sr-Cyrl-RS" w:eastAsia="en-US"/>
        </w:rPr>
      </w:pPr>
      <w:r w:rsidRPr="00872DD5">
        <w:rPr>
          <w:rFonts w:ascii="Arial" w:eastAsia="Calibri" w:hAnsi="Arial"/>
          <w:b/>
          <w:sz w:val="22"/>
          <w:szCs w:val="22"/>
          <w:lang w:val="sr-Latn-RS" w:eastAsia="en-US"/>
        </w:rPr>
        <w:lastRenderedPageBreak/>
        <w:t xml:space="preserve">ПAРTИJA 3- </w:t>
      </w:r>
    </w:p>
    <w:p w:rsidR="00872DD5" w:rsidRPr="00872DD5" w:rsidRDefault="00872DD5" w:rsidP="00872DD5">
      <w:pPr>
        <w:suppressAutoHyphens w:val="0"/>
        <w:spacing w:before="120"/>
        <w:jc w:val="both"/>
        <w:rPr>
          <w:rFonts w:ascii="Arial" w:eastAsia="Calibri" w:hAnsi="Arial"/>
          <w:b/>
          <w:sz w:val="22"/>
          <w:szCs w:val="22"/>
          <w:lang w:eastAsia="en-US"/>
        </w:rPr>
      </w:pPr>
      <w:r w:rsidRPr="00872DD5">
        <w:rPr>
          <w:rFonts w:ascii="Arial" w:hAnsi="Arial"/>
          <w:b/>
          <w:sz w:val="22"/>
          <w:szCs w:val="22"/>
          <w:lang w:val="ru-RU" w:eastAsia="en-US"/>
        </w:rPr>
        <w:t>Набавка мерно-регулационе опреме за капитални ремонт блока 110</w:t>
      </w:r>
      <w:r w:rsidRPr="00872DD5">
        <w:rPr>
          <w:rFonts w:ascii="Arial" w:hAnsi="Arial"/>
          <w:b/>
          <w:sz w:val="22"/>
          <w:szCs w:val="22"/>
          <w:lang w:val="sr-Latn-RS" w:eastAsia="en-US"/>
        </w:rPr>
        <w:t>MW</w:t>
      </w:r>
      <w:r w:rsidRPr="00872DD5">
        <w:rPr>
          <w:rFonts w:ascii="Arial" w:hAnsi="Arial"/>
          <w:b/>
          <w:sz w:val="22"/>
          <w:szCs w:val="22"/>
          <w:lang w:val="sr-Cyrl-RS" w:eastAsia="en-US"/>
        </w:rPr>
        <w:t xml:space="preserve"> у ТЕ Колубара</w:t>
      </w:r>
      <w:r w:rsidRPr="00872DD5">
        <w:rPr>
          <w:rFonts w:ascii="Arial" w:eastAsia="Calibri" w:hAnsi="Arial"/>
          <w:b/>
          <w:sz w:val="22"/>
          <w:szCs w:val="22"/>
          <w:lang w:eastAsia="en-US"/>
        </w:rPr>
        <w:t xml:space="preserve"> - </w:t>
      </w:r>
      <w:r w:rsidRPr="00872DD5">
        <w:rPr>
          <w:rFonts w:ascii="Arial" w:hAnsi="Arial"/>
          <w:b/>
          <w:sz w:val="22"/>
          <w:szCs w:val="22"/>
          <w:lang w:eastAsia="en-US"/>
        </w:rPr>
        <w:t>Набавка мерних кругова притиска и диференцијалног притиска</w:t>
      </w:r>
      <w:r w:rsidRPr="00872DD5">
        <w:rPr>
          <w:rFonts w:ascii="Arial" w:eastAsia="Calibri" w:hAnsi="Arial"/>
          <w:b/>
          <w:sz w:val="22"/>
          <w:szCs w:val="22"/>
          <w:lang w:eastAsia="en-US"/>
        </w:rPr>
        <w:t xml:space="preserve"> (партија 3)</w:t>
      </w:r>
    </w:p>
    <w:p w:rsidR="00872DD5" w:rsidRPr="00872DD5" w:rsidRDefault="00872DD5" w:rsidP="00872DD5">
      <w:pPr>
        <w:suppressAutoHyphens w:val="0"/>
        <w:spacing w:before="360" w:after="240"/>
        <w:outlineLvl w:val="0"/>
        <w:rPr>
          <w:rFonts w:ascii="Arial" w:eastAsia="Calibri" w:hAnsi="Arial"/>
          <w:b/>
          <w:szCs w:val="22"/>
          <w:lang w:val="sr-Cyrl-RS"/>
        </w:rPr>
      </w:pPr>
      <w:r w:rsidRPr="00872DD5">
        <w:rPr>
          <w:rFonts w:ascii="Arial" w:eastAsia="Calibri" w:hAnsi="Arial"/>
          <w:b/>
          <w:szCs w:val="22"/>
        </w:rPr>
        <w:t>3.1.Врста и количина добара</w:t>
      </w:r>
    </w:p>
    <w:tbl>
      <w:tblPr>
        <w:tblW w:w="49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608"/>
        <w:gridCol w:w="1249"/>
        <w:gridCol w:w="1465"/>
      </w:tblGrid>
      <w:tr w:rsidR="00872DD5" w:rsidRPr="00872DD5" w:rsidTr="00872DD5">
        <w:tc>
          <w:tcPr>
            <w:tcW w:w="483" w:type="pct"/>
            <w:shd w:val="clear" w:color="auto" w:fill="C6D9F1"/>
            <w:vAlign w:val="center"/>
          </w:tcPr>
          <w:p w:rsidR="00872DD5" w:rsidRPr="00872DD5" w:rsidRDefault="00872DD5" w:rsidP="00872DD5">
            <w:pPr>
              <w:tabs>
                <w:tab w:val="left" w:pos="627"/>
              </w:tabs>
              <w:suppressAutoHyphens w:val="0"/>
              <w:spacing w:before="120"/>
              <w:jc w:val="center"/>
              <w:rPr>
                <w:rFonts w:ascii="Arial" w:hAnsi="Arial"/>
                <w:b/>
                <w:sz w:val="22"/>
                <w:szCs w:val="22"/>
                <w:lang w:eastAsia="en-US"/>
              </w:rPr>
            </w:pPr>
            <w:r w:rsidRPr="00872DD5">
              <w:rPr>
                <w:rFonts w:ascii="Arial" w:hAnsi="Arial"/>
                <w:b/>
                <w:sz w:val="22"/>
                <w:szCs w:val="22"/>
                <w:lang w:eastAsia="en-US"/>
              </w:rPr>
              <w:t>Р. бр</w:t>
            </w:r>
          </w:p>
        </w:tc>
        <w:tc>
          <w:tcPr>
            <w:tcW w:w="3044"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Назив добра</w:t>
            </w:r>
          </w:p>
        </w:tc>
        <w:tc>
          <w:tcPr>
            <w:tcW w:w="678"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Јед. мере</w:t>
            </w:r>
          </w:p>
        </w:tc>
        <w:tc>
          <w:tcPr>
            <w:tcW w:w="795"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количина</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(1)</w:t>
            </w:r>
          </w:p>
        </w:tc>
        <w:tc>
          <w:tcPr>
            <w:tcW w:w="3044"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(2)</w:t>
            </w:r>
          </w:p>
        </w:tc>
        <w:tc>
          <w:tcPr>
            <w:tcW w:w="678" w:type="pct"/>
            <w:shd w:val="clear" w:color="auto" w:fill="auto"/>
            <w:vAlign w:val="center"/>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(3)</w:t>
            </w:r>
          </w:p>
        </w:tc>
        <w:tc>
          <w:tcPr>
            <w:tcW w:w="795"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(4)</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t>1.</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диференцијалног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Двожични трансмитер диференцијалног притиска за мерне кругове протока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16÷1600 mbar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силиконом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Делови мерне ћелије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прикључак: ¼ -18</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0,075%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4433-1</w:t>
            </w:r>
            <w:r w:rsidRPr="00872DD5">
              <w:rPr>
                <w:rFonts w:ascii="Arial" w:hAnsi="Arial" w:cs="Arial"/>
                <w:sz w:val="22"/>
                <w:szCs w:val="22"/>
                <w:lang w:val="en-US" w:eastAsia="en-US"/>
              </w:rPr>
              <w:t>FA</w:t>
            </w:r>
            <w:r w:rsidRPr="00872DD5">
              <w:rPr>
                <w:rFonts w:ascii="Arial" w:hAnsi="Arial" w:cs="Arial"/>
                <w:sz w:val="22"/>
                <w:szCs w:val="22"/>
                <w:lang w:val="sr-Cyrl-RS" w:eastAsia="en-US"/>
              </w:rPr>
              <w:t>02-1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en-US" w:eastAsia="en-US"/>
              </w:rPr>
            </w:pPr>
            <w:r w:rsidRPr="00872DD5">
              <w:rPr>
                <w:rFonts w:ascii="Arial" w:hAnsi="Arial" w:cs="Arial"/>
                <w:sz w:val="22"/>
                <w:szCs w:val="22"/>
                <w:lang w:val="en-US" w:eastAsia="en-US"/>
              </w:rPr>
              <w:t>4</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t>2.</w:t>
            </w:r>
          </w:p>
        </w:tc>
        <w:tc>
          <w:tcPr>
            <w:tcW w:w="3044" w:type="pct"/>
            <w:shd w:val="clear" w:color="auto" w:fill="auto"/>
            <w:vAlign w:val="center"/>
          </w:tcPr>
          <w:p w:rsidR="00872DD5" w:rsidRPr="00872DD5" w:rsidRDefault="00872DD5" w:rsidP="00872DD5">
            <w:pPr>
              <w:suppressAutoHyphens w:val="0"/>
              <w:spacing w:before="80"/>
              <w:jc w:val="both"/>
              <w:rPr>
                <w:rFonts w:ascii="Arial" w:eastAsia="Calibri" w:hAnsi="Arial"/>
                <w:b/>
                <w:sz w:val="22"/>
                <w:szCs w:val="22"/>
                <w:lang w:val="ru-RU" w:eastAsia="en-US"/>
              </w:rPr>
            </w:pPr>
            <w:r w:rsidRPr="00872DD5">
              <w:rPr>
                <w:rFonts w:ascii="Arial" w:eastAsia="Calibri" w:hAnsi="Arial"/>
                <w:b/>
                <w:sz w:val="22"/>
                <w:szCs w:val="22"/>
                <w:lang w:val="ru-RU" w:eastAsia="en-US"/>
              </w:rPr>
              <w:t xml:space="preserve">Трансмитер диференцијалног притиска </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Двожични трансмитер диференцијалног притиска за мерне кругове нивоа</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Опсег сензора: 2.5÷250 mbar</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Мерна ћелија пуњена силиконом</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lastRenderedPageBreak/>
              <w:t>Дијафрагма од нерђајућег челика</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Делови мерне ћелије од нерђајућег челика</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Процесни завртњи од нерђајућег челика</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Максимални статички притисак: 420 bar</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Струјни излаз из претварача: 4 – 20 mA HART</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За употребу ван Ex изведбе</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LCD дисплеј, тастери за подешавање</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Електрични прикључак: уводница М20</w:t>
            </w:r>
            <w:r w:rsidRPr="00872DD5">
              <w:rPr>
                <w:rFonts w:ascii="Arial" w:eastAsia="Calibri" w:hAnsi="Arial"/>
                <w:sz w:val="22"/>
                <w:szCs w:val="22"/>
                <w:lang w:val="sr-Latn-RS" w:eastAsia="en-US"/>
              </w:rPr>
              <w:t>x</w:t>
            </w:r>
            <w:r w:rsidRPr="00872DD5">
              <w:rPr>
                <w:rFonts w:ascii="Arial" w:eastAsia="Calibri" w:hAnsi="Arial"/>
                <w:sz w:val="22"/>
                <w:szCs w:val="22"/>
                <w:lang w:val="ru-RU" w:eastAsia="en-US"/>
              </w:rPr>
              <w:t>1.5, IP66/68 NEMA 4X</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Процесни прикључак: ¼ -18</w:t>
            </w:r>
            <w:r w:rsidRPr="00872DD5">
              <w:rPr>
                <w:rFonts w:ascii="Arial" w:eastAsia="Calibri" w:hAnsi="Arial"/>
                <w:sz w:val="22"/>
                <w:szCs w:val="22"/>
                <w:lang w:val="sr-Latn-RS" w:eastAsia="en-US"/>
              </w:rPr>
              <w:t>npt</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Тачност: Кl. 0,075% или боља</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SIL2 сeртификaт</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 xml:space="preserve">Уређај за употребу у скалду са </w:t>
            </w:r>
            <w:r w:rsidRPr="00872DD5">
              <w:rPr>
                <w:rFonts w:ascii="Arial" w:eastAsia="Calibri" w:hAnsi="Arial"/>
                <w:sz w:val="22"/>
                <w:szCs w:val="22"/>
                <w:lang w:val="sr-Latn-RS" w:eastAsia="en-US"/>
              </w:rPr>
              <w:t>IEC</w:t>
            </w:r>
            <w:r w:rsidRPr="00872DD5">
              <w:rPr>
                <w:rFonts w:ascii="Arial" w:eastAsia="Calibri" w:hAnsi="Arial"/>
                <w:sz w:val="22"/>
                <w:szCs w:val="22"/>
                <w:lang w:val="ru-RU" w:eastAsia="en-US"/>
              </w:rPr>
              <w:t xml:space="preserve"> 61508 и </w:t>
            </w:r>
            <w:r w:rsidRPr="00872DD5">
              <w:rPr>
                <w:rFonts w:ascii="Arial" w:eastAsia="Calibri" w:hAnsi="Arial"/>
                <w:sz w:val="22"/>
                <w:szCs w:val="22"/>
                <w:lang w:val="sr-Latn-RS" w:eastAsia="en-US"/>
              </w:rPr>
              <w:t>IEC</w:t>
            </w:r>
            <w:r w:rsidRPr="00872DD5">
              <w:rPr>
                <w:rFonts w:ascii="Arial" w:eastAsia="Calibri" w:hAnsi="Arial"/>
                <w:sz w:val="22"/>
                <w:szCs w:val="22"/>
                <w:lang w:val="ru-RU" w:eastAsia="en-US"/>
              </w:rPr>
              <w:t xml:space="preserve"> 61511</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Испоручити припадајућу петовентилску (петокраку) арматуру 7MF9416-4</w:t>
            </w:r>
            <w:r w:rsidRPr="00872DD5">
              <w:rPr>
                <w:rFonts w:ascii="Arial" w:eastAsia="Calibri" w:hAnsi="Arial"/>
                <w:sz w:val="22"/>
                <w:szCs w:val="22"/>
                <w:lang w:val="en-US" w:eastAsia="en-US"/>
              </w:rPr>
              <w:t>D</w:t>
            </w:r>
            <w:r w:rsidRPr="00872DD5">
              <w:rPr>
                <w:rFonts w:ascii="Arial" w:eastAsia="Calibri" w:hAnsi="Arial"/>
                <w:sz w:val="22"/>
                <w:szCs w:val="22"/>
                <w:lang w:val="ru-RU" w:eastAsia="en-US"/>
              </w:rPr>
              <w:t>A или одговарајуће.</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sr-Latn-RS" w:eastAsia="en-US"/>
              </w:rPr>
              <w:t>SITRANS P DS III</w:t>
            </w:r>
            <w:r w:rsidRPr="00872DD5">
              <w:rPr>
                <w:rFonts w:ascii="Arial" w:eastAsia="Calibri" w:hAnsi="Arial"/>
                <w:sz w:val="22"/>
                <w:szCs w:val="22"/>
                <w:lang w:val="ru-RU" w:eastAsia="en-US"/>
              </w:rPr>
              <w:t xml:space="preserve"> / </w:t>
            </w:r>
            <w:r w:rsidRPr="00872DD5">
              <w:rPr>
                <w:rFonts w:ascii="Arial" w:eastAsia="Calibri" w:hAnsi="Arial"/>
                <w:sz w:val="22"/>
                <w:szCs w:val="22"/>
                <w:lang w:val="sr-Latn-RS" w:eastAsia="en-US"/>
              </w:rPr>
              <w:t>P</w:t>
            </w:r>
            <w:r w:rsidRPr="00872DD5">
              <w:rPr>
                <w:rFonts w:ascii="Arial" w:eastAsia="Calibri" w:hAnsi="Arial"/>
                <w:sz w:val="22"/>
                <w:szCs w:val="22"/>
                <w:lang w:val="ru-RU" w:eastAsia="en-US"/>
              </w:rPr>
              <w:t>410</w:t>
            </w:r>
          </w:p>
          <w:p w:rsidR="00872DD5" w:rsidRPr="00872DD5" w:rsidRDefault="00872DD5" w:rsidP="00872DD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sr-Latn-RS" w:eastAsia="en-US"/>
              </w:rPr>
              <w:t xml:space="preserve">SIEMENS </w:t>
            </w:r>
            <w:r w:rsidRPr="00872DD5">
              <w:rPr>
                <w:rFonts w:ascii="Arial" w:eastAsia="Calibri" w:hAnsi="Arial"/>
                <w:sz w:val="22"/>
                <w:szCs w:val="22"/>
                <w:lang w:val="ru-RU" w:eastAsia="en-US"/>
              </w:rPr>
              <w:t>7MF4533-1DA32-1AB6-Z C20 - DA32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en-US" w:eastAsia="en-US"/>
              </w:rPr>
            </w:pPr>
            <w:r w:rsidRPr="00872DD5">
              <w:rPr>
                <w:rFonts w:ascii="Arial" w:hAnsi="Arial" w:cs="Arial"/>
                <w:sz w:val="22"/>
                <w:szCs w:val="22"/>
                <w:lang w:val="en-US" w:eastAsia="en-US"/>
              </w:rPr>
              <w:t>9</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3.</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диференцијалног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Двожични трансмитер диференцијалног притиска за мерне кругове протока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2.5÷250 mbar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силиконом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Делови мерне ћелије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прикључак: ¼ -18</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0,075%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lastRenderedPageBreak/>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4433-1</w:t>
            </w:r>
            <w:r w:rsidRPr="00872DD5">
              <w:rPr>
                <w:rFonts w:ascii="Arial" w:hAnsi="Arial" w:cs="Arial"/>
                <w:sz w:val="22"/>
                <w:szCs w:val="22"/>
                <w:lang w:val="en-US" w:eastAsia="en-US"/>
              </w:rPr>
              <w:t>DA</w:t>
            </w:r>
            <w:r w:rsidRPr="00872DD5">
              <w:rPr>
                <w:rFonts w:ascii="Arial" w:hAnsi="Arial" w:cs="Arial"/>
                <w:sz w:val="22"/>
                <w:szCs w:val="22"/>
                <w:lang w:val="sr-Cyrl-RS" w:eastAsia="en-US"/>
              </w:rPr>
              <w:t>02-1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1</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4.</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диференцијалног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Двожични трансмитер диференцијалног притиска за мерне кругове нивоа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6÷600 mbar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силиконом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Делови мерне ћелије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прикључак: ¼ -18</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0,075%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4433-1</w:t>
            </w:r>
            <w:r w:rsidRPr="00872DD5">
              <w:rPr>
                <w:rFonts w:ascii="Arial" w:hAnsi="Arial" w:cs="Arial"/>
                <w:sz w:val="22"/>
                <w:szCs w:val="22"/>
                <w:lang w:val="en-US" w:eastAsia="en-US"/>
              </w:rPr>
              <w:t>EA</w:t>
            </w:r>
            <w:r w:rsidRPr="00872DD5">
              <w:rPr>
                <w:rFonts w:ascii="Arial" w:hAnsi="Arial" w:cs="Arial"/>
                <w:sz w:val="22"/>
                <w:szCs w:val="22"/>
                <w:lang w:val="sr-Cyrl-RS" w:eastAsia="en-US"/>
              </w:rPr>
              <w:t>02-1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3</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t>5.</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0.63÷63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100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lastRenderedPageBreak/>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4033-1Е</w:t>
            </w:r>
            <w:r w:rsidRPr="00872DD5">
              <w:rPr>
                <w:rFonts w:ascii="Arial" w:hAnsi="Arial" w:cs="Arial"/>
                <w:sz w:val="22"/>
                <w:szCs w:val="22"/>
                <w:lang w:val="en-US" w:eastAsia="en-US"/>
              </w:rPr>
              <w:t>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2</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6.</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1.6÷160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250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FA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p w:rsidR="00872DD5" w:rsidRPr="00872DD5" w:rsidRDefault="00872DD5" w:rsidP="00872DD5">
            <w:pPr>
              <w:suppressAutoHyphens w:val="0"/>
              <w:spacing w:before="120"/>
              <w:jc w:val="both"/>
              <w:rPr>
                <w:rFonts w:ascii="Arial" w:hAnsi="Arial" w:cs="Arial"/>
                <w:sz w:val="22"/>
                <w:szCs w:val="22"/>
                <w:lang w:val="sr-Cyrl-RS" w:eastAsia="en-US"/>
              </w:rPr>
            </w:pP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4</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7.</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4÷400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600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GA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4</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t>8.</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0.04÷4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 xml:space="preserve">1.5, IP66/68 </w:t>
            </w:r>
            <w:r w:rsidRPr="00872DD5">
              <w:rPr>
                <w:rFonts w:ascii="Arial" w:hAnsi="Arial" w:cs="Arial"/>
                <w:sz w:val="22"/>
                <w:szCs w:val="22"/>
                <w:lang w:val="sr-Cyrl-RS" w:eastAsia="en-US"/>
              </w:rPr>
              <w:lastRenderedPageBreak/>
              <w:t>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CA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1</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9.</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0.16÷16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32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DA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3</w:t>
            </w:r>
          </w:p>
        </w:tc>
      </w:tr>
      <w:tr w:rsidR="00872DD5" w:rsidRPr="00872DD5" w:rsidTr="000B5EE3">
        <w:tc>
          <w:tcPr>
            <w:tcW w:w="483"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t>10.</w:t>
            </w:r>
          </w:p>
        </w:tc>
        <w:tc>
          <w:tcPr>
            <w:tcW w:w="3044"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0.01÷1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lastRenderedPageBreak/>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6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у Ex изведби</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BA</w:t>
            </w:r>
            <w:r w:rsidRPr="00872DD5">
              <w:rPr>
                <w:rFonts w:ascii="Arial" w:hAnsi="Arial" w:cs="Arial"/>
                <w:sz w:val="22"/>
                <w:szCs w:val="22"/>
                <w:lang w:val="sr-Cyrl-RS" w:eastAsia="en-US"/>
              </w:rPr>
              <w:t>10-1</w:t>
            </w:r>
            <w:r w:rsidRPr="00872DD5">
              <w:rPr>
                <w:rFonts w:ascii="Arial" w:hAnsi="Arial" w:cs="Arial"/>
                <w:sz w:val="22"/>
                <w:szCs w:val="22"/>
                <w:lang w:val="en-US" w:eastAsia="en-US"/>
              </w:rPr>
              <w:t>BB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678"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795"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en-US" w:eastAsia="en-US"/>
              </w:rPr>
            </w:pPr>
            <w:r w:rsidRPr="00872DD5">
              <w:rPr>
                <w:rFonts w:ascii="Arial" w:hAnsi="Arial" w:cs="Arial"/>
                <w:sz w:val="22"/>
                <w:szCs w:val="22"/>
                <w:lang w:val="en-US" w:eastAsia="en-US"/>
              </w:rPr>
              <w:t>1</w:t>
            </w:r>
          </w:p>
        </w:tc>
      </w:tr>
    </w:tbl>
    <w:p w:rsidR="00872DD5" w:rsidRPr="00872DD5" w:rsidRDefault="00872DD5" w:rsidP="00872DD5">
      <w:pPr>
        <w:suppressAutoHyphens w:val="0"/>
        <w:spacing w:before="120"/>
        <w:jc w:val="both"/>
        <w:rPr>
          <w:rFonts w:ascii="Arial" w:eastAsia="Calibri" w:hAnsi="Arial"/>
          <w:b/>
          <w:sz w:val="22"/>
          <w:szCs w:val="22"/>
          <w:lang w:eastAsia="en-US"/>
        </w:rPr>
      </w:pPr>
    </w:p>
    <w:p w:rsidR="00872DD5" w:rsidRPr="00872DD5" w:rsidRDefault="00872DD5" w:rsidP="00872DD5">
      <w:pPr>
        <w:suppressAutoHyphens w:val="0"/>
        <w:spacing w:before="120"/>
        <w:jc w:val="both"/>
        <w:outlineLvl w:val="0"/>
        <w:rPr>
          <w:rFonts w:ascii="Arial" w:hAnsi="Arial" w:cs="Arial"/>
          <w:b/>
          <w:sz w:val="22"/>
          <w:szCs w:val="22"/>
          <w:lang w:val="sr-Cyrl-RS"/>
        </w:rPr>
      </w:pPr>
      <w:r w:rsidRPr="00872DD5">
        <w:rPr>
          <w:rFonts w:ascii="Arial" w:hAnsi="Arial" w:cs="Arial"/>
          <w:b/>
          <w:sz w:val="22"/>
          <w:szCs w:val="22"/>
        </w:rPr>
        <w:t>3.2 Квалитет и техничке карактеристике (спецификације)</w:t>
      </w:r>
    </w:p>
    <w:p w:rsidR="00872DD5" w:rsidRPr="00872DD5" w:rsidRDefault="00872DD5" w:rsidP="00872DD5">
      <w:pPr>
        <w:suppressAutoHyphens w:val="0"/>
        <w:spacing w:before="120"/>
        <w:jc w:val="both"/>
        <w:rPr>
          <w:rFonts w:ascii="Arial" w:hAnsi="Arial"/>
          <w:sz w:val="22"/>
          <w:szCs w:val="22"/>
          <w:lang w:val="sr-Cyrl-RS" w:eastAsia="en-US"/>
        </w:rPr>
      </w:pPr>
      <w:r w:rsidRPr="00872DD5">
        <w:rPr>
          <w:rFonts w:ascii="Arial" w:hAnsi="Arial"/>
          <w:sz w:val="22"/>
          <w:szCs w:val="22"/>
          <w:lang w:val="sr-Cyrl-RS" w:eastAsia="en-US"/>
        </w:rPr>
        <w:t>Уз понуду доставити</w:t>
      </w:r>
    </w:p>
    <w:p w:rsidR="00872DD5" w:rsidRPr="00872DD5" w:rsidRDefault="00872DD5" w:rsidP="00872DD5">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872DD5">
        <w:rPr>
          <w:rFonts w:ascii="Arial" w:eastAsia="Calibri" w:hAnsi="Arial" w:cs="Arial"/>
          <w:sz w:val="22"/>
          <w:szCs w:val="22"/>
          <w:lang w:val="sr-Cyrl-RS" w:eastAsia="en-US"/>
        </w:rPr>
        <w:t>Каталог или извод из каталога из којег се јасно види да понуђена добра задовољавају захтеве техничке спецификације</w:t>
      </w:r>
    </w:p>
    <w:p w:rsidR="00872DD5" w:rsidRPr="00872DD5" w:rsidRDefault="00872DD5" w:rsidP="00872DD5">
      <w:pPr>
        <w:numPr>
          <w:ilvl w:val="0"/>
          <w:numId w:val="12"/>
        </w:numPr>
        <w:suppressAutoHyphens w:val="0"/>
        <w:spacing w:before="80"/>
        <w:jc w:val="both"/>
        <w:rPr>
          <w:rFonts w:ascii="Arial" w:hAnsi="Arial"/>
          <w:sz w:val="22"/>
          <w:szCs w:val="22"/>
          <w:lang w:eastAsia="en-US"/>
        </w:rPr>
      </w:pPr>
      <w:r w:rsidRPr="00872DD5">
        <w:rPr>
          <w:rFonts w:ascii="Arial" w:hAnsi="Arial"/>
          <w:sz w:val="22"/>
          <w:szCs w:val="22"/>
          <w:lang w:val="sr-Cyrl-RS" w:eastAsia="en-US"/>
        </w:rPr>
        <w:t>Списак овлашћених сервисера за предметна добра на територији где се врши продаја</w:t>
      </w:r>
      <w:r w:rsidRPr="00872DD5">
        <w:rPr>
          <w:rFonts w:ascii="Arial" w:hAnsi="Arial" w:cs="Arial"/>
          <w:sz w:val="22"/>
          <w:szCs w:val="22"/>
          <w:lang w:val="sr-Cyrl-RS" w:eastAsia="en-US"/>
        </w:rPr>
        <w:t>.</w:t>
      </w:r>
    </w:p>
    <w:p w:rsidR="00872DD5" w:rsidRPr="00872DD5" w:rsidRDefault="00872DD5" w:rsidP="00872DD5">
      <w:pPr>
        <w:tabs>
          <w:tab w:val="left" w:pos="1680"/>
        </w:tabs>
        <w:suppressAutoHyphens w:val="0"/>
        <w:spacing w:before="120" w:after="200" w:line="276" w:lineRule="auto"/>
        <w:contextualSpacing/>
        <w:jc w:val="both"/>
        <w:rPr>
          <w:rFonts w:ascii="Calibri" w:eastAsia="Calibri" w:hAnsi="Calibri"/>
          <w:sz w:val="22"/>
          <w:szCs w:val="22"/>
          <w:lang w:val="sr-Cyrl-RS" w:eastAsia="en-US"/>
        </w:rPr>
      </w:pPr>
    </w:p>
    <w:p w:rsidR="00872DD5" w:rsidRPr="00872DD5" w:rsidRDefault="00872DD5" w:rsidP="00872DD5">
      <w:pPr>
        <w:suppressAutoHyphens w:val="0"/>
        <w:jc w:val="both"/>
        <w:rPr>
          <w:rFonts w:ascii="Arial" w:hAnsi="Arial" w:cs="Arial"/>
          <w:sz w:val="22"/>
          <w:szCs w:val="22"/>
          <w:lang w:val="sr-Cyrl-RS" w:eastAsia="en-US"/>
        </w:rPr>
      </w:pPr>
      <w:r w:rsidRPr="00872DD5">
        <w:rPr>
          <w:rFonts w:ascii="Arial" w:hAnsi="Arial" w:cs="Arial"/>
          <w:sz w:val="22"/>
          <w:szCs w:val="22"/>
          <w:lang w:val="sr-Cyrl-RS" w:eastAsia="en-US"/>
        </w:rPr>
        <w:t>При испоруци доставити:</w:t>
      </w:r>
    </w:p>
    <w:p w:rsidR="00872DD5" w:rsidRPr="00872DD5" w:rsidRDefault="00872DD5" w:rsidP="00872DD5">
      <w:pPr>
        <w:numPr>
          <w:ilvl w:val="0"/>
          <w:numId w:val="13"/>
        </w:numPr>
        <w:suppressAutoHyphens w:val="0"/>
        <w:spacing w:before="120" w:after="200" w:line="276" w:lineRule="auto"/>
        <w:contextualSpacing/>
        <w:jc w:val="both"/>
        <w:rPr>
          <w:rFonts w:ascii="Arial" w:eastAsia="Calibri" w:hAnsi="Arial" w:cs="Arial"/>
          <w:sz w:val="22"/>
          <w:szCs w:val="22"/>
          <w:lang w:eastAsia="hr-HR"/>
        </w:rPr>
      </w:pPr>
      <w:r w:rsidRPr="00872DD5">
        <w:rPr>
          <w:rFonts w:ascii="Arial" w:eastAsia="Calibri" w:hAnsi="Arial" w:cs="Arial"/>
          <w:sz w:val="22"/>
          <w:szCs w:val="22"/>
          <w:lang w:val="sr-Cyrl-RS" w:eastAsia="en-US"/>
        </w:rPr>
        <w:t xml:space="preserve">За сваки уређај за које је дефинисан </w:t>
      </w:r>
      <w:r w:rsidRPr="00872DD5">
        <w:rPr>
          <w:rFonts w:ascii="Arial" w:eastAsia="Calibri" w:hAnsi="Arial" w:cs="Arial"/>
          <w:sz w:val="22"/>
          <w:szCs w:val="22"/>
          <w:lang w:val="en-US" w:eastAsia="en-US"/>
        </w:rPr>
        <w:t>SIL</w:t>
      </w:r>
      <w:r w:rsidRPr="00872DD5">
        <w:rPr>
          <w:rFonts w:ascii="Arial" w:eastAsia="Calibri" w:hAnsi="Arial" w:cs="Arial"/>
          <w:sz w:val="22"/>
          <w:szCs w:val="22"/>
          <w:lang w:eastAsia="en-US"/>
        </w:rPr>
        <w:t xml:space="preserve"> </w:t>
      </w:r>
      <w:r w:rsidRPr="00872DD5">
        <w:rPr>
          <w:rFonts w:ascii="Arial" w:eastAsia="Calibri" w:hAnsi="Arial" w:cs="Arial"/>
          <w:sz w:val="22"/>
          <w:szCs w:val="22"/>
          <w:lang w:val="sr-Cyrl-RS" w:eastAsia="en-US"/>
        </w:rPr>
        <w:t xml:space="preserve">је неопходно доставити </w:t>
      </w:r>
      <w:r w:rsidRPr="00872DD5">
        <w:rPr>
          <w:rFonts w:ascii="Arial" w:eastAsia="Calibri" w:hAnsi="Arial" w:cs="Arial"/>
          <w:sz w:val="22"/>
          <w:szCs w:val="22"/>
          <w:lang w:val="en-US" w:eastAsia="en-US"/>
        </w:rPr>
        <w:t>SIL</w:t>
      </w:r>
      <w:r w:rsidRPr="00872DD5">
        <w:rPr>
          <w:rFonts w:ascii="Arial" w:eastAsia="Calibri" w:hAnsi="Arial" w:cs="Arial"/>
          <w:sz w:val="22"/>
          <w:szCs w:val="22"/>
          <w:lang w:val="sr-Cyrl-RS" w:eastAsia="en-US"/>
        </w:rPr>
        <w:t>2 сертификат за сваки трансмитер појединачно са серијским бројем сваког трансмитера.</w:t>
      </w:r>
    </w:p>
    <w:p w:rsidR="00872DD5" w:rsidRPr="00872DD5" w:rsidRDefault="00872DD5" w:rsidP="00872DD5">
      <w:pPr>
        <w:suppressAutoHyphens w:val="0"/>
        <w:spacing w:before="120"/>
        <w:jc w:val="both"/>
        <w:outlineLvl w:val="0"/>
        <w:rPr>
          <w:rFonts w:ascii="Arial" w:hAnsi="Arial" w:cs="Arial"/>
          <w:b/>
          <w:sz w:val="22"/>
          <w:szCs w:val="22"/>
        </w:rPr>
      </w:pPr>
      <w:r w:rsidRPr="00872DD5">
        <w:rPr>
          <w:rFonts w:ascii="Arial" w:hAnsi="Arial" w:cs="Arial"/>
          <w:b/>
          <w:sz w:val="22"/>
          <w:szCs w:val="22"/>
        </w:rPr>
        <w:t>3.3 Рок испоруке добара</w:t>
      </w:r>
    </w:p>
    <w:p w:rsidR="00872DD5" w:rsidRPr="00872DD5" w:rsidRDefault="00872DD5" w:rsidP="00872DD5">
      <w:pPr>
        <w:suppressAutoHyphens w:val="0"/>
        <w:autoSpaceDE w:val="0"/>
        <w:autoSpaceDN w:val="0"/>
        <w:adjustRightInd w:val="0"/>
        <w:jc w:val="both"/>
        <w:rPr>
          <w:rFonts w:ascii="Arial" w:eastAsia="Calibri" w:hAnsi="Arial" w:cs="Arial"/>
          <w:sz w:val="22"/>
          <w:szCs w:val="22"/>
          <w:lang w:val="sr-Cyrl-RS" w:eastAsia="en-US"/>
        </w:rPr>
      </w:pPr>
      <w:r w:rsidRPr="00872DD5">
        <w:rPr>
          <w:rFonts w:ascii="Arial" w:eastAsia="Calibri" w:hAnsi="Arial" w:cs="Arial"/>
          <w:sz w:val="22"/>
          <w:szCs w:val="22"/>
          <w:lang w:val="sr-Cyrl-RS" w:eastAsia="en-US"/>
        </w:rPr>
        <w:t xml:space="preserve">Рок за испоруку је 30 дана од обостраног потписивања уговора. </w:t>
      </w:r>
    </w:p>
    <w:p w:rsidR="00872DD5" w:rsidRPr="00872DD5" w:rsidRDefault="00872DD5" w:rsidP="00872DD5">
      <w:pPr>
        <w:suppressAutoHyphens w:val="0"/>
        <w:autoSpaceDE w:val="0"/>
        <w:autoSpaceDN w:val="0"/>
        <w:adjustRightInd w:val="0"/>
        <w:jc w:val="both"/>
        <w:rPr>
          <w:rFonts w:ascii="Arial" w:eastAsia="Calibri" w:hAnsi="Arial" w:cs="Arial"/>
          <w:sz w:val="22"/>
          <w:szCs w:val="22"/>
          <w:lang w:eastAsia="en-US"/>
        </w:rPr>
      </w:pPr>
    </w:p>
    <w:p w:rsidR="00872DD5" w:rsidRPr="00872DD5" w:rsidRDefault="00872DD5" w:rsidP="00872DD5">
      <w:pPr>
        <w:suppressAutoHyphens w:val="0"/>
        <w:spacing w:before="120"/>
        <w:outlineLvl w:val="0"/>
        <w:rPr>
          <w:rFonts w:ascii="Arial" w:hAnsi="Arial"/>
          <w:b/>
          <w:sz w:val="22"/>
          <w:szCs w:val="22"/>
        </w:rPr>
      </w:pPr>
      <w:r w:rsidRPr="00872DD5">
        <w:rPr>
          <w:rFonts w:ascii="Arial" w:hAnsi="Arial"/>
          <w:b/>
          <w:sz w:val="22"/>
          <w:szCs w:val="22"/>
        </w:rPr>
        <w:t>3.4.  Место испоруке добара</w:t>
      </w:r>
    </w:p>
    <w:p w:rsidR="00872DD5" w:rsidRPr="00872DD5" w:rsidRDefault="00872DD5" w:rsidP="00872DD5">
      <w:pPr>
        <w:suppressAutoHyphens w:val="0"/>
        <w:jc w:val="both"/>
        <w:rPr>
          <w:rFonts w:ascii="Arial" w:hAnsi="Arial" w:cs="Arial"/>
          <w:sz w:val="22"/>
          <w:szCs w:val="22"/>
          <w:lang w:eastAsia="zh-CN"/>
        </w:rPr>
      </w:pPr>
      <w:r w:rsidRPr="00872DD5">
        <w:rPr>
          <w:rFonts w:ascii="Arial" w:hAnsi="Arial" w:cs="Arial"/>
          <w:sz w:val="22"/>
          <w:szCs w:val="22"/>
          <w:lang w:eastAsia="zh-CN"/>
        </w:rPr>
        <w:t xml:space="preserve">Место испоруке: </w:t>
      </w:r>
      <w:r w:rsidRPr="00872DD5">
        <w:rPr>
          <w:rFonts w:ascii="Arial" w:hAnsi="Arial" w:cs="Arial"/>
          <w:sz w:val="22"/>
          <w:szCs w:val="22"/>
          <w:lang w:eastAsia="en-US"/>
        </w:rPr>
        <w:t xml:space="preserve">Огранак </w:t>
      </w:r>
      <w:r w:rsidRPr="00872DD5">
        <w:rPr>
          <w:rFonts w:ascii="Arial" w:hAnsi="Arial" w:cs="Arial"/>
          <w:sz w:val="22"/>
          <w:szCs w:val="22"/>
          <w:lang w:val="sr-Cyrl-RS" w:eastAsia="en-US"/>
        </w:rPr>
        <w:t xml:space="preserve">ТЕНТ Београд-Обреновац, локација </w:t>
      </w:r>
      <w:r w:rsidRPr="00872DD5">
        <w:rPr>
          <w:rFonts w:ascii="Arial" w:hAnsi="Arial" w:cs="Arial"/>
          <w:sz w:val="22"/>
          <w:szCs w:val="22"/>
          <w:lang w:eastAsia="en-US"/>
        </w:rPr>
        <w:t>ТЕ Колубара, Велики Црљени, 11563 Велики Црљени</w:t>
      </w:r>
    </w:p>
    <w:p w:rsidR="00872DD5" w:rsidRPr="00872DD5" w:rsidRDefault="00872DD5" w:rsidP="00872DD5">
      <w:pPr>
        <w:suppressAutoHyphens w:val="0"/>
        <w:jc w:val="both"/>
        <w:rPr>
          <w:rFonts w:ascii="Arial" w:hAnsi="Arial" w:cs="Arial"/>
          <w:sz w:val="22"/>
          <w:szCs w:val="22"/>
          <w:lang w:eastAsia="zh-CN"/>
        </w:rPr>
      </w:pPr>
      <w:r w:rsidRPr="00872DD5">
        <w:rPr>
          <w:rFonts w:ascii="Arial" w:hAnsi="Arial" w:cs="Arial"/>
          <w:sz w:val="22"/>
          <w:szCs w:val="22"/>
          <w:lang w:eastAsia="zh-CN"/>
        </w:rPr>
        <w:t xml:space="preserve">Паритет испоруке: </w:t>
      </w:r>
      <w:r w:rsidRPr="00872DD5">
        <w:rPr>
          <w:rFonts w:ascii="Arial" w:eastAsia="TimesNewRomanPSMT" w:hAnsi="Arial" w:cs="Arial"/>
          <w:bCs/>
          <w:sz w:val="22"/>
          <w:szCs w:val="22"/>
          <w:lang w:val="sr-Cyrl-RS" w:eastAsia="en-US"/>
        </w:rPr>
        <w:t xml:space="preserve">Франко </w:t>
      </w:r>
      <w:r w:rsidRPr="00872DD5">
        <w:rPr>
          <w:rFonts w:ascii="Arial" w:eastAsia="Calibri" w:hAnsi="Arial" w:cs="Arial"/>
          <w:sz w:val="22"/>
          <w:szCs w:val="22"/>
          <w:lang w:eastAsia="en-US"/>
        </w:rPr>
        <w:t>Огранак</w:t>
      </w:r>
      <w:r w:rsidRPr="00872DD5">
        <w:rPr>
          <w:rFonts w:ascii="Arial" w:eastAsia="Calibri" w:hAnsi="Arial" w:cs="Arial"/>
          <w:sz w:val="22"/>
          <w:szCs w:val="22"/>
          <w:lang w:val="sr-Cyrl-RS" w:eastAsia="en-US"/>
        </w:rPr>
        <w:t xml:space="preserve"> </w:t>
      </w:r>
      <w:r w:rsidRPr="00872DD5">
        <w:rPr>
          <w:rFonts w:ascii="Arial" w:eastAsia="Calibri" w:hAnsi="Arial" w:cs="Arial"/>
          <w:sz w:val="22"/>
          <w:szCs w:val="22"/>
          <w:lang w:eastAsia="en-US"/>
        </w:rPr>
        <w:t>ТЕНТ Б</w:t>
      </w:r>
      <w:r w:rsidRPr="00872DD5">
        <w:rPr>
          <w:rFonts w:ascii="Arial" w:eastAsia="Calibri" w:hAnsi="Arial" w:cs="Arial"/>
          <w:sz w:val="22"/>
          <w:szCs w:val="22"/>
          <w:lang w:val="sr-Cyrl-RS" w:eastAsia="en-US"/>
        </w:rPr>
        <w:t xml:space="preserve">еоград – Обреновац, </w:t>
      </w:r>
      <w:r w:rsidRPr="00872DD5">
        <w:rPr>
          <w:rFonts w:ascii="Arial" w:eastAsia="Calibri" w:hAnsi="Arial" w:cs="Arial"/>
          <w:sz w:val="22"/>
          <w:szCs w:val="22"/>
          <w:lang w:eastAsia="en-US"/>
        </w:rPr>
        <w:t>локација</w:t>
      </w:r>
      <w:r w:rsidRPr="00872DD5">
        <w:rPr>
          <w:rFonts w:ascii="Arial" w:eastAsia="Calibri" w:hAnsi="Arial" w:cs="Arial"/>
          <w:sz w:val="22"/>
          <w:szCs w:val="22"/>
          <w:lang w:val="sr-Cyrl-RS" w:eastAsia="en-US"/>
        </w:rPr>
        <w:t xml:space="preserve"> </w:t>
      </w:r>
      <w:r w:rsidRPr="00872DD5">
        <w:rPr>
          <w:rFonts w:ascii="Arial" w:hAnsi="Arial" w:cs="Arial"/>
          <w:sz w:val="22"/>
          <w:szCs w:val="22"/>
          <w:lang w:eastAsia="en-US"/>
        </w:rPr>
        <w:t>ТЕ Колубара, Велики Црљени</w:t>
      </w:r>
    </w:p>
    <w:p w:rsidR="00872DD5" w:rsidRPr="00872DD5" w:rsidRDefault="00872DD5" w:rsidP="00872DD5">
      <w:pPr>
        <w:suppressAutoHyphens w:val="0"/>
        <w:jc w:val="both"/>
        <w:rPr>
          <w:rFonts w:ascii="Arial" w:hAnsi="Arial" w:cs="Arial"/>
          <w:sz w:val="22"/>
          <w:szCs w:val="22"/>
          <w:lang w:eastAsia="zh-CN"/>
        </w:rPr>
      </w:pPr>
      <w:r w:rsidRPr="00872DD5">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872DD5" w:rsidRPr="00872DD5" w:rsidRDefault="00872DD5" w:rsidP="00872DD5">
      <w:pPr>
        <w:suppressAutoHyphens w:val="0"/>
        <w:jc w:val="both"/>
        <w:rPr>
          <w:rFonts w:ascii="Arial" w:hAnsi="Arial" w:cs="Arial"/>
          <w:sz w:val="22"/>
          <w:szCs w:val="22"/>
          <w:lang w:eastAsia="zh-CN"/>
        </w:rPr>
      </w:pPr>
    </w:p>
    <w:p w:rsidR="00872DD5" w:rsidRPr="00872DD5" w:rsidRDefault="00872DD5" w:rsidP="00872DD5">
      <w:pPr>
        <w:numPr>
          <w:ilvl w:val="1"/>
          <w:numId w:val="11"/>
        </w:numPr>
        <w:suppressAutoHyphens w:val="0"/>
        <w:spacing w:before="120"/>
        <w:jc w:val="both"/>
        <w:outlineLvl w:val="0"/>
        <w:rPr>
          <w:rFonts w:ascii="Arial" w:hAnsi="Arial"/>
          <w:b/>
          <w:sz w:val="22"/>
          <w:szCs w:val="22"/>
        </w:rPr>
      </w:pPr>
      <w:r w:rsidRPr="00872DD5">
        <w:rPr>
          <w:rFonts w:ascii="Arial" w:hAnsi="Arial"/>
          <w:b/>
          <w:sz w:val="22"/>
          <w:szCs w:val="22"/>
        </w:rPr>
        <w:t>Квалитативни и квантитативни пријем</w:t>
      </w:r>
    </w:p>
    <w:p w:rsidR="00872DD5" w:rsidRPr="00872DD5" w:rsidRDefault="00872DD5" w:rsidP="00872DD5">
      <w:pPr>
        <w:suppressAutoHyphens w:val="0"/>
        <w:autoSpaceDE w:val="0"/>
        <w:autoSpaceDN w:val="0"/>
        <w:adjustRightInd w:val="0"/>
        <w:jc w:val="both"/>
        <w:rPr>
          <w:rFonts w:ascii="Arial" w:eastAsia="Calibri" w:hAnsi="Arial" w:cs="Arial"/>
          <w:sz w:val="22"/>
          <w:szCs w:val="22"/>
          <w:lang w:eastAsia="en-US"/>
        </w:rPr>
      </w:pPr>
      <w:r w:rsidRPr="00872DD5">
        <w:rPr>
          <w:rFonts w:ascii="Arial" w:eastAsia="Calibri" w:hAnsi="Arial" w:cs="Arial"/>
          <w:sz w:val="22"/>
          <w:szCs w:val="22"/>
          <w:lang w:eastAsia="en-US"/>
        </w:rPr>
        <w:t>Пријем робе у погледу количине и квалитета врши се у магацину Наручиоца где се утврђују стварно примљене количине робе.</w:t>
      </w:r>
    </w:p>
    <w:p w:rsidR="00872DD5" w:rsidRPr="00872DD5" w:rsidRDefault="00872DD5" w:rsidP="00872DD5">
      <w:pPr>
        <w:suppressAutoHyphens w:val="0"/>
        <w:autoSpaceDE w:val="0"/>
        <w:autoSpaceDN w:val="0"/>
        <w:adjustRightInd w:val="0"/>
        <w:jc w:val="both"/>
        <w:rPr>
          <w:rFonts w:ascii="Arial" w:eastAsia="Calibri" w:hAnsi="Arial" w:cs="Arial"/>
          <w:b/>
          <w:sz w:val="22"/>
          <w:szCs w:val="22"/>
          <w:lang w:eastAsia="en-US"/>
        </w:rPr>
      </w:pPr>
    </w:p>
    <w:p w:rsidR="00872DD5" w:rsidRPr="00872DD5" w:rsidRDefault="00872DD5" w:rsidP="00872DD5">
      <w:pPr>
        <w:suppressAutoHyphens w:val="0"/>
        <w:jc w:val="both"/>
        <w:rPr>
          <w:rFonts w:ascii="Arial" w:hAnsi="Arial" w:cs="Arial"/>
          <w:b/>
          <w:sz w:val="22"/>
          <w:szCs w:val="22"/>
          <w:lang w:val="ru-RU" w:eastAsia="en-US"/>
        </w:rPr>
      </w:pPr>
      <w:r w:rsidRPr="00872DD5">
        <w:rPr>
          <w:rFonts w:ascii="Arial" w:hAnsi="Arial" w:cs="Arial"/>
          <w:b/>
          <w:sz w:val="22"/>
          <w:szCs w:val="22"/>
          <w:lang w:val="ru-RU" w:eastAsia="en-US"/>
        </w:rPr>
        <w:t>Квантитативни пријем</w:t>
      </w:r>
    </w:p>
    <w:p w:rsidR="00872DD5" w:rsidRPr="00872DD5" w:rsidRDefault="00872DD5" w:rsidP="00872DD5">
      <w:pPr>
        <w:tabs>
          <w:tab w:val="left" w:pos="567"/>
        </w:tabs>
        <w:suppressAutoHyphens w:val="0"/>
        <w:jc w:val="both"/>
        <w:rPr>
          <w:rFonts w:ascii="Arial" w:hAnsi="Arial" w:cs="Arial"/>
          <w:sz w:val="22"/>
          <w:szCs w:val="22"/>
          <w:lang w:val="ru-RU" w:eastAsia="en-US"/>
        </w:rPr>
      </w:pPr>
      <w:r w:rsidRPr="00872DD5">
        <w:rPr>
          <w:rFonts w:ascii="Arial" w:hAnsi="Arial" w:cs="Arial"/>
          <w:sz w:val="22"/>
          <w:szCs w:val="22"/>
          <w:lang w:val="ru-RU" w:eastAsia="en-US"/>
        </w:rPr>
        <w:t>Продавац се обавезује да писаним путем обавести Купца о тачном датуму испоруке најмање 3 радна дана пре планираног датума испоруке.</w:t>
      </w:r>
    </w:p>
    <w:p w:rsidR="00872DD5" w:rsidRPr="00872DD5" w:rsidRDefault="00872DD5" w:rsidP="00872DD5">
      <w:pPr>
        <w:tabs>
          <w:tab w:val="left" w:pos="567"/>
        </w:tabs>
        <w:suppressAutoHyphens w:val="0"/>
        <w:jc w:val="both"/>
        <w:rPr>
          <w:rFonts w:ascii="Arial" w:hAnsi="Arial" w:cs="Arial"/>
          <w:sz w:val="22"/>
          <w:szCs w:val="22"/>
          <w:lang w:val="ru-RU" w:eastAsia="en-US"/>
        </w:rPr>
      </w:pPr>
      <w:r w:rsidRPr="00872DD5">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72DD5" w:rsidRPr="00872DD5" w:rsidRDefault="00872DD5" w:rsidP="00872DD5">
      <w:pPr>
        <w:tabs>
          <w:tab w:val="left" w:pos="567"/>
        </w:tabs>
        <w:suppressAutoHyphens w:val="0"/>
        <w:jc w:val="both"/>
        <w:rPr>
          <w:rFonts w:ascii="Arial" w:hAnsi="Arial" w:cs="Arial"/>
          <w:sz w:val="22"/>
          <w:szCs w:val="22"/>
          <w:lang w:val="ru-RU" w:eastAsia="en-US"/>
        </w:rPr>
      </w:pPr>
      <w:r w:rsidRPr="00872DD5">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872DD5" w:rsidRPr="00872DD5" w:rsidRDefault="00872DD5" w:rsidP="00872DD5">
      <w:pPr>
        <w:tabs>
          <w:tab w:val="left" w:pos="567"/>
        </w:tabs>
        <w:suppressAutoHyphens w:val="0"/>
        <w:jc w:val="both"/>
        <w:rPr>
          <w:rFonts w:ascii="Arial" w:hAnsi="Arial" w:cs="Arial"/>
          <w:sz w:val="22"/>
          <w:szCs w:val="22"/>
          <w:lang w:val="ru-RU" w:eastAsia="en-US"/>
        </w:rPr>
      </w:pPr>
      <w:r w:rsidRPr="00872DD5">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 и провером</w:t>
      </w:r>
      <w:r w:rsidRPr="00872DD5">
        <w:rPr>
          <w:rFonts w:ascii="Arial" w:hAnsi="Arial" w:cs="Arial"/>
          <w:sz w:val="22"/>
          <w:szCs w:val="22"/>
          <w:lang w:val="sr-Latn-CS" w:eastAsia="en-US"/>
        </w:rPr>
        <w:t>:</w:t>
      </w:r>
    </w:p>
    <w:p w:rsidR="00872DD5" w:rsidRPr="00872DD5" w:rsidRDefault="00872DD5" w:rsidP="00872DD5">
      <w:pPr>
        <w:numPr>
          <w:ilvl w:val="0"/>
          <w:numId w:val="10"/>
        </w:numPr>
        <w:suppressAutoHyphens w:val="0"/>
        <w:spacing w:before="120"/>
        <w:ind w:left="568" w:hanging="284"/>
        <w:jc w:val="both"/>
        <w:rPr>
          <w:rFonts w:ascii="Arial" w:hAnsi="Arial" w:cs="Arial"/>
          <w:sz w:val="22"/>
          <w:szCs w:val="22"/>
          <w:lang w:val="ru-RU" w:eastAsia="en-US"/>
        </w:rPr>
      </w:pPr>
      <w:r w:rsidRPr="00872DD5">
        <w:rPr>
          <w:rFonts w:ascii="Arial" w:hAnsi="Arial" w:cs="Arial"/>
          <w:sz w:val="22"/>
          <w:szCs w:val="22"/>
          <w:lang w:val="ru-RU" w:eastAsia="en-US"/>
        </w:rPr>
        <w:t>да ли је испоручена уговорена количина</w:t>
      </w:r>
    </w:p>
    <w:p w:rsidR="00872DD5" w:rsidRPr="00872DD5" w:rsidRDefault="00872DD5" w:rsidP="00872DD5">
      <w:pPr>
        <w:numPr>
          <w:ilvl w:val="0"/>
          <w:numId w:val="10"/>
        </w:numPr>
        <w:suppressAutoHyphens w:val="0"/>
        <w:spacing w:before="120"/>
        <w:ind w:left="568" w:hanging="284"/>
        <w:jc w:val="both"/>
        <w:rPr>
          <w:rFonts w:ascii="Arial" w:hAnsi="Arial" w:cs="Arial"/>
          <w:sz w:val="22"/>
          <w:szCs w:val="22"/>
          <w:lang w:val="ru-RU" w:eastAsia="en-US"/>
        </w:rPr>
      </w:pPr>
      <w:r w:rsidRPr="00872DD5">
        <w:rPr>
          <w:rFonts w:ascii="Arial" w:hAnsi="Arial" w:cs="Arial"/>
          <w:sz w:val="22"/>
          <w:szCs w:val="22"/>
          <w:lang w:val="ru-RU" w:eastAsia="en-US"/>
        </w:rPr>
        <w:t>да ли су добра испоручена у оригиналном паковању</w:t>
      </w:r>
    </w:p>
    <w:p w:rsidR="00872DD5" w:rsidRPr="00872DD5" w:rsidRDefault="00872DD5" w:rsidP="00872DD5">
      <w:pPr>
        <w:numPr>
          <w:ilvl w:val="0"/>
          <w:numId w:val="10"/>
        </w:numPr>
        <w:suppressAutoHyphens w:val="0"/>
        <w:spacing w:before="120"/>
        <w:ind w:left="568" w:hanging="284"/>
        <w:jc w:val="both"/>
        <w:rPr>
          <w:rFonts w:ascii="Arial" w:hAnsi="Arial" w:cs="Arial"/>
          <w:sz w:val="22"/>
          <w:szCs w:val="22"/>
          <w:lang w:val="ru-RU" w:eastAsia="en-US"/>
        </w:rPr>
      </w:pPr>
      <w:r w:rsidRPr="00872DD5">
        <w:rPr>
          <w:rFonts w:ascii="Arial" w:hAnsi="Arial" w:cs="Arial"/>
          <w:sz w:val="22"/>
          <w:szCs w:val="22"/>
          <w:lang w:val="ru-RU" w:eastAsia="en-US"/>
        </w:rPr>
        <w:t>да ли су добра без видљивог оштећења</w:t>
      </w:r>
    </w:p>
    <w:p w:rsidR="00872DD5" w:rsidRPr="00872DD5" w:rsidRDefault="00872DD5" w:rsidP="00872DD5">
      <w:pPr>
        <w:numPr>
          <w:ilvl w:val="0"/>
          <w:numId w:val="10"/>
        </w:numPr>
        <w:suppressAutoHyphens w:val="0"/>
        <w:spacing w:before="120"/>
        <w:ind w:left="568" w:hanging="284"/>
        <w:jc w:val="both"/>
        <w:rPr>
          <w:rFonts w:ascii="Arial" w:hAnsi="Arial" w:cs="Arial"/>
          <w:sz w:val="22"/>
          <w:szCs w:val="22"/>
          <w:lang w:val="ru-RU" w:eastAsia="en-US"/>
        </w:rPr>
      </w:pPr>
      <w:r w:rsidRPr="00872DD5">
        <w:rPr>
          <w:rFonts w:ascii="Arial" w:hAnsi="Arial" w:cs="Arial"/>
          <w:sz w:val="22"/>
          <w:szCs w:val="22"/>
          <w:lang w:val="ru-RU" w:eastAsia="en-US"/>
        </w:rPr>
        <w:t xml:space="preserve">да ли је </w:t>
      </w:r>
      <w:r w:rsidRPr="00872DD5">
        <w:rPr>
          <w:rFonts w:ascii="Arial" w:hAnsi="Arial" w:cs="Arial"/>
          <w:sz w:val="22"/>
          <w:szCs w:val="22"/>
          <w:lang w:val="sr-Cyrl-RS" w:eastAsia="en-US"/>
        </w:rPr>
        <w:t xml:space="preserve">за сваки уређај за које је дефинисан </w:t>
      </w:r>
      <w:r w:rsidRPr="00872DD5">
        <w:rPr>
          <w:rFonts w:ascii="Arial" w:hAnsi="Arial" w:cs="Arial"/>
          <w:sz w:val="22"/>
          <w:szCs w:val="22"/>
          <w:lang w:val="en-US" w:eastAsia="en-US"/>
        </w:rPr>
        <w:t>SIL</w:t>
      </w:r>
      <w:r w:rsidRPr="00872DD5">
        <w:rPr>
          <w:rFonts w:ascii="Arial" w:hAnsi="Arial" w:cs="Arial"/>
          <w:sz w:val="22"/>
          <w:szCs w:val="22"/>
          <w:lang w:eastAsia="en-US"/>
        </w:rPr>
        <w:t xml:space="preserve"> </w:t>
      </w:r>
      <w:r w:rsidRPr="00872DD5">
        <w:rPr>
          <w:rFonts w:ascii="Arial" w:hAnsi="Arial" w:cs="Arial"/>
          <w:sz w:val="22"/>
          <w:szCs w:val="22"/>
          <w:lang w:val="sr-Cyrl-RS" w:eastAsia="en-US"/>
        </w:rPr>
        <w:t xml:space="preserve">је достављен </w:t>
      </w:r>
      <w:r w:rsidRPr="00872DD5">
        <w:rPr>
          <w:rFonts w:ascii="Arial" w:hAnsi="Arial" w:cs="Arial"/>
          <w:sz w:val="22"/>
          <w:szCs w:val="22"/>
          <w:lang w:val="en-US" w:eastAsia="en-US"/>
        </w:rPr>
        <w:t>SIL</w:t>
      </w:r>
      <w:r w:rsidRPr="00872DD5">
        <w:rPr>
          <w:rFonts w:ascii="Arial" w:hAnsi="Arial" w:cs="Arial"/>
          <w:sz w:val="22"/>
          <w:szCs w:val="22"/>
          <w:lang w:val="sr-Cyrl-RS" w:eastAsia="en-US"/>
        </w:rPr>
        <w:t>2 сертификат за сваки трансмитер појединачно са серијским бројем сваког трансмитера</w:t>
      </w:r>
    </w:p>
    <w:p w:rsidR="00872DD5" w:rsidRPr="00872DD5" w:rsidRDefault="00872DD5" w:rsidP="00872DD5">
      <w:pPr>
        <w:tabs>
          <w:tab w:val="left" w:pos="567"/>
        </w:tabs>
        <w:suppressAutoHyphens w:val="0"/>
        <w:jc w:val="both"/>
        <w:rPr>
          <w:rFonts w:ascii="Arial" w:hAnsi="Arial" w:cs="Arial"/>
          <w:sz w:val="22"/>
          <w:szCs w:val="22"/>
          <w:lang w:val="sr-Cyrl-BA" w:eastAsia="en-US"/>
        </w:rPr>
      </w:pPr>
      <w:r w:rsidRPr="00872DD5">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72DD5" w:rsidRPr="00872DD5" w:rsidRDefault="00872DD5" w:rsidP="00872DD5">
      <w:pPr>
        <w:suppressAutoHyphens w:val="0"/>
        <w:jc w:val="both"/>
        <w:rPr>
          <w:rFonts w:ascii="Arial" w:hAnsi="Arial" w:cs="Arial"/>
          <w:b/>
          <w:sz w:val="22"/>
          <w:szCs w:val="22"/>
          <w:lang w:val="ru-RU" w:eastAsia="en-US"/>
        </w:rPr>
      </w:pPr>
    </w:p>
    <w:p w:rsidR="00872DD5" w:rsidRPr="00872DD5" w:rsidRDefault="00872DD5" w:rsidP="00872DD5">
      <w:pPr>
        <w:suppressAutoHyphens w:val="0"/>
        <w:jc w:val="both"/>
        <w:rPr>
          <w:rFonts w:ascii="Arial" w:hAnsi="Arial" w:cs="Arial"/>
          <w:b/>
          <w:sz w:val="22"/>
          <w:szCs w:val="22"/>
          <w:lang w:val="ru-RU" w:eastAsia="en-US"/>
        </w:rPr>
      </w:pPr>
      <w:r w:rsidRPr="00872DD5">
        <w:rPr>
          <w:rFonts w:ascii="Arial" w:hAnsi="Arial" w:cs="Arial"/>
          <w:b/>
          <w:sz w:val="22"/>
          <w:szCs w:val="22"/>
          <w:lang w:val="ru-RU" w:eastAsia="en-US"/>
        </w:rPr>
        <w:t>Квалитативни пријем</w:t>
      </w:r>
    </w:p>
    <w:p w:rsidR="00872DD5" w:rsidRPr="00872DD5" w:rsidRDefault="00872DD5" w:rsidP="00872DD5">
      <w:pPr>
        <w:tabs>
          <w:tab w:val="left" w:pos="9090"/>
        </w:tabs>
        <w:suppressAutoHyphens w:val="0"/>
        <w:spacing w:before="120"/>
        <w:jc w:val="both"/>
        <w:rPr>
          <w:rFonts w:ascii="Arial" w:hAnsi="Arial" w:cs="Arial"/>
          <w:sz w:val="22"/>
          <w:szCs w:val="22"/>
          <w:lang w:eastAsia="en-US"/>
        </w:rPr>
      </w:pPr>
      <w:r w:rsidRPr="00872DD5">
        <w:rPr>
          <w:rFonts w:ascii="Arial" w:hAnsi="Arial" w:cs="Arial"/>
          <w:sz w:val="22"/>
          <w:szCs w:val="22"/>
          <w:lang w:val="ru-RU" w:eastAsia="en-US"/>
        </w:rPr>
        <w:t xml:space="preserve">Наручилац </w:t>
      </w:r>
      <w:r w:rsidRPr="00872DD5">
        <w:rPr>
          <w:rFonts w:ascii="Arial" w:hAnsi="Arial" w:cs="Arial"/>
          <w:sz w:val="22"/>
          <w:szCs w:val="22"/>
          <w:lang w:eastAsia="en-US"/>
        </w:rPr>
        <w:t>је обавез</w:t>
      </w:r>
      <w:r w:rsidRPr="00872DD5">
        <w:rPr>
          <w:rFonts w:ascii="Arial" w:hAnsi="Arial" w:cs="Arial"/>
          <w:sz w:val="22"/>
          <w:szCs w:val="22"/>
          <w:lang w:val="ru-RU" w:eastAsia="en-US"/>
        </w:rPr>
        <w:t>ан</w:t>
      </w:r>
      <w:r w:rsidRPr="00872DD5">
        <w:rPr>
          <w:rFonts w:ascii="Arial" w:hAnsi="Arial" w:cs="Arial"/>
          <w:sz w:val="22"/>
          <w:szCs w:val="22"/>
          <w:lang w:eastAsia="en-US"/>
        </w:rPr>
        <w:t xml:space="preserve"> да по квантитативном пријему испоруке </w:t>
      </w:r>
      <w:r w:rsidRPr="00872DD5">
        <w:rPr>
          <w:rFonts w:ascii="Arial" w:hAnsi="Arial" w:cs="Arial"/>
          <w:bCs/>
          <w:sz w:val="22"/>
          <w:szCs w:val="22"/>
          <w:lang w:eastAsia="en-US"/>
        </w:rPr>
        <w:t>добара</w:t>
      </w:r>
      <w:r w:rsidRPr="00872DD5">
        <w:rPr>
          <w:rFonts w:ascii="Arial" w:hAnsi="Arial" w:cs="Arial"/>
          <w:sz w:val="22"/>
          <w:szCs w:val="22"/>
          <w:lang w:eastAsia="en-U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872DD5" w:rsidRPr="00872DD5" w:rsidRDefault="00872DD5" w:rsidP="00872DD5">
      <w:pPr>
        <w:tabs>
          <w:tab w:val="left" w:pos="9090"/>
        </w:tabs>
        <w:suppressAutoHyphens w:val="0"/>
        <w:spacing w:before="120"/>
        <w:jc w:val="both"/>
        <w:rPr>
          <w:rFonts w:ascii="Arial" w:hAnsi="Arial" w:cs="Arial"/>
          <w:sz w:val="22"/>
          <w:szCs w:val="22"/>
          <w:lang w:eastAsia="en-US"/>
        </w:rPr>
      </w:pPr>
      <w:r w:rsidRPr="00872DD5">
        <w:rPr>
          <w:rFonts w:ascii="Arial" w:hAnsi="Arial" w:cs="Arial"/>
          <w:sz w:val="22"/>
          <w:szCs w:val="22"/>
          <w:lang w:eastAsia="en-US"/>
        </w:rPr>
        <w:t xml:space="preserve">Наручилац може одложити утврђивање квалитета испорученог добра док му Понуђач не достави исправе које су за ту сврху неопходне, али је дужно да опомене Понуђача да му их без одлагања достави. </w:t>
      </w:r>
    </w:p>
    <w:p w:rsidR="00872DD5" w:rsidRPr="00872DD5" w:rsidRDefault="00872DD5" w:rsidP="00872DD5">
      <w:pPr>
        <w:tabs>
          <w:tab w:val="left" w:pos="9090"/>
        </w:tabs>
        <w:suppressAutoHyphens w:val="0"/>
        <w:spacing w:before="120"/>
        <w:jc w:val="both"/>
        <w:rPr>
          <w:rFonts w:ascii="Arial" w:hAnsi="Arial" w:cs="Arial"/>
          <w:sz w:val="22"/>
          <w:szCs w:val="22"/>
          <w:lang w:eastAsia="en-US"/>
        </w:rPr>
      </w:pPr>
      <w:r w:rsidRPr="00872DD5">
        <w:rPr>
          <w:rFonts w:ascii="Arial" w:hAnsi="Arial" w:cs="Arial"/>
          <w:sz w:val="22"/>
          <w:szCs w:val="22"/>
          <w:lang w:eastAsia="en-US"/>
        </w:rPr>
        <w:t>Уколико се утврди да квалитет испорученог добра не одговара уговореном, Наручилац је обавезан да Понуђачу стави писани приговор на квалитет, без одлагања, а најкасније у року од 3 (три) дана од дана кад</w:t>
      </w:r>
      <w:r w:rsidRPr="00872DD5">
        <w:rPr>
          <w:rFonts w:ascii="Arial" w:hAnsi="Arial" w:cs="Arial"/>
          <w:sz w:val="22"/>
          <w:szCs w:val="22"/>
          <w:lang w:val="en-US" w:eastAsia="en-US"/>
        </w:rPr>
        <w:t>a</w:t>
      </w:r>
      <w:r w:rsidRPr="00872DD5">
        <w:rPr>
          <w:rFonts w:ascii="Arial" w:hAnsi="Arial" w:cs="Arial"/>
          <w:sz w:val="22"/>
          <w:szCs w:val="22"/>
          <w:lang w:eastAsia="en-US"/>
        </w:rPr>
        <w:t xml:space="preserve"> је утврдио да квалитет испорученог добра не одговара уговореном.</w:t>
      </w:r>
    </w:p>
    <w:p w:rsidR="00872DD5" w:rsidRPr="00872DD5" w:rsidRDefault="00872DD5" w:rsidP="00872DD5">
      <w:pPr>
        <w:tabs>
          <w:tab w:val="left" w:pos="9090"/>
        </w:tabs>
        <w:suppressAutoHyphens w:val="0"/>
        <w:spacing w:before="120"/>
        <w:jc w:val="both"/>
        <w:rPr>
          <w:rFonts w:ascii="Arial" w:hAnsi="Arial" w:cs="Arial"/>
          <w:sz w:val="22"/>
          <w:szCs w:val="22"/>
          <w:lang w:eastAsia="en-US"/>
        </w:rPr>
      </w:pPr>
      <w:r w:rsidRPr="00872DD5">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Наручилац је обавезан да Понуђачу стави приговор на квалитет без одлагања, чим утврди недостатак. </w:t>
      </w:r>
    </w:p>
    <w:p w:rsidR="00872DD5" w:rsidRPr="00872DD5" w:rsidRDefault="00872DD5" w:rsidP="00872DD5">
      <w:pPr>
        <w:tabs>
          <w:tab w:val="left" w:pos="9090"/>
        </w:tabs>
        <w:suppressAutoHyphens w:val="0"/>
        <w:spacing w:before="120"/>
        <w:jc w:val="both"/>
        <w:rPr>
          <w:rFonts w:ascii="Arial" w:hAnsi="Arial" w:cs="Arial"/>
          <w:sz w:val="22"/>
          <w:szCs w:val="22"/>
          <w:lang w:eastAsia="en-US"/>
        </w:rPr>
      </w:pPr>
      <w:r w:rsidRPr="00872DD5">
        <w:rPr>
          <w:rFonts w:ascii="Arial" w:hAnsi="Arial" w:cs="Arial"/>
          <w:sz w:val="22"/>
          <w:szCs w:val="22"/>
          <w:lang w:eastAsia="en-US"/>
        </w:rPr>
        <w:t>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872DD5" w:rsidRPr="00872DD5" w:rsidRDefault="00872DD5" w:rsidP="00872DD5">
      <w:pPr>
        <w:tabs>
          <w:tab w:val="left" w:pos="9090"/>
        </w:tabs>
        <w:suppressAutoHyphens w:val="0"/>
        <w:spacing w:before="120"/>
        <w:jc w:val="both"/>
        <w:rPr>
          <w:rFonts w:ascii="Arial" w:hAnsi="Arial" w:cs="Arial"/>
          <w:sz w:val="22"/>
          <w:szCs w:val="22"/>
          <w:lang w:eastAsia="en-US"/>
        </w:rPr>
      </w:pPr>
      <w:r w:rsidRPr="00872DD5">
        <w:rPr>
          <w:rFonts w:ascii="Arial" w:hAnsi="Arial" w:cs="Arial"/>
          <w:sz w:val="22"/>
          <w:szCs w:val="22"/>
          <w:lang w:eastAsia="en-US"/>
        </w:rPr>
        <w:t xml:space="preserve">Наручилац, који је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Понуђача: </w:t>
      </w:r>
    </w:p>
    <w:p w:rsidR="00872DD5" w:rsidRPr="00872DD5" w:rsidRDefault="00872DD5" w:rsidP="00872DD5">
      <w:pPr>
        <w:numPr>
          <w:ilvl w:val="0"/>
          <w:numId w:val="10"/>
        </w:numPr>
        <w:suppressAutoHyphens w:val="0"/>
        <w:spacing w:before="80"/>
        <w:ind w:left="568" w:hanging="284"/>
        <w:jc w:val="both"/>
        <w:rPr>
          <w:rFonts w:ascii="Arial" w:hAnsi="Arial" w:cs="Arial"/>
          <w:sz w:val="22"/>
          <w:szCs w:val="22"/>
          <w:lang w:val="ru-RU" w:eastAsia="en-US"/>
        </w:rPr>
      </w:pPr>
      <w:r w:rsidRPr="00872DD5">
        <w:rPr>
          <w:rFonts w:ascii="Arial" w:hAnsi="Arial" w:cs="Arial"/>
          <w:sz w:val="22"/>
          <w:szCs w:val="22"/>
          <w:lang w:val="ru-RU" w:eastAsia="en-US"/>
        </w:rPr>
        <w:t xml:space="preserve">да отклони недостатке о свом трошку, ако су мане на добрима отклоњиве, или </w:t>
      </w:r>
    </w:p>
    <w:p w:rsidR="00872DD5" w:rsidRPr="00872DD5" w:rsidRDefault="00872DD5" w:rsidP="00872DD5">
      <w:pPr>
        <w:numPr>
          <w:ilvl w:val="0"/>
          <w:numId w:val="10"/>
        </w:numPr>
        <w:suppressAutoHyphens w:val="0"/>
        <w:spacing w:before="80"/>
        <w:ind w:left="568" w:hanging="284"/>
        <w:jc w:val="both"/>
        <w:rPr>
          <w:rFonts w:ascii="Arial" w:hAnsi="Arial" w:cs="Arial"/>
          <w:sz w:val="22"/>
          <w:szCs w:val="22"/>
          <w:lang w:val="ru-RU" w:eastAsia="en-US"/>
        </w:rPr>
      </w:pPr>
      <w:r w:rsidRPr="00872DD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872DD5" w:rsidRPr="00872DD5" w:rsidRDefault="00872DD5" w:rsidP="00872DD5">
      <w:pPr>
        <w:numPr>
          <w:ilvl w:val="0"/>
          <w:numId w:val="10"/>
        </w:numPr>
        <w:suppressAutoHyphens w:val="0"/>
        <w:spacing w:before="80"/>
        <w:ind w:left="568" w:hanging="284"/>
        <w:jc w:val="both"/>
        <w:rPr>
          <w:rFonts w:ascii="Arial" w:hAnsi="Arial" w:cs="Arial"/>
          <w:sz w:val="22"/>
          <w:szCs w:val="22"/>
          <w:lang w:val="ru-RU" w:eastAsia="en-US"/>
        </w:rPr>
      </w:pPr>
      <w:r w:rsidRPr="00872DD5">
        <w:rPr>
          <w:rFonts w:ascii="Arial" w:hAnsi="Arial" w:cs="Arial"/>
          <w:sz w:val="22"/>
          <w:szCs w:val="22"/>
          <w:lang w:val="ru-RU" w:eastAsia="en-US"/>
        </w:rPr>
        <w:t>да одбије пријем добра са недостацима.</w:t>
      </w:r>
    </w:p>
    <w:p w:rsidR="00872DD5" w:rsidRPr="00872DD5" w:rsidRDefault="00872DD5" w:rsidP="00872DD5">
      <w:pPr>
        <w:tabs>
          <w:tab w:val="left" w:pos="9090"/>
        </w:tabs>
        <w:suppressAutoHyphens w:val="0"/>
        <w:spacing w:before="120"/>
        <w:jc w:val="both"/>
        <w:rPr>
          <w:rFonts w:ascii="Arial" w:hAnsi="Arial" w:cs="Arial"/>
          <w:sz w:val="22"/>
          <w:szCs w:val="22"/>
          <w:lang w:val="ru-RU" w:eastAsia="en-US"/>
        </w:rPr>
      </w:pPr>
      <w:r w:rsidRPr="00872DD5">
        <w:rPr>
          <w:rFonts w:ascii="Arial" w:hAnsi="Arial" w:cs="Arial"/>
          <w:sz w:val="22"/>
          <w:szCs w:val="22"/>
          <w:lang w:val="ru-RU" w:eastAsia="en-US"/>
        </w:rPr>
        <w:t xml:space="preserve">У сваком од ових случајева, Наручилац има право и на накнаду штете. Поред тога, и независно од тога, Понуђач одговара Наручиоцу и за штету коју је овај, због </w:t>
      </w:r>
      <w:r w:rsidRPr="00872DD5">
        <w:rPr>
          <w:rFonts w:ascii="Arial" w:hAnsi="Arial" w:cs="Arial"/>
          <w:sz w:val="22"/>
          <w:szCs w:val="22"/>
          <w:lang w:val="ru-RU" w:eastAsia="en-US"/>
        </w:rPr>
        <w:lastRenderedPageBreak/>
        <w:t>недостатака на испорученом добру, претрпео на другим својим добрима и то према општим правилима о одговорности за штету.</w:t>
      </w:r>
    </w:p>
    <w:p w:rsidR="00872DD5" w:rsidRPr="00872DD5" w:rsidRDefault="00872DD5" w:rsidP="00872DD5">
      <w:pPr>
        <w:tabs>
          <w:tab w:val="left" w:pos="9090"/>
        </w:tabs>
        <w:suppressAutoHyphens w:val="0"/>
        <w:spacing w:before="120"/>
        <w:jc w:val="both"/>
        <w:rPr>
          <w:rFonts w:ascii="Arial" w:hAnsi="Arial" w:cs="Arial"/>
          <w:sz w:val="22"/>
          <w:szCs w:val="22"/>
          <w:lang w:val="ru-RU" w:eastAsia="en-US"/>
        </w:rPr>
      </w:pPr>
      <w:r w:rsidRPr="00872DD5">
        <w:rPr>
          <w:rFonts w:ascii="Arial" w:hAnsi="Arial" w:cs="Arial"/>
          <w:sz w:val="22"/>
          <w:szCs w:val="22"/>
          <w:lang w:val="ru-RU" w:eastAsia="en-US"/>
        </w:rPr>
        <w:t>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872DD5" w:rsidRPr="00872DD5" w:rsidRDefault="00872DD5" w:rsidP="00872DD5">
      <w:pPr>
        <w:suppressAutoHyphens w:val="0"/>
        <w:autoSpaceDE w:val="0"/>
        <w:autoSpaceDN w:val="0"/>
        <w:adjustRightInd w:val="0"/>
        <w:jc w:val="both"/>
        <w:rPr>
          <w:rFonts w:ascii="Arial" w:eastAsia="Calibri" w:hAnsi="Arial" w:cs="Arial"/>
          <w:color w:val="00B0F0"/>
          <w:sz w:val="22"/>
          <w:szCs w:val="22"/>
          <w:lang w:val="ru-RU" w:eastAsia="en-US"/>
        </w:rPr>
      </w:pPr>
    </w:p>
    <w:p w:rsidR="00872DD5" w:rsidRPr="00872DD5" w:rsidRDefault="00872DD5" w:rsidP="00872DD5">
      <w:pPr>
        <w:suppressAutoHyphens w:val="0"/>
        <w:autoSpaceDE w:val="0"/>
        <w:autoSpaceDN w:val="0"/>
        <w:adjustRightInd w:val="0"/>
        <w:jc w:val="both"/>
        <w:rPr>
          <w:rFonts w:ascii="Arial" w:eastAsia="Calibri" w:hAnsi="Arial" w:cs="Arial"/>
          <w:color w:val="00B0F0"/>
          <w:sz w:val="22"/>
          <w:szCs w:val="22"/>
          <w:lang w:val="ru-RU" w:eastAsia="en-US"/>
        </w:rPr>
      </w:pPr>
    </w:p>
    <w:p w:rsidR="00872DD5" w:rsidRPr="00872DD5" w:rsidRDefault="00872DD5" w:rsidP="00872DD5">
      <w:pPr>
        <w:numPr>
          <w:ilvl w:val="1"/>
          <w:numId w:val="11"/>
        </w:numPr>
        <w:suppressAutoHyphens w:val="0"/>
        <w:spacing w:before="120"/>
        <w:jc w:val="both"/>
        <w:outlineLvl w:val="0"/>
        <w:rPr>
          <w:rFonts w:ascii="Arial" w:hAnsi="Arial"/>
          <w:b/>
          <w:sz w:val="22"/>
          <w:szCs w:val="22"/>
        </w:rPr>
      </w:pPr>
      <w:r w:rsidRPr="00872DD5">
        <w:rPr>
          <w:rFonts w:ascii="Arial" w:hAnsi="Arial"/>
          <w:b/>
          <w:sz w:val="22"/>
          <w:szCs w:val="22"/>
        </w:rPr>
        <w:t>Гарантни рок</w:t>
      </w:r>
    </w:p>
    <w:p w:rsidR="00872DD5" w:rsidRPr="00872DD5" w:rsidRDefault="00872DD5" w:rsidP="00872DD5">
      <w:pPr>
        <w:suppressAutoHyphens w:val="0"/>
        <w:jc w:val="both"/>
        <w:rPr>
          <w:rFonts w:ascii="Arial" w:hAnsi="Arial" w:cs="Arial"/>
          <w:sz w:val="22"/>
          <w:szCs w:val="22"/>
          <w:lang w:eastAsia="zh-CN"/>
        </w:rPr>
      </w:pPr>
      <w:r w:rsidRPr="00872DD5">
        <w:rPr>
          <w:rFonts w:ascii="Arial" w:hAnsi="Arial" w:cs="Arial"/>
          <w:sz w:val="22"/>
          <w:szCs w:val="22"/>
          <w:lang w:eastAsia="zh-CN"/>
        </w:rPr>
        <w:t>Гарантни рок за предмет набавке је 12 (дванаест) месеци од дана испоруке.</w:t>
      </w:r>
    </w:p>
    <w:p w:rsidR="00872DD5" w:rsidRPr="00872DD5" w:rsidRDefault="00872DD5" w:rsidP="00872DD5">
      <w:pPr>
        <w:suppressAutoHyphens w:val="0"/>
        <w:jc w:val="both"/>
        <w:rPr>
          <w:rFonts w:ascii="Arial" w:hAnsi="Arial" w:cs="Arial"/>
          <w:sz w:val="22"/>
          <w:szCs w:val="22"/>
          <w:lang w:eastAsia="zh-CN"/>
        </w:rPr>
      </w:pPr>
    </w:p>
    <w:p w:rsidR="00872DD5" w:rsidRPr="00872DD5" w:rsidRDefault="00872DD5" w:rsidP="00872DD5">
      <w:pPr>
        <w:tabs>
          <w:tab w:val="left" w:pos="9090"/>
        </w:tabs>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Наручилац има право на рекламацију у току трајања гарантног рока, тако што ће у писаном облику доставити Изабраном Понуђачу Приговор на квалитет, а најкасније у року од три дана од дана сазнања за недостатак.</w:t>
      </w:r>
    </w:p>
    <w:p w:rsidR="00872DD5" w:rsidRPr="00872DD5" w:rsidRDefault="00872DD5" w:rsidP="00872DD5">
      <w:pPr>
        <w:suppressAutoHyphens w:val="0"/>
        <w:jc w:val="both"/>
        <w:rPr>
          <w:rFonts w:ascii="Arial" w:hAnsi="Arial" w:cs="Arial"/>
          <w:sz w:val="22"/>
          <w:szCs w:val="22"/>
          <w:lang w:eastAsia="zh-CN"/>
        </w:rPr>
      </w:pPr>
    </w:p>
    <w:p w:rsidR="00872DD5" w:rsidRPr="00872DD5" w:rsidRDefault="00872DD5" w:rsidP="00872DD5">
      <w:pPr>
        <w:suppressAutoHyphens w:val="0"/>
        <w:jc w:val="both"/>
        <w:rPr>
          <w:rFonts w:ascii="Arial" w:hAnsi="Arial" w:cs="Arial"/>
          <w:sz w:val="22"/>
          <w:szCs w:val="22"/>
          <w:lang w:eastAsia="zh-CN"/>
        </w:rPr>
      </w:pPr>
      <w:r w:rsidRPr="00872DD5">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872DD5" w:rsidRPr="00872DD5" w:rsidRDefault="00872DD5" w:rsidP="00872DD5">
      <w:pPr>
        <w:suppressAutoHyphens w:val="0"/>
        <w:rPr>
          <w:rFonts w:ascii="Arial" w:hAnsi="Arial" w:cs="Arial"/>
          <w:b/>
          <w:sz w:val="22"/>
          <w:szCs w:val="22"/>
          <w:lang w:val="ru-RU" w:eastAsia="en-US"/>
        </w:rPr>
      </w:pPr>
      <w:r w:rsidRPr="00872DD5">
        <w:rPr>
          <w:rFonts w:ascii="Arial" w:hAnsi="Arial"/>
          <w:sz w:val="22"/>
          <w:szCs w:val="22"/>
          <w:lang w:val="ru-RU" w:eastAsia="en-US"/>
        </w:rPr>
        <w:br w:type="page"/>
      </w:r>
      <w:r w:rsidRPr="00872DD5">
        <w:rPr>
          <w:rFonts w:ascii="Arial" w:hAnsi="Arial" w:cs="Arial"/>
          <w:b/>
          <w:sz w:val="22"/>
          <w:szCs w:val="22"/>
          <w:lang w:val="ru-RU" w:eastAsia="en-US"/>
        </w:rPr>
        <w:lastRenderedPageBreak/>
        <w:t>ОБРАЗАЦ 2.</w:t>
      </w:r>
    </w:p>
    <w:p w:rsidR="00872DD5" w:rsidRPr="00872DD5" w:rsidRDefault="00872DD5" w:rsidP="00872DD5">
      <w:pPr>
        <w:tabs>
          <w:tab w:val="left" w:pos="0"/>
          <w:tab w:val="left" w:pos="2700"/>
        </w:tabs>
        <w:suppressAutoHyphens w:val="0"/>
        <w:spacing w:before="120"/>
        <w:ind w:right="4"/>
        <w:jc w:val="both"/>
        <w:rPr>
          <w:rFonts w:ascii="Arial" w:hAnsi="Arial" w:cs="Arial"/>
          <w:sz w:val="22"/>
          <w:szCs w:val="22"/>
          <w:lang w:val="sr-Latn-CS" w:eastAsia="en-US" w:bidi="en-US"/>
        </w:rPr>
      </w:pPr>
      <w:r w:rsidRPr="00872DD5">
        <w:rPr>
          <w:rFonts w:ascii="Arial" w:hAnsi="Arial"/>
          <w:sz w:val="22"/>
          <w:szCs w:val="22"/>
          <w:lang w:val="sr-Latn-CS" w:eastAsia="en-US"/>
        </w:rPr>
        <w:t>Табела 1.</w:t>
      </w:r>
      <w:r w:rsidRPr="00872DD5">
        <w:rPr>
          <w:rFonts w:ascii="Arial" w:hAnsi="Arial" w:cs="Arial"/>
          <w:sz w:val="22"/>
          <w:szCs w:val="22"/>
          <w:lang w:val="sr-Cyrl-RS" w:eastAsia="en-US" w:bidi="en-US"/>
        </w:rPr>
        <w:t xml:space="preserve"> </w:t>
      </w:r>
    </w:p>
    <w:p w:rsidR="00872DD5" w:rsidRPr="00872DD5" w:rsidRDefault="00872DD5" w:rsidP="00872DD5">
      <w:pPr>
        <w:tabs>
          <w:tab w:val="left" w:pos="0"/>
          <w:tab w:val="left" w:pos="2700"/>
        </w:tabs>
        <w:suppressAutoHyphens w:val="0"/>
        <w:spacing w:before="120"/>
        <w:ind w:right="4"/>
        <w:jc w:val="both"/>
        <w:rPr>
          <w:rFonts w:ascii="Arial" w:eastAsia="Calibri" w:hAnsi="Arial" w:cs="Arial"/>
          <w:b/>
          <w:bCs/>
          <w:sz w:val="22"/>
          <w:szCs w:val="22"/>
          <w:lang w:val="sr-Latn-RS" w:eastAsia="en-US"/>
        </w:rPr>
      </w:pPr>
      <w:r w:rsidRPr="00872DD5">
        <w:rPr>
          <w:rFonts w:ascii="Arial" w:eastAsia="Calibri" w:hAnsi="Arial" w:cs="Arial"/>
          <w:b/>
          <w:bCs/>
          <w:sz w:val="22"/>
          <w:szCs w:val="22"/>
          <w:lang w:eastAsia="en-US"/>
        </w:rPr>
        <w:t xml:space="preserve">Предмет ЈН: </w:t>
      </w:r>
      <w:r w:rsidRPr="00872DD5">
        <w:rPr>
          <w:rFonts w:ascii="Arial" w:hAnsi="Arial" w:cs="Arial"/>
          <w:b/>
          <w:sz w:val="22"/>
          <w:szCs w:val="22"/>
          <w:lang w:val="ru-RU" w:eastAsia="en-US"/>
        </w:rPr>
        <w:t>Набавка мерно-регулационе опреме за капитални ремонт блока 110</w:t>
      </w:r>
      <w:r w:rsidRPr="00872DD5">
        <w:rPr>
          <w:rFonts w:ascii="Arial" w:hAnsi="Arial" w:cs="Arial"/>
          <w:b/>
          <w:sz w:val="22"/>
          <w:szCs w:val="22"/>
          <w:lang w:val="sr-Latn-RS" w:eastAsia="en-US"/>
        </w:rPr>
        <w:t>MW</w:t>
      </w:r>
      <w:r w:rsidRPr="00872DD5">
        <w:rPr>
          <w:rFonts w:ascii="Arial" w:hAnsi="Arial" w:cs="Arial"/>
          <w:b/>
          <w:sz w:val="22"/>
          <w:szCs w:val="22"/>
          <w:lang w:val="sr-Cyrl-RS" w:eastAsia="en-US"/>
        </w:rPr>
        <w:t xml:space="preserve"> у ТЕ Колубара</w:t>
      </w:r>
      <w:r w:rsidRPr="00872DD5">
        <w:rPr>
          <w:rFonts w:ascii="Arial" w:eastAsia="Calibri" w:hAnsi="Arial" w:cs="Arial"/>
          <w:b/>
          <w:bCs/>
          <w:sz w:val="22"/>
          <w:szCs w:val="22"/>
          <w:lang w:eastAsia="en-US"/>
        </w:rPr>
        <w:t xml:space="preserve"> - </w:t>
      </w:r>
      <w:r w:rsidRPr="00872DD5">
        <w:rPr>
          <w:rFonts w:ascii="Arial" w:hAnsi="Arial" w:cs="Arial"/>
          <w:b/>
          <w:sz w:val="22"/>
          <w:szCs w:val="22"/>
          <w:lang w:eastAsia="en-US"/>
        </w:rPr>
        <w:t>Набавка мерних кругова притиска и диференцијалног притиска</w:t>
      </w:r>
      <w:r w:rsidRPr="00872DD5">
        <w:rPr>
          <w:rFonts w:ascii="Arial" w:eastAsia="Calibri" w:hAnsi="Arial" w:cs="Arial"/>
          <w:b/>
          <w:bCs/>
          <w:sz w:val="22"/>
          <w:szCs w:val="22"/>
          <w:lang w:eastAsia="en-US"/>
        </w:rPr>
        <w:t xml:space="preserve"> (партија 3) </w:t>
      </w:r>
    </w:p>
    <w:p w:rsidR="00872DD5" w:rsidRPr="00872DD5" w:rsidRDefault="00872DD5" w:rsidP="00872DD5">
      <w:pPr>
        <w:tabs>
          <w:tab w:val="left" w:pos="0"/>
          <w:tab w:val="left" w:pos="2700"/>
        </w:tabs>
        <w:suppressAutoHyphens w:val="0"/>
        <w:spacing w:before="120"/>
        <w:ind w:right="4"/>
        <w:jc w:val="both"/>
        <w:rPr>
          <w:rFonts w:ascii="Arial" w:eastAsia="Calibri" w:hAnsi="Arial" w:cs="Arial"/>
          <w:b/>
          <w:bCs/>
          <w:sz w:val="22"/>
          <w:szCs w:val="22"/>
          <w:lang w:val="sr-Latn-RS" w:eastAsia="en-US"/>
        </w:rPr>
      </w:pPr>
    </w:p>
    <w:tbl>
      <w:tblPr>
        <w:tblW w:w="539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83"/>
        <w:gridCol w:w="748"/>
        <w:gridCol w:w="1167"/>
        <w:gridCol w:w="993"/>
        <w:gridCol w:w="838"/>
        <w:gridCol w:w="1081"/>
        <w:gridCol w:w="1243"/>
        <w:gridCol w:w="1243"/>
      </w:tblGrid>
      <w:tr w:rsidR="00872DD5" w:rsidRPr="00872DD5" w:rsidTr="00872DD5">
        <w:tc>
          <w:tcPr>
            <w:tcW w:w="314" w:type="pct"/>
            <w:shd w:val="clear" w:color="auto" w:fill="C6D9F1"/>
            <w:vAlign w:val="center"/>
          </w:tcPr>
          <w:p w:rsidR="00872DD5" w:rsidRPr="00872DD5" w:rsidRDefault="00872DD5" w:rsidP="00872DD5">
            <w:pPr>
              <w:tabs>
                <w:tab w:val="left" w:pos="627"/>
              </w:tabs>
              <w:suppressAutoHyphens w:val="0"/>
              <w:spacing w:before="120"/>
              <w:jc w:val="center"/>
              <w:rPr>
                <w:rFonts w:ascii="Arial" w:hAnsi="Arial"/>
                <w:b/>
                <w:sz w:val="22"/>
                <w:szCs w:val="22"/>
                <w:lang w:eastAsia="en-US"/>
              </w:rPr>
            </w:pPr>
            <w:r w:rsidRPr="00872DD5">
              <w:rPr>
                <w:rFonts w:ascii="Arial" w:hAnsi="Arial"/>
                <w:b/>
                <w:sz w:val="22"/>
                <w:szCs w:val="22"/>
                <w:lang w:eastAsia="en-US"/>
              </w:rPr>
              <w:t>Р. бр</w:t>
            </w:r>
          </w:p>
        </w:tc>
        <w:tc>
          <w:tcPr>
            <w:tcW w:w="1039"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Назив добра</w:t>
            </w:r>
          </w:p>
        </w:tc>
        <w:tc>
          <w:tcPr>
            <w:tcW w:w="373"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Јед. мере</w:t>
            </w:r>
          </w:p>
        </w:tc>
        <w:tc>
          <w:tcPr>
            <w:tcW w:w="582"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количина</w:t>
            </w:r>
          </w:p>
        </w:tc>
        <w:tc>
          <w:tcPr>
            <w:tcW w:w="495"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Јед. цена без ПДВ дин.</w:t>
            </w:r>
          </w:p>
        </w:tc>
        <w:tc>
          <w:tcPr>
            <w:tcW w:w="417"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Јед. цена са ПДВ дин.</w:t>
            </w:r>
          </w:p>
        </w:tc>
        <w:tc>
          <w:tcPr>
            <w:tcW w:w="539"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Укупна цена без ПДВ дин.</w:t>
            </w:r>
          </w:p>
        </w:tc>
        <w:tc>
          <w:tcPr>
            <w:tcW w:w="620" w:type="pct"/>
            <w:shd w:val="clear" w:color="auto" w:fill="C6D9F1"/>
            <w:vAlign w:val="center"/>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b/>
                <w:sz w:val="22"/>
                <w:szCs w:val="22"/>
                <w:lang w:eastAsia="en-US"/>
              </w:rPr>
              <w:t>Укупна цена са ПДВ дин.</w:t>
            </w:r>
          </w:p>
        </w:tc>
        <w:tc>
          <w:tcPr>
            <w:tcW w:w="620" w:type="pct"/>
            <w:shd w:val="clear" w:color="auto" w:fill="C6D9F1"/>
          </w:tcPr>
          <w:p w:rsidR="00872DD5" w:rsidRPr="00872DD5" w:rsidRDefault="00872DD5" w:rsidP="00872DD5">
            <w:pPr>
              <w:suppressAutoHyphens w:val="0"/>
              <w:spacing w:before="120"/>
              <w:jc w:val="center"/>
              <w:rPr>
                <w:rFonts w:ascii="Arial" w:hAnsi="Arial"/>
                <w:b/>
                <w:sz w:val="22"/>
                <w:szCs w:val="22"/>
                <w:lang w:eastAsia="en-US"/>
              </w:rPr>
            </w:pPr>
            <w:r w:rsidRPr="00872DD5">
              <w:rPr>
                <w:rFonts w:ascii="Arial" w:hAnsi="Arial" w:cs="Arial"/>
                <w:b/>
                <w:bCs/>
                <w:iCs/>
                <w:sz w:val="22"/>
                <w:szCs w:val="22"/>
                <w:lang w:eastAsia="en-US"/>
              </w:rPr>
              <w:t>Назив Произвођача добара, модел, ознака добра</w:t>
            </w: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(1)</w:t>
            </w:r>
          </w:p>
        </w:tc>
        <w:tc>
          <w:tcPr>
            <w:tcW w:w="1039"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(2)</w:t>
            </w:r>
          </w:p>
        </w:tc>
        <w:tc>
          <w:tcPr>
            <w:tcW w:w="373" w:type="pct"/>
            <w:shd w:val="clear" w:color="auto" w:fill="auto"/>
            <w:vAlign w:val="center"/>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(3)</w:t>
            </w:r>
          </w:p>
        </w:tc>
        <w:tc>
          <w:tcPr>
            <w:tcW w:w="582"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(4)</w:t>
            </w:r>
          </w:p>
        </w:tc>
        <w:tc>
          <w:tcPr>
            <w:tcW w:w="495"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(5)</w:t>
            </w:r>
          </w:p>
        </w:tc>
        <w:tc>
          <w:tcPr>
            <w:tcW w:w="417"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(6)</w:t>
            </w:r>
          </w:p>
        </w:tc>
        <w:tc>
          <w:tcPr>
            <w:tcW w:w="539"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(7)</w:t>
            </w:r>
          </w:p>
        </w:tc>
        <w:tc>
          <w:tcPr>
            <w:tcW w:w="620" w:type="pct"/>
            <w:shd w:val="clear" w:color="auto" w:fill="auto"/>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(8)</w:t>
            </w:r>
          </w:p>
        </w:tc>
        <w:tc>
          <w:tcPr>
            <w:tcW w:w="620" w:type="pct"/>
          </w:tcPr>
          <w:p w:rsidR="00872DD5" w:rsidRPr="00872DD5" w:rsidRDefault="00872DD5" w:rsidP="00872DD5">
            <w:pPr>
              <w:suppressAutoHyphens w:val="0"/>
              <w:spacing w:before="120"/>
              <w:jc w:val="center"/>
              <w:rPr>
                <w:rFonts w:ascii="Arial" w:hAnsi="Arial"/>
                <w:b/>
                <w:sz w:val="22"/>
                <w:szCs w:val="22"/>
                <w:lang w:val="sr-Cyrl-RS" w:eastAsia="en-US"/>
              </w:rPr>
            </w:pPr>
            <w:r w:rsidRPr="00872DD5">
              <w:rPr>
                <w:rFonts w:ascii="Arial" w:hAnsi="Arial"/>
                <w:b/>
                <w:sz w:val="22"/>
                <w:szCs w:val="22"/>
                <w:lang w:val="sr-Cyrl-RS" w:eastAsia="en-US"/>
              </w:rPr>
              <w:t>(9)</w:t>
            </w: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t>1.</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диференцијалног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Двожични трансмитер диференцијалног притиска за мерне кругове протока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16÷1600 mbar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силиконом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Делови мерне ћелије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LCD дисплеј, </w:t>
            </w:r>
            <w:r w:rsidRPr="00872DD5">
              <w:rPr>
                <w:rFonts w:ascii="Arial" w:hAnsi="Arial" w:cs="Arial"/>
                <w:sz w:val="22"/>
                <w:szCs w:val="22"/>
                <w:lang w:val="sr-Cyrl-RS" w:eastAsia="en-US"/>
              </w:rPr>
              <w:lastRenderedPageBreak/>
              <w:t>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прикључак: ¼ -18</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0,075%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4433-1</w:t>
            </w:r>
            <w:r w:rsidRPr="00872DD5">
              <w:rPr>
                <w:rFonts w:ascii="Arial" w:hAnsi="Arial" w:cs="Arial"/>
                <w:sz w:val="22"/>
                <w:szCs w:val="22"/>
                <w:lang w:val="en-US" w:eastAsia="en-US"/>
              </w:rPr>
              <w:t>FA</w:t>
            </w:r>
            <w:r w:rsidRPr="00872DD5">
              <w:rPr>
                <w:rFonts w:ascii="Arial" w:hAnsi="Arial" w:cs="Arial"/>
                <w:sz w:val="22"/>
                <w:szCs w:val="22"/>
                <w:lang w:val="sr-Cyrl-RS" w:eastAsia="en-US"/>
              </w:rPr>
              <w:t>02-1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en-US" w:eastAsia="en-US"/>
              </w:rPr>
            </w:pPr>
            <w:r w:rsidRPr="00872DD5">
              <w:rPr>
                <w:rFonts w:ascii="Arial" w:hAnsi="Arial" w:cs="Arial"/>
                <w:sz w:val="22"/>
                <w:szCs w:val="22"/>
                <w:lang w:val="en-US" w:eastAsia="en-US"/>
              </w:rPr>
              <w:t>4</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2.</w:t>
            </w:r>
          </w:p>
        </w:tc>
        <w:tc>
          <w:tcPr>
            <w:tcW w:w="1039" w:type="pct"/>
            <w:shd w:val="clear" w:color="auto" w:fill="auto"/>
            <w:vAlign w:val="center"/>
          </w:tcPr>
          <w:p w:rsidR="00D15E55" w:rsidRPr="00872DD5" w:rsidRDefault="00D15E55" w:rsidP="00D15E55">
            <w:pPr>
              <w:suppressAutoHyphens w:val="0"/>
              <w:spacing w:before="80"/>
              <w:jc w:val="both"/>
              <w:rPr>
                <w:rFonts w:ascii="Arial" w:eastAsia="Calibri" w:hAnsi="Arial"/>
                <w:b/>
                <w:sz w:val="22"/>
                <w:szCs w:val="22"/>
                <w:lang w:val="ru-RU" w:eastAsia="en-US"/>
              </w:rPr>
            </w:pPr>
            <w:r w:rsidRPr="00872DD5">
              <w:rPr>
                <w:rFonts w:ascii="Arial" w:eastAsia="Calibri" w:hAnsi="Arial"/>
                <w:b/>
                <w:sz w:val="22"/>
                <w:szCs w:val="22"/>
                <w:lang w:val="ru-RU" w:eastAsia="en-US"/>
              </w:rPr>
              <w:t xml:space="preserve">Трансмитер диференцијалног притиска </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Двожични трансмитер диференцијалног притиска за мерне кругове нивоа</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Опсег сензора: 2.5÷250 mbar</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Мерна ћелија пуњена силиконом</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Дијафрагма од нерђајућег челика</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 xml:space="preserve">Делови мерне </w:t>
            </w:r>
            <w:r w:rsidRPr="00872DD5">
              <w:rPr>
                <w:rFonts w:ascii="Arial" w:eastAsia="Calibri" w:hAnsi="Arial"/>
                <w:sz w:val="22"/>
                <w:szCs w:val="22"/>
                <w:lang w:val="ru-RU" w:eastAsia="en-US"/>
              </w:rPr>
              <w:lastRenderedPageBreak/>
              <w:t>ћелије од нерђајућег челика</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Процесни завртњи од нерђајућег челика</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Максимални статички притисак: 420 bar</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Струјни излаз из претварача: 4 – 20 mA HART</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За употребу ван Ex изведбе</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LCD дисплеј, тастери за подешавање</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Кућиште од ливеног алуминијума са стакленим прозором за визуелизацију дисплеја</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Електрични прикључак: уводница М20</w:t>
            </w:r>
            <w:r w:rsidRPr="00872DD5">
              <w:rPr>
                <w:rFonts w:ascii="Arial" w:eastAsia="Calibri" w:hAnsi="Arial"/>
                <w:sz w:val="22"/>
                <w:szCs w:val="22"/>
                <w:lang w:val="sr-Latn-RS" w:eastAsia="en-US"/>
              </w:rPr>
              <w:t>x</w:t>
            </w:r>
            <w:r w:rsidRPr="00872DD5">
              <w:rPr>
                <w:rFonts w:ascii="Arial" w:eastAsia="Calibri" w:hAnsi="Arial"/>
                <w:sz w:val="22"/>
                <w:szCs w:val="22"/>
                <w:lang w:val="ru-RU" w:eastAsia="en-US"/>
              </w:rPr>
              <w:t>1.5, IP66/68 NEMA 4X</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Процесни прикључак: ¼ -18</w:t>
            </w:r>
            <w:r w:rsidRPr="00872DD5">
              <w:rPr>
                <w:rFonts w:ascii="Arial" w:eastAsia="Calibri" w:hAnsi="Arial"/>
                <w:sz w:val="22"/>
                <w:szCs w:val="22"/>
                <w:lang w:val="sr-Latn-RS" w:eastAsia="en-US"/>
              </w:rPr>
              <w:t>npt</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Тачност: Кl. 0,075% или боља</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SIL2 сeртификaт</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 xml:space="preserve">Уређај за употребу у скалду са </w:t>
            </w:r>
            <w:r w:rsidRPr="00872DD5">
              <w:rPr>
                <w:rFonts w:ascii="Arial" w:eastAsia="Calibri" w:hAnsi="Arial"/>
                <w:sz w:val="22"/>
                <w:szCs w:val="22"/>
                <w:lang w:val="sr-Latn-RS" w:eastAsia="en-US"/>
              </w:rPr>
              <w:t>IEC</w:t>
            </w:r>
            <w:r w:rsidRPr="00872DD5">
              <w:rPr>
                <w:rFonts w:ascii="Arial" w:eastAsia="Calibri" w:hAnsi="Arial"/>
                <w:sz w:val="22"/>
                <w:szCs w:val="22"/>
                <w:lang w:val="ru-RU" w:eastAsia="en-US"/>
              </w:rPr>
              <w:t xml:space="preserve"> 61508 и </w:t>
            </w:r>
            <w:r w:rsidRPr="00872DD5">
              <w:rPr>
                <w:rFonts w:ascii="Arial" w:eastAsia="Calibri" w:hAnsi="Arial"/>
                <w:sz w:val="22"/>
                <w:szCs w:val="22"/>
                <w:lang w:val="sr-Latn-RS" w:eastAsia="en-US"/>
              </w:rPr>
              <w:t>IEC</w:t>
            </w:r>
            <w:r w:rsidRPr="00872DD5">
              <w:rPr>
                <w:rFonts w:ascii="Arial" w:eastAsia="Calibri" w:hAnsi="Arial"/>
                <w:sz w:val="22"/>
                <w:szCs w:val="22"/>
                <w:lang w:val="ru-RU" w:eastAsia="en-US"/>
              </w:rPr>
              <w:t xml:space="preserve"> 61511</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ru-RU" w:eastAsia="en-US"/>
              </w:rPr>
              <w:t>Испоручити припадајућу петовентилску (петокраку) арматуру 7MF9416-4</w:t>
            </w:r>
            <w:r w:rsidRPr="00872DD5">
              <w:rPr>
                <w:rFonts w:ascii="Arial" w:eastAsia="Calibri" w:hAnsi="Arial"/>
                <w:sz w:val="22"/>
                <w:szCs w:val="22"/>
                <w:lang w:val="en-US" w:eastAsia="en-US"/>
              </w:rPr>
              <w:t>D</w:t>
            </w:r>
            <w:r w:rsidRPr="00872DD5">
              <w:rPr>
                <w:rFonts w:ascii="Arial" w:eastAsia="Calibri" w:hAnsi="Arial"/>
                <w:sz w:val="22"/>
                <w:szCs w:val="22"/>
                <w:lang w:val="ru-RU" w:eastAsia="en-US"/>
              </w:rPr>
              <w:t>A или одговарајуће.</w:t>
            </w:r>
          </w:p>
          <w:p w:rsidR="00D15E55" w:rsidRPr="00872DD5" w:rsidRDefault="00D15E55" w:rsidP="00D15E55">
            <w:pPr>
              <w:suppressAutoHyphens w:val="0"/>
              <w:spacing w:before="80"/>
              <w:jc w:val="both"/>
              <w:rPr>
                <w:rFonts w:ascii="Arial" w:eastAsia="Calibri" w:hAnsi="Arial"/>
                <w:sz w:val="22"/>
                <w:szCs w:val="22"/>
                <w:lang w:val="ru-RU" w:eastAsia="en-US"/>
              </w:rPr>
            </w:pPr>
            <w:r w:rsidRPr="00872DD5">
              <w:rPr>
                <w:rFonts w:ascii="Arial" w:eastAsia="Calibri" w:hAnsi="Arial"/>
                <w:sz w:val="22"/>
                <w:szCs w:val="22"/>
                <w:lang w:val="sr-Latn-RS" w:eastAsia="en-US"/>
              </w:rPr>
              <w:t>SITRANS P DS III</w:t>
            </w:r>
            <w:r w:rsidRPr="00872DD5">
              <w:rPr>
                <w:rFonts w:ascii="Arial" w:eastAsia="Calibri" w:hAnsi="Arial"/>
                <w:sz w:val="22"/>
                <w:szCs w:val="22"/>
                <w:lang w:val="ru-RU" w:eastAsia="en-US"/>
              </w:rPr>
              <w:t xml:space="preserve"> / </w:t>
            </w:r>
            <w:r w:rsidRPr="00872DD5">
              <w:rPr>
                <w:rFonts w:ascii="Arial" w:eastAsia="Calibri" w:hAnsi="Arial"/>
                <w:sz w:val="22"/>
                <w:szCs w:val="22"/>
                <w:lang w:val="sr-Latn-RS" w:eastAsia="en-US"/>
              </w:rPr>
              <w:t>P</w:t>
            </w:r>
            <w:r w:rsidRPr="00872DD5">
              <w:rPr>
                <w:rFonts w:ascii="Arial" w:eastAsia="Calibri" w:hAnsi="Arial"/>
                <w:sz w:val="22"/>
                <w:szCs w:val="22"/>
                <w:lang w:val="ru-RU" w:eastAsia="en-US"/>
              </w:rPr>
              <w:t>410</w:t>
            </w:r>
          </w:p>
          <w:p w:rsidR="00872DD5" w:rsidRPr="00872DD5" w:rsidRDefault="00D15E55" w:rsidP="00D15E55">
            <w:pPr>
              <w:suppressAutoHyphens w:val="0"/>
              <w:spacing w:before="120"/>
              <w:jc w:val="both"/>
              <w:rPr>
                <w:rFonts w:ascii="Arial" w:hAnsi="Arial" w:cs="Arial"/>
                <w:sz w:val="22"/>
                <w:szCs w:val="22"/>
                <w:lang w:val="sr-Cyrl-RS" w:eastAsia="en-US"/>
              </w:rPr>
            </w:pPr>
            <w:r w:rsidRPr="00872DD5">
              <w:rPr>
                <w:rFonts w:ascii="Arial" w:eastAsia="Calibri" w:hAnsi="Arial"/>
                <w:sz w:val="22"/>
                <w:szCs w:val="22"/>
                <w:lang w:val="sr-Latn-RS" w:eastAsia="en-US"/>
              </w:rPr>
              <w:t xml:space="preserve">SIEMENS </w:t>
            </w:r>
            <w:r w:rsidRPr="00872DD5">
              <w:rPr>
                <w:rFonts w:ascii="Arial" w:eastAsia="Calibri" w:hAnsi="Arial"/>
                <w:sz w:val="22"/>
                <w:szCs w:val="22"/>
                <w:lang w:val="ru-RU" w:eastAsia="en-US"/>
              </w:rPr>
              <w:lastRenderedPageBreak/>
              <w:t>7MF4533-1DA32-1AB6-Z C20 - DA32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en-US" w:eastAsia="en-US"/>
              </w:rPr>
            </w:pPr>
            <w:r w:rsidRPr="00872DD5">
              <w:rPr>
                <w:rFonts w:ascii="Arial" w:hAnsi="Arial" w:cs="Arial"/>
                <w:sz w:val="22"/>
                <w:szCs w:val="22"/>
                <w:lang w:val="en-US" w:eastAsia="en-US"/>
              </w:rPr>
              <w:t>9</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3.</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диференцијалног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Двожични трансмитер диференцијалног притиска за мерне кругове протока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2.5÷250 mbar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силиконом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Делови мерне ћелије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Електрични прикључак: </w:t>
            </w:r>
            <w:r w:rsidRPr="00872DD5">
              <w:rPr>
                <w:rFonts w:ascii="Arial" w:hAnsi="Arial" w:cs="Arial"/>
                <w:sz w:val="22"/>
                <w:szCs w:val="22"/>
                <w:lang w:val="sr-Cyrl-RS" w:eastAsia="en-US"/>
              </w:rPr>
              <w:lastRenderedPageBreak/>
              <w:t>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прикључак: ¼ -18</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0,075%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4433-1</w:t>
            </w:r>
            <w:r w:rsidRPr="00872DD5">
              <w:rPr>
                <w:rFonts w:ascii="Arial" w:hAnsi="Arial" w:cs="Arial"/>
                <w:sz w:val="22"/>
                <w:szCs w:val="22"/>
                <w:lang w:val="en-US" w:eastAsia="en-US"/>
              </w:rPr>
              <w:t>DA</w:t>
            </w:r>
            <w:r w:rsidRPr="00872DD5">
              <w:rPr>
                <w:rFonts w:ascii="Arial" w:hAnsi="Arial" w:cs="Arial"/>
                <w:sz w:val="22"/>
                <w:szCs w:val="22"/>
                <w:lang w:val="sr-Cyrl-RS" w:eastAsia="en-US"/>
              </w:rPr>
              <w:t>02-1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1</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4.</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диференцијалног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Двожични трансмитер диференцијалног притиска за мерне кругове нивоа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6÷600 mbar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силиконом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Делови мерне ћелије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Струјни излаз из </w:t>
            </w:r>
            <w:r w:rsidRPr="00872DD5">
              <w:rPr>
                <w:rFonts w:ascii="Arial" w:hAnsi="Arial" w:cs="Arial"/>
                <w:sz w:val="22"/>
                <w:szCs w:val="22"/>
                <w:lang w:val="sr-Cyrl-RS" w:eastAsia="en-US"/>
              </w:rPr>
              <w:lastRenderedPageBreak/>
              <w:t>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прикључак: ¼ -18</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0,075%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4433-1</w:t>
            </w:r>
            <w:r w:rsidRPr="00872DD5">
              <w:rPr>
                <w:rFonts w:ascii="Arial" w:hAnsi="Arial" w:cs="Arial"/>
                <w:sz w:val="22"/>
                <w:szCs w:val="22"/>
                <w:lang w:val="en-US" w:eastAsia="en-US"/>
              </w:rPr>
              <w:t>EA</w:t>
            </w:r>
            <w:r w:rsidRPr="00872DD5">
              <w:rPr>
                <w:rFonts w:ascii="Arial" w:hAnsi="Arial" w:cs="Arial"/>
                <w:sz w:val="22"/>
                <w:szCs w:val="22"/>
                <w:lang w:val="sr-Cyrl-RS" w:eastAsia="en-US"/>
              </w:rPr>
              <w:t>02-1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3</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5.</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0.63÷63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lastRenderedPageBreak/>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100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4033-1Е</w:t>
            </w:r>
            <w:r w:rsidRPr="00872DD5">
              <w:rPr>
                <w:rFonts w:ascii="Arial" w:hAnsi="Arial" w:cs="Arial"/>
                <w:sz w:val="22"/>
                <w:szCs w:val="22"/>
                <w:lang w:val="en-US" w:eastAsia="en-US"/>
              </w:rPr>
              <w:t>A</w:t>
            </w:r>
            <w:r w:rsidRPr="00872DD5">
              <w:rPr>
                <w:rFonts w:ascii="Arial" w:hAnsi="Arial" w:cs="Arial"/>
                <w:sz w:val="22"/>
                <w:szCs w:val="22"/>
                <w:lang w:val="sr-Cyrl-RS" w:eastAsia="en-US"/>
              </w:rPr>
              <w:t>10-</w:t>
            </w:r>
            <w:r w:rsidRPr="00872DD5">
              <w:rPr>
                <w:rFonts w:ascii="Arial" w:hAnsi="Arial" w:cs="Arial"/>
                <w:sz w:val="22"/>
                <w:szCs w:val="22"/>
                <w:lang w:val="sr-Cyrl-RS" w:eastAsia="en-US"/>
              </w:rPr>
              <w:lastRenderedPageBreak/>
              <w:t>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2</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6.</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1.6÷160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250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прикључак: женски навој ½ -</w:t>
            </w:r>
            <w:r w:rsidRPr="00872DD5">
              <w:rPr>
                <w:rFonts w:ascii="Arial" w:hAnsi="Arial" w:cs="Arial"/>
                <w:sz w:val="22"/>
                <w:szCs w:val="22"/>
                <w:lang w:val="sr-Cyrl-RS" w:eastAsia="en-US"/>
              </w:rPr>
              <w:lastRenderedPageBreak/>
              <w:t xml:space="preserve">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FA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4</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7.</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4÷400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600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Кућиште од </w:t>
            </w:r>
            <w:r w:rsidRPr="00872DD5">
              <w:rPr>
                <w:rFonts w:ascii="Arial" w:hAnsi="Arial" w:cs="Arial"/>
                <w:sz w:val="22"/>
                <w:szCs w:val="22"/>
                <w:lang w:val="sr-Cyrl-RS" w:eastAsia="en-US"/>
              </w:rPr>
              <w:lastRenderedPageBreak/>
              <w:t>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GA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4</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8.</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0.04÷4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lastRenderedPageBreak/>
              <w:t>Максимални статички притисак: 10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CA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1</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9.</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lastRenderedPageBreak/>
              <w:t>Опсег сензора: 0.16÷16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32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ван Ex изведбе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Електрични 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w:t>
            </w:r>
            <w:r w:rsidRPr="00872DD5">
              <w:rPr>
                <w:rFonts w:ascii="Arial" w:hAnsi="Arial" w:cs="Arial"/>
                <w:sz w:val="22"/>
                <w:szCs w:val="22"/>
                <w:lang w:val="sr-Cyrl-RS" w:eastAsia="en-US"/>
              </w:rPr>
              <w:lastRenderedPageBreak/>
              <w:t xml:space="preserve">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DA</w:t>
            </w:r>
            <w:r w:rsidRPr="00872DD5">
              <w:rPr>
                <w:rFonts w:ascii="Arial" w:hAnsi="Arial" w:cs="Arial"/>
                <w:sz w:val="22"/>
                <w:szCs w:val="22"/>
                <w:lang w:val="sr-Cyrl-RS" w:eastAsia="en-US"/>
              </w:rPr>
              <w:t>10-1</w:t>
            </w:r>
            <w:r w:rsidRPr="00872DD5">
              <w:rPr>
                <w:rFonts w:ascii="Arial" w:hAnsi="Arial" w:cs="Arial"/>
                <w:sz w:val="22"/>
                <w:szCs w:val="22"/>
                <w:lang w:val="en-US" w:eastAsia="en-US"/>
              </w:rPr>
              <w:t>AB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t>3</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c>
          <w:tcPr>
            <w:tcW w:w="314" w:type="pct"/>
            <w:shd w:val="clear" w:color="auto" w:fill="auto"/>
            <w:vAlign w:val="center"/>
          </w:tcPr>
          <w:p w:rsidR="00872DD5" w:rsidRPr="00872DD5" w:rsidRDefault="00872DD5" w:rsidP="00872DD5">
            <w:pPr>
              <w:tabs>
                <w:tab w:val="left" w:pos="627"/>
              </w:tabs>
              <w:suppressAutoHyphens w:val="0"/>
              <w:jc w:val="center"/>
              <w:rPr>
                <w:rFonts w:ascii="Arial" w:hAnsi="Arial" w:cs="Arial"/>
                <w:b/>
                <w:sz w:val="22"/>
                <w:szCs w:val="22"/>
                <w:lang w:val="sr-Cyrl-RS" w:eastAsia="en-US"/>
              </w:rPr>
            </w:pPr>
            <w:r w:rsidRPr="00872DD5">
              <w:rPr>
                <w:rFonts w:ascii="Arial" w:hAnsi="Arial" w:cs="Arial"/>
                <w:b/>
                <w:sz w:val="22"/>
                <w:szCs w:val="22"/>
                <w:lang w:val="sr-Cyrl-RS" w:eastAsia="en-US"/>
              </w:rPr>
              <w:lastRenderedPageBreak/>
              <w:t>10.</w:t>
            </w:r>
          </w:p>
        </w:tc>
        <w:tc>
          <w:tcPr>
            <w:tcW w:w="1039" w:type="pct"/>
            <w:shd w:val="clear" w:color="auto" w:fill="auto"/>
            <w:vAlign w:val="center"/>
          </w:tcPr>
          <w:p w:rsidR="00872DD5" w:rsidRPr="00872DD5" w:rsidRDefault="00872DD5" w:rsidP="00872DD5">
            <w:pPr>
              <w:suppressAutoHyphens w:val="0"/>
              <w:spacing w:before="120"/>
              <w:jc w:val="both"/>
              <w:rPr>
                <w:rFonts w:ascii="Arial" w:hAnsi="Arial" w:cs="Arial"/>
                <w:b/>
                <w:sz w:val="22"/>
                <w:szCs w:val="22"/>
                <w:lang w:val="sr-Cyrl-RS" w:eastAsia="en-US"/>
              </w:rPr>
            </w:pPr>
            <w:r w:rsidRPr="00872DD5">
              <w:rPr>
                <w:rFonts w:ascii="Arial" w:hAnsi="Arial" w:cs="Arial"/>
                <w:b/>
                <w:sz w:val="22"/>
                <w:szCs w:val="22"/>
                <w:lang w:val="sr-Cyrl-RS" w:eastAsia="en-US"/>
              </w:rPr>
              <w:t xml:space="preserve">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Двожични трансмитер притиска </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Опсег сензора: 0.01÷1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пуњена силиконским уљем</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Дијафрагма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Мерна ћелија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Процесни завртњи од нерђајућег челика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Максимални статички притисак: 6 bar</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Струјни излаз из претварача: 4 – 20 mA HART</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За употребу у Ex изведби</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LCD дисплеј, тастери за подешавање</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Кућиште од ливеног алуминијума са стакленим прозором за визуелизацију дисплеја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Електрични </w:t>
            </w:r>
            <w:r w:rsidRPr="00872DD5">
              <w:rPr>
                <w:rFonts w:ascii="Arial" w:hAnsi="Arial" w:cs="Arial"/>
                <w:sz w:val="22"/>
                <w:szCs w:val="22"/>
                <w:lang w:val="sr-Cyrl-RS" w:eastAsia="en-US"/>
              </w:rPr>
              <w:lastRenderedPageBreak/>
              <w:t>прикључак: уводница М20</w:t>
            </w:r>
            <w:r w:rsidRPr="00872DD5">
              <w:rPr>
                <w:rFonts w:ascii="Arial" w:hAnsi="Arial" w:cs="Arial"/>
                <w:sz w:val="22"/>
                <w:szCs w:val="22"/>
                <w:lang w:val="en-US" w:eastAsia="en-US"/>
              </w:rPr>
              <w:t>x</w:t>
            </w:r>
            <w:r w:rsidRPr="00872DD5">
              <w:rPr>
                <w:rFonts w:ascii="Arial" w:hAnsi="Arial" w:cs="Arial"/>
                <w:sz w:val="22"/>
                <w:szCs w:val="22"/>
                <w:lang w:val="sr-Cyrl-RS" w:eastAsia="en-US"/>
              </w:rPr>
              <w:t>1.5, IP66/68 NEMA 4X</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Процесни прикључак: женски навој ½ -14 </w:t>
            </w:r>
            <w:proofErr w:type="spellStart"/>
            <w:r w:rsidRPr="00872DD5">
              <w:rPr>
                <w:rFonts w:ascii="Arial" w:hAnsi="Arial" w:cs="Arial"/>
                <w:sz w:val="22"/>
                <w:szCs w:val="22"/>
                <w:lang w:val="en-US" w:eastAsia="en-US"/>
              </w:rPr>
              <w:t>npt</w:t>
            </w:r>
            <w:proofErr w:type="spellEnd"/>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Тачност: Кl. 0,15% или боља</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SIL2 сeртификaт</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sr-Cyrl-RS" w:eastAsia="en-US"/>
              </w:rPr>
              <w:t xml:space="preserve">Уређај за употребу у скалду са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61508 и </w:t>
            </w:r>
            <w:r w:rsidRPr="00872DD5">
              <w:rPr>
                <w:rFonts w:ascii="Arial" w:hAnsi="Arial" w:cs="Arial"/>
                <w:sz w:val="22"/>
                <w:szCs w:val="22"/>
                <w:lang w:val="en-US" w:eastAsia="en-US"/>
              </w:rPr>
              <w:t>IEC</w:t>
            </w:r>
            <w:r w:rsidRPr="00872DD5">
              <w:rPr>
                <w:rFonts w:ascii="Arial" w:hAnsi="Arial" w:cs="Arial"/>
                <w:sz w:val="22"/>
                <w:szCs w:val="22"/>
                <w:lang w:val="sr-Cyrl-RS" w:eastAsia="en-US"/>
              </w:rPr>
              <w:t xml:space="preserve"> 61511</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SITRANS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P</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DS</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III</w:t>
            </w:r>
            <w:r w:rsidRPr="00872DD5">
              <w:rPr>
                <w:rFonts w:ascii="Arial" w:hAnsi="Arial" w:cs="Arial"/>
                <w:sz w:val="22"/>
                <w:szCs w:val="22"/>
                <w:lang w:val="sr-Cyrl-RS" w:eastAsia="en-US"/>
              </w:rPr>
              <w:t xml:space="preserve"> / </w:t>
            </w:r>
            <w:r w:rsidRPr="00872DD5">
              <w:rPr>
                <w:rFonts w:ascii="Arial" w:hAnsi="Arial" w:cs="Arial"/>
                <w:sz w:val="22"/>
                <w:szCs w:val="22"/>
                <w:lang w:val="en-US" w:eastAsia="en-US"/>
              </w:rPr>
              <w:t>P</w:t>
            </w:r>
            <w:r w:rsidRPr="00872DD5">
              <w:rPr>
                <w:rFonts w:ascii="Arial" w:hAnsi="Arial" w:cs="Arial"/>
                <w:sz w:val="22"/>
                <w:szCs w:val="22"/>
                <w:lang w:val="sr-Cyrl-RS" w:eastAsia="en-US"/>
              </w:rPr>
              <w:t>410</w:t>
            </w:r>
          </w:p>
          <w:p w:rsidR="00872DD5" w:rsidRPr="00872DD5" w:rsidRDefault="00872DD5" w:rsidP="00872DD5">
            <w:pPr>
              <w:suppressAutoHyphens w:val="0"/>
              <w:spacing w:before="120"/>
              <w:jc w:val="both"/>
              <w:rPr>
                <w:rFonts w:ascii="Arial" w:hAnsi="Arial" w:cs="Arial"/>
                <w:sz w:val="22"/>
                <w:szCs w:val="22"/>
                <w:lang w:val="sr-Cyrl-RS" w:eastAsia="en-US"/>
              </w:rPr>
            </w:pPr>
            <w:r w:rsidRPr="00872DD5">
              <w:rPr>
                <w:rFonts w:ascii="Arial" w:hAnsi="Arial" w:cs="Arial"/>
                <w:sz w:val="22"/>
                <w:szCs w:val="22"/>
                <w:lang w:val="en-US" w:eastAsia="en-US"/>
              </w:rPr>
              <w:t>SIEMENS</w:t>
            </w:r>
            <w:r w:rsidRPr="00872DD5">
              <w:rPr>
                <w:rFonts w:ascii="Arial" w:hAnsi="Arial" w:cs="Arial"/>
                <w:sz w:val="22"/>
                <w:szCs w:val="22"/>
                <w:lang w:val="sr-Cyrl-RS" w:eastAsia="en-US"/>
              </w:rPr>
              <w:t xml:space="preserve"> 7</w:t>
            </w:r>
            <w:r w:rsidRPr="00872DD5">
              <w:rPr>
                <w:rFonts w:ascii="Arial" w:hAnsi="Arial" w:cs="Arial"/>
                <w:sz w:val="22"/>
                <w:szCs w:val="22"/>
                <w:lang w:val="en-US" w:eastAsia="en-US"/>
              </w:rPr>
              <w:t>MF</w:t>
            </w:r>
            <w:r w:rsidRPr="00872DD5">
              <w:rPr>
                <w:rFonts w:ascii="Arial" w:hAnsi="Arial" w:cs="Arial"/>
                <w:sz w:val="22"/>
                <w:szCs w:val="22"/>
                <w:lang w:val="sr-Cyrl-RS" w:eastAsia="en-US"/>
              </w:rPr>
              <w:t>4033-1</w:t>
            </w:r>
            <w:r w:rsidRPr="00872DD5">
              <w:rPr>
                <w:rFonts w:ascii="Arial" w:hAnsi="Arial" w:cs="Arial"/>
                <w:sz w:val="22"/>
                <w:szCs w:val="22"/>
                <w:lang w:val="en-US" w:eastAsia="en-US"/>
              </w:rPr>
              <w:t>BA</w:t>
            </w:r>
            <w:r w:rsidRPr="00872DD5">
              <w:rPr>
                <w:rFonts w:ascii="Arial" w:hAnsi="Arial" w:cs="Arial"/>
                <w:sz w:val="22"/>
                <w:szCs w:val="22"/>
                <w:lang w:val="sr-Cyrl-RS" w:eastAsia="en-US"/>
              </w:rPr>
              <w:t>10-1</w:t>
            </w:r>
            <w:r w:rsidRPr="00872DD5">
              <w:rPr>
                <w:rFonts w:ascii="Arial" w:hAnsi="Arial" w:cs="Arial"/>
                <w:sz w:val="22"/>
                <w:szCs w:val="22"/>
                <w:lang w:val="en-US" w:eastAsia="en-US"/>
              </w:rPr>
              <w:t>BB</w:t>
            </w:r>
            <w:r w:rsidRPr="00872DD5">
              <w:rPr>
                <w:rFonts w:ascii="Arial" w:hAnsi="Arial" w:cs="Arial"/>
                <w:sz w:val="22"/>
                <w:szCs w:val="22"/>
                <w:lang w:val="sr-Cyrl-RS" w:eastAsia="en-US"/>
              </w:rPr>
              <w:t>6-</w:t>
            </w:r>
            <w:r w:rsidRPr="00872DD5">
              <w:rPr>
                <w:rFonts w:ascii="Arial" w:hAnsi="Arial" w:cs="Arial"/>
                <w:sz w:val="22"/>
                <w:szCs w:val="22"/>
                <w:lang w:val="en-US" w:eastAsia="en-US"/>
              </w:rPr>
              <w:t>Z</w:t>
            </w:r>
            <w:r w:rsidRPr="00872DD5">
              <w:rPr>
                <w:rFonts w:ascii="Arial" w:hAnsi="Arial" w:cs="Arial"/>
                <w:sz w:val="22"/>
                <w:szCs w:val="22"/>
                <w:lang w:val="sr-Cyrl-RS" w:eastAsia="en-US"/>
              </w:rPr>
              <w:t xml:space="preserve"> </w:t>
            </w:r>
            <w:r w:rsidRPr="00872DD5">
              <w:rPr>
                <w:rFonts w:ascii="Arial" w:hAnsi="Arial" w:cs="Arial"/>
                <w:sz w:val="22"/>
                <w:szCs w:val="22"/>
                <w:lang w:val="en-US" w:eastAsia="en-US"/>
              </w:rPr>
              <w:t>C</w:t>
            </w:r>
            <w:r w:rsidRPr="00872DD5">
              <w:rPr>
                <w:rFonts w:ascii="Arial" w:hAnsi="Arial" w:cs="Arial"/>
                <w:sz w:val="22"/>
                <w:szCs w:val="22"/>
                <w:lang w:val="sr-Cyrl-RS" w:eastAsia="en-US"/>
              </w:rPr>
              <w:t>20 или одговарајуће</w:t>
            </w:r>
          </w:p>
        </w:tc>
        <w:tc>
          <w:tcPr>
            <w:tcW w:w="373"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sr-Cyrl-RS" w:eastAsia="en-US"/>
              </w:rPr>
            </w:pPr>
            <w:r w:rsidRPr="00872DD5">
              <w:rPr>
                <w:rFonts w:ascii="Arial" w:hAnsi="Arial" w:cs="Arial"/>
                <w:sz w:val="22"/>
                <w:szCs w:val="22"/>
                <w:lang w:val="sr-Cyrl-RS" w:eastAsia="en-US"/>
              </w:rPr>
              <w:lastRenderedPageBreak/>
              <w:t>ком</w:t>
            </w:r>
          </w:p>
        </w:tc>
        <w:tc>
          <w:tcPr>
            <w:tcW w:w="582" w:type="pct"/>
            <w:shd w:val="clear" w:color="auto" w:fill="auto"/>
            <w:vAlign w:val="center"/>
          </w:tcPr>
          <w:p w:rsidR="00872DD5" w:rsidRPr="00872DD5" w:rsidRDefault="00872DD5" w:rsidP="00872DD5">
            <w:pPr>
              <w:suppressAutoHyphens w:val="0"/>
              <w:snapToGrid w:val="0"/>
              <w:spacing w:before="120"/>
              <w:jc w:val="center"/>
              <w:rPr>
                <w:rFonts w:ascii="Arial" w:hAnsi="Arial" w:cs="Arial"/>
                <w:sz w:val="22"/>
                <w:szCs w:val="22"/>
                <w:lang w:val="en-US" w:eastAsia="en-US"/>
              </w:rPr>
            </w:pPr>
            <w:r w:rsidRPr="00872DD5">
              <w:rPr>
                <w:rFonts w:ascii="Arial" w:hAnsi="Arial" w:cs="Arial"/>
                <w:sz w:val="22"/>
                <w:szCs w:val="22"/>
                <w:lang w:val="en-US" w:eastAsia="en-US"/>
              </w:rPr>
              <w:t>1</w:t>
            </w:r>
          </w:p>
        </w:tc>
        <w:tc>
          <w:tcPr>
            <w:tcW w:w="495"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417"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539" w:type="pct"/>
            <w:shd w:val="clear" w:color="auto" w:fill="auto"/>
            <w:vAlign w:val="center"/>
          </w:tcPr>
          <w:p w:rsidR="00872DD5" w:rsidRPr="00872DD5" w:rsidRDefault="00872DD5" w:rsidP="00872DD5">
            <w:pPr>
              <w:suppressAutoHyphens w:val="0"/>
              <w:spacing w:before="120"/>
              <w:rPr>
                <w:rFonts w:ascii="Arial" w:hAnsi="Arial"/>
                <w:sz w:val="22"/>
                <w:szCs w:val="22"/>
                <w:lang w:val="en-US" w:eastAsia="en-US"/>
              </w:rPr>
            </w:pPr>
          </w:p>
        </w:tc>
        <w:tc>
          <w:tcPr>
            <w:tcW w:w="620" w:type="pct"/>
            <w:shd w:val="clear" w:color="auto" w:fill="auto"/>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872DD5">
        <w:tc>
          <w:tcPr>
            <w:tcW w:w="314" w:type="pct"/>
            <w:shd w:val="clear" w:color="auto" w:fill="auto"/>
            <w:vAlign w:val="center"/>
          </w:tcPr>
          <w:p w:rsidR="00872DD5" w:rsidRPr="00872DD5" w:rsidRDefault="00872DD5" w:rsidP="00872DD5">
            <w:pPr>
              <w:tabs>
                <w:tab w:val="left" w:pos="627"/>
              </w:tabs>
              <w:suppressAutoHyphens w:val="0"/>
              <w:spacing w:before="120"/>
              <w:jc w:val="center"/>
              <w:rPr>
                <w:rFonts w:ascii="Arial" w:hAnsi="Arial"/>
                <w:b/>
                <w:sz w:val="22"/>
                <w:szCs w:val="22"/>
                <w:lang w:val="en-US" w:eastAsia="en-US"/>
              </w:rPr>
            </w:pPr>
          </w:p>
        </w:tc>
        <w:tc>
          <w:tcPr>
            <w:tcW w:w="2907" w:type="pct"/>
            <w:gridSpan w:val="5"/>
            <w:shd w:val="clear" w:color="auto" w:fill="D9D9D9"/>
            <w:vAlign w:val="center"/>
          </w:tcPr>
          <w:p w:rsidR="00872DD5" w:rsidRPr="00872DD5" w:rsidRDefault="00872DD5" w:rsidP="00872DD5">
            <w:pPr>
              <w:suppressAutoHyphens w:val="0"/>
              <w:spacing w:before="120"/>
              <w:jc w:val="center"/>
              <w:rPr>
                <w:rFonts w:ascii="Arial" w:hAnsi="Arial"/>
                <w:b/>
                <w:sz w:val="32"/>
                <w:szCs w:val="32"/>
                <w:lang w:val="sr-Cyrl-RS" w:eastAsia="en-US"/>
              </w:rPr>
            </w:pPr>
            <w:r w:rsidRPr="00872DD5">
              <w:rPr>
                <w:rFonts w:ascii="Arial" w:hAnsi="Arial"/>
                <w:b/>
                <w:sz w:val="32"/>
                <w:szCs w:val="32"/>
                <w:lang w:val="sr-Cyrl-RS" w:eastAsia="en-US"/>
              </w:rPr>
              <w:t>УКУПНО ПАРТИЈА 3</w:t>
            </w:r>
          </w:p>
        </w:tc>
        <w:tc>
          <w:tcPr>
            <w:tcW w:w="539" w:type="pct"/>
            <w:shd w:val="clear" w:color="auto" w:fill="D9D9D9"/>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shd w:val="clear" w:color="auto" w:fill="D9D9D9"/>
            <w:vAlign w:val="center"/>
          </w:tcPr>
          <w:p w:rsidR="00872DD5" w:rsidRPr="00872DD5" w:rsidRDefault="00872DD5" w:rsidP="00872DD5">
            <w:pPr>
              <w:suppressAutoHyphens w:val="0"/>
              <w:spacing w:before="120"/>
              <w:jc w:val="both"/>
              <w:rPr>
                <w:rFonts w:ascii="Arial" w:hAnsi="Arial"/>
                <w:sz w:val="22"/>
                <w:szCs w:val="22"/>
                <w:lang w:val="en-US" w:eastAsia="en-US"/>
              </w:rPr>
            </w:pPr>
          </w:p>
        </w:tc>
        <w:tc>
          <w:tcPr>
            <w:tcW w:w="620" w:type="pct"/>
            <w:shd w:val="clear" w:color="auto" w:fill="D9D9D9"/>
          </w:tcPr>
          <w:p w:rsidR="00872DD5" w:rsidRPr="00872DD5" w:rsidRDefault="00872DD5" w:rsidP="00872DD5">
            <w:pPr>
              <w:suppressAutoHyphens w:val="0"/>
              <w:spacing w:before="120"/>
              <w:jc w:val="both"/>
              <w:rPr>
                <w:rFonts w:ascii="Arial" w:hAnsi="Arial"/>
                <w:sz w:val="22"/>
                <w:szCs w:val="22"/>
                <w:lang w:val="en-US" w:eastAsia="en-US"/>
              </w:rPr>
            </w:pPr>
          </w:p>
        </w:tc>
      </w:tr>
    </w:tbl>
    <w:p w:rsidR="00872DD5" w:rsidRPr="00872DD5" w:rsidRDefault="00872DD5" w:rsidP="00872DD5">
      <w:pPr>
        <w:rPr>
          <w:vanish/>
        </w:rPr>
      </w:pPr>
    </w:p>
    <w:tbl>
      <w:tblPr>
        <w:tblpPr w:leftFromText="141" w:rightFromText="141" w:vertAnchor="text" w:horzAnchor="margin" w:tblpX="-147" w:tblpY="2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468"/>
      </w:tblGrid>
      <w:tr w:rsidR="00872DD5" w:rsidRPr="00872DD5" w:rsidTr="000B5EE3">
        <w:trPr>
          <w:trHeight w:val="418"/>
        </w:trPr>
        <w:tc>
          <w:tcPr>
            <w:tcW w:w="715" w:type="dxa"/>
            <w:vAlign w:val="center"/>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I.</w:t>
            </w:r>
          </w:p>
        </w:tc>
        <w:tc>
          <w:tcPr>
            <w:tcW w:w="6740" w:type="dxa"/>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 xml:space="preserve">УКУПНО ПОНУЂЕНА ЦЕНА  </w:t>
            </w:r>
            <w:proofErr w:type="spellStart"/>
            <w:r w:rsidRPr="00872DD5">
              <w:rPr>
                <w:rFonts w:ascii="Arial" w:hAnsi="Arial"/>
                <w:b/>
                <w:sz w:val="22"/>
                <w:szCs w:val="22"/>
                <w:lang w:val="en-US" w:eastAsia="en-US"/>
              </w:rPr>
              <w:t>без</w:t>
            </w:r>
            <w:proofErr w:type="spellEnd"/>
            <w:r w:rsidRPr="00872DD5">
              <w:rPr>
                <w:rFonts w:ascii="Arial" w:hAnsi="Arial"/>
                <w:b/>
                <w:sz w:val="22"/>
                <w:szCs w:val="22"/>
                <w:lang w:val="en-US" w:eastAsia="en-US"/>
              </w:rPr>
              <w:t xml:space="preserve"> ПДВ </w:t>
            </w:r>
            <w:proofErr w:type="spellStart"/>
            <w:r w:rsidRPr="00872DD5">
              <w:rPr>
                <w:rFonts w:ascii="Arial" w:hAnsi="Arial"/>
                <w:b/>
                <w:sz w:val="22"/>
                <w:szCs w:val="22"/>
                <w:lang w:val="en-US" w:eastAsia="en-US"/>
              </w:rPr>
              <w:t>динара</w:t>
            </w:r>
            <w:proofErr w:type="spellEnd"/>
          </w:p>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w:t>
            </w:r>
            <w:proofErr w:type="spellStart"/>
            <w:r w:rsidRPr="00872DD5">
              <w:rPr>
                <w:rFonts w:ascii="Arial" w:hAnsi="Arial"/>
                <w:b/>
                <w:sz w:val="22"/>
                <w:szCs w:val="22"/>
                <w:lang w:val="en-US" w:eastAsia="en-US"/>
              </w:rPr>
              <w:t>збир</w:t>
            </w:r>
            <w:proofErr w:type="spellEnd"/>
            <w:r w:rsidRPr="00872DD5">
              <w:rPr>
                <w:rFonts w:ascii="Arial" w:hAnsi="Arial"/>
                <w:b/>
                <w:sz w:val="22"/>
                <w:szCs w:val="22"/>
                <w:lang w:val="en-US" w:eastAsia="en-US"/>
              </w:rPr>
              <w:t xml:space="preserve"> </w:t>
            </w:r>
            <w:proofErr w:type="spellStart"/>
            <w:r w:rsidRPr="00872DD5">
              <w:rPr>
                <w:rFonts w:ascii="Arial" w:hAnsi="Arial"/>
                <w:b/>
                <w:sz w:val="22"/>
                <w:szCs w:val="22"/>
                <w:lang w:val="en-US" w:eastAsia="en-US"/>
              </w:rPr>
              <w:t>колоне</w:t>
            </w:r>
            <w:proofErr w:type="spellEnd"/>
            <w:r w:rsidRPr="00872DD5">
              <w:rPr>
                <w:rFonts w:ascii="Arial" w:hAnsi="Arial"/>
                <w:b/>
                <w:sz w:val="22"/>
                <w:szCs w:val="22"/>
                <w:lang w:val="en-US" w:eastAsia="en-US"/>
              </w:rPr>
              <w:t xml:space="preserve"> </w:t>
            </w:r>
            <w:proofErr w:type="spellStart"/>
            <w:r w:rsidRPr="00872DD5">
              <w:rPr>
                <w:rFonts w:ascii="Arial" w:hAnsi="Arial"/>
                <w:b/>
                <w:sz w:val="22"/>
                <w:szCs w:val="22"/>
                <w:lang w:val="en-US" w:eastAsia="en-US"/>
              </w:rPr>
              <w:t>бр</w:t>
            </w:r>
            <w:proofErr w:type="spellEnd"/>
            <w:r w:rsidRPr="00872DD5">
              <w:rPr>
                <w:rFonts w:ascii="Arial" w:hAnsi="Arial"/>
                <w:b/>
                <w:sz w:val="22"/>
                <w:szCs w:val="22"/>
                <w:lang w:val="en-US" w:eastAsia="en-US"/>
              </w:rPr>
              <w:t>. 7)</w:t>
            </w:r>
          </w:p>
        </w:tc>
        <w:tc>
          <w:tcPr>
            <w:tcW w:w="2468" w:type="dxa"/>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rPr>
          <w:trHeight w:val="610"/>
        </w:trPr>
        <w:tc>
          <w:tcPr>
            <w:tcW w:w="715" w:type="dxa"/>
            <w:tcBorders>
              <w:bottom w:val="single" w:sz="4" w:space="0" w:color="auto"/>
            </w:tcBorders>
            <w:vAlign w:val="center"/>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II.</w:t>
            </w:r>
          </w:p>
        </w:tc>
        <w:tc>
          <w:tcPr>
            <w:tcW w:w="6740" w:type="dxa"/>
            <w:tcBorders>
              <w:bottom w:val="single" w:sz="4" w:space="0" w:color="auto"/>
              <w:right w:val="single" w:sz="4" w:space="0" w:color="auto"/>
            </w:tcBorders>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 xml:space="preserve">УКУПАН ИЗНОС  ПДВ </w:t>
            </w:r>
            <w:proofErr w:type="spellStart"/>
            <w:r w:rsidRPr="00872DD5">
              <w:rPr>
                <w:rFonts w:ascii="Arial" w:hAnsi="Arial"/>
                <w:b/>
                <w:sz w:val="22"/>
                <w:szCs w:val="22"/>
                <w:lang w:val="en-US" w:eastAsia="en-US"/>
              </w:rPr>
              <w:t>динара</w:t>
            </w:r>
            <w:proofErr w:type="spellEnd"/>
          </w:p>
        </w:tc>
        <w:tc>
          <w:tcPr>
            <w:tcW w:w="2468" w:type="dxa"/>
            <w:tcBorders>
              <w:bottom w:val="single" w:sz="4" w:space="0" w:color="auto"/>
              <w:right w:val="single" w:sz="4" w:space="0" w:color="auto"/>
            </w:tcBorders>
          </w:tcPr>
          <w:p w:rsidR="00872DD5" w:rsidRPr="00872DD5" w:rsidRDefault="00872DD5" w:rsidP="00872DD5">
            <w:pPr>
              <w:suppressAutoHyphens w:val="0"/>
              <w:spacing w:before="120"/>
              <w:jc w:val="both"/>
              <w:rPr>
                <w:rFonts w:ascii="Arial" w:hAnsi="Arial"/>
                <w:sz w:val="22"/>
                <w:szCs w:val="22"/>
                <w:lang w:val="en-US" w:eastAsia="en-US"/>
              </w:rPr>
            </w:pPr>
          </w:p>
        </w:tc>
      </w:tr>
      <w:tr w:rsidR="00872DD5" w:rsidRPr="00872DD5" w:rsidTr="000B5EE3">
        <w:trPr>
          <w:trHeight w:val="562"/>
        </w:trPr>
        <w:tc>
          <w:tcPr>
            <w:tcW w:w="715" w:type="dxa"/>
            <w:tcBorders>
              <w:bottom w:val="single" w:sz="4" w:space="0" w:color="auto"/>
            </w:tcBorders>
            <w:vAlign w:val="center"/>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III:</w:t>
            </w:r>
          </w:p>
        </w:tc>
        <w:tc>
          <w:tcPr>
            <w:tcW w:w="6740" w:type="dxa"/>
            <w:tcBorders>
              <w:bottom w:val="single" w:sz="4" w:space="0" w:color="auto"/>
              <w:right w:val="single" w:sz="4" w:space="0" w:color="auto"/>
            </w:tcBorders>
          </w:tcPr>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 xml:space="preserve">УКУПНО ПОНУЂЕНА ЦЕНА  </w:t>
            </w:r>
            <w:proofErr w:type="spellStart"/>
            <w:r w:rsidRPr="00872DD5">
              <w:rPr>
                <w:rFonts w:ascii="Arial" w:hAnsi="Arial"/>
                <w:b/>
                <w:sz w:val="22"/>
                <w:szCs w:val="22"/>
                <w:lang w:val="en-US" w:eastAsia="en-US"/>
              </w:rPr>
              <w:t>са</w:t>
            </w:r>
            <w:proofErr w:type="spellEnd"/>
            <w:r w:rsidRPr="00872DD5">
              <w:rPr>
                <w:rFonts w:ascii="Arial" w:hAnsi="Arial"/>
                <w:b/>
                <w:sz w:val="22"/>
                <w:szCs w:val="22"/>
                <w:lang w:val="en-US" w:eastAsia="en-US"/>
              </w:rPr>
              <w:t xml:space="preserve"> ПДВ</w:t>
            </w:r>
          </w:p>
          <w:p w:rsidR="00872DD5" w:rsidRPr="00872DD5" w:rsidRDefault="00872DD5" w:rsidP="00872DD5">
            <w:pPr>
              <w:suppressAutoHyphens w:val="0"/>
              <w:spacing w:before="120"/>
              <w:jc w:val="center"/>
              <w:rPr>
                <w:rFonts w:ascii="Arial" w:hAnsi="Arial"/>
                <w:b/>
                <w:sz w:val="22"/>
                <w:szCs w:val="22"/>
                <w:lang w:val="en-US" w:eastAsia="en-US"/>
              </w:rPr>
            </w:pPr>
            <w:r w:rsidRPr="00872DD5">
              <w:rPr>
                <w:rFonts w:ascii="Arial" w:hAnsi="Arial"/>
                <w:b/>
                <w:sz w:val="22"/>
                <w:szCs w:val="22"/>
                <w:lang w:val="en-US" w:eastAsia="en-US"/>
              </w:rPr>
              <w:t>(</w:t>
            </w:r>
            <w:proofErr w:type="spellStart"/>
            <w:r w:rsidRPr="00872DD5">
              <w:rPr>
                <w:rFonts w:ascii="Arial" w:hAnsi="Arial"/>
                <w:b/>
                <w:sz w:val="22"/>
                <w:szCs w:val="22"/>
                <w:lang w:val="en-US" w:eastAsia="en-US"/>
              </w:rPr>
              <w:t>ред</w:t>
            </w:r>
            <w:proofErr w:type="spellEnd"/>
            <w:r w:rsidRPr="00872DD5">
              <w:rPr>
                <w:rFonts w:ascii="Arial" w:hAnsi="Arial"/>
                <w:b/>
                <w:sz w:val="22"/>
                <w:szCs w:val="22"/>
                <w:lang w:val="en-US" w:eastAsia="en-US"/>
              </w:rPr>
              <w:t xml:space="preserve">. </w:t>
            </w:r>
            <w:proofErr w:type="spellStart"/>
            <w:r w:rsidRPr="00872DD5">
              <w:rPr>
                <w:rFonts w:ascii="Arial" w:hAnsi="Arial"/>
                <w:b/>
                <w:sz w:val="22"/>
                <w:szCs w:val="22"/>
                <w:lang w:val="en-US" w:eastAsia="en-US"/>
              </w:rPr>
              <w:t>бр</w:t>
            </w:r>
            <w:proofErr w:type="spellEnd"/>
            <w:r w:rsidRPr="00872DD5">
              <w:rPr>
                <w:rFonts w:ascii="Arial" w:hAnsi="Arial"/>
                <w:b/>
                <w:sz w:val="22"/>
                <w:szCs w:val="22"/>
                <w:lang w:val="en-US" w:eastAsia="en-US"/>
              </w:rPr>
              <w:t>.</w:t>
            </w:r>
            <w:r w:rsidRPr="00872DD5">
              <w:rPr>
                <w:rFonts w:ascii="Arial" w:hAnsi="Arial"/>
                <w:b/>
                <w:sz w:val="22"/>
                <w:szCs w:val="22"/>
                <w:lang w:val="sr-Latn-RS" w:eastAsia="en-US"/>
              </w:rPr>
              <w:t>I</w:t>
            </w:r>
            <w:r w:rsidRPr="00872DD5">
              <w:rPr>
                <w:rFonts w:ascii="Arial" w:hAnsi="Arial"/>
                <w:b/>
                <w:sz w:val="22"/>
                <w:szCs w:val="22"/>
                <w:lang w:val="en-US" w:eastAsia="en-US"/>
              </w:rPr>
              <w:t>+</w:t>
            </w:r>
            <w:proofErr w:type="spellStart"/>
            <w:r w:rsidRPr="00872DD5">
              <w:rPr>
                <w:rFonts w:ascii="Arial" w:hAnsi="Arial"/>
                <w:b/>
                <w:sz w:val="22"/>
                <w:szCs w:val="22"/>
                <w:lang w:val="en-US" w:eastAsia="en-US"/>
              </w:rPr>
              <w:t>ред.бр.II</w:t>
            </w:r>
            <w:proofErr w:type="spellEnd"/>
            <w:r w:rsidRPr="00872DD5">
              <w:rPr>
                <w:rFonts w:ascii="Arial" w:hAnsi="Arial"/>
                <w:b/>
                <w:sz w:val="22"/>
                <w:szCs w:val="22"/>
                <w:lang w:val="en-US" w:eastAsia="en-US"/>
              </w:rPr>
              <w:t xml:space="preserve">) </w:t>
            </w:r>
            <w:proofErr w:type="spellStart"/>
            <w:r w:rsidRPr="00872DD5">
              <w:rPr>
                <w:rFonts w:ascii="Arial" w:hAnsi="Arial"/>
                <w:b/>
                <w:sz w:val="22"/>
                <w:szCs w:val="22"/>
                <w:lang w:val="en-US" w:eastAsia="en-US"/>
              </w:rPr>
              <w:t>динара</w:t>
            </w:r>
            <w:proofErr w:type="spellEnd"/>
          </w:p>
        </w:tc>
        <w:tc>
          <w:tcPr>
            <w:tcW w:w="2468" w:type="dxa"/>
            <w:tcBorders>
              <w:bottom w:val="single" w:sz="4" w:space="0" w:color="auto"/>
              <w:right w:val="single" w:sz="4" w:space="0" w:color="auto"/>
            </w:tcBorders>
          </w:tcPr>
          <w:p w:rsidR="00872DD5" w:rsidRPr="00872DD5" w:rsidRDefault="00872DD5" w:rsidP="00872DD5">
            <w:pPr>
              <w:suppressAutoHyphens w:val="0"/>
              <w:spacing w:before="120"/>
              <w:jc w:val="both"/>
              <w:rPr>
                <w:rFonts w:ascii="Arial" w:hAnsi="Arial"/>
                <w:sz w:val="22"/>
                <w:szCs w:val="22"/>
                <w:lang w:val="en-US" w:eastAsia="en-US"/>
              </w:rPr>
            </w:pPr>
          </w:p>
        </w:tc>
      </w:tr>
    </w:tbl>
    <w:p w:rsidR="00872DD5" w:rsidRPr="00872DD5" w:rsidRDefault="00872DD5" w:rsidP="00872DD5">
      <w:pPr>
        <w:suppressAutoHyphens w:val="0"/>
        <w:jc w:val="both"/>
        <w:rPr>
          <w:rFonts w:ascii="Arial" w:hAnsi="Arial" w:cs="Arial"/>
          <w:sz w:val="22"/>
          <w:szCs w:val="22"/>
          <w:lang w:val="en-US" w:eastAsia="en-US"/>
        </w:rPr>
      </w:pPr>
    </w:p>
    <w:p w:rsidR="00872DD5" w:rsidRPr="00872DD5" w:rsidRDefault="00872DD5" w:rsidP="00872DD5">
      <w:pPr>
        <w:widowControl w:val="0"/>
        <w:suppressAutoHyphens w:val="0"/>
        <w:jc w:val="both"/>
        <w:rPr>
          <w:rFonts w:ascii="Arial" w:eastAsia="Arial Unicode MS" w:hAnsi="Arial" w:cs="Arial"/>
          <w:sz w:val="22"/>
          <w:szCs w:val="22"/>
          <w:lang w:val="en-US" w:eastAsia="en-US"/>
        </w:rPr>
      </w:pPr>
    </w:p>
    <w:p w:rsidR="00872DD5" w:rsidRPr="00872DD5" w:rsidRDefault="00872DD5" w:rsidP="00872DD5">
      <w:pPr>
        <w:widowControl w:val="0"/>
        <w:suppressAutoHyphens w:val="0"/>
        <w:jc w:val="both"/>
        <w:rPr>
          <w:rFonts w:ascii="Arial" w:eastAsia="Arial Unicode MS" w:hAnsi="Arial" w:cs="Arial"/>
          <w:sz w:val="22"/>
          <w:szCs w:val="22"/>
          <w:lang w:val="en-US" w:eastAsia="en-US"/>
        </w:rPr>
      </w:pPr>
      <w:proofErr w:type="spellStart"/>
      <w:r w:rsidRPr="00872DD5">
        <w:rPr>
          <w:rFonts w:ascii="Arial" w:eastAsia="Arial Unicode MS" w:hAnsi="Arial" w:cs="Arial"/>
          <w:sz w:val="22"/>
          <w:szCs w:val="22"/>
          <w:lang w:val="en-US" w:eastAsia="en-US"/>
        </w:rPr>
        <w:t>Табела</w:t>
      </w:r>
      <w:proofErr w:type="spellEnd"/>
      <w:r w:rsidRPr="00872DD5">
        <w:rPr>
          <w:rFonts w:ascii="Arial" w:eastAsia="Arial Unicode MS" w:hAnsi="Arial" w:cs="Arial"/>
          <w:sz w:val="22"/>
          <w:szCs w:val="22"/>
          <w:lang w:val="en-US" w:eastAsia="en-US"/>
        </w:rPr>
        <w:t xml:space="preserve"> 2</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970"/>
        <w:gridCol w:w="3818"/>
      </w:tblGrid>
      <w:tr w:rsidR="00872DD5" w:rsidRPr="00872DD5" w:rsidTr="000B5EE3">
        <w:trPr>
          <w:trHeight w:val="568"/>
        </w:trPr>
        <w:tc>
          <w:tcPr>
            <w:tcW w:w="3135" w:type="dxa"/>
            <w:vMerge w:val="restart"/>
            <w:shd w:val="clear" w:color="auto" w:fill="auto"/>
            <w:vAlign w:val="center"/>
          </w:tcPr>
          <w:p w:rsidR="00872DD5" w:rsidRPr="00872DD5" w:rsidRDefault="00872DD5" w:rsidP="00872DD5">
            <w:pPr>
              <w:suppressAutoHyphens w:val="0"/>
              <w:jc w:val="both"/>
              <w:rPr>
                <w:rFonts w:ascii="Arial" w:hAnsi="Arial" w:cs="Arial"/>
                <w:sz w:val="22"/>
                <w:szCs w:val="22"/>
                <w:lang w:val="en-US" w:eastAsia="en-US"/>
              </w:rPr>
            </w:pPr>
            <w:proofErr w:type="spellStart"/>
            <w:r w:rsidRPr="00872DD5">
              <w:rPr>
                <w:rFonts w:ascii="Arial" w:hAnsi="Arial" w:cs="Arial"/>
                <w:sz w:val="22"/>
                <w:szCs w:val="22"/>
                <w:lang w:val="en-US" w:eastAsia="en-US"/>
              </w:rPr>
              <w:t>Посебно</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исказани</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трошкови</w:t>
            </w:r>
            <w:proofErr w:type="spellEnd"/>
            <w:r w:rsidRPr="00872DD5">
              <w:rPr>
                <w:rFonts w:ascii="Arial" w:hAnsi="Arial" w:cs="Arial"/>
                <w:sz w:val="22"/>
                <w:szCs w:val="22"/>
                <w:lang w:val="en-US" w:eastAsia="en-US"/>
              </w:rPr>
              <w:t xml:space="preserve"> у </w:t>
            </w:r>
            <w:proofErr w:type="spellStart"/>
            <w:r w:rsidRPr="00872DD5">
              <w:rPr>
                <w:rFonts w:ascii="Arial" w:hAnsi="Arial" w:cs="Arial"/>
                <w:sz w:val="22"/>
                <w:szCs w:val="22"/>
                <w:lang w:val="en-US" w:eastAsia="en-US"/>
              </w:rPr>
              <w:t>дин</w:t>
            </w:r>
            <w:proofErr w:type="spellEnd"/>
            <w:r w:rsidRPr="00872DD5">
              <w:rPr>
                <w:rFonts w:ascii="Arial" w:hAnsi="Arial" w:cs="Arial"/>
                <w:sz w:val="22"/>
                <w:szCs w:val="22"/>
                <w:lang w:val="en-US" w:eastAsia="en-US"/>
              </w:rPr>
              <w:t>/</w:t>
            </w:r>
            <w:proofErr w:type="spellStart"/>
            <w:r w:rsidRPr="00872DD5">
              <w:rPr>
                <w:rFonts w:ascii="Arial" w:hAnsi="Arial" w:cs="Arial"/>
                <w:sz w:val="22"/>
                <w:szCs w:val="22"/>
                <w:lang w:val="en-US" w:eastAsia="en-US"/>
              </w:rPr>
              <w:t>процентима</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који</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су</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укључени</w:t>
            </w:r>
            <w:proofErr w:type="spellEnd"/>
            <w:r w:rsidRPr="00872DD5">
              <w:rPr>
                <w:rFonts w:ascii="Arial" w:hAnsi="Arial" w:cs="Arial"/>
                <w:sz w:val="22"/>
                <w:szCs w:val="22"/>
                <w:lang w:val="en-US" w:eastAsia="en-US"/>
              </w:rPr>
              <w:t xml:space="preserve"> у </w:t>
            </w:r>
            <w:proofErr w:type="spellStart"/>
            <w:r w:rsidRPr="00872DD5">
              <w:rPr>
                <w:rFonts w:ascii="Arial" w:hAnsi="Arial" w:cs="Arial"/>
                <w:sz w:val="22"/>
                <w:szCs w:val="22"/>
                <w:lang w:val="en-US" w:eastAsia="en-US"/>
              </w:rPr>
              <w:t>укупно</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понуђену</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цену</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без</w:t>
            </w:r>
            <w:proofErr w:type="spellEnd"/>
            <w:r w:rsidRPr="00872DD5">
              <w:rPr>
                <w:rFonts w:ascii="Arial" w:hAnsi="Arial" w:cs="Arial"/>
                <w:sz w:val="22"/>
                <w:szCs w:val="22"/>
                <w:lang w:val="en-US" w:eastAsia="en-US"/>
              </w:rPr>
              <w:t xml:space="preserve"> ПДВ-а</w:t>
            </w:r>
          </w:p>
          <w:p w:rsidR="00872DD5" w:rsidRPr="00872DD5" w:rsidRDefault="00872DD5" w:rsidP="00872DD5">
            <w:pPr>
              <w:suppressAutoHyphens w:val="0"/>
              <w:jc w:val="both"/>
              <w:rPr>
                <w:rFonts w:ascii="Arial" w:hAnsi="Arial" w:cs="Arial"/>
                <w:sz w:val="22"/>
                <w:szCs w:val="22"/>
                <w:lang w:val="sr-Latn-CS" w:eastAsia="en-US"/>
              </w:rPr>
            </w:pPr>
            <w:r w:rsidRPr="00872DD5">
              <w:rPr>
                <w:rFonts w:ascii="Arial" w:hAnsi="Arial" w:cs="Arial"/>
                <w:sz w:val="22"/>
                <w:szCs w:val="22"/>
                <w:lang w:val="en-US" w:eastAsia="en-US"/>
              </w:rPr>
              <w:t>(</w:t>
            </w:r>
            <w:proofErr w:type="spellStart"/>
            <w:proofErr w:type="gramStart"/>
            <w:r w:rsidRPr="00872DD5">
              <w:rPr>
                <w:rFonts w:ascii="Arial" w:hAnsi="Arial" w:cs="Arial"/>
                <w:sz w:val="22"/>
                <w:szCs w:val="22"/>
                <w:lang w:val="en-US" w:eastAsia="en-US"/>
              </w:rPr>
              <w:t>цена</w:t>
            </w:r>
            <w:proofErr w:type="spellEnd"/>
            <w:proofErr w:type="gram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из</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реда</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бр</w:t>
            </w:r>
            <w:proofErr w:type="spellEnd"/>
            <w:r w:rsidRPr="00872DD5">
              <w:rPr>
                <w:rFonts w:ascii="Arial" w:hAnsi="Arial" w:cs="Arial"/>
                <w:sz w:val="22"/>
                <w:szCs w:val="22"/>
                <w:lang w:val="en-US" w:eastAsia="en-US"/>
              </w:rPr>
              <w:t xml:space="preserve">. </w:t>
            </w:r>
            <w:r w:rsidRPr="00872DD5">
              <w:rPr>
                <w:rFonts w:ascii="Arial" w:hAnsi="Arial" w:cs="Arial"/>
                <w:sz w:val="22"/>
                <w:szCs w:val="22"/>
                <w:lang w:val="sr-Latn-CS" w:eastAsia="en-US"/>
              </w:rPr>
              <w:t>I</w:t>
            </w:r>
            <w:r w:rsidRPr="00872DD5">
              <w:rPr>
                <w:rFonts w:ascii="Arial" w:hAnsi="Arial" w:cs="Arial"/>
                <w:sz w:val="22"/>
                <w:szCs w:val="22"/>
                <w:lang w:val="en-US" w:eastAsia="en-US"/>
              </w:rPr>
              <w:t>)</w:t>
            </w:r>
            <w:proofErr w:type="spellStart"/>
            <w:r w:rsidRPr="00872DD5">
              <w:rPr>
                <w:rFonts w:ascii="Arial" w:hAnsi="Arial" w:cs="Arial"/>
                <w:sz w:val="22"/>
                <w:szCs w:val="22"/>
                <w:lang w:val="en-US" w:eastAsia="en-US"/>
              </w:rPr>
              <w:t>уколико</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исти</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постоје</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као</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засебни</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трошкови</w:t>
            </w:r>
            <w:proofErr w:type="spellEnd"/>
            <w:r w:rsidRPr="00872DD5">
              <w:rPr>
                <w:rFonts w:ascii="Arial" w:hAnsi="Arial" w:cs="Arial"/>
                <w:sz w:val="22"/>
                <w:szCs w:val="22"/>
                <w:lang w:val="sr-Latn-CS" w:eastAsia="en-US"/>
              </w:rPr>
              <w:t>)</w:t>
            </w:r>
          </w:p>
        </w:tc>
        <w:tc>
          <w:tcPr>
            <w:tcW w:w="2970" w:type="dxa"/>
            <w:shd w:val="clear" w:color="auto" w:fill="auto"/>
            <w:vAlign w:val="center"/>
          </w:tcPr>
          <w:p w:rsidR="00872DD5" w:rsidRPr="00872DD5" w:rsidRDefault="00872DD5" w:rsidP="00872DD5">
            <w:pPr>
              <w:suppressAutoHyphens w:val="0"/>
              <w:jc w:val="both"/>
              <w:rPr>
                <w:rFonts w:ascii="Arial" w:hAnsi="Arial" w:cs="Arial"/>
                <w:sz w:val="22"/>
                <w:szCs w:val="22"/>
                <w:lang w:val="en-US" w:eastAsia="en-US"/>
              </w:rPr>
            </w:pPr>
            <w:proofErr w:type="spellStart"/>
            <w:r w:rsidRPr="00872DD5">
              <w:rPr>
                <w:rFonts w:ascii="Arial" w:hAnsi="Arial" w:cs="Arial"/>
                <w:sz w:val="22"/>
                <w:szCs w:val="22"/>
                <w:lang w:val="en-US" w:eastAsia="en-US"/>
              </w:rPr>
              <w:t>Трошкови</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царине</w:t>
            </w:r>
            <w:proofErr w:type="spellEnd"/>
          </w:p>
        </w:tc>
        <w:tc>
          <w:tcPr>
            <w:tcW w:w="3818" w:type="dxa"/>
          </w:tcPr>
          <w:p w:rsidR="00872DD5" w:rsidRPr="00872DD5" w:rsidRDefault="00872DD5" w:rsidP="00872DD5">
            <w:pPr>
              <w:suppressAutoHyphens w:val="0"/>
              <w:jc w:val="center"/>
              <w:rPr>
                <w:rFonts w:ascii="Arial" w:hAnsi="Arial" w:cs="Arial"/>
                <w:sz w:val="22"/>
                <w:szCs w:val="22"/>
                <w:lang w:val="en-US" w:eastAsia="en-US"/>
              </w:rPr>
            </w:pPr>
            <w:r w:rsidRPr="00872DD5">
              <w:rPr>
                <w:rFonts w:ascii="Arial" w:hAnsi="Arial" w:cs="Arial"/>
                <w:sz w:val="22"/>
                <w:szCs w:val="22"/>
                <w:lang w:val="en-US" w:eastAsia="en-US"/>
              </w:rPr>
              <w:t>_____</w:t>
            </w:r>
            <w:proofErr w:type="spellStart"/>
            <w:r w:rsidRPr="00872DD5">
              <w:rPr>
                <w:rFonts w:ascii="Arial" w:hAnsi="Arial" w:cs="Arial"/>
                <w:sz w:val="22"/>
                <w:szCs w:val="22"/>
                <w:lang w:val="en-US" w:eastAsia="en-US"/>
              </w:rPr>
              <w:t>динара</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односно</w:t>
            </w:r>
            <w:proofErr w:type="spellEnd"/>
            <w:r w:rsidRPr="00872DD5">
              <w:rPr>
                <w:rFonts w:ascii="Arial" w:hAnsi="Arial" w:cs="Arial"/>
                <w:sz w:val="22"/>
                <w:szCs w:val="22"/>
                <w:lang w:val="en-US" w:eastAsia="en-US"/>
              </w:rPr>
              <w:t xml:space="preserve"> ____%</w:t>
            </w:r>
          </w:p>
        </w:tc>
      </w:tr>
      <w:tr w:rsidR="00872DD5" w:rsidRPr="00872DD5" w:rsidTr="000B5EE3">
        <w:trPr>
          <w:trHeight w:val="525"/>
        </w:trPr>
        <w:tc>
          <w:tcPr>
            <w:tcW w:w="3135" w:type="dxa"/>
            <w:vMerge/>
            <w:shd w:val="clear" w:color="auto" w:fill="auto"/>
          </w:tcPr>
          <w:p w:rsidR="00872DD5" w:rsidRPr="00872DD5" w:rsidRDefault="00872DD5" w:rsidP="00872DD5">
            <w:pPr>
              <w:suppressAutoHyphens w:val="0"/>
              <w:jc w:val="both"/>
              <w:rPr>
                <w:rFonts w:ascii="Arial" w:hAnsi="Arial" w:cs="Arial"/>
                <w:sz w:val="22"/>
                <w:szCs w:val="22"/>
                <w:lang w:val="en-US" w:eastAsia="en-US"/>
              </w:rPr>
            </w:pPr>
          </w:p>
        </w:tc>
        <w:tc>
          <w:tcPr>
            <w:tcW w:w="2970" w:type="dxa"/>
            <w:shd w:val="clear" w:color="auto" w:fill="auto"/>
            <w:vAlign w:val="center"/>
          </w:tcPr>
          <w:p w:rsidR="00872DD5" w:rsidRPr="00872DD5" w:rsidRDefault="00872DD5" w:rsidP="00872DD5">
            <w:pPr>
              <w:suppressAutoHyphens w:val="0"/>
              <w:jc w:val="both"/>
              <w:rPr>
                <w:rFonts w:ascii="Arial" w:hAnsi="Arial" w:cs="Arial"/>
                <w:sz w:val="22"/>
                <w:szCs w:val="22"/>
                <w:lang w:val="en-US" w:eastAsia="en-US"/>
              </w:rPr>
            </w:pPr>
            <w:proofErr w:type="spellStart"/>
            <w:r w:rsidRPr="00872DD5">
              <w:rPr>
                <w:rFonts w:ascii="Arial" w:hAnsi="Arial" w:cs="Arial"/>
                <w:sz w:val="22"/>
                <w:szCs w:val="22"/>
                <w:lang w:val="en-US" w:eastAsia="en-US"/>
              </w:rPr>
              <w:t>Трошкови</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превоза</w:t>
            </w:r>
            <w:proofErr w:type="spellEnd"/>
          </w:p>
        </w:tc>
        <w:tc>
          <w:tcPr>
            <w:tcW w:w="3818" w:type="dxa"/>
          </w:tcPr>
          <w:p w:rsidR="00872DD5" w:rsidRPr="00872DD5" w:rsidRDefault="00872DD5" w:rsidP="00872DD5">
            <w:pPr>
              <w:suppressAutoHyphens w:val="0"/>
              <w:jc w:val="center"/>
              <w:rPr>
                <w:rFonts w:ascii="Arial" w:hAnsi="Arial" w:cs="Arial"/>
                <w:sz w:val="22"/>
                <w:szCs w:val="22"/>
                <w:lang w:val="en-US" w:eastAsia="en-US"/>
              </w:rPr>
            </w:pPr>
            <w:r w:rsidRPr="00872DD5">
              <w:rPr>
                <w:rFonts w:ascii="Arial" w:hAnsi="Arial" w:cs="Arial"/>
                <w:sz w:val="22"/>
                <w:szCs w:val="22"/>
                <w:lang w:val="en-US" w:eastAsia="en-US"/>
              </w:rPr>
              <w:t>_____</w:t>
            </w:r>
            <w:proofErr w:type="spellStart"/>
            <w:r w:rsidRPr="00872DD5">
              <w:rPr>
                <w:rFonts w:ascii="Arial" w:hAnsi="Arial" w:cs="Arial"/>
                <w:sz w:val="22"/>
                <w:szCs w:val="22"/>
                <w:lang w:val="en-US" w:eastAsia="en-US"/>
              </w:rPr>
              <w:t>динара</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односно</w:t>
            </w:r>
            <w:proofErr w:type="spellEnd"/>
            <w:r w:rsidRPr="00872DD5">
              <w:rPr>
                <w:rFonts w:ascii="Arial" w:hAnsi="Arial" w:cs="Arial"/>
                <w:sz w:val="22"/>
                <w:szCs w:val="22"/>
                <w:lang w:val="en-US" w:eastAsia="en-US"/>
              </w:rPr>
              <w:t xml:space="preserve"> ____%</w:t>
            </w:r>
          </w:p>
        </w:tc>
      </w:tr>
      <w:tr w:rsidR="00872DD5" w:rsidRPr="00872DD5" w:rsidTr="000B5EE3">
        <w:trPr>
          <w:trHeight w:val="534"/>
        </w:trPr>
        <w:tc>
          <w:tcPr>
            <w:tcW w:w="3135" w:type="dxa"/>
            <w:vMerge/>
            <w:shd w:val="clear" w:color="auto" w:fill="auto"/>
          </w:tcPr>
          <w:p w:rsidR="00872DD5" w:rsidRPr="00872DD5" w:rsidRDefault="00872DD5" w:rsidP="00872DD5">
            <w:pPr>
              <w:suppressAutoHyphens w:val="0"/>
              <w:jc w:val="both"/>
              <w:rPr>
                <w:rFonts w:ascii="Arial" w:hAnsi="Arial" w:cs="Arial"/>
                <w:sz w:val="22"/>
                <w:szCs w:val="22"/>
                <w:lang w:val="en-US" w:eastAsia="en-US"/>
              </w:rPr>
            </w:pPr>
          </w:p>
        </w:tc>
        <w:tc>
          <w:tcPr>
            <w:tcW w:w="2970" w:type="dxa"/>
            <w:shd w:val="clear" w:color="auto" w:fill="auto"/>
            <w:vAlign w:val="center"/>
          </w:tcPr>
          <w:p w:rsidR="00872DD5" w:rsidRPr="00872DD5" w:rsidRDefault="00872DD5" w:rsidP="00872DD5">
            <w:pPr>
              <w:suppressAutoHyphens w:val="0"/>
              <w:jc w:val="both"/>
              <w:rPr>
                <w:rFonts w:ascii="Arial" w:hAnsi="Arial" w:cs="Arial"/>
                <w:sz w:val="22"/>
                <w:szCs w:val="22"/>
                <w:lang w:eastAsia="en-US"/>
              </w:rPr>
            </w:pPr>
            <w:proofErr w:type="spellStart"/>
            <w:r w:rsidRPr="00872DD5">
              <w:rPr>
                <w:rFonts w:ascii="Arial" w:hAnsi="Arial" w:cs="Arial"/>
                <w:sz w:val="22"/>
                <w:szCs w:val="22"/>
                <w:lang w:val="en-US" w:eastAsia="en-US"/>
              </w:rPr>
              <w:t>Остали</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трошкови</w:t>
            </w:r>
            <w:proofErr w:type="spellEnd"/>
            <w:r w:rsidRPr="00872DD5">
              <w:rPr>
                <w:rFonts w:ascii="Arial" w:hAnsi="Arial" w:cs="Arial"/>
                <w:sz w:val="22"/>
                <w:szCs w:val="22"/>
                <w:lang w:eastAsia="en-US"/>
              </w:rPr>
              <w:t xml:space="preserve"> (навести)</w:t>
            </w:r>
          </w:p>
        </w:tc>
        <w:tc>
          <w:tcPr>
            <w:tcW w:w="3818" w:type="dxa"/>
          </w:tcPr>
          <w:p w:rsidR="00872DD5" w:rsidRPr="00872DD5" w:rsidRDefault="00872DD5" w:rsidP="00872DD5">
            <w:pPr>
              <w:suppressAutoHyphens w:val="0"/>
              <w:jc w:val="center"/>
              <w:rPr>
                <w:rFonts w:ascii="Arial" w:hAnsi="Arial" w:cs="Arial"/>
                <w:sz w:val="22"/>
                <w:szCs w:val="22"/>
                <w:lang w:val="en-US" w:eastAsia="en-US"/>
              </w:rPr>
            </w:pPr>
            <w:r w:rsidRPr="00872DD5">
              <w:rPr>
                <w:rFonts w:ascii="Arial" w:hAnsi="Arial" w:cs="Arial"/>
                <w:sz w:val="22"/>
                <w:szCs w:val="22"/>
                <w:lang w:val="en-US" w:eastAsia="en-US"/>
              </w:rPr>
              <w:t>_____</w:t>
            </w:r>
            <w:proofErr w:type="spellStart"/>
            <w:r w:rsidRPr="00872DD5">
              <w:rPr>
                <w:rFonts w:ascii="Arial" w:hAnsi="Arial" w:cs="Arial"/>
                <w:sz w:val="22"/>
                <w:szCs w:val="22"/>
                <w:lang w:val="en-US" w:eastAsia="en-US"/>
              </w:rPr>
              <w:t>динара</w:t>
            </w:r>
            <w:proofErr w:type="spellEnd"/>
            <w:r w:rsidRPr="00872DD5">
              <w:rPr>
                <w:rFonts w:ascii="Arial" w:hAnsi="Arial" w:cs="Arial"/>
                <w:sz w:val="22"/>
                <w:szCs w:val="22"/>
                <w:lang w:val="en-US" w:eastAsia="en-US"/>
              </w:rPr>
              <w:t xml:space="preserve"> </w:t>
            </w:r>
            <w:proofErr w:type="spellStart"/>
            <w:r w:rsidRPr="00872DD5">
              <w:rPr>
                <w:rFonts w:ascii="Arial" w:hAnsi="Arial" w:cs="Arial"/>
                <w:sz w:val="22"/>
                <w:szCs w:val="22"/>
                <w:lang w:val="en-US" w:eastAsia="en-US"/>
              </w:rPr>
              <w:t>односно</w:t>
            </w:r>
            <w:proofErr w:type="spellEnd"/>
            <w:r w:rsidRPr="00872DD5">
              <w:rPr>
                <w:rFonts w:ascii="Arial" w:hAnsi="Arial" w:cs="Arial"/>
                <w:sz w:val="22"/>
                <w:szCs w:val="22"/>
                <w:lang w:val="en-US" w:eastAsia="en-US"/>
              </w:rPr>
              <w:t xml:space="preserve"> ____%</w:t>
            </w:r>
          </w:p>
        </w:tc>
      </w:tr>
    </w:tbl>
    <w:p w:rsidR="00872DD5" w:rsidRPr="00872DD5" w:rsidRDefault="00872DD5" w:rsidP="00872DD5">
      <w:pPr>
        <w:widowControl w:val="0"/>
        <w:suppressAutoHyphens w:val="0"/>
        <w:jc w:val="both"/>
        <w:rPr>
          <w:rFonts w:ascii="Arial" w:eastAsia="Arial Unicode MS" w:hAnsi="Arial" w:cs="Arial"/>
          <w:sz w:val="22"/>
          <w:szCs w:val="22"/>
          <w:lang w:val="en-US" w:eastAsia="en-US"/>
        </w:rPr>
      </w:pPr>
    </w:p>
    <w:p w:rsidR="00872DD5" w:rsidRPr="00872DD5" w:rsidRDefault="00872DD5" w:rsidP="00872DD5">
      <w:pPr>
        <w:widowControl w:val="0"/>
        <w:suppressAutoHyphens w:val="0"/>
        <w:jc w:val="both"/>
        <w:rPr>
          <w:rFonts w:ascii="Arial" w:eastAsia="Arial Unicode MS" w:hAnsi="Arial" w:cs="Arial"/>
          <w:sz w:val="22"/>
          <w:szCs w:val="22"/>
          <w:lang w:val="en-US" w:eastAsia="en-US"/>
        </w:rPr>
      </w:pPr>
    </w:p>
    <w:p w:rsidR="00872DD5" w:rsidRPr="00872DD5" w:rsidRDefault="00872DD5" w:rsidP="00872DD5">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872DD5" w:rsidRPr="00872DD5" w:rsidTr="000B5EE3">
        <w:trPr>
          <w:jc w:val="center"/>
        </w:trPr>
        <w:tc>
          <w:tcPr>
            <w:tcW w:w="3882" w:type="dxa"/>
          </w:tcPr>
          <w:p w:rsidR="00872DD5" w:rsidRPr="00872DD5" w:rsidRDefault="00872DD5" w:rsidP="00872DD5">
            <w:pPr>
              <w:suppressAutoHyphens w:val="0"/>
              <w:jc w:val="center"/>
              <w:rPr>
                <w:rFonts w:ascii="Arial" w:hAnsi="Arial" w:cs="Arial"/>
                <w:sz w:val="22"/>
                <w:szCs w:val="22"/>
                <w:lang w:val="en-US" w:eastAsia="en-US"/>
              </w:rPr>
            </w:pPr>
            <w:proofErr w:type="spellStart"/>
            <w:r w:rsidRPr="00872DD5">
              <w:rPr>
                <w:rFonts w:ascii="Arial" w:hAnsi="Arial" w:cs="Arial"/>
                <w:sz w:val="22"/>
                <w:szCs w:val="22"/>
                <w:lang w:val="en-US" w:eastAsia="en-US"/>
              </w:rPr>
              <w:t>Датум</w:t>
            </w:r>
            <w:proofErr w:type="spellEnd"/>
            <w:r w:rsidRPr="00872DD5">
              <w:rPr>
                <w:rFonts w:ascii="Arial" w:hAnsi="Arial" w:cs="Arial"/>
                <w:sz w:val="22"/>
                <w:szCs w:val="22"/>
                <w:lang w:val="en-US" w:eastAsia="en-US"/>
              </w:rPr>
              <w:t>:</w:t>
            </w:r>
          </w:p>
        </w:tc>
        <w:tc>
          <w:tcPr>
            <w:tcW w:w="2127" w:type="dxa"/>
          </w:tcPr>
          <w:p w:rsidR="00872DD5" w:rsidRPr="00872DD5" w:rsidRDefault="00872DD5" w:rsidP="00872DD5">
            <w:pPr>
              <w:suppressAutoHyphens w:val="0"/>
              <w:jc w:val="center"/>
              <w:rPr>
                <w:rFonts w:ascii="Arial" w:hAnsi="Arial" w:cs="Arial"/>
                <w:sz w:val="22"/>
                <w:szCs w:val="22"/>
                <w:lang w:val="ru-RU" w:eastAsia="en-US"/>
              </w:rPr>
            </w:pPr>
          </w:p>
        </w:tc>
        <w:tc>
          <w:tcPr>
            <w:tcW w:w="4022" w:type="dxa"/>
          </w:tcPr>
          <w:p w:rsidR="00872DD5" w:rsidRPr="00872DD5" w:rsidRDefault="00872DD5" w:rsidP="00872DD5">
            <w:pPr>
              <w:suppressAutoHyphens w:val="0"/>
              <w:jc w:val="center"/>
              <w:rPr>
                <w:rFonts w:ascii="Arial" w:hAnsi="Arial" w:cs="Arial"/>
                <w:sz w:val="22"/>
                <w:szCs w:val="22"/>
                <w:lang w:eastAsia="en-US"/>
              </w:rPr>
            </w:pPr>
            <w:r w:rsidRPr="00872DD5">
              <w:rPr>
                <w:rFonts w:ascii="Arial" w:hAnsi="Arial" w:cs="Arial"/>
                <w:sz w:val="22"/>
                <w:szCs w:val="22"/>
                <w:lang w:eastAsia="en-US"/>
              </w:rPr>
              <w:t>П</w:t>
            </w:r>
            <w:proofErr w:type="spellStart"/>
            <w:r w:rsidRPr="00872DD5">
              <w:rPr>
                <w:rFonts w:ascii="Arial" w:hAnsi="Arial" w:cs="Arial"/>
                <w:sz w:val="22"/>
                <w:szCs w:val="22"/>
                <w:lang w:val="en-US" w:eastAsia="en-US"/>
              </w:rPr>
              <w:t>онуђач</w:t>
            </w:r>
            <w:proofErr w:type="spellEnd"/>
          </w:p>
        </w:tc>
      </w:tr>
      <w:tr w:rsidR="00872DD5" w:rsidRPr="00872DD5" w:rsidTr="000B5EE3">
        <w:trPr>
          <w:jc w:val="center"/>
        </w:trPr>
        <w:tc>
          <w:tcPr>
            <w:tcW w:w="3882" w:type="dxa"/>
          </w:tcPr>
          <w:p w:rsidR="00872DD5" w:rsidRPr="00872DD5" w:rsidRDefault="00872DD5" w:rsidP="00872DD5">
            <w:pPr>
              <w:suppressAutoHyphens w:val="0"/>
              <w:jc w:val="center"/>
              <w:rPr>
                <w:rFonts w:ascii="Arial" w:hAnsi="Arial" w:cs="Arial"/>
                <w:sz w:val="22"/>
                <w:szCs w:val="22"/>
                <w:lang w:val="en-US" w:eastAsia="en-US"/>
              </w:rPr>
            </w:pPr>
          </w:p>
        </w:tc>
        <w:tc>
          <w:tcPr>
            <w:tcW w:w="2127" w:type="dxa"/>
          </w:tcPr>
          <w:p w:rsidR="00872DD5" w:rsidRPr="00872DD5" w:rsidRDefault="00872DD5" w:rsidP="00872DD5">
            <w:pPr>
              <w:suppressAutoHyphens w:val="0"/>
              <w:jc w:val="center"/>
              <w:rPr>
                <w:rFonts w:ascii="Arial" w:hAnsi="Arial" w:cs="Arial"/>
                <w:sz w:val="22"/>
                <w:szCs w:val="22"/>
                <w:lang w:val="en-US" w:eastAsia="en-US"/>
              </w:rPr>
            </w:pPr>
            <w:r w:rsidRPr="00872DD5">
              <w:rPr>
                <w:rFonts w:ascii="Arial" w:hAnsi="Arial" w:cs="Arial"/>
                <w:sz w:val="22"/>
                <w:szCs w:val="22"/>
                <w:lang w:val="en-US" w:eastAsia="en-US"/>
              </w:rPr>
              <w:t>М.П.</w:t>
            </w:r>
          </w:p>
        </w:tc>
        <w:tc>
          <w:tcPr>
            <w:tcW w:w="4022" w:type="dxa"/>
          </w:tcPr>
          <w:p w:rsidR="00872DD5" w:rsidRPr="00872DD5" w:rsidRDefault="00872DD5" w:rsidP="00872DD5">
            <w:pPr>
              <w:suppressAutoHyphens w:val="0"/>
              <w:jc w:val="center"/>
              <w:rPr>
                <w:rFonts w:ascii="Arial" w:hAnsi="Arial" w:cs="Arial"/>
                <w:sz w:val="22"/>
                <w:szCs w:val="22"/>
                <w:lang w:val="ru-RU" w:eastAsia="en-US"/>
              </w:rPr>
            </w:pPr>
          </w:p>
        </w:tc>
      </w:tr>
      <w:tr w:rsidR="00872DD5" w:rsidRPr="00872DD5" w:rsidTr="000B5EE3">
        <w:trPr>
          <w:jc w:val="center"/>
        </w:trPr>
        <w:tc>
          <w:tcPr>
            <w:tcW w:w="3882" w:type="dxa"/>
            <w:tcBorders>
              <w:bottom w:val="single" w:sz="4" w:space="0" w:color="auto"/>
            </w:tcBorders>
          </w:tcPr>
          <w:p w:rsidR="00872DD5" w:rsidRPr="00872DD5" w:rsidRDefault="00872DD5" w:rsidP="00872DD5">
            <w:pPr>
              <w:suppressAutoHyphens w:val="0"/>
              <w:jc w:val="center"/>
              <w:rPr>
                <w:rFonts w:ascii="Arial" w:hAnsi="Arial" w:cs="Arial"/>
                <w:sz w:val="22"/>
                <w:szCs w:val="22"/>
                <w:lang w:val="en-US" w:eastAsia="en-US"/>
              </w:rPr>
            </w:pPr>
          </w:p>
        </w:tc>
        <w:tc>
          <w:tcPr>
            <w:tcW w:w="2127" w:type="dxa"/>
          </w:tcPr>
          <w:p w:rsidR="00872DD5" w:rsidRPr="00872DD5" w:rsidRDefault="00872DD5" w:rsidP="00872DD5">
            <w:pPr>
              <w:suppressAutoHyphens w:val="0"/>
              <w:jc w:val="center"/>
              <w:rPr>
                <w:rFonts w:ascii="Arial" w:hAnsi="Arial" w:cs="Arial"/>
                <w:sz w:val="22"/>
                <w:szCs w:val="22"/>
                <w:lang w:val="ru-RU" w:eastAsia="en-US"/>
              </w:rPr>
            </w:pPr>
          </w:p>
        </w:tc>
        <w:tc>
          <w:tcPr>
            <w:tcW w:w="4022" w:type="dxa"/>
            <w:tcBorders>
              <w:bottom w:val="single" w:sz="4" w:space="0" w:color="auto"/>
            </w:tcBorders>
          </w:tcPr>
          <w:p w:rsidR="00872DD5" w:rsidRPr="00872DD5" w:rsidRDefault="00872DD5" w:rsidP="00872DD5">
            <w:pPr>
              <w:suppressAutoHyphens w:val="0"/>
              <w:jc w:val="center"/>
              <w:rPr>
                <w:rFonts w:ascii="Arial" w:hAnsi="Arial" w:cs="Arial"/>
                <w:sz w:val="22"/>
                <w:szCs w:val="22"/>
                <w:lang w:val="ru-RU" w:eastAsia="en-US"/>
              </w:rPr>
            </w:pPr>
          </w:p>
        </w:tc>
      </w:tr>
      <w:tr w:rsidR="00872DD5" w:rsidRPr="00872DD5" w:rsidTr="000B5EE3">
        <w:trPr>
          <w:trHeight w:val="389"/>
          <w:jc w:val="center"/>
        </w:trPr>
        <w:tc>
          <w:tcPr>
            <w:tcW w:w="3882" w:type="dxa"/>
            <w:tcBorders>
              <w:top w:val="single" w:sz="4" w:space="0" w:color="auto"/>
            </w:tcBorders>
          </w:tcPr>
          <w:p w:rsidR="00872DD5" w:rsidRPr="00872DD5" w:rsidRDefault="00872DD5" w:rsidP="00872DD5">
            <w:pPr>
              <w:suppressAutoHyphens w:val="0"/>
              <w:jc w:val="center"/>
              <w:rPr>
                <w:rFonts w:ascii="Arial" w:hAnsi="Arial" w:cs="Arial"/>
                <w:sz w:val="22"/>
                <w:szCs w:val="22"/>
                <w:lang w:val="en-US" w:eastAsia="en-US"/>
              </w:rPr>
            </w:pPr>
          </w:p>
        </w:tc>
        <w:tc>
          <w:tcPr>
            <w:tcW w:w="2127" w:type="dxa"/>
          </w:tcPr>
          <w:p w:rsidR="00872DD5" w:rsidRPr="00872DD5" w:rsidRDefault="00872DD5" w:rsidP="00872DD5">
            <w:pPr>
              <w:suppressAutoHyphens w:val="0"/>
              <w:jc w:val="center"/>
              <w:rPr>
                <w:rFonts w:ascii="Arial" w:hAnsi="Arial" w:cs="Arial"/>
                <w:sz w:val="22"/>
                <w:szCs w:val="22"/>
                <w:lang w:val="ru-RU" w:eastAsia="en-US"/>
              </w:rPr>
            </w:pPr>
          </w:p>
        </w:tc>
        <w:tc>
          <w:tcPr>
            <w:tcW w:w="4022" w:type="dxa"/>
            <w:tcBorders>
              <w:top w:val="single" w:sz="4" w:space="0" w:color="auto"/>
            </w:tcBorders>
          </w:tcPr>
          <w:p w:rsidR="00872DD5" w:rsidRPr="00872DD5" w:rsidRDefault="00872DD5" w:rsidP="00872DD5">
            <w:pPr>
              <w:suppressAutoHyphens w:val="0"/>
              <w:jc w:val="center"/>
              <w:rPr>
                <w:rFonts w:ascii="Arial" w:hAnsi="Arial" w:cs="Arial"/>
                <w:sz w:val="22"/>
                <w:szCs w:val="22"/>
                <w:lang w:val="ru-RU" w:eastAsia="en-US"/>
              </w:rPr>
            </w:pPr>
          </w:p>
        </w:tc>
      </w:tr>
    </w:tbl>
    <w:p w:rsidR="00872DD5" w:rsidRPr="00872DD5" w:rsidRDefault="00872DD5" w:rsidP="00872DD5">
      <w:pPr>
        <w:suppressAutoHyphens w:val="0"/>
        <w:jc w:val="both"/>
        <w:rPr>
          <w:rFonts w:ascii="Arial" w:hAnsi="Arial" w:cs="Arial"/>
          <w:b/>
          <w:sz w:val="22"/>
          <w:szCs w:val="22"/>
          <w:lang w:val="sr-Latn-CS" w:eastAsia="en-US"/>
        </w:rPr>
      </w:pPr>
    </w:p>
    <w:p w:rsidR="00872DD5" w:rsidRPr="00872DD5" w:rsidRDefault="00872DD5" w:rsidP="00872DD5">
      <w:pPr>
        <w:suppressAutoHyphens w:val="0"/>
        <w:jc w:val="both"/>
        <w:rPr>
          <w:rFonts w:ascii="Arial" w:hAnsi="Arial" w:cs="Arial"/>
          <w:b/>
          <w:sz w:val="22"/>
          <w:szCs w:val="22"/>
          <w:lang w:eastAsia="en-US"/>
        </w:rPr>
      </w:pPr>
      <w:r w:rsidRPr="00872DD5">
        <w:rPr>
          <w:rFonts w:ascii="Arial" w:hAnsi="Arial" w:cs="Arial"/>
          <w:b/>
          <w:sz w:val="22"/>
          <w:szCs w:val="22"/>
          <w:lang w:eastAsia="en-US"/>
        </w:rPr>
        <w:t>Напомена:</w:t>
      </w:r>
    </w:p>
    <w:p w:rsidR="00872DD5" w:rsidRPr="00872DD5" w:rsidRDefault="00872DD5" w:rsidP="00872DD5">
      <w:pPr>
        <w:tabs>
          <w:tab w:val="left" w:pos="1134"/>
        </w:tabs>
        <w:suppressAutoHyphens w:val="0"/>
        <w:jc w:val="both"/>
        <w:rPr>
          <w:rFonts w:ascii="Arial" w:eastAsia="TimesNewRomanPS-BoldMT" w:hAnsi="Arial" w:cs="Arial"/>
          <w:sz w:val="22"/>
          <w:szCs w:val="22"/>
          <w:lang w:val="ru-RU" w:eastAsia="en-US"/>
        </w:rPr>
      </w:pPr>
      <w:r w:rsidRPr="00872DD5">
        <w:rPr>
          <w:rFonts w:ascii="Arial" w:eastAsia="TimesNewRomanPS-BoldMT" w:hAnsi="Arial" w:cs="Arial"/>
          <w:sz w:val="22"/>
          <w:szCs w:val="22"/>
          <w:lang w:val="ru-RU" w:eastAsia="en-US"/>
        </w:rPr>
        <w:t xml:space="preserve">-Уколико </w:t>
      </w:r>
      <w:r w:rsidRPr="00872DD5">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872DD5">
        <w:rPr>
          <w:rFonts w:ascii="Arial" w:eastAsia="TimesNewRomanPS-BoldMT" w:hAnsi="Arial" w:cs="Arial"/>
          <w:sz w:val="22"/>
          <w:szCs w:val="22"/>
          <w:lang w:val="ru-RU" w:eastAsia="en-US"/>
        </w:rPr>
        <w:t>.</w:t>
      </w:r>
    </w:p>
    <w:p w:rsidR="00872DD5" w:rsidRPr="00872DD5" w:rsidRDefault="00872DD5" w:rsidP="00872DD5">
      <w:pPr>
        <w:tabs>
          <w:tab w:val="left" w:pos="1134"/>
        </w:tabs>
        <w:suppressAutoHyphens w:val="0"/>
        <w:rPr>
          <w:rFonts w:ascii="Arial" w:eastAsia="TimesNewRomanPS-BoldMT" w:hAnsi="Arial" w:cs="Arial"/>
          <w:sz w:val="22"/>
          <w:szCs w:val="22"/>
          <w:lang w:val="sr-Cyrl-RS" w:eastAsia="en-US"/>
        </w:rPr>
      </w:pPr>
      <w:r w:rsidRPr="00872DD5">
        <w:rPr>
          <w:rFonts w:ascii="Arial" w:eastAsia="TimesNewRomanPS-BoldMT" w:hAnsi="Arial" w:cs="Arial"/>
          <w:sz w:val="22"/>
          <w:szCs w:val="22"/>
          <w:lang w:eastAsia="en-US"/>
        </w:rPr>
        <w:t xml:space="preserve">- </w:t>
      </w:r>
      <w:r w:rsidRPr="00872DD5">
        <w:rPr>
          <w:rFonts w:ascii="Arial" w:eastAsia="TimesNewRomanPS-BoldMT" w:hAnsi="Arial" w:cs="Arial"/>
          <w:sz w:val="22"/>
          <w:szCs w:val="22"/>
          <w:lang w:val="ru-RU" w:eastAsia="en-US"/>
        </w:rPr>
        <w:t>Уколико понуђач подноси понуду са подизвођачем овај образац потписује и оверава печатом понуђ</w:t>
      </w:r>
      <w:r w:rsidRPr="00872DD5">
        <w:rPr>
          <w:rFonts w:ascii="Arial" w:eastAsia="TimesNewRomanPS-BoldMT" w:hAnsi="Arial" w:cs="Arial"/>
          <w:sz w:val="22"/>
          <w:szCs w:val="22"/>
          <w:lang w:val="sr-Cyrl-RS" w:eastAsia="en-US"/>
        </w:rPr>
        <w:t>ача.</w:t>
      </w:r>
    </w:p>
    <w:p w:rsidR="00872DD5" w:rsidRPr="00872DD5" w:rsidRDefault="00872DD5" w:rsidP="00872DD5">
      <w:pPr>
        <w:tabs>
          <w:tab w:val="left" w:pos="1134"/>
        </w:tabs>
        <w:suppressAutoHyphens w:val="0"/>
        <w:rPr>
          <w:rFonts w:ascii="Arial" w:hAnsi="Arial" w:cs="Arial"/>
          <w:b/>
          <w:sz w:val="22"/>
          <w:szCs w:val="22"/>
          <w:lang w:val="sr-Cyrl-RS" w:eastAsia="en-US"/>
        </w:rPr>
      </w:pPr>
    </w:p>
    <w:p w:rsidR="00872DD5" w:rsidRPr="00872DD5" w:rsidRDefault="00872DD5" w:rsidP="00872DD5">
      <w:pPr>
        <w:tabs>
          <w:tab w:val="left" w:pos="1134"/>
        </w:tabs>
        <w:suppressAutoHyphens w:val="0"/>
        <w:rPr>
          <w:rFonts w:ascii="Arial" w:hAnsi="Arial" w:cs="Arial"/>
          <w:b/>
          <w:sz w:val="22"/>
          <w:szCs w:val="22"/>
          <w:lang w:val="sr-Cyrl-RS" w:eastAsia="en-US"/>
        </w:rPr>
      </w:pPr>
    </w:p>
    <w:p w:rsidR="00872DD5" w:rsidRPr="00872DD5" w:rsidRDefault="00872DD5" w:rsidP="00872DD5">
      <w:pPr>
        <w:tabs>
          <w:tab w:val="left" w:pos="1134"/>
        </w:tabs>
        <w:suppressAutoHyphens w:val="0"/>
        <w:rPr>
          <w:rFonts w:ascii="Arial" w:eastAsia="TimesNewRomanPS-BoldMT" w:hAnsi="Arial" w:cs="Arial"/>
          <w:sz w:val="22"/>
          <w:szCs w:val="22"/>
          <w:lang w:val="ru-RU" w:eastAsia="en-US"/>
        </w:rPr>
      </w:pPr>
      <w:r w:rsidRPr="00872DD5">
        <w:rPr>
          <w:rFonts w:ascii="Arial" w:hAnsi="Arial" w:cs="Arial"/>
          <w:b/>
          <w:sz w:val="22"/>
          <w:szCs w:val="22"/>
          <w:lang w:val="sr-Latn-CS" w:eastAsia="en-US"/>
        </w:rPr>
        <w:t>Упутство</w:t>
      </w:r>
      <w:r w:rsidRPr="00872DD5">
        <w:rPr>
          <w:rFonts w:ascii="Arial" w:hAnsi="Arial" w:cs="Arial"/>
          <w:b/>
          <w:sz w:val="22"/>
          <w:szCs w:val="22"/>
          <w:lang w:val="ru-RU" w:eastAsia="en-US"/>
        </w:rPr>
        <w:t xml:space="preserve"> </w:t>
      </w:r>
      <w:r w:rsidRPr="00872DD5">
        <w:rPr>
          <w:rFonts w:ascii="Arial" w:hAnsi="Arial" w:cs="Arial"/>
          <w:b/>
          <w:sz w:val="22"/>
          <w:szCs w:val="22"/>
          <w:lang w:val="sr-Latn-CS" w:eastAsia="en-US"/>
        </w:rPr>
        <w:t>за попуњавањ</w:t>
      </w:r>
      <w:r w:rsidRPr="00872DD5">
        <w:rPr>
          <w:rFonts w:ascii="Arial" w:hAnsi="Arial" w:cs="Arial"/>
          <w:b/>
          <w:sz w:val="22"/>
          <w:szCs w:val="22"/>
          <w:lang w:val="ru-RU" w:eastAsia="en-US"/>
        </w:rPr>
        <w:t>е Обрасца структуре цене</w:t>
      </w:r>
    </w:p>
    <w:p w:rsidR="00872DD5" w:rsidRPr="00872DD5" w:rsidRDefault="00872DD5" w:rsidP="00872DD5">
      <w:pPr>
        <w:suppressAutoHyphens w:val="0"/>
        <w:jc w:val="both"/>
        <w:rPr>
          <w:rFonts w:ascii="Arial" w:hAnsi="Arial" w:cs="Arial"/>
          <w:b/>
          <w:sz w:val="22"/>
          <w:szCs w:val="22"/>
          <w:lang w:val="sr-Cyrl-RS" w:eastAsia="en-US"/>
        </w:rPr>
      </w:pPr>
    </w:p>
    <w:p w:rsidR="00872DD5" w:rsidRPr="00872DD5" w:rsidRDefault="00872DD5" w:rsidP="00872DD5">
      <w:pPr>
        <w:tabs>
          <w:tab w:val="left" w:pos="90"/>
        </w:tabs>
        <w:suppressAutoHyphens w:val="0"/>
        <w:contextualSpacing/>
        <w:jc w:val="both"/>
        <w:rPr>
          <w:rFonts w:ascii="Arial" w:eastAsia="Calibri" w:hAnsi="Arial" w:cs="Arial"/>
          <w:bCs/>
          <w:iCs/>
          <w:sz w:val="22"/>
          <w:szCs w:val="22"/>
          <w:lang w:val="sr-Cyrl-RS" w:eastAsia="en-US"/>
        </w:rPr>
      </w:pPr>
      <w:r w:rsidRPr="00872DD5">
        <w:rPr>
          <w:rFonts w:ascii="Arial" w:eastAsia="Calibri" w:hAnsi="Arial" w:cs="Arial"/>
          <w:bCs/>
          <w:iCs/>
          <w:sz w:val="22"/>
          <w:szCs w:val="22"/>
          <w:lang w:val="sr-Cyrl-RS" w:eastAsia="en-US"/>
        </w:rPr>
        <w:t>Понуђач треба да попун</w:t>
      </w:r>
      <w:r w:rsidRPr="00872DD5">
        <w:rPr>
          <w:rFonts w:ascii="Arial" w:eastAsia="Calibri" w:hAnsi="Arial" w:cs="Arial"/>
          <w:bCs/>
          <w:iCs/>
          <w:sz w:val="22"/>
          <w:szCs w:val="22"/>
          <w:lang w:eastAsia="en-US"/>
        </w:rPr>
        <w:t>и</w:t>
      </w:r>
      <w:r w:rsidRPr="00872DD5">
        <w:rPr>
          <w:rFonts w:ascii="Arial" w:eastAsia="Calibri" w:hAnsi="Arial" w:cs="Arial"/>
          <w:bCs/>
          <w:iCs/>
          <w:sz w:val="22"/>
          <w:szCs w:val="22"/>
          <w:lang w:val="sr-Cyrl-RS" w:eastAsia="en-US"/>
        </w:rPr>
        <w:t xml:space="preserve"> образац структуре цене </w:t>
      </w:r>
      <w:r w:rsidRPr="00872DD5">
        <w:rPr>
          <w:rFonts w:ascii="Arial" w:eastAsia="Calibri" w:hAnsi="Arial" w:cs="Arial"/>
          <w:bCs/>
          <w:iCs/>
          <w:sz w:val="22"/>
          <w:szCs w:val="22"/>
          <w:lang w:eastAsia="en-US"/>
        </w:rPr>
        <w:t>Табела 1. на следећи начин</w:t>
      </w:r>
      <w:r w:rsidRPr="00872DD5">
        <w:rPr>
          <w:rFonts w:ascii="Arial" w:eastAsia="Calibri" w:hAnsi="Arial" w:cs="Arial"/>
          <w:bCs/>
          <w:iCs/>
          <w:sz w:val="22"/>
          <w:szCs w:val="22"/>
          <w:lang w:val="sr-Cyrl-RS" w:eastAsia="en-US"/>
        </w:rPr>
        <w:t>:</w:t>
      </w:r>
    </w:p>
    <w:p w:rsidR="00872DD5" w:rsidRPr="00872DD5" w:rsidRDefault="00872DD5" w:rsidP="00872DD5">
      <w:pPr>
        <w:tabs>
          <w:tab w:val="left" w:pos="90"/>
        </w:tabs>
        <w:suppressAutoHyphens w:val="0"/>
        <w:contextualSpacing/>
        <w:jc w:val="both"/>
        <w:rPr>
          <w:rFonts w:ascii="Arial" w:eastAsia="Calibri" w:hAnsi="Arial" w:cs="Arial"/>
          <w:bCs/>
          <w:iCs/>
          <w:sz w:val="22"/>
          <w:szCs w:val="22"/>
          <w:lang w:val="sr-Cyrl-RS" w:eastAsia="en-US"/>
        </w:rPr>
      </w:pPr>
    </w:p>
    <w:p w:rsidR="00872DD5" w:rsidRPr="00872DD5" w:rsidRDefault="00872DD5" w:rsidP="00872DD5">
      <w:pPr>
        <w:tabs>
          <w:tab w:val="left" w:pos="90"/>
        </w:tabs>
        <w:jc w:val="both"/>
        <w:rPr>
          <w:rFonts w:ascii="Arial" w:eastAsia="Calibri" w:hAnsi="Arial" w:cs="Arial"/>
          <w:bCs/>
          <w:iCs/>
          <w:sz w:val="22"/>
          <w:szCs w:val="22"/>
          <w:lang w:val="sr-Cyrl-RS" w:eastAsia="en-US"/>
        </w:rPr>
      </w:pPr>
      <w:r w:rsidRPr="00872DD5">
        <w:rPr>
          <w:rFonts w:ascii="Arial" w:eastAsia="Calibri" w:hAnsi="Arial" w:cs="Arial"/>
          <w:bCs/>
          <w:iCs/>
          <w:sz w:val="22"/>
          <w:szCs w:val="22"/>
          <w:lang w:eastAsia="en-US"/>
        </w:rPr>
        <w:t xml:space="preserve">-у колону 5. </w:t>
      </w:r>
      <w:r w:rsidRPr="00872DD5">
        <w:rPr>
          <w:rFonts w:ascii="Arial" w:eastAsia="Calibri" w:hAnsi="Arial" w:cs="Arial"/>
          <w:bCs/>
          <w:iCs/>
          <w:sz w:val="22"/>
          <w:szCs w:val="22"/>
          <w:lang w:val="sr-Cyrl-RS" w:eastAsia="en-US"/>
        </w:rPr>
        <w:t>уписати колико износи јединична цена без ПДВ за испоручено добро;</w:t>
      </w:r>
    </w:p>
    <w:p w:rsidR="00872DD5" w:rsidRPr="00872DD5" w:rsidRDefault="00872DD5" w:rsidP="00872DD5">
      <w:pPr>
        <w:tabs>
          <w:tab w:val="left" w:pos="90"/>
        </w:tabs>
        <w:jc w:val="both"/>
        <w:rPr>
          <w:rFonts w:ascii="Arial" w:eastAsia="Calibri" w:hAnsi="Arial" w:cs="Arial"/>
          <w:bCs/>
          <w:iCs/>
          <w:sz w:val="22"/>
          <w:szCs w:val="22"/>
          <w:lang w:val="sr-Cyrl-RS" w:eastAsia="en-US"/>
        </w:rPr>
      </w:pPr>
      <w:r w:rsidRPr="00872DD5">
        <w:rPr>
          <w:rFonts w:ascii="Arial" w:eastAsia="Calibri" w:hAnsi="Arial" w:cs="Arial"/>
          <w:bCs/>
          <w:iCs/>
          <w:sz w:val="22"/>
          <w:szCs w:val="22"/>
          <w:lang w:val="sr-Cyrl-RS" w:eastAsia="en-US"/>
        </w:rPr>
        <w:t xml:space="preserve">-у колону </w:t>
      </w:r>
      <w:r w:rsidRPr="00872DD5">
        <w:rPr>
          <w:rFonts w:ascii="Arial" w:eastAsia="Calibri" w:hAnsi="Arial" w:cs="Arial"/>
          <w:bCs/>
          <w:iCs/>
          <w:sz w:val="22"/>
          <w:szCs w:val="22"/>
          <w:lang w:eastAsia="en-US"/>
        </w:rPr>
        <w:t>6</w:t>
      </w:r>
      <w:r w:rsidRPr="00872DD5">
        <w:rPr>
          <w:rFonts w:ascii="Arial" w:eastAsia="Calibri" w:hAnsi="Arial" w:cs="Arial"/>
          <w:bCs/>
          <w:iCs/>
          <w:sz w:val="22"/>
          <w:szCs w:val="22"/>
          <w:lang w:val="sr-Cyrl-RS" w:eastAsia="en-US"/>
        </w:rPr>
        <w:t>. уписати колико износи јединична цена са ПДВ за испоручено добро;</w:t>
      </w:r>
    </w:p>
    <w:p w:rsidR="00872DD5" w:rsidRPr="00872DD5" w:rsidRDefault="00872DD5" w:rsidP="00872DD5">
      <w:pPr>
        <w:tabs>
          <w:tab w:val="left" w:pos="90"/>
        </w:tabs>
        <w:jc w:val="both"/>
        <w:rPr>
          <w:rFonts w:ascii="Arial" w:eastAsia="Calibri" w:hAnsi="Arial" w:cs="Arial"/>
          <w:bCs/>
          <w:iCs/>
          <w:sz w:val="22"/>
          <w:szCs w:val="22"/>
          <w:lang w:val="sr-Cyrl-RS" w:eastAsia="en-US"/>
        </w:rPr>
      </w:pPr>
      <w:r w:rsidRPr="00872DD5">
        <w:rPr>
          <w:rFonts w:ascii="Arial" w:eastAsia="Calibri" w:hAnsi="Arial" w:cs="Arial"/>
          <w:bCs/>
          <w:iCs/>
          <w:sz w:val="22"/>
          <w:szCs w:val="22"/>
          <w:lang w:val="sr-Cyrl-RS" w:eastAsia="en-US"/>
        </w:rPr>
        <w:t xml:space="preserve">-у колону </w:t>
      </w:r>
      <w:r w:rsidRPr="00872DD5">
        <w:rPr>
          <w:rFonts w:ascii="Arial" w:eastAsia="Calibri" w:hAnsi="Arial" w:cs="Arial"/>
          <w:bCs/>
          <w:iCs/>
          <w:sz w:val="22"/>
          <w:szCs w:val="22"/>
          <w:lang w:eastAsia="en-US"/>
        </w:rPr>
        <w:t>7</w:t>
      </w:r>
      <w:r w:rsidRPr="00872DD5">
        <w:rPr>
          <w:rFonts w:ascii="Arial" w:eastAsia="Calibri" w:hAnsi="Arial" w:cs="Arial"/>
          <w:bCs/>
          <w:iCs/>
          <w:sz w:val="22"/>
          <w:szCs w:val="22"/>
          <w:lang w:val="sr-Cyrl-RS" w:eastAsia="en-US"/>
        </w:rPr>
        <w:t xml:space="preserve">. уписати колико износи укупна цена без ПДВ и то тако што ће помножити јединичну цену без ПДВ (наведену у колони </w:t>
      </w:r>
      <w:r w:rsidRPr="00872DD5">
        <w:rPr>
          <w:rFonts w:ascii="Arial" w:eastAsia="Calibri" w:hAnsi="Arial" w:cs="Arial"/>
          <w:bCs/>
          <w:iCs/>
          <w:sz w:val="22"/>
          <w:szCs w:val="22"/>
          <w:lang w:eastAsia="en-US"/>
        </w:rPr>
        <w:t>5</w:t>
      </w:r>
      <w:r w:rsidRPr="00872DD5">
        <w:rPr>
          <w:rFonts w:ascii="Arial" w:eastAsia="Calibri" w:hAnsi="Arial" w:cs="Arial"/>
          <w:bCs/>
          <w:iCs/>
          <w:sz w:val="22"/>
          <w:szCs w:val="22"/>
          <w:lang w:val="sr-Cyrl-RS" w:eastAsia="en-US"/>
        </w:rPr>
        <w:t xml:space="preserve">.) са траженом количином (која је наведена у колони </w:t>
      </w:r>
      <w:r w:rsidRPr="00872DD5">
        <w:rPr>
          <w:rFonts w:ascii="Arial" w:eastAsia="Calibri" w:hAnsi="Arial" w:cs="Arial"/>
          <w:bCs/>
          <w:iCs/>
          <w:sz w:val="22"/>
          <w:szCs w:val="22"/>
          <w:lang w:eastAsia="en-US"/>
        </w:rPr>
        <w:t>4</w:t>
      </w:r>
      <w:r w:rsidRPr="00872DD5">
        <w:rPr>
          <w:rFonts w:ascii="Arial" w:eastAsia="Calibri" w:hAnsi="Arial" w:cs="Arial"/>
          <w:bCs/>
          <w:iCs/>
          <w:sz w:val="22"/>
          <w:szCs w:val="22"/>
          <w:lang w:val="sr-Cyrl-RS" w:eastAsia="en-US"/>
        </w:rPr>
        <w:t xml:space="preserve">.); </w:t>
      </w:r>
    </w:p>
    <w:p w:rsidR="00872DD5" w:rsidRPr="00872DD5" w:rsidRDefault="00872DD5" w:rsidP="00872DD5">
      <w:pPr>
        <w:tabs>
          <w:tab w:val="left" w:pos="90"/>
        </w:tabs>
        <w:jc w:val="both"/>
        <w:rPr>
          <w:rFonts w:ascii="Arial" w:eastAsia="Calibri" w:hAnsi="Arial" w:cs="Arial"/>
          <w:bCs/>
          <w:iCs/>
          <w:sz w:val="22"/>
          <w:szCs w:val="22"/>
          <w:lang w:val="sr-Cyrl-RS" w:eastAsia="en-US"/>
        </w:rPr>
      </w:pPr>
      <w:r w:rsidRPr="00872DD5">
        <w:rPr>
          <w:rFonts w:ascii="Arial" w:eastAsia="Calibri" w:hAnsi="Arial" w:cs="Arial"/>
          <w:bCs/>
          <w:iCs/>
          <w:sz w:val="22"/>
          <w:szCs w:val="22"/>
          <w:lang w:eastAsia="en-US"/>
        </w:rPr>
        <w:t>-у колону 8</w:t>
      </w:r>
      <w:r w:rsidRPr="00872DD5">
        <w:rPr>
          <w:rFonts w:ascii="Arial" w:eastAsia="Calibri" w:hAnsi="Arial" w:cs="Arial"/>
          <w:bCs/>
          <w:iCs/>
          <w:sz w:val="22"/>
          <w:szCs w:val="22"/>
          <w:lang w:val="sr-Cyrl-RS" w:eastAsia="en-US"/>
        </w:rPr>
        <w:t xml:space="preserve">. уписати колико износи укупна цена са ПДВ и то тако што ће помножити јединичну цену са ПДВ (наведену у колони </w:t>
      </w:r>
      <w:r w:rsidRPr="00872DD5">
        <w:rPr>
          <w:rFonts w:ascii="Arial" w:eastAsia="Calibri" w:hAnsi="Arial" w:cs="Arial"/>
          <w:bCs/>
          <w:iCs/>
          <w:sz w:val="22"/>
          <w:szCs w:val="22"/>
          <w:lang w:eastAsia="en-US"/>
        </w:rPr>
        <w:t>6</w:t>
      </w:r>
      <w:r w:rsidRPr="00872DD5">
        <w:rPr>
          <w:rFonts w:ascii="Arial" w:eastAsia="Calibri" w:hAnsi="Arial" w:cs="Arial"/>
          <w:bCs/>
          <w:iCs/>
          <w:sz w:val="22"/>
          <w:szCs w:val="22"/>
          <w:lang w:val="sr-Cyrl-RS" w:eastAsia="en-US"/>
        </w:rPr>
        <w:t xml:space="preserve">.) са траженом количином (која је наведена у колони </w:t>
      </w:r>
      <w:r w:rsidRPr="00872DD5">
        <w:rPr>
          <w:rFonts w:ascii="Arial" w:eastAsia="Calibri" w:hAnsi="Arial" w:cs="Arial"/>
          <w:bCs/>
          <w:iCs/>
          <w:sz w:val="22"/>
          <w:szCs w:val="22"/>
          <w:lang w:eastAsia="en-US"/>
        </w:rPr>
        <w:t>4</w:t>
      </w:r>
      <w:r w:rsidRPr="00872DD5">
        <w:rPr>
          <w:rFonts w:ascii="Arial" w:eastAsia="Calibri" w:hAnsi="Arial" w:cs="Arial"/>
          <w:bCs/>
          <w:iCs/>
          <w:sz w:val="22"/>
          <w:szCs w:val="22"/>
          <w:lang w:val="sr-Cyrl-RS" w:eastAsia="en-US"/>
        </w:rPr>
        <w:t>.).</w:t>
      </w:r>
    </w:p>
    <w:p w:rsidR="00872DD5" w:rsidRPr="00872DD5" w:rsidRDefault="00872DD5" w:rsidP="00872DD5">
      <w:pPr>
        <w:tabs>
          <w:tab w:val="left" w:pos="90"/>
        </w:tabs>
        <w:jc w:val="both"/>
        <w:rPr>
          <w:rFonts w:ascii="Arial" w:eastAsia="Calibri" w:hAnsi="Arial" w:cs="Arial"/>
          <w:bCs/>
          <w:iCs/>
          <w:sz w:val="22"/>
          <w:szCs w:val="22"/>
          <w:lang w:val="sr-Cyrl-RS" w:eastAsia="en-US"/>
        </w:rPr>
      </w:pPr>
      <w:r w:rsidRPr="00872DD5">
        <w:rPr>
          <w:rFonts w:ascii="Arial" w:eastAsia="Calibri" w:hAnsi="Arial" w:cs="Arial"/>
          <w:bCs/>
          <w:iCs/>
          <w:sz w:val="22"/>
          <w:szCs w:val="22"/>
          <w:lang w:eastAsia="en-US"/>
        </w:rPr>
        <w:t>-у колону 9</w:t>
      </w:r>
      <w:r w:rsidRPr="00872DD5">
        <w:rPr>
          <w:rFonts w:ascii="Arial" w:eastAsia="Calibri" w:hAnsi="Arial" w:cs="Arial"/>
          <w:bCs/>
          <w:iCs/>
          <w:sz w:val="22"/>
          <w:szCs w:val="22"/>
          <w:lang w:val="sr-Cyrl-RS" w:eastAsia="en-US"/>
        </w:rPr>
        <w:t>.уписати назив произвођача понуђених добара,назив модела/ознаку понуђених добара</w:t>
      </w:r>
    </w:p>
    <w:p w:rsidR="00872DD5" w:rsidRPr="00872DD5" w:rsidRDefault="00872DD5" w:rsidP="00872DD5">
      <w:pPr>
        <w:tabs>
          <w:tab w:val="left" w:pos="992"/>
        </w:tabs>
        <w:suppressAutoHyphens w:val="0"/>
        <w:jc w:val="both"/>
        <w:rPr>
          <w:rFonts w:ascii="Arial" w:hAnsi="Arial" w:cs="Arial"/>
          <w:b/>
          <w:sz w:val="22"/>
          <w:szCs w:val="22"/>
          <w:lang w:val="sr-Cyrl-BA" w:eastAsia="en-US"/>
        </w:rPr>
      </w:pPr>
    </w:p>
    <w:p w:rsidR="00872DD5" w:rsidRPr="00872DD5" w:rsidRDefault="00872DD5" w:rsidP="00872DD5">
      <w:pPr>
        <w:tabs>
          <w:tab w:val="left" w:pos="992"/>
        </w:tabs>
        <w:suppressAutoHyphens w:val="0"/>
        <w:jc w:val="both"/>
        <w:rPr>
          <w:rFonts w:ascii="Arial" w:hAnsi="Arial" w:cs="Arial"/>
          <w:sz w:val="22"/>
          <w:szCs w:val="22"/>
          <w:lang w:val="sr-Cyrl-BA" w:eastAsia="en-US"/>
        </w:rPr>
      </w:pPr>
      <w:r w:rsidRPr="00872DD5">
        <w:rPr>
          <w:rFonts w:ascii="Arial" w:hAnsi="Arial" w:cs="Arial"/>
          <w:sz w:val="22"/>
          <w:szCs w:val="22"/>
          <w:lang w:val="sr-Cyrl-BA" w:eastAsia="en-US"/>
        </w:rPr>
        <w:t xml:space="preserve">-у ред бр. </w:t>
      </w:r>
      <w:r w:rsidRPr="00872DD5">
        <w:rPr>
          <w:rFonts w:ascii="Arial" w:hAnsi="Arial" w:cs="Arial"/>
          <w:sz w:val="22"/>
          <w:szCs w:val="22"/>
          <w:lang w:val="en-US" w:eastAsia="en-US"/>
        </w:rPr>
        <w:t>I</w:t>
      </w:r>
      <w:r w:rsidRPr="00872DD5">
        <w:rPr>
          <w:rFonts w:ascii="Arial" w:hAnsi="Arial" w:cs="Arial"/>
          <w:sz w:val="22"/>
          <w:szCs w:val="22"/>
          <w:lang w:val="sr-Cyrl-BA" w:eastAsia="en-US"/>
        </w:rPr>
        <w:t xml:space="preserve"> – уписује се укупно понуђена цена за све </w:t>
      </w:r>
      <w:proofErr w:type="gramStart"/>
      <w:r w:rsidRPr="00872DD5">
        <w:rPr>
          <w:rFonts w:ascii="Arial" w:hAnsi="Arial" w:cs="Arial"/>
          <w:sz w:val="22"/>
          <w:szCs w:val="22"/>
          <w:lang w:val="sr-Cyrl-BA" w:eastAsia="en-US"/>
        </w:rPr>
        <w:t>позиције  без</w:t>
      </w:r>
      <w:proofErr w:type="gramEnd"/>
      <w:r w:rsidRPr="00872DD5">
        <w:rPr>
          <w:rFonts w:ascii="Arial" w:hAnsi="Arial" w:cs="Arial"/>
          <w:sz w:val="22"/>
          <w:szCs w:val="22"/>
          <w:lang w:val="sr-Cyrl-BA" w:eastAsia="en-US"/>
        </w:rPr>
        <w:t xml:space="preserve"> ПДВ (збир колоне бр. 5)</w:t>
      </w:r>
    </w:p>
    <w:p w:rsidR="00872DD5" w:rsidRPr="00872DD5" w:rsidRDefault="00872DD5" w:rsidP="00872DD5">
      <w:pPr>
        <w:tabs>
          <w:tab w:val="left" w:pos="992"/>
        </w:tabs>
        <w:suppressAutoHyphens w:val="0"/>
        <w:jc w:val="both"/>
        <w:rPr>
          <w:rFonts w:ascii="Arial" w:hAnsi="Arial" w:cs="Arial"/>
          <w:sz w:val="22"/>
          <w:szCs w:val="22"/>
          <w:lang w:val="sr-Cyrl-BA" w:eastAsia="en-US"/>
        </w:rPr>
      </w:pPr>
      <w:r w:rsidRPr="00872DD5">
        <w:rPr>
          <w:rFonts w:ascii="Arial" w:hAnsi="Arial" w:cs="Arial"/>
          <w:sz w:val="22"/>
          <w:szCs w:val="22"/>
          <w:lang w:val="sr-Cyrl-BA" w:eastAsia="en-US"/>
        </w:rPr>
        <w:t xml:space="preserve">-у ред бр. </w:t>
      </w:r>
      <w:r w:rsidRPr="00872DD5">
        <w:rPr>
          <w:rFonts w:ascii="Arial" w:hAnsi="Arial" w:cs="Arial"/>
          <w:sz w:val="22"/>
          <w:szCs w:val="22"/>
          <w:lang w:val="en-US" w:eastAsia="en-US"/>
        </w:rPr>
        <w:t>II</w:t>
      </w:r>
      <w:r w:rsidRPr="00872DD5">
        <w:rPr>
          <w:rFonts w:ascii="Arial" w:hAnsi="Arial" w:cs="Arial"/>
          <w:sz w:val="22"/>
          <w:szCs w:val="22"/>
          <w:lang w:val="sr-Cyrl-BA" w:eastAsia="en-US"/>
        </w:rPr>
        <w:t xml:space="preserve"> – уписује се укупан износ ПДВ </w:t>
      </w:r>
    </w:p>
    <w:p w:rsidR="00872DD5" w:rsidRPr="00872DD5" w:rsidRDefault="00872DD5" w:rsidP="00872DD5">
      <w:pPr>
        <w:tabs>
          <w:tab w:val="left" w:pos="992"/>
        </w:tabs>
        <w:suppressAutoHyphens w:val="0"/>
        <w:jc w:val="both"/>
        <w:rPr>
          <w:rFonts w:ascii="Arial" w:hAnsi="Arial" w:cs="Arial"/>
          <w:sz w:val="22"/>
          <w:szCs w:val="22"/>
          <w:lang w:val="sr-Cyrl-BA" w:eastAsia="en-US"/>
        </w:rPr>
      </w:pPr>
      <w:r w:rsidRPr="00872DD5">
        <w:rPr>
          <w:rFonts w:ascii="Arial" w:hAnsi="Arial" w:cs="Arial"/>
          <w:sz w:val="22"/>
          <w:szCs w:val="22"/>
          <w:lang w:val="sr-Cyrl-BA" w:eastAsia="en-US"/>
        </w:rPr>
        <w:t xml:space="preserve">-у ред бр. </w:t>
      </w:r>
      <w:proofErr w:type="gramStart"/>
      <w:r w:rsidRPr="00872DD5">
        <w:rPr>
          <w:rFonts w:ascii="Arial" w:hAnsi="Arial" w:cs="Arial"/>
          <w:sz w:val="22"/>
          <w:szCs w:val="22"/>
          <w:lang w:val="en-US" w:eastAsia="en-US"/>
        </w:rPr>
        <w:t>III</w:t>
      </w:r>
      <w:r w:rsidRPr="00872DD5">
        <w:rPr>
          <w:rFonts w:ascii="Arial" w:hAnsi="Arial" w:cs="Arial"/>
          <w:sz w:val="22"/>
          <w:szCs w:val="22"/>
          <w:lang w:val="sr-Cyrl-BA" w:eastAsia="en-US"/>
        </w:rPr>
        <w:t xml:space="preserve"> – уписује се укупно понуђена цена са ПДВ (ред бр.</w:t>
      </w:r>
      <w:proofErr w:type="gramEnd"/>
      <w:r w:rsidRPr="00872DD5">
        <w:rPr>
          <w:rFonts w:ascii="Arial" w:hAnsi="Arial" w:cs="Arial"/>
          <w:sz w:val="22"/>
          <w:szCs w:val="22"/>
          <w:lang w:val="sr-Cyrl-BA" w:eastAsia="en-US"/>
        </w:rPr>
        <w:t xml:space="preserve"> </w:t>
      </w:r>
      <w:proofErr w:type="gramStart"/>
      <w:r w:rsidRPr="00872DD5">
        <w:rPr>
          <w:rFonts w:ascii="Arial" w:hAnsi="Arial" w:cs="Arial"/>
          <w:sz w:val="22"/>
          <w:szCs w:val="22"/>
          <w:lang w:val="en-US" w:eastAsia="en-US"/>
        </w:rPr>
        <w:t>I</w:t>
      </w:r>
      <w:r w:rsidRPr="00872DD5">
        <w:rPr>
          <w:rFonts w:ascii="Arial" w:hAnsi="Arial" w:cs="Arial"/>
          <w:sz w:val="22"/>
          <w:szCs w:val="22"/>
          <w:lang w:val="sr-Cyrl-BA" w:eastAsia="en-US"/>
        </w:rPr>
        <w:t xml:space="preserve"> + ред.бр.</w:t>
      </w:r>
      <w:proofErr w:type="gramEnd"/>
      <w:r w:rsidRPr="00872DD5">
        <w:rPr>
          <w:rFonts w:ascii="Arial" w:hAnsi="Arial" w:cs="Arial"/>
          <w:sz w:val="22"/>
          <w:szCs w:val="22"/>
          <w:lang w:val="sr-Cyrl-BA" w:eastAsia="en-US"/>
        </w:rPr>
        <w:t xml:space="preserve"> </w:t>
      </w:r>
      <w:r w:rsidRPr="00872DD5">
        <w:rPr>
          <w:rFonts w:ascii="Arial" w:hAnsi="Arial" w:cs="Arial"/>
          <w:sz w:val="22"/>
          <w:szCs w:val="22"/>
          <w:lang w:val="en-US" w:eastAsia="en-US"/>
        </w:rPr>
        <w:t>II</w:t>
      </w:r>
      <w:r w:rsidRPr="00872DD5">
        <w:rPr>
          <w:rFonts w:ascii="Arial" w:hAnsi="Arial" w:cs="Arial"/>
          <w:sz w:val="22"/>
          <w:szCs w:val="22"/>
          <w:lang w:val="sr-Cyrl-BA" w:eastAsia="en-US"/>
        </w:rPr>
        <w:t>)</w:t>
      </w:r>
    </w:p>
    <w:p w:rsidR="00872DD5" w:rsidRPr="00872DD5" w:rsidRDefault="00872DD5" w:rsidP="00872DD5">
      <w:pPr>
        <w:tabs>
          <w:tab w:val="left" w:pos="992"/>
        </w:tabs>
        <w:suppressAutoHyphens w:val="0"/>
        <w:jc w:val="both"/>
        <w:rPr>
          <w:rFonts w:ascii="Arial" w:hAnsi="Arial" w:cs="Arial"/>
          <w:sz w:val="22"/>
          <w:szCs w:val="22"/>
          <w:lang w:val="sr-Cyrl-BA" w:eastAsia="en-US"/>
        </w:rPr>
      </w:pPr>
    </w:p>
    <w:p w:rsidR="00872DD5" w:rsidRPr="00872DD5" w:rsidRDefault="00872DD5" w:rsidP="00872DD5">
      <w:pPr>
        <w:tabs>
          <w:tab w:val="left" w:pos="992"/>
        </w:tabs>
        <w:suppressAutoHyphens w:val="0"/>
        <w:jc w:val="both"/>
        <w:rPr>
          <w:rFonts w:ascii="Arial" w:hAnsi="Arial" w:cs="Arial"/>
          <w:sz w:val="22"/>
          <w:szCs w:val="22"/>
          <w:lang w:val="sr-Cyrl-BA" w:eastAsia="en-US"/>
        </w:rPr>
      </w:pPr>
      <w:r w:rsidRPr="00872DD5">
        <w:rPr>
          <w:rFonts w:ascii="Arial" w:hAnsi="Arial" w:cs="Arial"/>
          <w:sz w:val="22"/>
          <w:szCs w:val="22"/>
          <w:lang w:val="sr-Cyrl-BA" w:eastAsia="en-US"/>
        </w:rPr>
        <w:t xml:space="preserve">- у Табелу 2. уписују се посебно исказани трошкови у дин/ </w:t>
      </w:r>
      <w:r w:rsidRPr="00872DD5">
        <w:rPr>
          <w:rFonts w:ascii="Arial" w:hAnsi="Arial" w:cs="Arial"/>
          <w:sz w:val="22"/>
          <w:szCs w:val="22"/>
          <w:lang w:val="en-US" w:eastAsia="en-US"/>
        </w:rPr>
        <w:t>EUR</w:t>
      </w:r>
      <w:r w:rsidRPr="00872DD5">
        <w:rPr>
          <w:rFonts w:ascii="Arial" w:hAnsi="Arial" w:cs="Arial"/>
          <w:sz w:val="22"/>
          <w:szCs w:val="22"/>
          <w:lang w:val="sr-Cyrl-BA" w:eastAsia="en-US"/>
        </w:rPr>
        <w:t xml:space="preserve"> који су укључени у укупно понуђену цену без ПДВ (ред бр. </w:t>
      </w:r>
      <w:proofErr w:type="gramStart"/>
      <w:r w:rsidRPr="00872DD5">
        <w:rPr>
          <w:rFonts w:ascii="Arial" w:hAnsi="Arial" w:cs="Arial"/>
          <w:sz w:val="22"/>
          <w:szCs w:val="22"/>
          <w:lang w:val="en-US" w:eastAsia="en-US"/>
        </w:rPr>
        <w:t>I</w:t>
      </w:r>
      <w:r w:rsidRPr="00872DD5">
        <w:rPr>
          <w:rFonts w:ascii="Arial" w:hAnsi="Arial" w:cs="Arial"/>
          <w:sz w:val="22"/>
          <w:szCs w:val="22"/>
          <w:lang w:val="sr-Cyrl-BA" w:eastAsia="en-US"/>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72DD5">
        <w:rPr>
          <w:rFonts w:ascii="Arial" w:hAnsi="Arial" w:cs="Arial"/>
          <w:sz w:val="22"/>
          <w:szCs w:val="22"/>
          <w:lang w:val="sr-Cyrl-BA" w:eastAsia="en-US"/>
        </w:rPr>
        <w:t xml:space="preserve"> </w:t>
      </w:r>
      <w:r w:rsidRPr="00872DD5">
        <w:rPr>
          <w:rFonts w:ascii="Arial" w:hAnsi="Arial" w:cs="Arial"/>
          <w:sz w:val="22"/>
          <w:szCs w:val="22"/>
          <w:lang w:val="en-US" w:eastAsia="en-US"/>
        </w:rPr>
        <w:t>I</w:t>
      </w:r>
      <w:r w:rsidRPr="00872DD5">
        <w:rPr>
          <w:rFonts w:ascii="Arial" w:hAnsi="Arial" w:cs="Arial"/>
          <w:sz w:val="22"/>
          <w:szCs w:val="22"/>
          <w:lang w:val="sr-Cyrl-BA" w:eastAsia="en-US"/>
        </w:rPr>
        <w:t xml:space="preserve"> из табеле 1)</w:t>
      </w:r>
    </w:p>
    <w:p w:rsidR="00872DD5" w:rsidRPr="00872DD5" w:rsidRDefault="00872DD5" w:rsidP="00872DD5">
      <w:pPr>
        <w:tabs>
          <w:tab w:val="left" w:pos="992"/>
        </w:tabs>
        <w:suppressAutoHyphens w:val="0"/>
        <w:jc w:val="both"/>
        <w:rPr>
          <w:rFonts w:ascii="Arial" w:hAnsi="Arial" w:cs="Arial"/>
          <w:sz w:val="22"/>
          <w:szCs w:val="22"/>
          <w:lang w:val="sr-Cyrl-BA" w:eastAsia="en-US"/>
        </w:rPr>
      </w:pPr>
    </w:p>
    <w:p w:rsidR="00872DD5" w:rsidRPr="00872DD5" w:rsidRDefault="00872DD5" w:rsidP="00872DD5">
      <w:pPr>
        <w:tabs>
          <w:tab w:val="left" w:pos="992"/>
        </w:tabs>
        <w:suppressAutoHyphens w:val="0"/>
        <w:jc w:val="both"/>
        <w:rPr>
          <w:rFonts w:ascii="Arial" w:hAnsi="Arial" w:cs="Arial"/>
          <w:sz w:val="22"/>
          <w:szCs w:val="22"/>
          <w:lang w:val="sr-Cyrl-BA" w:eastAsia="en-US"/>
        </w:rPr>
      </w:pPr>
      <w:r w:rsidRPr="00872DD5">
        <w:rPr>
          <w:rFonts w:ascii="Arial" w:hAnsi="Arial" w:cs="Arial"/>
          <w:sz w:val="22"/>
          <w:szCs w:val="22"/>
          <w:lang w:val="sr-Cyrl-BA" w:eastAsia="en-US"/>
        </w:rPr>
        <w:t>-на место предвиђено за место и датум уписује се место и датум попуњавања обрасца структуре цене.</w:t>
      </w:r>
    </w:p>
    <w:p w:rsidR="00872DD5" w:rsidRPr="00872DD5" w:rsidRDefault="00872DD5" w:rsidP="00872DD5">
      <w:pPr>
        <w:tabs>
          <w:tab w:val="left" w:pos="992"/>
        </w:tabs>
        <w:suppressAutoHyphens w:val="0"/>
        <w:jc w:val="both"/>
        <w:rPr>
          <w:rFonts w:ascii="Arial" w:hAnsi="Arial" w:cs="Arial"/>
          <w:sz w:val="22"/>
          <w:szCs w:val="22"/>
          <w:lang w:val="sr-Cyrl-BA" w:eastAsia="en-US"/>
        </w:rPr>
      </w:pPr>
      <w:r w:rsidRPr="00872DD5">
        <w:rPr>
          <w:rFonts w:ascii="Arial" w:hAnsi="Arial" w:cs="Arial"/>
          <w:sz w:val="22"/>
          <w:szCs w:val="22"/>
          <w:lang w:val="sr-Cyrl-BA" w:eastAsia="en-US"/>
        </w:rPr>
        <w:t>-на  место предвиђено за печат и потпис понуђач печатом оверава и потписује образац структуре цене.</w:t>
      </w:r>
    </w:p>
    <w:p w:rsidR="00872DD5" w:rsidRPr="00872DD5" w:rsidRDefault="00872DD5" w:rsidP="00872DD5">
      <w:pPr>
        <w:suppressAutoHyphens w:val="0"/>
        <w:spacing w:before="120"/>
        <w:jc w:val="both"/>
        <w:rPr>
          <w:rFonts w:ascii="Arial" w:eastAsia="TimesNewRomanPS-BoldMT" w:hAnsi="Arial" w:cs="Arial"/>
          <w:color w:val="FF0000"/>
          <w:sz w:val="22"/>
          <w:szCs w:val="22"/>
          <w:lang w:val="sr-Cyrl-BA" w:eastAsia="en-US"/>
        </w:rPr>
      </w:pPr>
    </w:p>
    <w:p w:rsidR="00872DD5" w:rsidRPr="00872DD5" w:rsidRDefault="00872DD5" w:rsidP="00872DD5">
      <w:pPr>
        <w:suppressAutoHyphens w:val="0"/>
        <w:rPr>
          <w:szCs w:val="24"/>
          <w:lang w:val="sr-Cyrl-BA" w:eastAsia="sr-Latn-CS"/>
        </w:rPr>
      </w:pPr>
    </w:p>
    <w:p w:rsidR="00C6690C" w:rsidRPr="00872DD5" w:rsidRDefault="00C6690C" w:rsidP="00DF23B4">
      <w:pPr>
        <w:rPr>
          <w:rFonts w:ascii="Arial" w:hAnsi="Arial" w:cs="Arial"/>
          <w:sz w:val="22"/>
          <w:szCs w:val="22"/>
          <w:lang w:val="sr-Cyrl-BA"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91" w:rsidRDefault="00E21F91" w:rsidP="00F717AF">
      <w:r>
        <w:separator/>
      </w:r>
    </w:p>
  </w:endnote>
  <w:endnote w:type="continuationSeparator" w:id="0">
    <w:p w:rsidR="00E21F91" w:rsidRDefault="00E21F9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872DD5">
      <w:rPr>
        <w:i/>
        <w:sz w:val="20"/>
        <w:lang w:val="sr-Cyrl-RS"/>
      </w:rPr>
      <w:t xml:space="preserve">3000/1314/217 (1417/217) Друга </w:t>
    </w:r>
    <w:r w:rsidRPr="000F38BA">
      <w:rPr>
        <w:i/>
        <w:sz w:val="20"/>
      </w:rPr>
      <w:t xml:space="preserve"> измена конкурсне документације</w:t>
    </w:r>
    <w:r w:rsidR="00872DD5">
      <w:rPr>
        <w:i/>
        <w:sz w:val="20"/>
      </w:rPr>
      <w:t xml:space="preserve">       </w:t>
    </w:r>
    <w:r w:rsidR="00872DD5">
      <w:rPr>
        <w:i/>
        <w:sz w:val="20"/>
        <w:lang w:val="sr-Cyrl-RS"/>
      </w:rPr>
      <w:t xml:space="preserve">               </w:t>
    </w:r>
    <w:r w:rsidR="00872DD5">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07BED">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07BED">
      <w:rPr>
        <w:i/>
        <w:noProof/>
      </w:rPr>
      <w:t>26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91" w:rsidRDefault="00E21F91" w:rsidP="00F717AF">
      <w:r>
        <w:separator/>
      </w:r>
    </w:p>
  </w:footnote>
  <w:footnote w:type="continuationSeparator" w:id="0">
    <w:p w:rsidR="00E21F91" w:rsidRDefault="00E21F9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872DD5" w:rsidP="0074543E">
          <w:pPr>
            <w:spacing w:before="30"/>
            <w:jc w:val="center"/>
            <w:rPr>
              <w:rFonts w:cs="Arial"/>
              <w:b/>
              <w:sz w:val="16"/>
              <w:szCs w:val="16"/>
              <w:lang w:val="sl-SI"/>
            </w:rPr>
          </w:pPr>
          <w:r>
            <w:rPr>
              <w:noProof/>
              <w:lang w:val="en-US" w:eastAsia="en-US"/>
            </w:rPr>
            <w:drawing>
              <wp:inline distT="0" distB="0" distL="0" distR="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07BED">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07BED">
            <w:rPr>
              <w:rFonts w:cs="Arial"/>
              <w:b/>
              <w:noProof/>
            </w:rPr>
            <w:t>26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144798"/>
    <w:multiLevelType w:val="hybridMultilevel"/>
    <w:tmpl w:val="9CD2992E"/>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B7E3959"/>
    <w:multiLevelType w:val="hybridMultilevel"/>
    <w:tmpl w:val="992A4BCC"/>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C793B"/>
    <w:multiLevelType w:val="hybridMultilevel"/>
    <w:tmpl w:val="0958D470"/>
    <w:lvl w:ilvl="0" w:tplc="6C0802F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4"/>
  </w:num>
  <w:num w:numId="8">
    <w:abstractNumId w:val="8"/>
  </w:num>
  <w:num w:numId="9">
    <w:abstractNumId w:val="13"/>
  </w:num>
  <w:num w:numId="10">
    <w:abstractNumId w:val="12"/>
  </w:num>
  <w:num w:numId="11">
    <w:abstractNumId w:val="3"/>
  </w:num>
  <w:num w:numId="12">
    <w:abstractNumId w:val="6"/>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403"/>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2DD5"/>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07BED"/>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5E55"/>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1F91"/>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7A17"/>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872DD5"/>
  </w:style>
  <w:style w:type="paragraph" w:customStyle="1" w:styleId="KDNabrajanje">
    <w:name w:val="KDNabrajanje"/>
    <w:basedOn w:val="Normal"/>
    <w:qFormat/>
    <w:rsid w:val="00872DD5"/>
    <w:pPr>
      <w:numPr>
        <w:numId w:val="10"/>
      </w:numPr>
      <w:tabs>
        <w:tab w:val="num" w:pos="567"/>
      </w:tabs>
      <w:suppressAutoHyphens w:val="0"/>
      <w:spacing w:before="80"/>
      <w:ind w:left="568" w:hanging="284"/>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872DD5"/>
  </w:style>
  <w:style w:type="paragraph" w:customStyle="1" w:styleId="KDNabrajanje">
    <w:name w:val="KDNabrajanje"/>
    <w:basedOn w:val="Normal"/>
    <w:qFormat/>
    <w:rsid w:val="00872DD5"/>
    <w:pPr>
      <w:numPr>
        <w:numId w:val="10"/>
      </w:numPr>
      <w:tabs>
        <w:tab w:val="num" w:pos="567"/>
      </w:tabs>
      <w:suppressAutoHyphens w:val="0"/>
      <w:spacing w:before="80"/>
      <w:ind w:left="568" w:hanging="284"/>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Snezana Kotlajic</cp:lastModifiedBy>
  <cp:revision>4</cp:revision>
  <cp:lastPrinted>2014-12-19T09:46:00Z</cp:lastPrinted>
  <dcterms:created xsi:type="dcterms:W3CDTF">2018-02-27T08:24:00Z</dcterms:created>
  <dcterms:modified xsi:type="dcterms:W3CDTF">2018-02-27T10:16:00Z</dcterms:modified>
</cp:coreProperties>
</file>