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4046DA" w:rsidRDefault="00C6690C" w:rsidP="00246B36">
      <w:pPr>
        <w:jc w:val="center"/>
        <w:rPr>
          <w:rFonts w:ascii="Arial" w:hAnsi="Arial" w:cs="Arial"/>
          <w:b/>
          <w:sz w:val="22"/>
          <w:szCs w:val="22"/>
        </w:rPr>
      </w:pPr>
      <w:r w:rsidRPr="004046DA">
        <w:rPr>
          <w:rFonts w:ascii="Arial" w:hAnsi="Arial" w:cs="Arial"/>
          <w:b/>
          <w:sz w:val="22"/>
          <w:szCs w:val="22"/>
        </w:rPr>
        <w:t>ПРВА ИЗМЕНА</w:t>
      </w:r>
    </w:p>
    <w:p w:rsidR="00C6690C" w:rsidRPr="004046DA" w:rsidRDefault="00C6690C" w:rsidP="00F717AF">
      <w:pPr>
        <w:rPr>
          <w:rFonts w:ascii="Arial" w:hAnsi="Arial" w:cs="Arial"/>
          <w:sz w:val="22"/>
          <w:szCs w:val="22"/>
        </w:rPr>
      </w:pPr>
    </w:p>
    <w:p w:rsidR="00C6690C" w:rsidRPr="004046DA" w:rsidRDefault="00C6690C" w:rsidP="00F717AF">
      <w:pPr>
        <w:pStyle w:val="BodyText"/>
        <w:jc w:val="center"/>
        <w:rPr>
          <w:rFonts w:ascii="Arial" w:hAnsi="Arial" w:cs="Arial"/>
          <w:sz w:val="22"/>
          <w:szCs w:val="22"/>
        </w:rPr>
      </w:pPr>
      <w:r w:rsidRPr="004046DA">
        <w:rPr>
          <w:rFonts w:ascii="Arial" w:hAnsi="Arial" w:cs="Arial"/>
          <w:sz w:val="22"/>
          <w:szCs w:val="22"/>
        </w:rPr>
        <w:t>КОНКУРСНЕ ДОКУМЕНТАЦИЈЕ</w:t>
      </w:r>
    </w:p>
    <w:p w:rsidR="00C6690C" w:rsidRPr="004046DA" w:rsidRDefault="00C6690C" w:rsidP="00F717AF">
      <w:pPr>
        <w:pStyle w:val="BodyText"/>
        <w:rPr>
          <w:rFonts w:ascii="Arial" w:hAnsi="Arial" w:cs="Arial"/>
          <w:sz w:val="22"/>
          <w:szCs w:val="22"/>
        </w:rPr>
      </w:pPr>
    </w:p>
    <w:p w:rsidR="00C6690C" w:rsidRPr="004046DA" w:rsidRDefault="00C6690C" w:rsidP="00F717AF">
      <w:pPr>
        <w:pStyle w:val="BodyText"/>
        <w:jc w:val="center"/>
        <w:rPr>
          <w:rFonts w:ascii="Arial" w:hAnsi="Arial" w:cs="Arial"/>
          <w:sz w:val="22"/>
          <w:szCs w:val="22"/>
        </w:rPr>
      </w:pPr>
      <w:r w:rsidRPr="004046DA">
        <w:rPr>
          <w:rFonts w:ascii="Arial" w:hAnsi="Arial" w:cs="Arial"/>
          <w:sz w:val="22"/>
          <w:szCs w:val="22"/>
        </w:rPr>
        <w:t xml:space="preserve">ЗА ЈАВНУ НАБАВКУ </w:t>
      </w:r>
      <w:r w:rsidR="004046DA" w:rsidRPr="004046DA">
        <w:rPr>
          <w:rFonts w:ascii="Arial" w:hAnsi="Arial" w:cs="Arial"/>
          <w:sz w:val="22"/>
          <w:szCs w:val="22"/>
        </w:rPr>
        <w:t>УСЛУГА</w:t>
      </w:r>
      <w:r w:rsidRPr="004046DA">
        <w:rPr>
          <w:rFonts w:ascii="Arial" w:hAnsi="Arial" w:cs="Arial"/>
          <w:sz w:val="22"/>
          <w:szCs w:val="22"/>
          <w:lang w:val="ru-RU"/>
        </w:rPr>
        <w:t xml:space="preserve"> </w:t>
      </w:r>
      <w:r w:rsidR="004046DA" w:rsidRPr="004046DA">
        <w:rPr>
          <w:rFonts w:ascii="Arial" w:hAnsi="Arial" w:cs="Arial"/>
          <w:sz w:val="22"/>
          <w:szCs w:val="22"/>
        </w:rPr>
        <w:t>ЈН 3000/</w:t>
      </w:r>
      <w:r w:rsidR="004046DA" w:rsidRPr="004046DA">
        <w:rPr>
          <w:rFonts w:ascii="Arial" w:hAnsi="Arial" w:cs="Arial"/>
          <w:sz w:val="22"/>
          <w:szCs w:val="22"/>
          <w:lang w:val="sr-Latn-RS"/>
        </w:rPr>
        <w:t>0991</w:t>
      </w:r>
      <w:r w:rsidR="004046DA" w:rsidRPr="004046DA">
        <w:rPr>
          <w:rFonts w:ascii="Arial" w:hAnsi="Arial" w:cs="Arial"/>
          <w:sz w:val="22"/>
          <w:szCs w:val="22"/>
        </w:rPr>
        <w:t>/201</w:t>
      </w:r>
      <w:r w:rsidR="004046DA" w:rsidRPr="004046DA">
        <w:rPr>
          <w:rFonts w:ascii="Arial" w:hAnsi="Arial" w:cs="Arial"/>
          <w:sz w:val="22"/>
          <w:szCs w:val="22"/>
          <w:lang w:val="sr-Latn-RS"/>
        </w:rPr>
        <w:t>8</w:t>
      </w:r>
      <w:r w:rsidR="004046DA" w:rsidRPr="004046DA">
        <w:rPr>
          <w:rFonts w:ascii="Arial" w:hAnsi="Arial" w:cs="Arial"/>
          <w:sz w:val="22"/>
          <w:szCs w:val="22"/>
        </w:rPr>
        <w:t xml:space="preserve"> (</w:t>
      </w:r>
      <w:r w:rsidR="004046DA" w:rsidRPr="004046DA">
        <w:rPr>
          <w:rFonts w:ascii="Arial" w:hAnsi="Arial" w:cs="Arial"/>
          <w:sz w:val="22"/>
          <w:szCs w:val="22"/>
          <w:lang w:val="sr-Cyrl-RS"/>
        </w:rPr>
        <w:t>9</w:t>
      </w:r>
      <w:r w:rsidR="004046DA" w:rsidRPr="004046DA">
        <w:rPr>
          <w:rFonts w:ascii="Arial" w:hAnsi="Arial" w:cs="Arial"/>
          <w:sz w:val="22"/>
          <w:szCs w:val="22"/>
          <w:lang w:val="sr-Latn-RS"/>
        </w:rPr>
        <w:t>9/</w:t>
      </w:r>
      <w:r w:rsidR="004046DA" w:rsidRPr="004046DA">
        <w:rPr>
          <w:rFonts w:ascii="Arial" w:hAnsi="Arial" w:cs="Arial"/>
          <w:sz w:val="22"/>
          <w:szCs w:val="22"/>
        </w:rPr>
        <w:t>201</w:t>
      </w:r>
      <w:r w:rsidR="004046DA" w:rsidRPr="004046DA">
        <w:rPr>
          <w:rFonts w:ascii="Arial" w:hAnsi="Arial" w:cs="Arial"/>
          <w:sz w:val="22"/>
          <w:szCs w:val="22"/>
          <w:lang w:val="sr-Latn-RS"/>
        </w:rPr>
        <w:t>8</w:t>
      </w:r>
      <w:r w:rsidR="004046DA" w:rsidRPr="004046DA">
        <w:rPr>
          <w:rFonts w:ascii="Arial" w:hAnsi="Arial" w:cs="Arial"/>
          <w:sz w:val="22"/>
          <w:szCs w:val="22"/>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046DA" w:rsidRPr="004046DA">
        <w:rPr>
          <w:rFonts w:ascii="Arial" w:hAnsi="Arial" w:cs="Arial"/>
          <w:sz w:val="22"/>
          <w:szCs w:val="22"/>
        </w:rPr>
        <w:t>3000/</w:t>
      </w:r>
      <w:r w:rsidR="004046DA" w:rsidRPr="004046DA">
        <w:rPr>
          <w:rFonts w:ascii="Arial" w:hAnsi="Arial" w:cs="Arial"/>
          <w:sz w:val="22"/>
          <w:szCs w:val="22"/>
          <w:lang w:val="sr-Latn-RS"/>
        </w:rPr>
        <w:t>0991</w:t>
      </w:r>
      <w:r w:rsidR="004046DA" w:rsidRPr="004046DA">
        <w:rPr>
          <w:rFonts w:ascii="Arial" w:hAnsi="Arial" w:cs="Arial"/>
          <w:sz w:val="22"/>
          <w:szCs w:val="22"/>
        </w:rPr>
        <w:t>/201</w:t>
      </w:r>
      <w:r w:rsidR="004046DA" w:rsidRPr="004046DA">
        <w:rPr>
          <w:rFonts w:ascii="Arial" w:hAnsi="Arial" w:cs="Arial"/>
          <w:sz w:val="22"/>
          <w:szCs w:val="22"/>
          <w:lang w:val="sr-Latn-RS"/>
        </w:rPr>
        <w:t>8</w:t>
      </w:r>
      <w:r w:rsidR="004046DA" w:rsidRPr="004046DA">
        <w:rPr>
          <w:rFonts w:ascii="Arial" w:hAnsi="Arial" w:cs="Arial"/>
          <w:sz w:val="22"/>
          <w:szCs w:val="22"/>
        </w:rPr>
        <w:t xml:space="preserve"> (</w:t>
      </w:r>
      <w:r w:rsidR="004046DA" w:rsidRPr="004046DA">
        <w:rPr>
          <w:rFonts w:ascii="Arial" w:hAnsi="Arial" w:cs="Arial"/>
          <w:sz w:val="22"/>
          <w:szCs w:val="22"/>
          <w:lang w:val="sr-Cyrl-RS"/>
        </w:rPr>
        <w:t>9</w:t>
      </w:r>
      <w:r w:rsidR="004046DA" w:rsidRPr="004046DA">
        <w:rPr>
          <w:rFonts w:ascii="Arial" w:hAnsi="Arial" w:cs="Arial"/>
          <w:sz w:val="22"/>
          <w:szCs w:val="22"/>
          <w:lang w:val="sr-Latn-RS"/>
        </w:rPr>
        <w:t>9/</w:t>
      </w:r>
      <w:r w:rsidR="004046DA" w:rsidRPr="004046DA">
        <w:rPr>
          <w:rFonts w:ascii="Arial" w:hAnsi="Arial" w:cs="Arial"/>
          <w:sz w:val="22"/>
          <w:szCs w:val="22"/>
        </w:rPr>
        <w:t>201</w:t>
      </w:r>
      <w:r w:rsidR="004046DA" w:rsidRPr="004046DA">
        <w:rPr>
          <w:rFonts w:ascii="Arial" w:hAnsi="Arial" w:cs="Arial"/>
          <w:sz w:val="22"/>
          <w:szCs w:val="22"/>
          <w:lang w:val="sr-Latn-RS"/>
        </w:rPr>
        <w:t>8</w:t>
      </w:r>
      <w:r w:rsidR="004046DA" w:rsidRPr="004046DA">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________ од ________.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4046DA" w:rsidP="00393DD3">
      <w:pPr>
        <w:jc w:val="center"/>
        <w:rPr>
          <w:rFonts w:ascii="Arial" w:hAnsi="Arial" w:cs="Arial"/>
          <w:i/>
          <w:sz w:val="22"/>
          <w:szCs w:val="22"/>
          <w:lang w:val="sr-Cyrl-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393DD3" w:rsidRDefault="00393DD3" w:rsidP="00393DD3">
      <w:pPr>
        <w:jc w:val="center"/>
        <w:rPr>
          <w:rFonts w:ascii="Arial" w:hAnsi="Arial" w:cs="Arial"/>
          <w:i/>
          <w:sz w:val="22"/>
          <w:szCs w:val="22"/>
          <w:lang w:val="sr-Cyrl-RS"/>
        </w:rPr>
      </w:pPr>
    </w:p>
    <w:p w:rsidR="00393DD3" w:rsidRDefault="00393DD3" w:rsidP="00393DD3">
      <w:pPr>
        <w:jc w:val="center"/>
        <w:rPr>
          <w:rFonts w:ascii="Arial" w:hAnsi="Arial" w:cs="Arial"/>
          <w:i/>
          <w:sz w:val="22"/>
          <w:szCs w:val="22"/>
          <w:lang w:val="sr-Cyrl-RS"/>
        </w:rPr>
      </w:pPr>
    </w:p>
    <w:p w:rsidR="00393DD3" w:rsidRDefault="00393DD3" w:rsidP="00393DD3">
      <w:pPr>
        <w:jc w:val="center"/>
        <w:rPr>
          <w:rFonts w:ascii="Arial" w:hAnsi="Arial" w:cs="Arial"/>
          <w:i/>
          <w:sz w:val="22"/>
          <w:szCs w:val="22"/>
          <w:lang w:val="sr-Cyrl-RS"/>
        </w:rPr>
      </w:pPr>
    </w:p>
    <w:p w:rsidR="00393DD3" w:rsidRPr="00393DD3" w:rsidRDefault="00393DD3" w:rsidP="00393DD3">
      <w:pPr>
        <w:jc w:val="center"/>
        <w:rPr>
          <w:rFonts w:ascii="Arial" w:hAnsi="Arial" w:cs="Arial"/>
          <w:i/>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4046DA">
        <w:rPr>
          <w:rFonts w:ascii="Arial" w:hAnsi="Arial" w:cs="Arial"/>
          <w:b/>
          <w:i/>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046DA" w:rsidRPr="004046DA">
        <w:rPr>
          <w:rFonts w:ascii="Arial" w:hAnsi="Arial" w:cs="Arial"/>
          <w:sz w:val="22"/>
          <w:szCs w:val="22"/>
        </w:rPr>
        <w:t>3000/0991/2018 (99/2018)</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93DD3" w:rsidRPr="00393DD3" w:rsidRDefault="004046DA" w:rsidP="00393DD3">
      <w:pPr>
        <w:jc w:val="both"/>
        <w:rPr>
          <w:rFonts w:ascii="Arial" w:hAnsi="Arial" w:cs="Arial"/>
          <w:color w:val="000000"/>
          <w:szCs w:val="24"/>
          <w:lang w:val="sr-Cyrl-RS" w:eastAsia="hr-HR"/>
        </w:rPr>
      </w:pPr>
      <w:r w:rsidRPr="00393DD3">
        <w:rPr>
          <w:rFonts w:ascii="Arial" w:hAnsi="Arial" w:cs="Arial"/>
          <w:szCs w:val="24"/>
          <w:lang w:val="sr-Cyrl-RS"/>
        </w:rPr>
        <w:t>Мења се рок извршења</w:t>
      </w:r>
      <w:r w:rsidR="00393DD3">
        <w:rPr>
          <w:rFonts w:ascii="Arial" w:hAnsi="Arial" w:cs="Arial"/>
          <w:szCs w:val="24"/>
          <w:lang w:val="sr-Cyrl-RS"/>
        </w:rPr>
        <w:t xml:space="preserve"> </w:t>
      </w:r>
      <w:r w:rsidRPr="00393DD3">
        <w:rPr>
          <w:rFonts w:ascii="Arial" w:hAnsi="Arial" w:cs="Arial"/>
          <w:szCs w:val="24"/>
          <w:lang w:val="sr-Cyrl-RS"/>
        </w:rPr>
        <w:t>услуге</w:t>
      </w:r>
      <w:r w:rsidR="00393DD3">
        <w:rPr>
          <w:rFonts w:ascii="Arial" w:hAnsi="Arial" w:cs="Arial"/>
          <w:szCs w:val="24"/>
          <w:lang w:val="sr-Cyrl-RS"/>
        </w:rPr>
        <w:t xml:space="preserve"> (наведен у тачки 3.3 и у тачки 6.13. Упутства)</w:t>
      </w:r>
      <w:r w:rsidRPr="00393DD3">
        <w:rPr>
          <w:rFonts w:ascii="Arial" w:hAnsi="Arial" w:cs="Arial"/>
          <w:szCs w:val="24"/>
          <w:lang w:val="sr-Cyrl-RS"/>
        </w:rPr>
        <w:t xml:space="preserve"> и сада гласи : </w:t>
      </w:r>
      <w:r w:rsidR="00393DD3" w:rsidRPr="00393DD3">
        <w:rPr>
          <w:rFonts w:ascii="Arial" w:hAnsi="Arial" w:cs="Arial"/>
          <w:color w:val="000000"/>
          <w:szCs w:val="24"/>
          <w:lang w:eastAsia="hr-HR"/>
        </w:rPr>
        <w:t xml:space="preserve">Изабрани понуђач је обавезан да услугу изврши у </w:t>
      </w:r>
      <w:r w:rsidR="00393DD3" w:rsidRPr="00393DD3">
        <w:rPr>
          <w:rFonts w:ascii="Arial" w:hAnsi="Arial" w:cs="Arial"/>
          <w:color w:val="000000"/>
          <w:szCs w:val="24"/>
          <w:lang w:val="sr-Cyrl-RS" w:eastAsia="hr-HR"/>
        </w:rPr>
        <w:t xml:space="preserve">току ремоната блока А1 у 2018.год. </w:t>
      </w:r>
      <w:r w:rsidR="00393DD3" w:rsidRPr="00393DD3">
        <w:rPr>
          <w:rFonts w:ascii="Arial" w:hAnsi="Arial" w:cs="Arial"/>
          <w:color w:val="000000"/>
          <w:szCs w:val="24"/>
          <w:lang w:val="sr-Cyrl-RS" w:eastAsia="hr-HR"/>
        </w:rPr>
        <w:t xml:space="preserve">и </w:t>
      </w:r>
      <w:r w:rsidR="00393DD3">
        <w:rPr>
          <w:rFonts w:ascii="Arial" w:hAnsi="Arial" w:cs="Arial"/>
          <w:szCs w:val="24"/>
          <w:lang w:val="sr-Cyrl-RS"/>
        </w:rPr>
        <w:t>три месеца након завршетка ремонта блока А1.</w:t>
      </w:r>
      <w:r w:rsidR="00393DD3" w:rsidRPr="00393DD3">
        <w:rPr>
          <w:rFonts w:ascii="Arial" w:hAnsi="Arial" w:cs="Arial"/>
          <w:color w:val="000000"/>
          <w:szCs w:val="24"/>
          <w:lang w:val="sr-Cyrl-RS" w:eastAsia="hr-HR"/>
        </w:rPr>
        <w:t>Наручилац задржава право да промени термин почетка ремонтних услуга, без додатних трошкова по наручиоца. Наручилац ће обавестити изабраног понуђача о датуму увођења у посао 10 дана раније</w:t>
      </w:r>
      <w:r w:rsidR="00393DD3">
        <w:rPr>
          <w:rFonts w:ascii="Arial" w:hAnsi="Arial" w:cs="Arial"/>
          <w:color w:val="000000"/>
          <w:szCs w:val="24"/>
          <w:lang w:val="sr-Cyrl-RS" w:eastAsia="hr-HR"/>
        </w:rPr>
        <w:t>.</w:t>
      </w:r>
    </w:p>
    <w:p w:rsidR="004046DA" w:rsidRDefault="004046DA" w:rsidP="006D0FE0">
      <w:pPr>
        <w:rPr>
          <w:rFonts w:ascii="Arial" w:hAnsi="Arial" w:cs="Arial"/>
          <w:sz w:val="22"/>
          <w:szCs w:val="22"/>
          <w:lang w:val="sr-Cyrl-RS"/>
        </w:rPr>
      </w:pPr>
    </w:p>
    <w:p w:rsidR="004046DA" w:rsidRDefault="004046DA" w:rsidP="004046DA">
      <w:pPr>
        <w:jc w:val="center"/>
        <w:rPr>
          <w:rFonts w:ascii="Arial" w:hAnsi="Arial" w:cs="Arial"/>
          <w:sz w:val="22"/>
          <w:szCs w:val="22"/>
          <w:lang w:val="sr-Cyrl-RS"/>
        </w:rPr>
      </w:pPr>
      <w:r>
        <w:rPr>
          <w:rFonts w:ascii="Arial" w:hAnsi="Arial" w:cs="Arial"/>
          <w:sz w:val="22"/>
          <w:szCs w:val="22"/>
          <w:lang w:val="sr-Cyrl-RS"/>
        </w:rPr>
        <w:t>2.</w:t>
      </w:r>
    </w:p>
    <w:p w:rsidR="00C6690C" w:rsidRPr="006D0FE0" w:rsidRDefault="006D0FE0" w:rsidP="006D0FE0">
      <w:pPr>
        <w:rPr>
          <w:rFonts w:ascii="Arial" w:hAnsi="Arial" w:cs="Arial"/>
          <w:b/>
          <w:sz w:val="22"/>
          <w:szCs w:val="22"/>
        </w:rPr>
      </w:pPr>
      <w:r w:rsidRPr="006D0FE0">
        <w:rPr>
          <w:rFonts w:ascii="Arial" w:hAnsi="Arial" w:cs="Arial"/>
          <w:sz w:val="22"/>
          <w:szCs w:val="22"/>
          <w:lang w:val="sr-Cyrl-RS"/>
        </w:rPr>
        <w:t>Мења се тачка 5</w:t>
      </w:r>
      <w:r>
        <w:rPr>
          <w:rFonts w:ascii="Arial" w:hAnsi="Arial" w:cs="Arial"/>
          <w:sz w:val="22"/>
          <w:szCs w:val="22"/>
          <w:lang w:val="sr-Cyrl-RS"/>
        </w:rPr>
        <w:t xml:space="preserve"> - </w:t>
      </w:r>
      <w:r>
        <w:rPr>
          <w:rFonts w:ascii="Arial" w:hAnsi="Arial" w:cs="Arial"/>
          <w:b/>
          <w:sz w:val="22"/>
          <w:szCs w:val="22"/>
        </w:rPr>
        <w:t>Пословни капацитет</w:t>
      </w:r>
      <w:r w:rsidRPr="006D0FE0">
        <w:rPr>
          <w:rFonts w:ascii="Arial" w:hAnsi="Arial" w:cs="Arial"/>
          <w:sz w:val="22"/>
          <w:szCs w:val="22"/>
          <w:lang w:val="sr-Cyrl-RS"/>
        </w:rPr>
        <w:t xml:space="preserve"> поглавља 4 </w:t>
      </w:r>
      <w:r w:rsidR="00C6690C" w:rsidRPr="006D0FE0">
        <w:rPr>
          <w:rFonts w:ascii="Arial" w:hAnsi="Arial" w:cs="Arial"/>
          <w:sz w:val="22"/>
          <w:szCs w:val="22"/>
        </w:rPr>
        <w:t>конкурсне документације</w:t>
      </w:r>
      <w:r>
        <w:rPr>
          <w:rFonts w:ascii="Arial" w:hAnsi="Arial" w:cs="Arial"/>
          <w:sz w:val="22"/>
          <w:szCs w:val="22"/>
          <w:lang w:val="sr-Cyrl-RS"/>
        </w:rPr>
        <w:t xml:space="preserve"> и сада гласи : </w:t>
      </w:r>
    </w:p>
    <w:p w:rsidR="00C6690C" w:rsidRPr="00295D8C" w:rsidRDefault="00C6690C" w:rsidP="000F38BA">
      <w:pPr>
        <w:jc w:val="both"/>
        <w:rPr>
          <w:rFonts w:ascii="Arial" w:hAnsi="Arial" w:cs="Arial"/>
          <w:b/>
          <w:sz w:val="22"/>
          <w:szCs w:val="22"/>
        </w:rPr>
      </w:pPr>
    </w:p>
    <w:p w:rsidR="006D0FE0" w:rsidRPr="006F214C" w:rsidRDefault="006D0FE0" w:rsidP="006D0FE0">
      <w:pPr>
        <w:rPr>
          <w:rFonts w:ascii="Arial" w:hAnsi="Arial" w:cs="Arial"/>
          <w:b/>
          <w:sz w:val="22"/>
          <w:szCs w:val="22"/>
        </w:rPr>
      </w:pPr>
      <w:r w:rsidRPr="006F214C">
        <w:rPr>
          <w:rFonts w:ascii="Arial" w:hAnsi="Arial" w:cs="Arial"/>
          <w:b/>
          <w:sz w:val="22"/>
          <w:szCs w:val="22"/>
        </w:rPr>
        <w:t>Пословни капацитет</w:t>
      </w:r>
    </w:p>
    <w:p w:rsidR="006D0FE0" w:rsidRPr="006F214C" w:rsidRDefault="006D0FE0" w:rsidP="006D0FE0">
      <w:pPr>
        <w:rPr>
          <w:rFonts w:ascii="Arial" w:hAnsi="Arial" w:cs="Arial"/>
          <w:sz w:val="22"/>
          <w:szCs w:val="22"/>
        </w:rPr>
      </w:pPr>
    </w:p>
    <w:p w:rsidR="006D0FE0" w:rsidRPr="006F214C" w:rsidRDefault="006D0FE0" w:rsidP="006D0FE0">
      <w:pPr>
        <w:autoSpaceDE w:val="0"/>
        <w:autoSpaceDN w:val="0"/>
        <w:spacing w:before="120"/>
        <w:jc w:val="both"/>
        <w:rPr>
          <w:rFonts w:ascii="Arial" w:hAnsi="Arial" w:cs="Arial"/>
          <w:color w:val="00B0F0"/>
          <w:sz w:val="22"/>
          <w:szCs w:val="22"/>
          <w:lang w:val="sr-Latn-RS" w:eastAsia="sr-Latn-CS"/>
        </w:rPr>
      </w:pPr>
      <w:r w:rsidRPr="006F214C">
        <w:rPr>
          <w:rFonts w:ascii="Arial" w:hAnsi="Arial" w:cs="Arial"/>
          <w:b/>
          <w:sz w:val="22"/>
          <w:szCs w:val="22"/>
          <w:u w:val="single"/>
          <w:lang w:val="sr-Cyrl-RS"/>
        </w:rPr>
        <w:t>Услов</w:t>
      </w:r>
      <w:r w:rsidRPr="006F214C">
        <w:rPr>
          <w:rFonts w:ascii="Arial" w:hAnsi="Arial" w:cs="Arial"/>
          <w:b/>
          <w:sz w:val="22"/>
          <w:szCs w:val="22"/>
          <w:u w:val="single"/>
          <w:lang w:val="sr-Latn-RS"/>
        </w:rPr>
        <w:t>:</w:t>
      </w:r>
      <w:r w:rsidRPr="006F214C">
        <w:rPr>
          <w:rFonts w:ascii="Arial" w:hAnsi="Arial" w:cs="Arial"/>
          <w:color w:val="00B0F0"/>
          <w:sz w:val="22"/>
          <w:szCs w:val="22"/>
          <w:lang w:eastAsia="sr-Latn-CS"/>
        </w:rPr>
        <w:t xml:space="preserve"> </w:t>
      </w:r>
    </w:p>
    <w:p w:rsidR="006D0FE0" w:rsidRPr="006F214C" w:rsidRDefault="006D0FE0" w:rsidP="006D0FE0">
      <w:pPr>
        <w:autoSpaceDE w:val="0"/>
        <w:autoSpaceDN w:val="0"/>
        <w:jc w:val="both"/>
        <w:rPr>
          <w:rFonts w:ascii="Arial" w:hAnsi="Arial" w:cs="Arial"/>
          <w:sz w:val="22"/>
          <w:szCs w:val="22"/>
          <w:lang w:eastAsia="sr-Latn-CS"/>
        </w:rPr>
      </w:pPr>
      <w:r w:rsidRPr="006F214C">
        <w:rPr>
          <w:rFonts w:ascii="Arial" w:hAnsi="Arial" w:cs="Arial"/>
          <w:sz w:val="22"/>
          <w:szCs w:val="22"/>
          <w:lang w:eastAsia="sr-Latn-CS"/>
        </w:rPr>
        <w:t xml:space="preserve">Понуђач располаже неопходним </w:t>
      </w:r>
      <w:r w:rsidRPr="006F214C">
        <w:rPr>
          <w:rFonts w:ascii="Arial" w:hAnsi="Arial" w:cs="Arial"/>
          <w:b/>
          <w:bCs/>
          <w:sz w:val="22"/>
          <w:szCs w:val="22"/>
          <w:lang w:eastAsia="sr-Latn-CS"/>
        </w:rPr>
        <w:t>пословним капацитетом</w:t>
      </w:r>
      <w:r w:rsidRPr="006F214C">
        <w:rPr>
          <w:rFonts w:ascii="Arial" w:hAnsi="Arial" w:cs="Arial"/>
          <w:sz w:val="22"/>
          <w:szCs w:val="22"/>
          <w:lang w:eastAsia="sr-Latn-CS"/>
        </w:rPr>
        <w:t xml:space="preserve"> ако</w:t>
      </w:r>
      <w:r w:rsidRPr="006F214C">
        <w:rPr>
          <w:rFonts w:ascii="Arial" w:hAnsi="Arial" w:cs="Arial"/>
          <w:sz w:val="22"/>
          <w:szCs w:val="22"/>
          <w:lang w:val="en-US" w:eastAsia="sr-Latn-CS"/>
        </w:rPr>
        <w:t xml:space="preserve"> </w:t>
      </w:r>
      <w:r w:rsidRPr="006F214C">
        <w:rPr>
          <w:rFonts w:ascii="Arial" w:hAnsi="Arial" w:cs="Arial"/>
          <w:sz w:val="22"/>
          <w:szCs w:val="22"/>
          <w:lang w:eastAsia="sr-Latn-CS"/>
        </w:rPr>
        <w:t>:</w:t>
      </w:r>
    </w:p>
    <w:p w:rsidR="006D0FE0" w:rsidRPr="006F214C" w:rsidRDefault="006D0FE0" w:rsidP="006D0FE0">
      <w:pPr>
        <w:rPr>
          <w:rFonts w:ascii="Arial" w:hAnsi="Arial" w:cs="Arial"/>
          <w:b/>
          <w:sz w:val="22"/>
          <w:szCs w:val="22"/>
          <w:u w:val="single"/>
          <w:lang w:val="sr-Latn-RS"/>
        </w:rPr>
      </w:pPr>
    </w:p>
    <w:p w:rsidR="006D0FE0" w:rsidRPr="006D0FE0" w:rsidRDefault="006D0FE0" w:rsidP="006D0FE0">
      <w:pPr>
        <w:pStyle w:val="ListParagraph"/>
        <w:ind w:left="0"/>
        <w:rPr>
          <w:rFonts w:ascii="Arial" w:hAnsi="Arial" w:cs="Arial"/>
          <w:sz w:val="22"/>
          <w:szCs w:val="22"/>
          <w:lang w:val="sr-Cyrl-CS"/>
        </w:rPr>
      </w:pPr>
      <w:r w:rsidRPr="006D0FE0">
        <w:rPr>
          <w:rFonts w:ascii="Arial" w:hAnsi="Arial" w:cs="Arial"/>
          <w:b/>
          <w:sz w:val="22"/>
          <w:szCs w:val="22"/>
        </w:rPr>
        <w:t>1)</w:t>
      </w:r>
      <w:r w:rsidRPr="006D0FE0">
        <w:rPr>
          <w:rFonts w:ascii="Arial" w:hAnsi="Arial" w:cs="Arial"/>
          <w:sz w:val="22"/>
          <w:szCs w:val="22"/>
        </w:rPr>
        <w:t xml:space="preserve"> </w:t>
      </w:r>
      <w:r w:rsidRPr="006D0FE0">
        <w:rPr>
          <w:rFonts w:ascii="Arial" w:hAnsi="Arial" w:cs="Arial"/>
          <w:sz w:val="22"/>
          <w:szCs w:val="22"/>
          <w:lang w:val="sr-Cyrl-CS"/>
        </w:rPr>
        <w:t xml:space="preserve"> је у претходних пет година до дана објављивања Позива за подношење понуда на Порталу јавних набавки извршио минимум 2 услуге које су предмет јавне набавке,  у уговореном року, обиму и квалитету и да до дана издавања потврде о референтним набавкама у гарантном року није било рекламација на исте </w:t>
      </w:r>
    </w:p>
    <w:p w:rsidR="006D0FE0" w:rsidRPr="006D0FE0" w:rsidRDefault="006D0FE0" w:rsidP="006D0FE0">
      <w:pPr>
        <w:pStyle w:val="ListParagraph"/>
        <w:ind w:left="0"/>
        <w:rPr>
          <w:rFonts w:ascii="Arial" w:hAnsi="Arial" w:cs="Arial"/>
          <w:sz w:val="22"/>
          <w:szCs w:val="22"/>
          <w:lang w:val="sr-Cyrl-CS"/>
        </w:rPr>
      </w:pPr>
    </w:p>
    <w:p w:rsidR="006D0FE0" w:rsidRPr="006D0FE0" w:rsidRDefault="006D0FE0" w:rsidP="006D0FE0">
      <w:pPr>
        <w:pStyle w:val="ListParagraph"/>
        <w:tabs>
          <w:tab w:val="left" w:pos="520"/>
        </w:tabs>
        <w:snapToGrid w:val="0"/>
        <w:spacing w:after="0" w:line="240" w:lineRule="auto"/>
        <w:ind w:left="0"/>
        <w:rPr>
          <w:rFonts w:ascii="Arial" w:hAnsi="Arial" w:cs="Arial"/>
          <w:sz w:val="22"/>
          <w:szCs w:val="22"/>
          <w:lang w:val="ru-RU"/>
        </w:rPr>
      </w:pPr>
      <w:r w:rsidRPr="006D0FE0">
        <w:rPr>
          <w:rFonts w:ascii="Arial" w:hAnsi="Arial" w:cs="Arial"/>
          <w:b/>
          <w:sz w:val="22"/>
          <w:szCs w:val="22"/>
        </w:rPr>
        <w:t>2)</w:t>
      </w:r>
      <w:r w:rsidRPr="006D0FE0">
        <w:rPr>
          <w:rFonts w:ascii="Arial" w:hAnsi="Arial" w:cs="Arial"/>
          <w:sz w:val="22"/>
          <w:szCs w:val="22"/>
        </w:rPr>
        <w:t xml:space="preserve"> </w:t>
      </w:r>
      <w:r w:rsidRPr="006D0FE0">
        <w:rPr>
          <w:rFonts w:ascii="Arial" w:hAnsi="Arial" w:cs="Arial"/>
          <w:sz w:val="22"/>
          <w:szCs w:val="22"/>
          <w:lang w:val="ru-RU"/>
        </w:rPr>
        <w:t xml:space="preserve">да понуђач има сертификат </w:t>
      </w:r>
      <w:r w:rsidRPr="006D0FE0">
        <w:rPr>
          <w:rFonts w:ascii="Arial" w:hAnsi="Arial" w:cs="Arial"/>
          <w:sz w:val="22"/>
          <w:szCs w:val="22"/>
        </w:rPr>
        <w:t>ISO</w:t>
      </w:r>
      <w:r w:rsidRPr="006D0FE0">
        <w:rPr>
          <w:rFonts w:ascii="Arial" w:hAnsi="Arial" w:cs="Arial"/>
          <w:sz w:val="22"/>
          <w:szCs w:val="22"/>
          <w:lang w:val="ru-RU"/>
        </w:rPr>
        <w:t xml:space="preserve"> 9001</w:t>
      </w:r>
      <w:r w:rsidRPr="006D0FE0">
        <w:rPr>
          <w:rFonts w:ascii="Arial" w:hAnsi="Arial" w:cs="Arial"/>
          <w:sz w:val="22"/>
          <w:szCs w:val="22"/>
          <w:lang w:val="sr-Cyrl-CS"/>
        </w:rPr>
        <w:t>.</w:t>
      </w:r>
    </w:p>
    <w:p w:rsidR="006D0FE0" w:rsidRPr="006F214C" w:rsidRDefault="006D0FE0" w:rsidP="006D0FE0">
      <w:pPr>
        <w:rPr>
          <w:rFonts w:ascii="Arial" w:hAnsi="Arial" w:cs="Arial"/>
          <w:sz w:val="22"/>
          <w:szCs w:val="22"/>
          <w:lang w:val="sr-Cyrl-RS"/>
        </w:rPr>
      </w:pPr>
    </w:p>
    <w:p w:rsidR="006D0FE0" w:rsidRPr="006F214C" w:rsidRDefault="006D0FE0" w:rsidP="006D0FE0">
      <w:pPr>
        <w:rPr>
          <w:rFonts w:ascii="Arial" w:hAnsi="Arial" w:cs="Arial"/>
          <w:b/>
          <w:sz w:val="22"/>
          <w:szCs w:val="22"/>
          <w:u w:val="single"/>
          <w:lang w:val="sr-Cyrl-RS"/>
        </w:rPr>
      </w:pPr>
      <w:r w:rsidRPr="006F214C">
        <w:rPr>
          <w:rFonts w:ascii="Arial" w:hAnsi="Arial" w:cs="Arial"/>
          <w:b/>
          <w:sz w:val="22"/>
          <w:szCs w:val="22"/>
          <w:u w:val="single"/>
          <w:lang w:val="sr-Cyrl-RS"/>
        </w:rPr>
        <w:t>Доказ:</w:t>
      </w:r>
    </w:p>
    <w:p w:rsidR="006D0FE0" w:rsidRPr="006F214C" w:rsidRDefault="006D0FE0" w:rsidP="006D0FE0">
      <w:pPr>
        <w:rPr>
          <w:rFonts w:ascii="Arial" w:hAnsi="Arial" w:cs="Arial"/>
          <w:sz w:val="22"/>
          <w:szCs w:val="22"/>
          <w:lang w:val="sr-Cyrl-RS"/>
        </w:rPr>
      </w:pPr>
    </w:p>
    <w:p w:rsidR="006D0FE0" w:rsidRPr="006F214C" w:rsidRDefault="006D0FE0" w:rsidP="006D0FE0">
      <w:pPr>
        <w:tabs>
          <w:tab w:val="left" w:pos="702"/>
        </w:tabs>
        <w:contextualSpacing/>
        <w:rPr>
          <w:rFonts w:ascii="Arial" w:eastAsia="Calibri" w:hAnsi="Arial" w:cs="Arial"/>
          <w:sz w:val="22"/>
          <w:szCs w:val="22"/>
          <w:lang w:val="ru-RU"/>
        </w:rPr>
      </w:pPr>
      <w:r w:rsidRPr="006F214C">
        <w:rPr>
          <w:rFonts w:ascii="Arial" w:hAnsi="Arial" w:cs="Arial"/>
          <w:sz w:val="22"/>
          <w:szCs w:val="22"/>
          <w:lang w:val="ru-RU"/>
        </w:rPr>
        <w:t xml:space="preserve">- </w:t>
      </w:r>
      <w:r w:rsidRPr="006F214C">
        <w:rPr>
          <w:rFonts w:ascii="Arial" w:eastAsia="Calibri" w:hAnsi="Arial" w:cs="Arial"/>
          <w:sz w:val="22"/>
          <w:szCs w:val="22"/>
          <w:lang w:val="ru-RU"/>
        </w:rPr>
        <w:t xml:space="preserve">Попуњен, потписан и оверен образац </w:t>
      </w:r>
      <w:r w:rsidRPr="006F214C">
        <w:rPr>
          <w:rFonts w:ascii="Arial" w:eastAsia="Calibri" w:hAnsi="Arial" w:cs="Arial"/>
          <w:b/>
          <w:sz w:val="22"/>
          <w:szCs w:val="22"/>
          <w:u w:val="single"/>
          <w:lang w:val="ru-RU"/>
        </w:rPr>
        <w:t>Списак  извршених услуга - стручне референце</w:t>
      </w:r>
      <w:r w:rsidRPr="006F214C">
        <w:rPr>
          <w:rFonts w:ascii="Arial" w:eastAsia="Calibri" w:hAnsi="Arial" w:cs="Arial"/>
          <w:sz w:val="22"/>
          <w:szCs w:val="22"/>
          <w:lang w:val="ru-RU"/>
        </w:rPr>
        <w:t xml:space="preserve"> (образац бр. 5.) </w:t>
      </w:r>
    </w:p>
    <w:p w:rsidR="006D0FE0" w:rsidRPr="006F214C" w:rsidRDefault="006D0FE0" w:rsidP="006D0FE0">
      <w:pPr>
        <w:tabs>
          <w:tab w:val="left" w:pos="702"/>
        </w:tabs>
        <w:rPr>
          <w:rFonts w:ascii="Arial" w:eastAsia="Calibri" w:hAnsi="Arial" w:cs="Arial"/>
          <w:sz w:val="22"/>
          <w:szCs w:val="22"/>
          <w:lang w:val="ru-RU"/>
        </w:rPr>
      </w:pPr>
      <w:r w:rsidRPr="006F214C">
        <w:rPr>
          <w:rFonts w:ascii="Arial" w:hAnsi="Arial" w:cs="Arial"/>
          <w:sz w:val="22"/>
          <w:szCs w:val="22"/>
          <w:lang w:val="ru-RU"/>
        </w:rPr>
        <w:t xml:space="preserve">- </w:t>
      </w:r>
      <w:r w:rsidRPr="006F214C">
        <w:rPr>
          <w:rFonts w:ascii="Arial" w:eastAsia="Calibri" w:hAnsi="Arial" w:cs="Arial"/>
          <w:b/>
          <w:sz w:val="22"/>
          <w:szCs w:val="22"/>
          <w:u w:val="single"/>
          <w:lang w:val="ru-RU"/>
        </w:rPr>
        <w:t>потврде о референтним набавкама</w:t>
      </w:r>
      <w:r w:rsidRPr="006F214C">
        <w:rPr>
          <w:rFonts w:ascii="Arial" w:eastAsia="Calibri" w:hAnsi="Arial" w:cs="Arial"/>
          <w:b/>
          <w:sz w:val="22"/>
          <w:szCs w:val="22"/>
          <w:lang w:val="ru-RU"/>
        </w:rPr>
        <w:t xml:space="preserve">, </w:t>
      </w:r>
      <w:r w:rsidRPr="006F214C">
        <w:rPr>
          <w:rFonts w:ascii="Arial" w:eastAsia="Calibri" w:hAnsi="Arial" w:cs="Arial"/>
          <w:sz w:val="22"/>
          <w:szCs w:val="22"/>
          <w:lang w:val="ru-RU"/>
        </w:rPr>
        <w:t>које морају бити попуњене, потписане и оверене од стране референтних наручилаца(образац бр. 6.)</w:t>
      </w:r>
    </w:p>
    <w:p w:rsidR="006D0FE0" w:rsidRPr="006F214C" w:rsidRDefault="006D0FE0" w:rsidP="006D0FE0">
      <w:pPr>
        <w:jc w:val="both"/>
        <w:rPr>
          <w:rFonts w:ascii="Arial" w:hAnsi="Arial" w:cs="Arial"/>
          <w:sz w:val="22"/>
          <w:szCs w:val="22"/>
          <w:lang w:val="ru-RU"/>
        </w:rPr>
      </w:pPr>
      <w:r w:rsidRPr="006F214C">
        <w:rPr>
          <w:rFonts w:ascii="Arial" w:hAnsi="Arial" w:cs="Arial"/>
          <w:sz w:val="22"/>
          <w:szCs w:val="22"/>
          <w:lang w:val="ru-RU"/>
        </w:rPr>
        <w:t>- Фотокопије уговора са понудама</w:t>
      </w:r>
    </w:p>
    <w:p w:rsidR="006D0FE0" w:rsidRPr="006F214C" w:rsidRDefault="006D0FE0" w:rsidP="006D0FE0">
      <w:pPr>
        <w:jc w:val="both"/>
        <w:rPr>
          <w:rFonts w:ascii="Arial" w:hAnsi="Arial" w:cs="Arial"/>
          <w:sz w:val="22"/>
          <w:szCs w:val="22"/>
          <w:lang w:val="ru-RU"/>
        </w:rPr>
      </w:pPr>
      <w:r w:rsidRPr="006F214C">
        <w:rPr>
          <w:rFonts w:ascii="Arial" w:hAnsi="Arial" w:cs="Arial"/>
          <w:sz w:val="22"/>
          <w:szCs w:val="22"/>
          <w:lang w:val="ru-RU"/>
        </w:rPr>
        <w:t>- Копија важећег сертификата  ISO 9001:</w:t>
      </w:r>
    </w:p>
    <w:p w:rsidR="006D0FE0" w:rsidRDefault="006D0FE0" w:rsidP="006D0FE0">
      <w:pPr>
        <w:jc w:val="both"/>
        <w:rPr>
          <w:rFonts w:ascii="Arial" w:hAnsi="Arial" w:cs="Arial"/>
          <w:sz w:val="22"/>
          <w:szCs w:val="22"/>
          <w:lang w:val="ru-RU"/>
        </w:rPr>
      </w:pPr>
    </w:p>
    <w:p w:rsidR="006D0FE0" w:rsidRPr="006F214C" w:rsidRDefault="006D0FE0" w:rsidP="006D0FE0">
      <w:pPr>
        <w:spacing w:before="120"/>
        <w:jc w:val="both"/>
        <w:rPr>
          <w:rFonts w:ascii="Arial" w:hAnsi="Arial" w:cs="Arial"/>
          <w:b/>
          <w:bCs/>
          <w:sz w:val="22"/>
          <w:szCs w:val="22"/>
          <w:u w:val="single"/>
          <w:lang w:val="sr-Latn-RS" w:eastAsia="sr-Latn-CS"/>
        </w:rPr>
      </w:pPr>
      <w:r w:rsidRPr="006F214C">
        <w:rPr>
          <w:rFonts w:ascii="Arial" w:hAnsi="Arial" w:cs="Arial"/>
          <w:b/>
          <w:bCs/>
          <w:sz w:val="22"/>
          <w:szCs w:val="22"/>
          <w:u w:val="single"/>
          <w:lang w:eastAsia="sr-Latn-CS"/>
        </w:rPr>
        <w:t>Напомена:</w:t>
      </w:r>
    </w:p>
    <w:p w:rsidR="006D0FE0" w:rsidRPr="006F214C" w:rsidRDefault="006D0FE0" w:rsidP="006D0FE0">
      <w:pPr>
        <w:numPr>
          <w:ilvl w:val="0"/>
          <w:numId w:val="10"/>
        </w:numPr>
        <w:suppressAutoHyphens w:val="0"/>
        <w:snapToGrid w:val="0"/>
        <w:spacing w:before="120"/>
        <w:jc w:val="both"/>
        <w:rPr>
          <w:rFonts w:ascii="Arial" w:hAnsi="Arial" w:cs="Arial"/>
          <w:sz w:val="22"/>
          <w:szCs w:val="22"/>
          <w:lang w:eastAsia="sr-Latn-CS"/>
        </w:rPr>
      </w:pPr>
      <w:r w:rsidRPr="006F214C">
        <w:rPr>
          <w:rFonts w:ascii="Arial" w:hAnsi="Arial" w:cs="Arial"/>
          <w:sz w:val="22"/>
          <w:szCs w:val="22"/>
          <w:lang w:eastAsia="sr-Latn-CS"/>
        </w:rPr>
        <w:t>У случају да понуду подноси група понуђача, доказ из тач</w:t>
      </w:r>
      <w:r w:rsidRPr="006F214C">
        <w:rPr>
          <w:rFonts w:ascii="Arial" w:hAnsi="Arial" w:cs="Arial"/>
          <w:sz w:val="22"/>
          <w:szCs w:val="22"/>
          <w:lang w:val="sr-Cyrl-RS" w:eastAsia="sr-Latn-CS"/>
        </w:rPr>
        <w:t>а</w:t>
      </w:r>
      <w:r w:rsidRPr="006F214C">
        <w:rPr>
          <w:rFonts w:ascii="Arial" w:hAnsi="Arial" w:cs="Arial"/>
          <w:sz w:val="22"/>
          <w:szCs w:val="22"/>
          <w:lang w:eastAsia="sr-Latn-CS"/>
        </w:rPr>
        <w:t xml:space="preserve">ка </w:t>
      </w:r>
      <w:r w:rsidRPr="006F214C">
        <w:rPr>
          <w:rFonts w:ascii="Arial" w:hAnsi="Arial" w:cs="Arial"/>
          <w:sz w:val="22"/>
          <w:szCs w:val="22"/>
          <w:lang w:val="sr-Cyrl-RS" w:eastAsia="sr-Latn-CS"/>
        </w:rPr>
        <w:t>1 и 2</w:t>
      </w:r>
      <w:r w:rsidRPr="006F214C">
        <w:rPr>
          <w:rFonts w:ascii="Arial" w:hAnsi="Arial" w:cs="Arial"/>
          <w:sz w:val="22"/>
          <w:szCs w:val="22"/>
          <w:lang w:eastAsia="sr-Latn-CS"/>
        </w:rPr>
        <w:t xml:space="preserve"> доставити за оног члана групе који испуњава тражени услов (довољно је да 1 члан групе </w:t>
      </w:r>
      <w:r w:rsidRPr="006F214C">
        <w:rPr>
          <w:rFonts w:ascii="Arial" w:hAnsi="Arial" w:cs="Arial"/>
          <w:sz w:val="22"/>
          <w:szCs w:val="22"/>
          <w:lang w:eastAsia="sr-Latn-CS"/>
        </w:rPr>
        <w:lastRenderedPageBreak/>
        <w:t xml:space="preserve">достави </w:t>
      </w:r>
      <w:r w:rsidRPr="006F214C">
        <w:rPr>
          <w:rFonts w:ascii="Arial" w:hAnsi="Arial" w:cs="Arial"/>
          <w:sz w:val="22"/>
          <w:szCs w:val="22"/>
          <w:lang w:val="sr-Cyrl-RS" w:eastAsia="sr-Latn-CS"/>
        </w:rPr>
        <w:t>тражени доказ</w:t>
      </w:r>
      <w:r w:rsidRPr="006F214C">
        <w:rPr>
          <w:rFonts w:ascii="Arial" w:hAnsi="Arial" w:cs="Arial"/>
          <w:sz w:val="22"/>
          <w:szCs w:val="22"/>
          <w:lang w:eastAsia="sr-Latn-CS"/>
        </w:rPr>
        <w:t>), а уколико више њих заједно испуњавају услов из тач</w:t>
      </w:r>
      <w:r w:rsidRPr="006F214C">
        <w:rPr>
          <w:rFonts w:ascii="Arial" w:hAnsi="Arial" w:cs="Arial"/>
          <w:sz w:val="22"/>
          <w:szCs w:val="22"/>
          <w:lang w:val="sr-Cyrl-RS" w:eastAsia="sr-Latn-CS"/>
        </w:rPr>
        <w:t>а</w:t>
      </w:r>
      <w:r w:rsidRPr="006F214C">
        <w:rPr>
          <w:rFonts w:ascii="Arial" w:hAnsi="Arial" w:cs="Arial"/>
          <w:sz w:val="22"/>
          <w:szCs w:val="22"/>
          <w:lang w:eastAsia="sr-Latn-CS"/>
        </w:rPr>
        <w:t xml:space="preserve">ка </w:t>
      </w:r>
      <w:r w:rsidRPr="006F214C">
        <w:rPr>
          <w:rFonts w:ascii="Arial" w:hAnsi="Arial" w:cs="Arial"/>
          <w:sz w:val="22"/>
          <w:szCs w:val="22"/>
          <w:lang w:val="sr-Cyrl-RS" w:eastAsia="sr-Latn-CS"/>
        </w:rPr>
        <w:t>1 и 2</w:t>
      </w:r>
      <w:r w:rsidRPr="006F214C">
        <w:rPr>
          <w:rFonts w:ascii="Arial" w:hAnsi="Arial" w:cs="Arial"/>
          <w:sz w:val="22"/>
          <w:szCs w:val="22"/>
          <w:lang w:eastAsia="sr-Latn-CS"/>
        </w:rPr>
        <w:t>.  овај доказ доставити за те чланове.</w:t>
      </w:r>
    </w:p>
    <w:p w:rsidR="00C6690C" w:rsidRPr="00295D8C" w:rsidRDefault="006D0FE0" w:rsidP="006D0FE0">
      <w:pPr>
        <w:ind w:firstLine="706"/>
        <w:jc w:val="both"/>
        <w:rPr>
          <w:rFonts w:ascii="Arial" w:hAnsi="Arial" w:cs="Arial"/>
          <w:sz w:val="22"/>
          <w:szCs w:val="22"/>
        </w:rPr>
      </w:pPr>
      <w:r w:rsidRPr="006F214C">
        <w:rPr>
          <w:rFonts w:ascii="Arial" w:hAnsi="Arial" w:cs="Arial"/>
          <w:sz w:val="22"/>
          <w:szCs w:val="22"/>
          <w:lang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6F214C">
        <w:rPr>
          <w:rFonts w:ascii="Arial" w:hAnsi="Arial" w:cs="Arial"/>
          <w:color w:val="00B0F0"/>
          <w:sz w:val="22"/>
          <w:szCs w:val="22"/>
          <w:lang w:eastAsia="sr-Latn-CS"/>
        </w:rPr>
        <w:t>.</w:t>
      </w:r>
    </w:p>
    <w:p w:rsidR="006D0FE0" w:rsidRDefault="006D0FE0" w:rsidP="004046DA">
      <w:pPr>
        <w:rPr>
          <w:rFonts w:ascii="Arial" w:hAnsi="Arial" w:cs="Arial"/>
          <w:sz w:val="22"/>
          <w:szCs w:val="22"/>
        </w:rPr>
      </w:pPr>
    </w:p>
    <w:p w:rsidR="006D0FE0" w:rsidRPr="006D0FE0" w:rsidRDefault="004046DA" w:rsidP="006D0FE0">
      <w:pPr>
        <w:jc w:val="center"/>
        <w:rPr>
          <w:rFonts w:ascii="Arial" w:hAnsi="Arial" w:cs="Arial"/>
          <w:sz w:val="22"/>
          <w:szCs w:val="22"/>
        </w:rPr>
      </w:pPr>
      <w:r>
        <w:rPr>
          <w:rFonts w:ascii="Arial" w:hAnsi="Arial" w:cs="Arial"/>
          <w:sz w:val="22"/>
          <w:szCs w:val="22"/>
        </w:rPr>
        <w:t>3</w:t>
      </w:r>
      <w:r w:rsidR="00C6690C" w:rsidRPr="00295D8C">
        <w:rPr>
          <w:rFonts w:ascii="Arial" w:hAnsi="Arial" w:cs="Arial"/>
          <w:sz w:val="22"/>
          <w:szCs w:val="22"/>
        </w:rPr>
        <w:t>.</w:t>
      </w:r>
    </w:p>
    <w:p w:rsidR="006D0FE0" w:rsidRPr="006D0FE0" w:rsidRDefault="006D0FE0" w:rsidP="006D0FE0">
      <w:pPr>
        <w:rPr>
          <w:rFonts w:ascii="Arial" w:hAnsi="Arial" w:cs="Arial"/>
          <w:b/>
          <w:sz w:val="22"/>
          <w:szCs w:val="22"/>
        </w:rPr>
      </w:pPr>
      <w:r w:rsidRPr="006D0FE0">
        <w:rPr>
          <w:rFonts w:ascii="Arial" w:hAnsi="Arial" w:cs="Arial"/>
          <w:sz w:val="22"/>
          <w:szCs w:val="22"/>
          <w:lang w:val="sr-Cyrl-RS"/>
        </w:rPr>
        <w:t>Мења се тачка</w:t>
      </w:r>
      <w:r>
        <w:rPr>
          <w:rFonts w:ascii="Arial" w:hAnsi="Arial" w:cs="Arial"/>
          <w:sz w:val="22"/>
          <w:szCs w:val="22"/>
          <w:lang w:val="sr-Cyrl-RS"/>
        </w:rPr>
        <w:t xml:space="preserve"> 6</w:t>
      </w:r>
      <w:r>
        <w:rPr>
          <w:rFonts w:ascii="Arial" w:hAnsi="Arial" w:cs="Arial"/>
          <w:sz w:val="22"/>
          <w:szCs w:val="22"/>
          <w:lang w:val="sr-Cyrl-RS"/>
        </w:rPr>
        <w:t xml:space="preserve"> - </w:t>
      </w:r>
      <w:r>
        <w:rPr>
          <w:rFonts w:ascii="Arial" w:hAnsi="Arial" w:cs="Arial"/>
          <w:b/>
          <w:sz w:val="22"/>
          <w:szCs w:val="22"/>
          <w:lang w:val="sr-Cyrl-RS"/>
        </w:rPr>
        <w:t>Технички</w:t>
      </w:r>
      <w:r>
        <w:rPr>
          <w:rFonts w:ascii="Arial" w:hAnsi="Arial" w:cs="Arial"/>
          <w:b/>
          <w:sz w:val="22"/>
          <w:szCs w:val="22"/>
        </w:rPr>
        <w:t xml:space="preserve"> капацитет</w:t>
      </w:r>
      <w:r w:rsidRPr="006D0FE0">
        <w:rPr>
          <w:rFonts w:ascii="Arial" w:hAnsi="Arial" w:cs="Arial"/>
          <w:sz w:val="22"/>
          <w:szCs w:val="22"/>
          <w:lang w:val="sr-Cyrl-RS"/>
        </w:rPr>
        <w:t xml:space="preserve"> поглавља 4 </w:t>
      </w:r>
      <w:r w:rsidRPr="006D0FE0">
        <w:rPr>
          <w:rFonts w:ascii="Arial" w:hAnsi="Arial" w:cs="Arial"/>
          <w:sz w:val="22"/>
          <w:szCs w:val="22"/>
        </w:rPr>
        <w:t>конкурсне документације</w:t>
      </w:r>
      <w:r>
        <w:rPr>
          <w:rFonts w:ascii="Arial" w:hAnsi="Arial" w:cs="Arial"/>
          <w:sz w:val="22"/>
          <w:szCs w:val="22"/>
          <w:lang w:val="sr-Cyrl-RS"/>
        </w:rPr>
        <w:t xml:space="preserve"> и сада гласи : </w:t>
      </w:r>
    </w:p>
    <w:p w:rsidR="006D0FE0" w:rsidRDefault="006D0FE0" w:rsidP="00897B7E">
      <w:pPr>
        <w:jc w:val="both"/>
        <w:rPr>
          <w:rFonts w:ascii="Arial" w:hAnsi="Arial" w:cs="Arial"/>
          <w:i/>
          <w:color w:val="4F81BD"/>
          <w:sz w:val="22"/>
          <w:szCs w:val="22"/>
        </w:rPr>
      </w:pPr>
    </w:p>
    <w:p w:rsidR="006D0FE0" w:rsidRPr="006F214C" w:rsidRDefault="006D0FE0" w:rsidP="006D0FE0">
      <w:pPr>
        <w:jc w:val="both"/>
        <w:rPr>
          <w:rFonts w:ascii="Arial" w:hAnsi="Arial" w:cs="Arial"/>
          <w:b/>
          <w:sz w:val="22"/>
          <w:szCs w:val="22"/>
          <w:lang w:val="sr-Latn-RS"/>
        </w:rPr>
      </w:pPr>
    </w:p>
    <w:p w:rsidR="006D0FE0" w:rsidRPr="006F214C" w:rsidRDefault="006D0FE0" w:rsidP="006D0FE0">
      <w:pPr>
        <w:jc w:val="both"/>
        <w:rPr>
          <w:rFonts w:ascii="Arial" w:hAnsi="Arial" w:cs="Arial"/>
          <w:b/>
          <w:sz w:val="22"/>
          <w:szCs w:val="22"/>
        </w:rPr>
      </w:pPr>
      <w:r w:rsidRPr="006F214C">
        <w:rPr>
          <w:rFonts w:ascii="Arial" w:hAnsi="Arial" w:cs="Arial"/>
          <w:b/>
          <w:sz w:val="22"/>
          <w:szCs w:val="22"/>
        </w:rPr>
        <w:t>Технички капацитет:</w:t>
      </w:r>
    </w:p>
    <w:p w:rsidR="006D0FE0" w:rsidRPr="006F214C" w:rsidRDefault="006D0FE0" w:rsidP="006D0FE0">
      <w:pPr>
        <w:jc w:val="both"/>
        <w:rPr>
          <w:rFonts w:ascii="Arial" w:hAnsi="Arial" w:cs="Arial"/>
          <w:b/>
          <w:sz w:val="22"/>
          <w:szCs w:val="22"/>
          <w:u w:val="single"/>
        </w:rPr>
      </w:pPr>
      <w:r w:rsidRPr="006F214C">
        <w:rPr>
          <w:rFonts w:ascii="Arial" w:hAnsi="Arial" w:cs="Arial"/>
          <w:b/>
          <w:sz w:val="22"/>
          <w:szCs w:val="22"/>
          <w:u w:val="single"/>
        </w:rPr>
        <w:t>Услов:</w:t>
      </w:r>
    </w:p>
    <w:p w:rsidR="006D0FE0" w:rsidRPr="006F214C" w:rsidRDefault="006D0FE0" w:rsidP="006D0FE0">
      <w:pPr>
        <w:jc w:val="both"/>
        <w:rPr>
          <w:rFonts w:ascii="Arial" w:hAnsi="Arial" w:cs="Arial"/>
          <w:b/>
          <w:sz w:val="22"/>
          <w:szCs w:val="22"/>
          <w:lang w:val="sr-Cyrl-RS"/>
        </w:rPr>
      </w:pPr>
      <w:r w:rsidRPr="006F214C">
        <w:rPr>
          <w:rFonts w:ascii="Arial" w:hAnsi="Arial" w:cs="Arial"/>
          <w:b/>
          <w:sz w:val="22"/>
          <w:szCs w:val="22"/>
          <w:lang w:val="sr-Cyrl-RS"/>
        </w:rPr>
        <w:t>Понуђач располаже неопходним техничким капацитетом</w:t>
      </w:r>
      <w:r w:rsidRPr="006F214C">
        <w:rPr>
          <w:rFonts w:ascii="Arial" w:hAnsi="Arial" w:cs="Arial"/>
          <w:b/>
          <w:sz w:val="22"/>
          <w:szCs w:val="22"/>
          <w:lang w:val="en-US"/>
        </w:rPr>
        <w:t xml:space="preserve"> </w:t>
      </w:r>
      <w:r w:rsidRPr="006F214C">
        <w:rPr>
          <w:rFonts w:ascii="Arial" w:hAnsi="Arial" w:cs="Arial"/>
          <w:b/>
          <w:sz w:val="22"/>
          <w:szCs w:val="22"/>
          <w:lang w:val="sr-Cyrl-RS"/>
        </w:rPr>
        <w:t>ако има у власништву или закупу</w:t>
      </w:r>
    </w:p>
    <w:p w:rsidR="006D0FE0" w:rsidRPr="006F214C" w:rsidRDefault="006D0FE0" w:rsidP="006D0FE0">
      <w:pPr>
        <w:jc w:val="both"/>
        <w:rPr>
          <w:rFonts w:ascii="Arial" w:hAnsi="Arial" w:cs="Arial"/>
          <w:b/>
          <w:sz w:val="22"/>
          <w:szCs w:val="22"/>
          <w:u w:val="single"/>
        </w:rPr>
      </w:pPr>
    </w:p>
    <w:p w:rsidR="006D0FE0" w:rsidRPr="006F214C" w:rsidRDefault="006D0FE0" w:rsidP="006D0FE0">
      <w:pPr>
        <w:pStyle w:val="ListParagraph"/>
        <w:snapToGrid w:val="0"/>
        <w:jc w:val="both"/>
        <w:rPr>
          <w:rFonts w:ascii="Arial" w:eastAsia="Times New Roman" w:hAnsi="Arial" w:cs="Arial"/>
          <w:lang w:val="sr-Cyrl-CS" w:eastAsia="hr-HR"/>
        </w:rPr>
      </w:pPr>
    </w:p>
    <w:p w:rsidR="006D0FE0" w:rsidRPr="006F214C" w:rsidRDefault="006D0FE0" w:rsidP="006D0FE0">
      <w:pPr>
        <w:pStyle w:val="ListParagraph"/>
        <w:numPr>
          <w:ilvl w:val="0"/>
          <w:numId w:val="11"/>
        </w:numPr>
        <w:snapToGrid w:val="0"/>
        <w:spacing w:after="0" w:line="240" w:lineRule="auto"/>
        <w:jc w:val="both"/>
        <w:rPr>
          <w:rFonts w:ascii="Arial" w:eastAsia="Times New Roman" w:hAnsi="Arial" w:cs="Arial"/>
          <w:lang w:val="sr-Cyrl-CS" w:eastAsia="hr-HR"/>
        </w:rPr>
      </w:pPr>
      <w:r w:rsidRPr="006F214C">
        <w:rPr>
          <w:rFonts w:ascii="Arial" w:eastAsia="Times New Roman" w:hAnsi="Arial" w:cs="Arial"/>
          <w:lang w:val="sr-Cyrl-CS" w:eastAsia="hr-HR"/>
        </w:rPr>
        <w:t>Софтвер за прорачун преосталог радног века свих виталних делова турбине на бази извршених испитивања стања метала</w:t>
      </w:r>
    </w:p>
    <w:p w:rsidR="006D0FE0" w:rsidRPr="006F214C" w:rsidRDefault="006D0FE0" w:rsidP="006D0FE0">
      <w:pPr>
        <w:pStyle w:val="ListParagraph"/>
        <w:ind w:left="0"/>
        <w:jc w:val="both"/>
        <w:rPr>
          <w:rFonts w:ascii="Arial" w:eastAsia="Times New Roman" w:hAnsi="Arial" w:cs="Arial"/>
          <w:lang w:val="sr-Cyrl-CS" w:eastAsia="hr-HR"/>
        </w:rPr>
      </w:pPr>
    </w:p>
    <w:p w:rsidR="006D0FE0" w:rsidRPr="006F214C" w:rsidRDefault="006D0FE0" w:rsidP="006D0FE0">
      <w:pPr>
        <w:pStyle w:val="ListParagraph"/>
        <w:numPr>
          <w:ilvl w:val="0"/>
          <w:numId w:val="11"/>
        </w:numPr>
        <w:tabs>
          <w:tab w:val="left" w:pos="192"/>
          <w:tab w:val="left" w:pos="680"/>
        </w:tabs>
        <w:spacing w:after="0" w:line="240" w:lineRule="auto"/>
        <w:jc w:val="both"/>
        <w:rPr>
          <w:rFonts w:ascii="Arial" w:hAnsi="Arial" w:cs="Arial"/>
          <w:lang w:val="ru-RU"/>
        </w:rPr>
      </w:pPr>
      <w:r w:rsidRPr="006F214C">
        <w:rPr>
          <w:rFonts w:ascii="Arial" w:hAnsi="Arial" w:cs="Arial"/>
          <w:lang w:val="ru-RU"/>
        </w:rPr>
        <w:t>Алат за узимање узорака материјала за испитивање разарањем у власништву или закупу.</w:t>
      </w:r>
    </w:p>
    <w:p w:rsidR="006D0FE0" w:rsidRPr="006F214C" w:rsidRDefault="006D0FE0" w:rsidP="006D0FE0">
      <w:pPr>
        <w:ind w:left="34"/>
        <w:jc w:val="both"/>
        <w:rPr>
          <w:rFonts w:ascii="Arial" w:hAnsi="Arial" w:cs="Arial"/>
          <w:sz w:val="22"/>
          <w:szCs w:val="22"/>
          <w:lang w:val="sr-Latn-RS"/>
        </w:rPr>
      </w:pPr>
    </w:p>
    <w:p w:rsidR="006D0FE0" w:rsidRPr="006F214C" w:rsidRDefault="006D0FE0" w:rsidP="006D0FE0">
      <w:pPr>
        <w:ind w:left="34"/>
        <w:jc w:val="both"/>
        <w:rPr>
          <w:rFonts w:ascii="Arial" w:hAnsi="Arial" w:cs="Arial"/>
          <w:b/>
          <w:sz w:val="22"/>
          <w:szCs w:val="22"/>
          <w:u w:val="single"/>
          <w:lang w:val="ru-RU"/>
        </w:rPr>
      </w:pPr>
      <w:r w:rsidRPr="006F214C">
        <w:rPr>
          <w:rFonts w:ascii="Arial" w:hAnsi="Arial" w:cs="Arial"/>
          <w:b/>
          <w:sz w:val="22"/>
          <w:szCs w:val="22"/>
          <w:u w:val="single"/>
          <w:lang w:val="ru-RU"/>
        </w:rPr>
        <w:t>Доказ:</w:t>
      </w:r>
    </w:p>
    <w:p w:rsidR="006D0FE0" w:rsidRPr="006F214C" w:rsidRDefault="006D0FE0" w:rsidP="006D0FE0">
      <w:pPr>
        <w:pStyle w:val="ListParagraph"/>
        <w:tabs>
          <w:tab w:val="left" w:pos="192"/>
          <w:tab w:val="left" w:pos="680"/>
        </w:tabs>
        <w:spacing w:after="0" w:line="240" w:lineRule="auto"/>
        <w:ind w:left="360"/>
        <w:jc w:val="both"/>
        <w:rPr>
          <w:rFonts w:ascii="Arial" w:hAnsi="Arial" w:cs="Arial"/>
          <w:lang w:val="ru-RU"/>
        </w:rPr>
      </w:pPr>
      <w:r w:rsidRPr="006F214C">
        <w:rPr>
          <w:rFonts w:ascii="Arial" w:hAnsi="Arial" w:cs="Arial"/>
          <w:lang w:val="ru-RU"/>
        </w:rPr>
        <w:t>1)оверена изјава Понуђача под пуном материјалном и кривичном одговорношћу о поседовању све неопходне произвођачке и техничке документације опреме која је предмет испитивања</w:t>
      </w:r>
    </w:p>
    <w:p w:rsidR="006D0FE0" w:rsidRPr="006F214C" w:rsidRDefault="006D0FE0" w:rsidP="006D0FE0">
      <w:pPr>
        <w:ind w:left="34"/>
        <w:jc w:val="both"/>
        <w:rPr>
          <w:rFonts w:ascii="Arial" w:hAnsi="Arial" w:cs="Arial"/>
          <w:sz w:val="22"/>
          <w:szCs w:val="22"/>
          <w:lang w:val="ru-RU"/>
        </w:rPr>
      </w:pPr>
    </w:p>
    <w:p w:rsidR="006D0FE0" w:rsidRPr="006F214C" w:rsidRDefault="006D0FE0" w:rsidP="006D0FE0">
      <w:pPr>
        <w:pStyle w:val="ListParagraph"/>
        <w:tabs>
          <w:tab w:val="left" w:pos="192"/>
          <w:tab w:val="left" w:pos="680"/>
        </w:tabs>
        <w:spacing w:after="0" w:line="240" w:lineRule="auto"/>
        <w:ind w:left="360"/>
        <w:jc w:val="both"/>
        <w:rPr>
          <w:rFonts w:ascii="Arial" w:hAnsi="Arial" w:cs="Arial"/>
          <w:lang w:val="ru-RU"/>
        </w:rPr>
      </w:pPr>
      <w:r w:rsidRPr="006F214C">
        <w:rPr>
          <w:rFonts w:ascii="Arial" w:hAnsi="Arial" w:cs="Arial"/>
          <w:lang w:val="ru-RU"/>
        </w:rPr>
        <w:t>2)Потврда о коришћењу комерцијалног софтера (рачун, уговор или потврда о  куповини) или оверена изјава Понуђача уколико поседују сопствени софтерски алат.</w:t>
      </w:r>
    </w:p>
    <w:p w:rsidR="006D0FE0" w:rsidRPr="006F214C" w:rsidRDefault="006D0FE0" w:rsidP="006D0FE0">
      <w:pPr>
        <w:pStyle w:val="ListParagraph"/>
        <w:tabs>
          <w:tab w:val="left" w:pos="192"/>
          <w:tab w:val="left" w:pos="680"/>
        </w:tabs>
        <w:spacing w:after="0" w:line="240" w:lineRule="auto"/>
        <w:ind w:left="360"/>
        <w:jc w:val="both"/>
        <w:rPr>
          <w:rFonts w:ascii="Arial" w:hAnsi="Arial" w:cs="Arial"/>
          <w:lang w:val="ru-RU"/>
        </w:rPr>
      </w:pPr>
    </w:p>
    <w:p w:rsidR="006D0FE0" w:rsidRPr="006F214C" w:rsidRDefault="006D0FE0" w:rsidP="006D0FE0">
      <w:pPr>
        <w:pStyle w:val="ListParagraph"/>
        <w:tabs>
          <w:tab w:val="left" w:pos="192"/>
          <w:tab w:val="left" w:pos="680"/>
        </w:tabs>
        <w:spacing w:after="0" w:line="240" w:lineRule="auto"/>
        <w:ind w:left="360"/>
        <w:jc w:val="both"/>
        <w:rPr>
          <w:rFonts w:ascii="Arial" w:hAnsi="Arial" w:cs="Arial"/>
          <w:lang w:val="ru-RU"/>
        </w:rPr>
      </w:pPr>
      <w:r w:rsidRPr="006F214C">
        <w:rPr>
          <w:rFonts w:ascii="Arial" w:hAnsi="Arial" w:cs="Arial"/>
          <w:lang w:val="ru-RU"/>
        </w:rPr>
        <w:t>3)</w:t>
      </w:r>
      <w:r w:rsidRPr="000D3992">
        <w:rPr>
          <w:rFonts w:ascii="Arial" w:hAnsi="Arial" w:cs="Arial"/>
          <w:lang w:val="ru-RU"/>
        </w:rPr>
        <w:t>Списак алата</w:t>
      </w:r>
      <w:r w:rsidRPr="006F214C">
        <w:rPr>
          <w:rFonts w:ascii="Arial" w:hAnsi="Arial" w:cs="Arial"/>
          <w:lang w:val="ru-RU"/>
        </w:rPr>
        <w:t xml:space="preserve"> и опреме са основним карактеристикама оверен од стране понуђча и фотокопија </w:t>
      </w:r>
      <w:r w:rsidRPr="000D3992">
        <w:rPr>
          <w:rFonts w:ascii="Arial" w:hAnsi="Arial" w:cs="Arial"/>
          <w:lang w:val="ru-RU"/>
        </w:rPr>
        <w:t>пописне листе</w:t>
      </w:r>
      <w:r w:rsidRPr="006F214C">
        <w:rPr>
          <w:rFonts w:ascii="Arial" w:hAnsi="Arial" w:cs="Arial"/>
          <w:lang w:val="ru-RU"/>
        </w:rPr>
        <w:t xml:space="preserve"> са стањем на дан 31.12.2017. или уговор о закупу.</w:t>
      </w:r>
    </w:p>
    <w:p w:rsidR="006D0FE0" w:rsidRPr="006F214C" w:rsidRDefault="006D0FE0" w:rsidP="006D0FE0">
      <w:pPr>
        <w:pStyle w:val="ListParagraph"/>
        <w:tabs>
          <w:tab w:val="left" w:pos="192"/>
          <w:tab w:val="left" w:pos="680"/>
        </w:tabs>
        <w:spacing w:after="0" w:line="240" w:lineRule="auto"/>
        <w:ind w:left="360"/>
        <w:jc w:val="both"/>
        <w:rPr>
          <w:rFonts w:ascii="Arial" w:hAnsi="Arial" w:cs="Arial"/>
          <w:lang w:val="ru-RU"/>
        </w:rPr>
      </w:pPr>
      <w:r w:rsidRPr="006F214C">
        <w:rPr>
          <w:rFonts w:ascii="Arial" w:hAnsi="Arial" w:cs="Arial"/>
          <w:lang w:val="ru-RU"/>
        </w:rPr>
        <w:t xml:space="preserve"> </w:t>
      </w:r>
    </w:p>
    <w:p w:rsidR="006D0FE0" w:rsidRPr="006F214C" w:rsidRDefault="006D0FE0" w:rsidP="006D0FE0">
      <w:pPr>
        <w:pStyle w:val="ListParagraph"/>
        <w:tabs>
          <w:tab w:val="left" w:pos="192"/>
          <w:tab w:val="left" w:pos="680"/>
        </w:tabs>
        <w:spacing w:after="0" w:line="240" w:lineRule="auto"/>
        <w:ind w:left="360"/>
        <w:jc w:val="both"/>
        <w:rPr>
          <w:rFonts w:ascii="Arial" w:hAnsi="Arial" w:cs="Arial"/>
          <w:lang w:val="ru-RU"/>
        </w:rPr>
      </w:pPr>
      <w:r w:rsidRPr="006F214C">
        <w:rPr>
          <w:rFonts w:ascii="Arial" w:hAnsi="Arial" w:cs="Arial"/>
          <w:lang w:val="ru-RU"/>
        </w:rPr>
        <w:t>4) Списак алата и опреме са основним карактеристикама оверен од стране понуђча и фотокопија пописне листе са стањем на дан 31.12.2017. или уговор о закупу.</w:t>
      </w:r>
    </w:p>
    <w:p w:rsidR="006D0FE0" w:rsidRPr="006F214C" w:rsidRDefault="006D0FE0" w:rsidP="006D0FE0">
      <w:pPr>
        <w:jc w:val="both"/>
        <w:rPr>
          <w:rFonts w:ascii="Arial" w:hAnsi="Arial" w:cs="Arial"/>
          <w:b/>
          <w:sz w:val="22"/>
          <w:szCs w:val="22"/>
          <w:u w:val="single"/>
          <w:lang w:val="sr-Latn-CS" w:eastAsia="sr-Latn-CS"/>
        </w:rPr>
      </w:pPr>
      <w:r w:rsidRPr="006F214C">
        <w:rPr>
          <w:rFonts w:ascii="Arial" w:hAnsi="Arial" w:cs="Arial"/>
          <w:b/>
          <w:sz w:val="22"/>
          <w:szCs w:val="22"/>
          <w:u w:val="single"/>
          <w:lang w:val="sr-Latn-CS" w:eastAsia="sr-Latn-CS"/>
        </w:rPr>
        <w:t>Напомена:</w:t>
      </w:r>
    </w:p>
    <w:p w:rsidR="006D0FE0" w:rsidRPr="006F214C" w:rsidRDefault="006D0FE0" w:rsidP="006D0FE0">
      <w:pPr>
        <w:numPr>
          <w:ilvl w:val="0"/>
          <w:numId w:val="12"/>
        </w:numPr>
        <w:suppressAutoHyphens w:val="0"/>
        <w:snapToGrid w:val="0"/>
        <w:spacing w:before="120"/>
        <w:jc w:val="both"/>
        <w:rPr>
          <w:rFonts w:ascii="Arial" w:hAnsi="Arial" w:cs="Arial"/>
          <w:sz w:val="22"/>
          <w:szCs w:val="22"/>
          <w:lang w:val="sr-Latn-CS" w:eastAsia="sr-Latn-CS"/>
        </w:rPr>
      </w:pPr>
      <w:r w:rsidRPr="006F214C">
        <w:rPr>
          <w:rFonts w:ascii="Arial" w:hAnsi="Arial" w:cs="Arial"/>
          <w:sz w:val="22"/>
          <w:szCs w:val="22"/>
          <w:lang w:val="sr-Latn-CS" w:eastAsia="sr-Latn-CS"/>
        </w:rPr>
        <w:t>У случају да понуду подноси група понуђача, доказ из тачка доставити за оног члана групе који испуњава тражени услов (довољно је да 1 члан групе достави, а уколико више њих заједно испуњавају услов из тачка- овај доказ доставити за те чланове.</w:t>
      </w:r>
    </w:p>
    <w:p w:rsidR="006D0FE0" w:rsidRDefault="006D0FE0" w:rsidP="006D0FE0">
      <w:pPr>
        <w:jc w:val="both"/>
        <w:rPr>
          <w:rFonts w:ascii="Arial" w:hAnsi="Arial" w:cs="Arial"/>
          <w:i/>
          <w:color w:val="4F81BD"/>
          <w:sz w:val="22"/>
          <w:szCs w:val="22"/>
        </w:rPr>
      </w:pPr>
      <w:r w:rsidRPr="006F214C">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93DD3" w:rsidRDefault="00393DD3" w:rsidP="003E0775">
      <w:pPr>
        <w:jc w:val="center"/>
        <w:rPr>
          <w:rFonts w:ascii="Arial" w:hAnsi="Arial" w:cs="Arial"/>
          <w:sz w:val="22"/>
          <w:szCs w:val="22"/>
        </w:rPr>
      </w:pPr>
    </w:p>
    <w:p w:rsidR="003E0775" w:rsidRDefault="004046DA" w:rsidP="003E0775">
      <w:pPr>
        <w:jc w:val="center"/>
        <w:rPr>
          <w:rFonts w:ascii="Arial" w:hAnsi="Arial" w:cs="Arial"/>
          <w:sz w:val="22"/>
          <w:szCs w:val="22"/>
          <w:lang w:val="sr-Cyrl-RS"/>
        </w:rPr>
      </w:pPr>
      <w:r>
        <w:rPr>
          <w:rFonts w:ascii="Arial" w:hAnsi="Arial" w:cs="Arial"/>
          <w:sz w:val="22"/>
          <w:szCs w:val="22"/>
        </w:rPr>
        <w:t>4</w:t>
      </w:r>
      <w:r w:rsidR="00C6690C" w:rsidRPr="00295D8C">
        <w:rPr>
          <w:rFonts w:ascii="Arial" w:hAnsi="Arial" w:cs="Arial"/>
          <w:sz w:val="22"/>
          <w:szCs w:val="22"/>
        </w:rPr>
        <w:t>.</w:t>
      </w:r>
    </w:p>
    <w:p w:rsidR="003E0775" w:rsidRPr="006D0FE0" w:rsidRDefault="003E0775" w:rsidP="003E0775">
      <w:pPr>
        <w:rPr>
          <w:rFonts w:ascii="Arial" w:hAnsi="Arial" w:cs="Arial"/>
          <w:b/>
          <w:sz w:val="22"/>
          <w:szCs w:val="22"/>
        </w:rPr>
      </w:pPr>
      <w:r w:rsidRPr="006D0FE0">
        <w:rPr>
          <w:rFonts w:ascii="Arial" w:hAnsi="Arial" w:cs="Arial"/>
          <w:sz w:val="22"/>
          <w:szCs w:val="22"/>
          <w:lang w:val="sr-Cyrl-RS"/>
        </w:rPr>
        <w:t>Мења се тачка</w:t>
      </w:r>
      <w:r>
        <w:rPr>
          <w:rFonts w:ascii="Arial" w:hAnsi="Arial" w:cs="Arial"/>
          <w:sz w:val="22"/>
          <w:szCs w:val="22"/>
          <w:lang w:val="sr-Cyrl-RS"/>
        </w:rPr>
        <w:t xml:space="preserve"> 7</w:t>
      </w:r>
      <w:r>
        <w:rPr>
          <w:rFonts w:ascii="Arial" w:hAnsi="Arial" w:cs="Arial"/>
          <w:sz w:val="22"/>
          <w:szCs w:val="22"/>
          <w:lang w:val="sr-Cyrl-RS"/>
        </w:rPr>
        <w:t xml:space="preserve"> - </w:t>
      </w:r>
      <w:r>
        <w:rPr>
          <w:rFonts w:ascii="Arial" w:hAnsi="Arial" w:cs="Arial"/>
          <w:b/>
          <w:sz w:val="22"/>
          <w:szCs w:val="22"/>
          <w:lang w:val="sr-Cyrl-RS"/>
        </w:rPr>
        <w:t>Кадровски</w:t>
      </w:r>
      <w:r>
        <w:rPr>
          <w:rFonts w:ascii="Arial" w:hAnsi="Arial" w:cs="Arial"/>
          <w:b/>
          <w:sz w:val="22"/>
          <w:szCs w:val="22"/>
        </w:rPr>
        <w:t xml:space="preserve"> капацитет</w:t>
      </w:r>
      <w:r w:rsidRPr="006D0FE0">
        <w:rPr>
          <w:rFonts w:ascii="Arial" w:hAnsi="Arial" w:cs="Arial"/>
          <w:sz w:val="22"/>
          <w:szCs w:val="22"/>
          <w:lang w:val="sr-Cyrl-RS"/>
        </w:rPr>
        <w:t xml:space="preserve"> поглавља 4 </w:t>
      </w:r>
      <w:r w:rsidRPr="006D0FE0">
        <w:rPr>
          <w:rFonts w:ascii="Arial" w:hAnsi="Arial" w:cs="Arial"/>
          <w:sz w:val="22"/>
          <w:szCs w:val="22"/>
        </w:rPr>
        <w:t>конкурсне документације</w:t>
      </w:r>
      <w:r>
        <w:rPr>
          <w:rFonts w:ascii="Arial" w:hAnsi="Arial" w:cs="Arial"/>
          <w:sz w:val="22"/>
          <w:szCs w:val="22"/>
          <w:lang w:val="sr-Cyrl-RS"/>
        </w:rPr>
        <w:t xml:space="preserve"> и сада гласи : </w:t>
      </w:r>
    </w:p>
    <w:p w:rsidR="003E0775" w:rsidRPr="003E0775" w:rsidRDefault="003E0775" w:rsidP="00AA51DA">
      <w:pPr>
        <w:jc w:val="center"/>
        <w:rPr>
          <w:rFonts w:ascii="Arial" w:hAnsi="Arial" w:cs="Arial"/>
          <w:sz w:val="22"/>
          <w:szCs w:val="22"/>
          <w:lang w:val="sr-Cyrl-RS"/>
        </w:rPr>
      </w:pPr>
    </w:p>
    <w:p w:rsidR="003E0775" w:rsidRPr="006F214C" w:rsidRDefault="003E0775" w:rsidP="003E0775">
      <w:pPr>
        <w:rPr>
          <w:rFonts w:ascii="Arial" w:hAnsi="Arial" w:cs="Arial"/>
          <w:b/>
          <w:sz w:val="22"/>
          <w:szCs w:val="22"/>
          <w:lang w:val="sr-Latn-RS"/>
        </w:rPr>
      </w:pPr>
      <w:r w:rsidRPr="006F214C">
        <w:rPr>
          <w:rFonts w:ascii="Arial" w:hAnsi="Arial" w:cs="Arial"/>
          <w:b/>
          <w:sz w:val="22"/>
          <w:szCs w:val="22"/>
          <w:lang w:val="sr-Latn-RS"/>
        </w:rPr>
        <w:t>Кадровски капацитет:</w:t>
      </w:r>
    </w:p>
    <w:p w:rsidR="003E0775" w:rsidRPr="006F214C" w:rsidRDefault="003E0775" w:rsidP="003E0775">
      <w:pPr>
        <w:rPr>
          <w:rFonts w:ascii="Arial" w:hAnsi="Arial" w:cs="Arial"/>
          <w:b/>
          <w:sz w:val="22"/>
          <w:szCs w:val="22"/>
          <w:lang w:val="sr-Latn-RS"/>
        </w:rPr>
      </w:pPr>
    </w:p>
    <w:p w:rsidR="003E0775" w:rsidRPr="006F214C" w:rsidRDefault="003E0775" w:rsidP="003E0775">
      <w:pPr>
        <w:rPr>
          <w:rFonts w:ascii="Arial" w:hAnsi="Arial" w:cs="Arial"/>
          <w:b/>
          <w:sz w:val="22"/>
          <w:szCs w:val="22"/>
          <w:lang w:val="sr-Latn-RS"/>
        </w:rPr>
      </w:pPr>
      <w:r w:rsidRPr="006F214C">
        <w:rPr>
          <w:rFonts w:ascii="Arial" w:hAnsi="Arial" w:cs="Arial"/>
          <w:b/>
          <w:sz w:val="22"/>
          <w:szCs w:val="22"/>
          <w:lang w:val="sr-Latn-RS"/>
        </w:rPr>
        <w:t>Услов:</w:t>
      </w:r>
    </w:p>
    <w:p w:rsidR="003E0775" w:rsidRPr="006F214C" w:rsidRDefault="003E0775" w:rsidP="003E0775">
      <w:pPr>
        <w:jc w:val="both"/>
        <w:rPr>
          <w:rFonts w:ascii="Arial" w:hAnsi="Arial" w:cs="Arial"/>
          <w:sz w:val="22"/>
          <w:szCs w:val="22"/>
        </w:rPr>
      </w:pPr>
      <w:r w:rsidRPr="006F214C">
        <w:rPr>
          <w:rFonts w:ascii="Arial" w:hAnsi="Arial" w:cs="Arial"/>
          <w:sz w:val="22"/>
          <w:szCs w:val="22"/>
          <w:lang w:val="sr-Cyrl-RS"/>
        </w:rPr>
        <w:lastRenderedPageBreak/>
        <w:t>1)</w:t>
      </w:r>
      <w:r w:rsidRPr="006F214C">
        <w:rPr>
          <w:rFonts w:ascii="Arial" w:hAnsi="Arial" w:cs="Arial"/>
          <w:sz w:val="22"/>
          <w:szCs w:val="22"/>
        </w:rPr>
        <w:t xml:space="preserve">минимум два дипломирана машинска инжењера </w:t>
      </w:r>
      <w:r w:rsidRPr="006F214C">
        <w:rPr>
          <w:rFonts w:ascii="Arial" w:hAnsi="Arial" w:cs="Arial"/>
          <w:sz w:val="22"/>
          <w:szCs w:val="22"/>
          <w:lang w:val="ru-RU"/>
        </w:rPr>
        <w:t xml:space="preserve">(ВСС - </w:t>
      </w:r>
      <w:r w:rsidRPr="006F214C">
        <w:rPr>
          <w:rFonts w:ascii="Arial" w:hAnsi="Arial" w:cs="Arial"/>
          <w:sz w:val="22"/>
          <w:szCs w:val="22"/>
        </w:rPr>
        <w:t>VII</w:t>
      </w:r>
      <w:r w:rsidRPr="006F214C">
        <w:rPr>
          <w:rFonts w:ascii="Arial" w:hAnsi="Arial" w:cs="Arial"/>
          <w:sz w:val="22"/>
          <w:szCs w:val="22"/>
          <w:lang w:val="ru-RU"/>
        </w:rPr>
        <w:t>1) са искуством од минимум 5 година у следећим специјалностима: технологи</w:t>
      </w:r>
      <w:r w:rsidRPr="006F214C">
        <w:rPr>
          <w:rFonts w:ascii="Arial" w:hAnsi="Arial" w:cs="Arial"/>
          <w:sz w:val="22"/>
          <w:szCs w:val="22"/>
        </w:rPr>
        <w:t>ја заваривања,</w:t>
      </w:r>
      <w:r>
        <w:rPr>
          <w:rFonts w:ascii="Arial" w:hAnsi="Arial" w:cs="Arial"/>
          <w:sz w:val="22"/>
          <w:szCs w:val="22"/>
        </w:rPr>
        <w:t xml:space="preserve"> НДТ контрола стања материјала</w:t>
      </w:r>
      <w:r w:rsidRPr="006F214C">
        <w:rPr>
          <w:rFonts w:ascii="Arial" w:hAnsi="Arial" w:cs="Arial"/>
          <w:sz w:val="22"/>
          <w:szCs w:val="22"/>
        </w:rPr>
        <w:t>, одржавање парних турбина и делова парних турбина, као и помоћних система турбине</w:t>
      </w:r>
    </w:p>
    <w:p w:rsidR="003E0775" w:rsidRPr="006F214C" w:rsidRDefault="003E0775" w:rsidP="003E0775">
      <w:pPr>
        <w:ind w:left="720"/>
        <w:rPr>
          <w:rFonts w:ascii="Arial" w:hAnsi="Arial" w:cs="Arial"/>
          <w:sz w:val="22"/>
          <w:szCs w:val="22"/>
          <w:lang w:val="sr-Latn-RS"/>
        </w:rPr>
      </w:pPr>
    </w:p>
    <w:p w:rsidR="003E0775" w:rsidRPr="006F214C" w:rsidRDefault="003E0775" w:rsidP="003E0775">
      <w:pPr>
        <w:rPr>
          <w:rFonts w:ascii="Arial" w:hAnsi="Arial" w:cs="Arial"/>
          <w:sz w:val="22"/>
          <w:szCs w:val="22"/>
          <w:lang w:val="ru-RU"/>
        </w:rPr>
      </w:pPr>
      <w:r w:rsidRPr="006F214C">
        <w:rPr>
          <w:rFonts w:ascii="Arial" w:hAnsi="Arial" w:cs="Arial"/>
          <w:sz w:val="22"/>
          <w:szCs w:val="22"/>
          <w:lang w:val="sr-Latn-RS"/>
        </w:rPr>
        <w:t xml:space="preserve">2) </w:t>
      </w:r>
      <w:r w:rsidRPr="006F214C">
        <w:rPr>
          <w:rFonts w:ascii="Arial" w:hAnsi="Arial" w:cs="Arial"/>
          <w:sz w:val="22"/>
          <w:szCs w:val="22"/>
          <w:lang w:val="ru-RU"/>
        </w:rPr>
        <w:t xml:space="preserve">Минимум пет квалификованих радника минимум трећег степена стручне спреме од минимум 5 година искуства у радовима ремонта ротационе опреме и припрема за испитивања </w:t>
      </w:r>
    </w:p>
    <w:p w:rsidR="003E0775" w:rsidRPr="006F214C" w:rsidRDefault="003E0775" w:rsidP="003E0775">
      <w:pPr>
        <w:rPr>
          <w:rFonts w:ascii="Arial" w:hAnsi="Arial" w:cs="Arial"/>
          <w:b/>
          <w:sz w:val="22"/>
          <w:szCs w:val="22"/>
          <w:lang w:val="sr-Latn-RS"/>
        </w:rPr>
      </w:pPr>
    </w:p>
    <w:p w:rsidR="003E0775" w:rsidRPr="006F214C" w:rsidRDefault="003E0775" w:rsidP="003E0775">
      <w:pPr>
        <w:rPr>
          <w:rFonts w:ascii="Arial" w:hAnsi="Arial" w:cs="Arial"/>
          <w:b/>
          <w:sz w:val="22"/>
          <w:szCs w:val="22"/>
          <w:lang w:val="sr-Latn-RS"/>
        </w:rPr>
      </w:pPr>
      <w:r w:rsidRPr="006F214C">
        <w:rPr>
          <w:rFonts w:ascii="Arial" w:hAnsi="Arial" w:cs="Arial"/>
          <w:b/>
          <w:sz w:val="22"/>
          <w:szCs w:val="22"/>
          <w:lang w:val="sr-Latn-RS"/>
        </w:rPr>
        <w:t>Доказ:</w:t>
      </w:r>
    </w:p>
    <w:p w:rsidR="003E0775" w:rsidRPr="006F214C" w:rsidRDefault="003E0775" w:rsidP="003E0775">
      <w:pPr>
        <w:rPr>
          <w:rFonts w:ascii="Arial" w:hAnsi="Arial" w:cs="Arial"/>
          <w:b/>
          <w:sz w:val="22"/>
          <w:szCs w:val="22"/>
          <w:lang w:val="sr-Latn-RS"/>
        </w:rPr>
      </w:pPr>
    </w:p>
    <w:p w:rsidR="003E0775" w:rsidRPr="006F214C" w:rsidRDefault="003E0775" w:rsidP="003E0775">
      <w:pPr>
        <w:tabs>
          <w:tab w:val="left" w:pos="192"/>
          <w:tab w:val="left" w:pos="680"/>
        </w:tabs>
        <w:rPr>
          <w:rFonts w:ascii="Arial" w:hAnsi="Arial" w:cs="Arial"/>
          <w:sz w:val="22"/>
          <w:szCs w:val="22"/>
        </w:rPr>
      </w:pPr>
      <w:r w:rsidRPr="006F214C">
        <w:rPr>
          <w:rFonts w:ascii="Arial" w:hAnsi="Arial" w:cs="Arial"/>
          <w:b/>
          <w:sz w:val="22"/>
          <w:szCs w:val="22"/>
          <w:lang w:val="sr-Latn-RS"/>
        </w:rPr>
        <w:t xml:space="preserve">- </w:t>
      </w:r>
      <w:r w:rsidRPr="006F214C">
        <w:rPr>
          <w:rFonts w:ascii="Arial" w:hAnsi="Arial" w:cs="Arial"/>
          <w:sz w:val="22"/>
          <w:szCs w:val="22"/>
        </w:rPr>
        <w:t xml:space="preserve">Копија дипломе о завршеном машинском/техничком факултету, </w:t>
      </w:r>
    </w:p>
    <w:p w:rsidR="003E0775" w:rsidRPr="006F214C" w:rsidRDefault="003E0775" w:rsidP="003E0775">
      <w:pPr>
        <w:rPr>
          <w:rFonts w:ascii="Arial" w:hAnsi="Arial" w:cs="Arial"/>
          <w:sz w:val="22"/>
          <w:szCs w:val="22"/>
          <w:lang w:val="sr-Latn-RS"/>
        </w:rPr>
      </w:pPr>
    </w:p>
    <w:p w:rsidR="003E0775" w:rsidRPr="006F214C" w:rsidRDefault="003E0775" w:rsidP="003E0775">
      <w:pPr>
        <w:tabs>
          <w:tab w:val="left" w:pos="192"/>
          <w:tab w:val="left" w:pos="680"/>
        </w:tabs>
        <w:rPr>
          <w:rFonts w:ascii="Arial" w:hAnsi="Arial" w:cs="Arial"/>
          <w:sz w:val="22"/>
          <w:szCs w:val="22"/>
          <w:lang w:val="sr-Cyrl-RS"/>
        </w:rPr>
      </w:pPr>
      <w:r w:rsidRPr="006F214C">
        <w:rPr>
          <w:rFonts w:ascii="Arial" w:hAnsi="Arial" w:cs="Arial"/>
          <w:sz w:val="22"/>
          <w:szCs w:val="22"/>
          <w:lang w:val="sr-Latn-RS"/>
        </w:rPr>
        <w:t xml:space="preserve">- </w:t>
      </w:r>
      <w:r w:rsidRPr="006F214C">
        <w:rPr>
          <w:rFonts w:ascii="Arial" w:hAnsi="Arial" w:cs="Arial"/>
          <w:sz w:val="22"/>
          <w:szCs w:val="22"/>
        </w:rPr>
        <w:t>радна биграфија којом се потврђује искуством у дефинисаним специјалностима</w:t>
      </w:r>
      <w:r w:rsidRPr="006F214C">
        <w:rPr>
          <w:rFonts w:ascii="Arial" w:hAnsi="Arial" w:cs="Arial"/>
          <w:sz w:val="22"/>
          <w:szCs w:val="22"/>
          <w:lang w:val="sr-Cyrl-RS"/>
        </w:rPr>
        <w:t>.</w:t>
      </w:r>
    </w:p>
    <w:p w:rsidR="003E0775" w:rsidRPr="006F214C" w:rsidRDefault="003E0775" w:rsidP="003E0775">
      <w:pPr>
        <w:rPr>
          <w:rFonts w:ascii="Arial" w:hAnsi="Arial" w:cs="Arial"/>
          <w:sz w:val="22"/>
          <w:szCs w:val="22"/>
          <w:lang w:val="sr-Latn-RS"/>
        </w:rPr>
      </w:pPr>
      <w:r w:rsidRPr="006F214C">
        <w:rPr>
          <w:rFonts w:ascii="Arial" w:hAnsi="Arial" w:cs="Arial"/>
          <w:sz w:val="22"/>
          <w:szCs w:val="22"/>
          <w:lang w:val="sr-Cyrl-RS"/>
        </w:rPr>
        <w:t>-</w:t>
      </w:r>
      <w:r w:rsidRPr="006F214C">
        <w:rPr>
          <w:rFonts w:ascii="Arial" w:hAnsi="Arial" w:cs="Arial"/>
          <w:sz w:val="22"/>
          <w:szCs w:val="22"/>
          <w:lang w:val="sr-Latn-RS"/>
        </w:rPr>
        <w:t xml:space="preserve"> копија М обрасца пријаве на обавезно социјално осигурање запослених</w:t>
      </w:r>
    </w:p>
    <w:p w:rsidR="003E0775" w:rsidRPr="006F214C" w:rsidRDefault="003E0775" w:rsidP="003E0775">
      <w:pPr>
        <w:rPr>
          <w:rFonts w:ascii="Arial" w:hAnsi="Arial" w:cs="Arial"/>
          <w:sz w:val="22"/>
          <w:szCs w:val="22"/>
          <w:lang w:val="sr-Latn-RS"/>
        </w:rPr>
      </w:pPr>
    </w:p>
    <w:p w:rsidR="003E0775" w:rsidRPr="006F214C" w:rsidRDefault="003E0775" w:rsidP="003E0775">
      <w:pPr>
        <w:rPr>
          <w:rFonts w:ascii="Arial" w:hAnsi="Arial" w:cs="Arial"/>
          <w:sz w:val="22"/>
          <w:szCs w:val="22"/>
          <w:lang w:val="sr-Latn-RS"/>
        </w:rPr>
      </w:pPr>
      <w:r w:rsidRPr="006F214C">
        <w:rPr>
          <w:rFonts w:ascii="Arial" w:hAnsi="Arial" w:cs="Arial"/>
          <w:sz w:val="22"/>
          <w:szCs w:val="22"/>
          <w:lang w:val="sr-Latn-RS"/>
        </w:rPr>
        <w:t>- копија уговора о ангажовању сходно чл. 197. до 202. Закона о раду</w:t>
      </w:r>
    </w:p>
    <w:p w:rsidR="003E0775" w:rsidRPr="00B04CC1" w:rsidRDefault="003E0775" w:rsidP="003E0775">
      <w:pPr>
        <w:rPr>
          <w:rFonts w:ascii="Arial" w:hAnsi="Arial" w:cs="Arial"/>
          <w:b/>
          <w:u w:val="single"/>
          <w:lang w:val="sr-Latn-CS"/>
        </w:rPr>
      </w:pPr>
      <w:r w:rsidRPr="00B04CC1">
        <w:rPr>
          <w:rFonts w:ascii="Arial" w:hAnsi="Arial" w:cs="Arial"/>
          <w:b/>
          <w:u w:val="single"/>
          <w:lang w:val="sr-Latn-CS"/>
        </w:rPr>
        <w:t>Напомена:</w:t>
      </w:r>
    </w:p>
    <w:p w:rsidR="003E0775" w:rsidRPr="00B04CC1" w:rsidRDefault="003E0775" w:rsidP="003E0775">
      <w:pPr>
        <w:numPr>
          <w:ilvl w:val="0"/>
          <w:numId w:val="12"/>
        </w:numPr>
        <w:suppressAutoHyphens w:val="0"/>
        <w:rPr>
          <w:rFonts w:ascii="Arial" w:hAnsi="Arial" w:cs="Arial"/>
          <w:lang w:val="sr-Latn-CS"/>
        </w:rPr>
      </w:pPr>
      <w:r w:rsidRPr="00B04CC1">
        <w:rPr>
          <w:rFonts w:ascii="Arial" w:hAnsi="Arial" w:cs="Arial"/>
          <w:lang w:val="sr-Latn-CS"/>
        </w:rPr>
        <w:t>У случају да понуду подноси група понуђача, доказ из тач</w:t>
      </w:r>
      <w:r>
        <w:rPr>
          <w:rFonts w:ascii="Arial" w:hAnsi="Arial" w:cs="Arial"/>
          <w:lang w:val="sr-Cyrl-RS"/>
        </w:rPr>
        <w:t>а</w:t>
      </w:r>
      <w:r w:rsidRPr="00B04CC1">
        <w:rPr>
          <w:rFonts w:ascii="Arial" w:hAnsi="Arial" w:cs="Arial"/>
          <w:lang w:val="sr-Latn-CS"/>
        </w:rPr>
        <w:t>ка доставити за оног члана групе који испуњава тражени услов (довољно је да 1 члан групе достави, а уколико више њих заједно испуњавају услов из тач</w:t>
      </w:r>
      <w:r>
        <w:rPr>
          <w:rFonts w:ascii="Arial" w:hAnsi="Arial" w:cs="Arial"/>
          <w:lang w:val="sr-Cyrl-RS"/>
        </w:rPr>
        <w:t>а</w:t>
      </w:r>
      <w:r w:rsidRPr="00B04CC1">
        <w:rPr>
          <w:rFonts w:ascii="Arial" w:hAnsi="Arial" w:cs="Arial"/>
          <w:lang w:val="sr-Latn-CS"/>
        </w:rPr>
        <w:t>ка- овај доказ доставити за те чланове.</w:t>
      </w:r>
    </w:p>
    <w:p w:rsidR="003E0775" w:rsidRPr="00393DD3" w:rsidRDefault="003E0775" w:rsidP="00393DD3">
      <w:pPr>
        <w:rPr>
          <w:rFonts w:ascii="Arial" w:hAnsi="Arial" w:cs="Arial"/>
          <w:lang w:val="ru-RU"/>
        </w:rPr>
      </w:pPr>
      <w:r w:rsidRPr="00B04CC1">
        <w:rPr>
          <w:rFonts w:ascii="Arial" w:hAnsi="Arial" w:cs="Arial"/>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93DD3" w:rsidRPr="00393DD3" w:rsidRDefault="00393DD3" w:rsidP="00393DD3">
      <w:pPr>
        <w:jc w:val="center"/>
        <w:rPr>
          <w:rFonts w:ascii="Arial" w:hAnsi="Arial" w:cs="Arial"/>
          <w:sz w:val="22"/>
          <w:szCs w:val="22"/>
          <w:lang w:val="sr-Cyrl-RS"/>
        </w:rPr>
      </w:pPr>
      <w:r>
        <w:rPr>
          <w:rFonts w:ascii="Arial" w:hAnsi="Arial" w:cs="Arial"/>
          <w:sz w:val="22"/>
          <w:szCs w:val="22"/>
        </w:rPr>
        <w:t>5</w:t>
      </w:r>
      <w:r w:rsidRPr="00393DD3">
        <w:rPr>
          <w:rFonts w:ascii="Arial" w:hAnsi="Arial" w:cs="Arial"/>
          <w:sz w:val="22"/>
          <w:szCs w:val="22"/>
        </w:rPr>
        <w:t>.</w:t>
      </w:r>
    </w:p>
    <w:p w:rsidR="00393DD3" w:rsidRPr="00393DD3" w:rsidRDefault="00393DD3" w:rsidP="00AA51DA">
      <w:pPr>
        <w:jc w:val="both"/>
        <w:rPr>
          <w:rFonts w:ascii="Arial" w:hAnsi="Arial" w:cs="Arial"/>
          <w:sz w:val="22"/>
          <w:szCs w:val="22"/>
          <w:lang w:val="sr-Cyrl-RS"/>
        </w:rPr>
      </w:pPr>
      <w:r>
        <w:rPr>
          <w:rFonts w:ascii="Arial" w:hAnsi="Arial" w:cs="Arial"/>
          <w:sz w:val="22"/>
          <w:szCs w:val="22"/>
        </w:rPr>
        <w:t>Мења се образац понуде и гласи као у прилогу.</w:t>
      </w:r>
    </w:p>
    <w:p w:rsidR="00393DD3" w:rsidRDefault="00393DD3" w:rsidP="00AA51DA">
      <w:pPr>
        <w:jc w:val="both"/>
        <w:rPr>
          <w:rFonts w:ascii="Arial" w:hAnsi="Arial" w:cs="Arial"/>
          <w:sz w:val="22"/>
          <w:szCs w:val="22"/>
        </w:rPr>
      </w:pPr>
    </w:p>
    <w:p w:rsidR="00393DD3" w:rsidRDefault="00393DD3" w:rsidP="00393DD3">
      <w:pPr>
        <w:jc w:val="center"/>
        <w:rPr>
          <w:rFonts w:ascii="Arial" w:hAnsi="Arial" w:cs="Arial"/>
          <w:sz w:val="22"/>
          <w:szCs w:val="22"/>
          <w:lang w:val="sr-Cyrl-RS"/>
        </w:rPr>
      </w:pPr>
      <w:r>
        <w:rPr>
          <w:rFonts w:ascii="Arial" w:hAnsi="Arial" w:cs="Arial"/>
          <w:sz w:val="22"/>
          <w:szCs w:val="22"/>
          <w:lang w:val="sr-Cyrl-RS"/>
        </w:rPr>
        <w:t>6.</w:t>
      </w:r>
    </w:p>
    <w:p w:rsidR="00393DD3" w:rsidRPr="00393DD3" w:rsidRDefault="00393DD3" w:rsidP="00393DD3">
      <w:pPr>
        <w:rPr>
          <w:rFonts w:ascii="Arial" w:hAnsi="Arial" w:cs="Arial"/>
          <w:sz w:val="22"/>
          <w:szCs w:val="22"/>
          <w:lang w:val="sr-Cyrl-RS"/>
        </w:rPr>
      </w:pPr>
      <w:r>
        <w:rPr>
          <w:rFonts w:ascii="Arial" w:hAnsi="Arial" w:cs="Arial"/>
          <w:sz w:val="22"/>
          <w:szCs w:val="22"/>
          <w:lang w:val="sr-Cyrl-RS"/>
        </w:rPr>
        <w:t>Мења се модел уговора и гласи као у прилогу</w:t>
      </w:r>
    </w:p>
    <w:p w:rsidR="00393DD3" w:rsidRDefault="00393DD3"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w:t>
      </w:r>
      <w:r w:rsidR="003E0775">
        <w:rPr>
          <w:rFonts w:ascii="Arial" w:hAnsi="Arial" w:cs="Arial"/>
          <w:color w:val="0070C0"/>
          <w:sz w:val="22"/>
          <w:szCs w:val="22"/>
          <w:lang w:val="sr-Cyrl-RS"/>
        </w:rPr>
        <w:t xml:space="preserve"> </w:t>
      </w:r>
      <w:r w:rsidRPr="00295D8C">
        <w:rPr>
          <w:rFonts w:ascii="Arial" w:hAnsi="Arial" w:cs="Arial"/>
          <w:sz w:val="22"/>
          <w:szCs w:val="22"/>
        </w:rPr>
        <w:t>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393DD3" w:rsidP="00AA51DA">
      <w:pPr>
        <w:jc w:val="both"/>
        <w:rPr>
          <w:rFonts w:ascii="Arial" w:hAnsi="Arial" w:cs="Arial"/>
          <w:sz w:val="22"/>
          <w:szCs w:val="22"/>
          <w:lang w:val="sr-Cyrl-RS"/>
        </w:rPr>
      </w:pPr>
      <w:r>
        <w:rPr>
          <w:rFonts w:ascii="Arial" w:hAnsi="Arial" w:cs="Arial"/>
          <w:sz w:val="22"/>
          <w:szCs w:val="22"/>
          <w:lang w:val="sr-Cyrl-RS"/>
        </w:rPr>
        <w:t xml:space="preserve">Прилог : </w:t>
      </w:r>
    </w:p>
    <w:p w:rsidR="00393DD3" w:rsidRDefault="00393DD3" w:rsidP="00AA51DA">
      <w:pPr>
        <w:jc w:val="both"/>
        <w:rPr>
          <w:rFonts w:ascii="Arial" w:hAnsi="Arial" w:cs="Arial"/>
          <w:sz w:val="22"/>
          <w:szCs w:val="22"/>
          <w:lang w:val="sr-Cyrl-RS"/>
        </w:rPr>
      </w:pPr>
      <w:r>
        <w:rPr>
          <w:rFonts w:ascii="Arial" w:hAnsi="Arial" w:cs="Arial"/>
          <w:sz w:val="22"/>
          <w:szCs w:val="22"/>
          <w:lang w:val="sr-Cyrl-RS"/>
        </w:rPr>
        <w:t xml:space="preserve">Важећи образац понуде </w:t>
      </w:r>
    </w:p>
    <w:p w:rsidR="00393DD3" w:rsidRPr="00393DD3" w:rsidRDefault="00393DD3" w:rsidP="00AA51DA">
      <w:pPr>
        <w:jc w:val="both"/>
        <w:rPr>
          <w:rFonts w:ascii="Arial" w:hAnsi="Arial" w:cs="Arial"/>
          <w:sz w:val="22"/>
          <w:szCs w:val="22"/>
          <w:lang w:val="sr-Cyrl-RS"/>
        </w:rPr>
      </w:pPr>
      <w:r>
        <w:rPr>
          <w:rFonts w:ascii="Arial" w:hAnsi="Arial" w:cs="Arial"/>
          <w:sz w:val="22"/>
          <w:szCs w:val="22"/>
          <w:lang w:val="sr-Cyrl-RS"/>
        </w:rPr>
        <w:t>Важећи модел уговора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393DD3">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393DD3" w:rsidRPr="00295D8C" w:rsidRDefault="00393DD3" w:rsidP="00393DD3">
      <w:pPr>
        <w:rPr>
          <w:rFonts w:ascii="Arial" w:hAnsi="Arial" w:cs="Arial"/>
          <w:sz w:val="22"/>
          <w:szCs w:val="22"/>
        </w:rPr>
      </w:pPr>
      <w:r w:rsidRPr="00295D8C">
        <w:rPr>
          <w:rFonts w:ascii="Arial" w:hAnsi="Arial" w:cs="Arial"/>
          <w:sz w:val="22"/>
          <w:szCs w:val="22"/>
        </w:rPr>
        <w:t>Доставити:</w:t>
      </w:r>
    </w:p>
    <w:p w:rsidR="00393DD3" w:rsidRPr="00295D8C" w:rsidRDefault="00393DD3" w:rsidP="00393DD3">
      <w:pPr>
        <w:rPr>
          <w:rFonts w:ascii="Arial" w:hAnsi="Arial" w:cs="Arial"/>
          <w:sz w:val="22"/>
          <w:szCs w:val="22"/>
          <w:lang w:eastAsia="en-US"/>
        </w:rPr>
      </w:pPr>
      <w:r w:rsidRPr="00295D8C">
        <w:rPr>
          <w:rFonts w:ascii="Arial" w:hAnsi="Arial" w:cs="Arial"/>
          <w:sz w:val="22"/>
          <w:szCs w:val="22"/>
        </w:rPr>
        <w:t>- Архиви</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C6690C" w:rsidRPr="00393DD3" w:rsidRDefault="00393DD3" w:rsidP="00393DD3">
      <w:pPr>
        <w:suppressAutoHyphens w:val="0"/>
        <w:jc w:val="right"/>
        <w:rPr>
          <w:rFonts w:ascii="Arial" w:hAnsi="Arial" w:cs="Arial"/>
          <w:iCs/>
          <w:sz w:val="22"/>
          <w:szCs w:val="22"/>
          <w:lang w:val="sr-Cyrl-RS" w:eastAsia="en-US"/>
        </w:rPr>
      </w:pPr>
      <w:r>
        <w:rPr>
          <w:rFonts w:ascii="Arial" w:hAnsi="Arial" w:cs="Arial"/>
          <w:iCs/>
          <w:sz w:val="22"/>
          <w:szCs w:val="22"/>
          <w:lang w:val="sr-Cyrl-RS" w:eastAsia="en-US"/>
        </w:rPr>
        <w:t>____________</w:t>
      </w:r>
    </w:p>
    <w:p w:rsidR="00C6690C" w:rsidRPr="00295D8C" w:rsidRDefault="00C6690C" w:rsidP="00DF23B4">
      <w:pPr>
        <w:rPr>
          <w:rFonts w:ascii="Arial" w:hAnsi="Arial" w:cs="Arial"/>
          <w:sz w:val="22"/>
          <w:szCs w:val="22"/>
          <w:lang w:eastAsia="en-US"/>
        </w:rPr>
      </w:pPr>
    </w:p>
    <w:p w:rsidR="00393DD3" w:rsidRDefault="00393DD3" w:rsidP="00393DD3">
      <w:pPr>
        <w:rPr>
          <w:rFonts w:ascii="Arial" w:eastAsia="TimesNewRomanPSMT" w:hAnsi="Arial" w:cs="Arial"/>
          <w:b/>
          <w:bCs/>
          <w:sz w:val="22"/>
          <w:szCs w:val="22"/>
          <w:lang w:val="sr-Cyrl-RS"/>
        </w:rPr>
      </w:pPr>
    </w:p>
    <w:p w:rsidR="00393DD3" w:rsidRPr="002164BB" w:rsidRDefault="00393DD3" w:rsidP="00393DD3">
      <w:pPr>
        <w:rPr>
          <w:rFonts w:ascii="Arial" w:eastAsia="TimesNewRomanPSMT" w:hAnsi="Arial" w:cs="Arial"/>
          <w:b/>
          <w:bCs/>
          <w:sz w:val="22"/>
          <w:szCs w:val="22"/>
          <w:lang w:val="sr-Cyrl-RS"/>
        </w:rPr>
      </w:pPr>
      <w:r w:rsidRPr="002164BB">
        <w:rPr>
          <w:rFonts w:ascii="Arial" w:eastAsia="TimesNewRomanPSMT" w:hAnsi="Arial" w:cs="Arial"/>
          <w:b/>
          <w:bCs/>
          <w:sz w:val="22"/>
          <w:szCs w:val="22"/>
        </w:rPr>
        <w:lastRenderedPageBreak/>
        <w:t xml:space="preserve">5) ЦЕНА И КОМЕРЦИЈАЛНИ УСЛОВИ ПОНУДЕ </w:t>
      </w:r>
    </w:p>
    <w:p w:rsidR="00393DD3" w:rsidRPr="002164BB" w:rsidRDefault="00393DD3" w:rsidP="00393DD3">
      <w:pPr>
        <w:rPr>
          <w:rFonts w:ascii="Arial" w:eastAsia="TimesNewRomanPSMT" w:hAnsi="Arial" w:cs="Arial"/>
          <w:b/>
          <w:bCs/>
          <w:sz w:val="22"/>
          <w:szCs w:val="22"/>
          <w:lang w:val="sr-Cyrl-RS"/>
        </w:rPr>
      </w:pPr>
    </w:p>
    <w:p w:rsidR="00393DD3" w:rsidRPr="002164BB" w:rsidRDefault="00393DD3" w:rsidP="00393DD3">
      <w:pPr>
        <w:jc w:val="center"/>
        <w:rPr>
          <w:rFonts w:ascii="Arial" w:hAnsi="Arial" w:cs="Arial"/>
          <w:b/>
          <w:bCs/>
          <w:iCs/>
          <w:sz w:val="22"/>
          <w:szCs w:val="22"/>
          <w:u w:val="single"/>
        </w:rPr>
      </w:pPr>
      <w:r w:rsidRPr="002164BB">
        <w:rPr>
          <w:rFonts w:ascii="Arial" w:hAnsi="Arial" w:cs="Arial"/>
          <w:b/>
          <w:bCs/>
          <w:iCs/>
          <w:sz w:val="22"/>
          <w:szCs w:val="22"/>
          <w:u w:val="single"/>
        </w:rPr>
        <w:t>ЦЕНА</w:t>
      </w:r>
    </w:p>
    <w:p w:rsidR="00393DD3" w:rsidRPr="002164BB" w:rsidRDefault="00393DD3" w:rsidP="00393DD3">
      <w:pPr>
        <w:jc w:val="center"/>
        <w:rPr>
          <w:rFonts w:ascii="Arial" w:hAnsi="Arial" w:cs="Arial"/>
          <w:b/>
          <w:bCs/>
          <w:i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3956"/>
      </w:tblGrid>
      <w:tr w:rsidR="00393DD3" w:rsidRPr="002164BB" w:rsidTr="00C40BF0">
        <w:trPr>
          <w:trHeight w:val="485"/>
        </w:trPr>
        <w:tc>
          <w:tcPr>
            <w:tcW w:w="5353" w:type="dxa"/>
            <w:shd w:val="clear" w:color="auto" w:fill="C6D9F1"/>
            <w:vAlign w:val="center"/>
          </w:tcPr>
          <w:p w:rsidR="00393DD3" w:rsidRPr="002164BB" w:rsidRDefault="00393DD3" w:rsidP="00C40BF0">
            <w:pPr>
              <w:jc w:val="center"/>
              <w:rPr>
                <w:rFonts w:ascii="Arial" w:hAnsi="Arial" w:cs="Arial"/>
                <w:b/>
                <w:bCs/>
                <w:iCs/>
                <w:sz w:val="22"/>
                <w:szCs w:val="22"/>
              </w:rPr>
            </w:pPr>
            <w:r w:rsidRPr="002164BB">
              <w:rPr>
                <w:rFonts w:ascii="Arial" w:eastAsia="TimesNewRomanPSMT" w:hAnsi="Arial" w:cs="Arial"/>
                <w:b/>
                <w:bCs/>
                <w:sz w:val="22"/>
                <w:szCs w:val="22"/>
              </w:rPr>
              <w:t>ПРЕДМЕТ И БРОЈ НАБАВКЕ</w:t>
            </w:r>
          </w:p>
        </w:tc>
        <w:tc>
          <w:tcPr>
            <w:tcW w:w="4253" w:type="dxa"/>
            <w:shd w:val="clear" w:color="auto" w:fill="C6D9F1"/>
            <w:vAlign w:val="center"/>
          </w:tcPr>
          <w:p w:rsidR="00393DD3" w:rsidRPr="002164BB" w:rsidRDefault="00393DD3" w:rsidP="00C40BF0">
            <w:pPr>
              <w:jc w:val="center"/>
              <w:rPr>
                <w:rFonts w:ascii="Arial" w:hAnsi="Arial" w:cs="Arial"/>
                <w:b/>
                <w:bCs/>
                <w:iCs/>
                <w:sz w:val="22"/>
                <w:szCs w:val="22"/>
              </w:rPr>
            </w:pPr>
            <w:r w:rsidRPr="002164BB">
              <w:rPr>
                <w:rFonts w:ascii="Arial" w:hAnsi="Arial" w:cs="Arial"/>
                <w:b/>
                <w:bCs/>
                <w:iCs/>
                <w:sz w:val="22"/>
                <w:szCs w:val="22"/>
              </w:rPr>
              <w:t xml:space="preserve">УКУПНА ЦЕНА </w:t>
            </w:r>
            <w:r w:rsidRPr="002164BB">
              <w:rPr>
                <w:rFonts w:ascii="Arial" w:eastAsia="Arial Unicode MS" w:hAnsi="Arial" w:cs="Arial"/>
                <w:b/>
                <w:bCs/>
                <w:iCs/>
                <w:kern w:val="1"/>
                <w:sz w:val="22"/>
                <w:szCs w:val="22"/>
              </w:rPr>
              <w:t xml:space="preserve">дин. </w:t>
            </w:r>
            <w:r w:rsidRPr="002164BB">
              <w:rPr>
                <w:rFonts w:ascii="Arial" w:hAnsi="Arial" w:cs="Arial"/>
                <w:b/>
                <w:bCs/>
                <w:iCs/>
                <w:sz w:val="22"/>
                <w:szCs w:val="22"/>
              </w:rPr>
              <w:t>без ПДВ-а</w:t>
            </w:r>
          </w:p>
        </w:tc>
      </w:tr>
      <w:tr w:rsidR="00393DD3" w:rsidRPr="002164BB" w:rsidTr="00C40BF0">
        <w:trPr>
          <w:trHeight w:val="440"/>
        </w:trPr>
        <w:tc>
          <w:tcPr>
            <w:tcW w:w="5353" w:type="dxa"/>
            <w:vAlign w:val="center"/>
          </w:tcPr>
          <w:p w:rsidR="00393DD3" w:rsidRPr="0002060C" w:rsidRDefault="00393DD3" w:rsidP="00C40BF0">
            <w:pPr>
              <w:ind w:right="-19"/>
              <w:jc w:val="center"/>
              <w:outlineLvl w:val="0"/>
              <w:rPr>
                <w:rFonts w:ascii="Arial" w:hAnsi="Arial" w:cs="Arial"/>
                <w:b/>
                <w:sz w:val="22"/>
                <w:szCs w:val="22"/>
                <w:lang w:val="sr-Cyrl-RS"/>
              </w:rPr>
            </w:pPr>
            <w:r>
              <w:rPr>
                <w:rFonts w:ascii="Arial" w:hAnsi="Arial" w:cs="Arial"/>
                <w:b/>
                <w:sz w:val="22"/>
                <w:szCs w:val="22"/>
                <w:lang w:val="sr-Cyrl-RS"/>
              </w:rPr>
              <w:t>Процена преосталог животног века турбине високог притиска блока А1 и осталих критичних елемената ТЕНТ-А</w:t>
            </w:r>
            <w:r w:rsidRPr="00937ABF">
              <w:rPr>
                <w:rFonts w:ascii="Arial" w:hAnsi="Arial" w:cs="Arial"/>
                <w:b/>
                <w:sz w:val="22"/>
                <w:szCs w:val="22"/>
                <w:lang w:val="sr-Cyrl-RS"/>
              </w:rPr>
              <w:t xml:space="preserve"> ЈН </w:t>
            </w:r>
            <w:r w:rsidRPr="00937ABF">
              <w:rPr>
                <w:rFonts w:ascii="Arial" w:hAnsi="Arial" w:cs="Arial"/>
                <w:b/>
                <w:sz w:val="22"/>
                <w:szCs w:val="22"/>
              </w:rPr>
              <w:t>бр</w:t>
            </w:r>
            <w:r w:rsidRPr="00937ABF">
              <w:rPr>
                <w:rFonts w:ascii="Arial" w:hAnsi="Arial" w:cs="Arial"/>
                <w:b/>
                <w:sz w:val="22"/>
                <w:szCs w:val="22"/>
                <w:lang w:val="sr-Cyrl-RS"/>
              </w:rPr>
              <w:t xml:space="preserve"> </w:t>
            </w:r>
            <w:r w:rsidRPr="00332954">
              <w:rPr>
                <w:rFonts w:ascii="Arial" w:hAnsi="Arial" w:cs="Arial"/>
                <w:b/>
                <w:sz w:val="22"/>
                <w:szCs w:val="22"/>
                <w:lang w:val="sr-Cyrl-RS"/>
              </w:rPr>
              <w:t xml:space="preserve">. </w:t>
            </w:r>
            <w:r>
              <w:rPr>
                <w:rFonts w:ascii="Arial" w:hAnsi="Arial" w:cs="Arial"/>
                <w:b/>
                <w:sz w:val="22"/>
                <w:szCs w:val="22"/>
                <w:lang w:val="sr-Latn-RS"/>
              </w:rPr>
              <w:t>3000/0991/2018(99/2018</w:t>
            </w:r>
            <w:r w:rsidRPr="00332954">
              <w:rPr>
                <w:rFonts w:ascii="Arial" w:hAnsi="Arial" w:cs="Arial"/>
                <w:b/>
                <w:sz w:val="22"/>
                <w:szCs w:val="22"/>
                <w:lang w:val="sr-Latn-RS"/>
              </w:rPr>
              <w:t>)</w:t>
            </w:r>
          </w:p>
        </w:tc>
        <w:tc>
          <w:tcPr>
            <w:tcW w:w="4253" w:type="dxa"/>
          </w:tcPr>
          <w:p w:rsidR="00393DD3" w:rsidRPr="002164BB" w:rsidRDefault="00393DD3" w:rsidP="00C40BF0">
            <w:pPr>
              <w:jc w:val="center"/>
              <w:rPr>
                <w:rFonts w:ascii="Arial" w:hAnsi="Arial" w:cs="Arial"/>
                <w:b/>
                <w:bCs/>
                <w:iCs/>
                <w:sz w:val="22"/>
                <w:szCs w:val="22"/>
              </w:rPr>
            </w:pPr>
          </w:p>
          <w:p w:rsidR="00393DD3" w:rsidRPr="002164BB" w:rsidRDefault="00393DD3" w:rsidP="00C40BF0">
            <w:pPr>
              <w:jc w:val="center"/>
              <w:rPr>
                <w:rFonts w:ascii="Arial" w:hAnsi="Arial" w:cs="Arial"/>
                <w:b/>
                <w:bCs/>
                <w:iCs/>
                <w:sz w:val="22"/>
                <w:szCs w:val="22"/>
              </w:rPr>
            </w:pPr>
          </w:p>
        </w:tc>
      </w:tr>
    </w:tbl>
    <w:p w:rsidR="00393DD3" w:rsidRDefault="00393DD3" w:rsidP="00393DD3">
      <w:pPr>
        <w:jc w:val="center"/>
        <w:rPr>
          <w:rFonts w:ascii="Arial" w:hAnsi="Arial" w:cs="Arial"/>
          <w:b/>
          <w:bCs/>
          <w:iCs/>
          <w:sz w:val="22"/>
          <w:szCs w:val="22"/>
          <w:u w:val="single"/>
          <w:lang w:val="sr-Cyrl-RS"/>
        </w:rPr>
      </w:pPr>
    </w:p>
    <w:p w:rsidR="00393DD3" w:rsidRPr="002164BB" w:rsidRDefault="00393DD3" w:rsidP="00393DD3">
      <w:pPr>
        <w:jc w:val="center"/>
        <w:rPr>
          <w:rFonts w:ascii="Arial" w:hAnsi="Arial" w:cs="Arial"/>
          <w:b/>
          <w:bCs/>
          <w:iCs/>
          <w:sz w:val="22"/>
          <w:szCs w:val="22"/>
          <w:u w:val="single"/>
          <w:lang w:val="sr-Cyrl-RS"/>
        </w:rPr>
      </w:pPr>
      <w:r w:rsidRPr="002164BB">
        <w:rPr>
          <w:rFonts w:ascii="Arial" w:hAnsi="Arial" w:cs="Arial"/>
          <w:b/>
          <w:bCs/>
          <w:iCs/>
          <w:sz w:val="22"/>
          <w:szCs w:val="22"/>
          <w:u w:val="single"/>
        </w:rPr>
        <w:t>КОМЕРЦИЈАЛНИ УСЛОВИ</w:t>
      </w:r>
    </w:p>
    <w:p w:rsidR="00393DD3" w:rsidRPr="002164BB" w:rsidRDefault="00393DD3" w:rsidP="00393DD3">
      <w:pPr>
        <w:jc w:val="center"/>
        <w:rPr>
          <w:rFonts w:ascii="Arial" w:hAnsi="Arial" w:cs="Arial"/>
          <w:b/>
          <w:bCs/>
          <w:iCs/>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153"/>
      </w:tblGrid>
      <w:tr w:rsidR="00393DD3" w:rsidRPr="002164BB" w:rsidTr="00C40BF0">
        <w:trPr>
          <w:trHeight w:val="647"/>
        </w:trPr>
        <w:tc>
          <w:tcPr>
            <w:tcW w:w="5211" w:type="dxa"/>
            <w:shd w:val="clear" w:color="auto" w:fill="C6D9F1"/>
            <w:vAlign w:val="center"/>
          </w:tcPr>
          <w:p w:rsidR="00393DD3" w:rsidRPr="002164BB" w:rsidRDefault="00393DD3" w:rsidP="00C40BF0">
            <w:pPr>
              <w:jc w:val="center"/>
              <w:rPr>
                <w:rFonts w:ascii="Arial" w:hAnsi="Arial" w:cs="Arial"/>
                <w:b/>
                <w:bCs/>
                <w:iCs/>
                <w:sz w:val="22"/>
                <w:szCs w:val="22"/>
              </w:rPr>
            </w:pPr>
            <w:r w:rsidRPr="002164BB">
              <w:rPr>
                <w:rFonts w:ascii="Arial" w:hAnsi="Arial" w:cs="Arial"/>
                <w:b/>
                <w:bCs/>
                <w:iCs/>
                <w:sz w:val="22"/>
                <w:szCs w:val="22"/>
              </w:rPr>
              <w:t>УСЛОВ НАРУЧИОЦА</w:t>
            </w:r>
          </w:p>
        </w:tc>
        <w:tc>
          <w:tcPr>
            <w:tcW w:w="4395" w:type="dxa"/>
            <w:shd w:val="clear" w:color="auto" w:fill="C6D9F1"/>
            <w:vAlign w:val="center"/>
          </w:tcPr>
          <w:p w:rsidR="00393DD3" w:rsidRPr="002164BB" w:rsidRDefault="00393DD3" w:rsidP="00C40BF0">
            <w:pPr>
              <w:jc w:val="center"/>
              <w:rPr>
                <w:rFonts w:ascii="Arial" w:hAnsi="Arial" w:cs="Arial"/>
                <w:b/>
                <w:bCs/>
                <w:iCs/>
                <w:sz w:val="22"/>
                <w:szCs w:val="22"/>
              </w:rPr>
            </w:pPr>
            <w:r w:rsidRPr="002164BB">
              <w:rPr>
                <w:rFonts w:ascii="Arial" w:hAnsi="Arial" w:cs="Arial"/>
                <w:b/>
                <w:bCs/>
                <w:iCs/>
                <w:sz w:val="22"/>
                <w:szCs w:val="22"/>
              </w:rPr>
              <w:t>ПОНУДА ПОНУЂАЧА</w:t>
            </w:r>
          </w:p>
        </w:tc>
      </w:tr>
      <w:tr w:rsidR="00393DD3" w:rsidRPr="002164BB" w:rsidTr="00C40BF0">
        <w:tc>
          <w:tcPr>
            <w:tcW w:w="5211" w:type="dxa"/>
            <w:vAlign w:val="center"/>
          </w:tcPr>
          <w:p w:rsidR="00393DD3" w:rsidRPr="002164BB" w:rsidRDefault="00393DD3" w:rsidP="00C40BF0">
            <w:pPr>
              <w:jc w:val="center"/>
              <w:rPr>
                <w:rFonts w:ascii="Arial" w:hAnsi="Arial" w:cs="Arial"/>
                <w:b/>
                <w:bCs/>
                <w:iCs/>
                <w:color w:val="000000"/>
                <w:sz w:val="22"/>
                <w:szCs w:val="22"/>
              </w:rPr>
            </w:pPr>
            <w:r w:rsidRPr="002164BB">
              <w:rPr>
                <w:rFonts w:ascii="Arial" w:hAnsi="Arial" w:cs="Arial"/>
                <w:b/>
                <w:bCs/>
                <w:iCs/>
                <w:color w:val="000000"/>
                <w:sz w:val="22"/>
                <w:szCs w:val="22"/>
              </w:rPr>
              <w:t>РОК И НАЧИН ПЛАЋАЊА:</w:t>
            </w:r>
          </w:p>
          <w:p w:rsidR="00393DD3" w:rsidRPr="0021706C" w:rsidRDefault="00393DD3" w:rsidP="00C40BF0">
            <w:pPr>
              <w:pStyle w:val="KDParagraf"/>
              <w:rPr>
                <w:rFonts w:eastAsia="Calibri" w:cs="Arial"/>
                <w:lang w:val="sr-Cyrl-RS"/>
              </w:rPr>
            </w:pPr>
            <w:r w:rsidRPr="002164BB">
              <w:rPr>
                <w:rFonts w:cs="Arial"/>
                <w:bCs/>
                <w:iCs/>
                <w:color w:val="000000"/>
              </w:rPr>
              <w:t xml:space="preserve">У законском року до 45 дана од пријема исправног рачуна </w:t>
            </w:r>
            <w:r>
              <w:rPr>
                <w:rFonts w:eastAsia="Calibri" w:cs="Arial"/>
                <w:lang w:val="sr-Cyrl-CS"/>
              </w:rPr>
              <w:t xml:space="preserve">издатог на основу прихваћених и </w:t>
            </w:r>
            <w:r w:rsidRPr="0021706C">
              <w:rPr>
                <w:rFonts w:eastAsia="Calibri" w:cs="Arial"/>
                <w:lang w:val="sr-Cyrl-CS"/>
              </w:rPr>
              <w:t>одобрених  Извештаја (</w:t>
            </w:r>
            <w:r w:rsidRPr="0021706C">
              <w:rPr>
                <w:rFonts w:eastAsia="Calibri" w:cs="Arial"/>
                <w:b/>
                <w:lang w:val="sr-Cyrl-CS"/>
              </w:rPr>
              <w:t>Записника, који је саставни део рачуна</w:t>
            </w:r>
            <w:r w:rsidRPr="0021706C">
              <w:rPr>
                <w:rFonts w:eastAsia="Calibri" w:cs="Arial"/>
                <w:lang w:val="sr-Cyrl-CS"/>
              </w:rPr>
              <w:t>).</w:t>
            </w:r>
          </w:p>
          <w:p w:rsidR="00393DD3" w:rsidRPr="002164BB" w:rsidRDefault="00393DD3" w:rsidP="00C40BF0">
            <w:pPr>
              <w:jc w:val="center"/>
              <w:rPr>
                <w:rFonts w:ascii="Arial" w:hAnsi="Arial" w:cs="Arial"/>
                <w:bCs/>
                <w:iCs/>
                <w:color w:val="000000"/>
                <w:sz w:val="22"/>
                <w:szCs w:val="22"/>
              </w:rPr>
            </w:pPr>
          </w:p>
        </w:tc>
        <w:tc>
          <w:tcPr>
            <w:tcW w:w="4395" w:type="dxa"/>
            <w:vAlign w:val="center"/>
          </w:tcPr>
          <w:p w:rsidR="00393DD3" w:rsidRPr="002164BB" w:rsidRDefault="00393DD3" w:rsidP="00C40BF0">
            <w:pPr>
              <w:jc w:val="center"/>
              <w:rPr>
                <w:rFonts w:ascii="Arial" w:hAnsi="Arial" w:cs="Arial"/>
                <w:b/>
                <w:bCs/>
                <w:iCs/>
                <w:color w:val="000000"/>
                <w:sz w:val="22"/>
                <w:szCs w:val="22"/>
              </w:rPr>
            </w:pPr>
          </w:p>
          <w:p w:rsidR="00393DD3" w:rsidRPr="00316C48" w:rsidRDefault="00393DD3" w:rsidP="00C40BF0">
            <w:pPr>
              <w:jc w:val="center"/>
              <w:rPr>
                <w:rFonts w:ascii="Arial" w:hAnsi="Arial" w:cs="Arial"/>
                <w:bCs/>
                <w:iCs/>
                <w:sz w:val="22"/>
                <w:szCs w:val="22"/>
              </w:rPr>
            </w:pPr>
            <w:r w:rsidRPr="00316C48">
              <w:rPr>
                <w:rFonts w:ascii="Arial" w:hAnsi="Arial" w:cs="Arial"/>
                <w:bCs/>
                <w:iCs/>
                <w:sz w:val="22"/>
                <w:szCs w:val="22"/>
              </w:rPr>
              <w:t>Сагласан за захтевом наручиоца</w:t>
            </w:r>
          </w:p>
          <w:p w:rsidR="00393DD3" w:rsidRPr="002164BB" w:rsidRDefault="00393DD3" w:rsidP="00C40BF0">
            <w:pPr>
              <w:jc w:val="center"/>
              <w:rPr>
                <w:rFonts w:ascii="Arial" w:hAnsi="Arial" w:cs="Arial"/>
                <w:b/>
                <w:bCs/>
                <w:iCs/>
                <w:color w:val="000000"/>
                <w:sz w:val="22"/>
                <w:szCs w:val="22"/>
              </w:rPr>
            </w:pPr>
            <w:r w:rsidRPr="00316C48">
              <w:rPr>
                <w:rFonts w:ascii="Arial" w:hAnsi="Arial" w:cs="Arial"/>
                <w:bCs/>
                <w:iCs/>
                <w:sz w:val="22"/>
                <w:szCs w:val="22"/>
              </w:rPr>
              <w:t>ДА/НЕ (заокружити)</w:t>
            </w:r>
          </w:p>
        </w:tc>
      </w:tr>
      <w:tr w:rsidR="00393DD3" w:rsidRPr="002164BB" w:rsidTr="00C40BF0">
        <w:tc>
          <w:tcPr>
            <w:tcW w:w="5211" w:type="dxa"/>
            <w:vAlign w:val="center"/>
          </w:tcPr>
          <w:p w:rsidR="00393DD3" w:rsidRPr="002164BB" w:rsidRDefault="00393DD3" w:rsidP="00C40BF0">
            <w:pPr>
              <w:jc w:val="center"/>
              <w:rPr>
                <w:rFonts w:ascii="Arial" w:hAnsi="Arial" w:cs="Arial"/>
                <w:b/>
                <w:bCs/>
                <w:iCs/>
                <w:color w:val="000000"/>
                <w:sz w:val="22"/>
                <w:szCs w:val="22"/>
              </w:rPr>
            </w:pPr>
            <w:r>
              <w:rPr>
                <w:rFonts w:ascii="Arial" w:hAnsi="Arial" w:cs="Arial"/>
                <w:b/>
                <w:bCs/>
                <w:iCs/>
                <w:color w:val="000000"/>
                <w:sz w:val="22"/>
                <w:szCs w:val="22"/>
              </w:rPr>
              <w:t>РОК ИЗ</w:t>
            </w:r>
            <w:r>
              <w:rPr>
                <w:rFonts w:ascii="Arial" w:hAnsi="Arial" w:cs="Arial"/>
                <w:b/>
                <w:bCs/>
                <w:iCs/>
                <w:color w:val="000000"/>
                <w:sz w:val="22"/>
                <w:szCs w:val="22"/>
                <w:lang w:val="sr-Cyrl-RS"/>
              </w:rPr>
              <w:t>ВРШЕЊА</w:t>
            </w:r>
            <w:r w:rsidRPr="002164BB">
              <w:rPr>
                <w:rFonts w:ascii="Arial" w:hAnsi="Arial" w:cs="Arial"/>
                <w:b/>
                <w:bCs/>
                <w:iCs/>
                <w:color w:val="000000"/>
                <w:sz w:val="22"/>
                <w:szCs w:val="22"/>
              </w:rPr>
              <w:t>:</w:t>
            </w:r>
          </w:p>
          <w:p w:rsidR="00393DD3" w:rsidRPr="002164BB" w:rsidRDefault="00393DD3" w:rsidP="00C40BF0">
            <w:pPr>
              <w:pStyle w:val="ListParagraph"/>
              <w:autoSpaceDE w:val="0"/>
              <w:autoSpaceDN w:val="0"/>
              <w:adjustRightInd w:val="0"/>
              <w:spacing w:after="0" w:line="240" w:lineRule="auto"/>
              <w:ind w:left="0"/>
              <w:contextualSpacing w:val="0"/>
              <w:jc w:val="both"/>
              <w:rPr>
                <w:rFonts w:ascii="Arial" w:hAnsi="Arial" w:cs="Arial"/>
                <w:lang w:val="sr-Cyrl-RS"/>
              </w:rPr>
            </w:pPr>
            <w:r w:rsidRPr="00393DD3">
              <w:rPr>
                <w:rFonts w:ascii="Arial" w:hAnsi="Arial" w:cs="Arial"/>
                <w:color w:val="000000"/>
                <w:lang w:val="sr-Cyrl-CS"/>
              </w:rPr>
              <w:t xml:space="preserve">Изабрани понуђач је обавезан да услугу изврши у </w:t>
            </w:r>
            <w:r w:rsidRPr="00393DD3">
              <w:rPr>
                <w:rFonts w:ascii="Arial" w:hAnsi="Arial" w:cs="Arial"/>
                <w:color w:val="000000"/>
                <w:lang w:val="sr-Cyrl-RS"/>
              </w:rPr>
              <w:t>току ремоната блока А1 у 2018.год. и три месеца након завршетка ремонта блока А1.Наручилац задржава право да промени термин почетка ремонтних услуга, без додатних трошкова по наручиоца. Наручилац ће обавестити изабраног понуђача о датуму увођења у посао 10 дана раније</w:t>
            </w:r>
          </w:p>
        </w:tc>
        <w:tc>
          <w:tcPr>
            <w:tcW w:w="4395" w:type="dxa"/>
            <w:vAlign w:val="center"/>
          </w:tcPr>
          <w:p w:rsidR="00393DD3" w:rsidRPr="00316C48" w:rsidRDefault="00393DD3" w:rsidP="00C40BF0">
            <w:pPr>
              <w:jc w:val="center"/>
              <w:rPr>
                <w:rFonts w:ascii="Arial" w:hAnsi="Arial" w:cs="Arial"/>
                <w:bCs/>
                <w:iCs/>
                <w:sz w:val="22"/>
                <w:szCs w:val="22"/>
              </w:rPr>
            </w:pPr>
            <w:r>
              <w:rPr>
                <w:rFonts w:ascii="Arial" w:hAnsi="Arial" w:cs="Arial"/>
                <w:bCs/>
                <w:iCs/>
                <w:sz w:val="22"/>
                <w:szCs w:val="22"/>
              </w:rPr>
              <w:t>Сагласан с</w:t>
            </w:r>
            <w:r w:rsidRPr="00316C48">
              <w:rPr>
                <w:rFonts w:ascii="Arial" w:hAnsi="Arial" w:cs="Arial"/>
                <w:bCs/>
                <w:iCs/>
                <w:sz w:val="22"/>
                <w:szCs w:val="22"/>
              </w:rPr>
              <w:t>а захтевом наручиоца</w:t>
            </w:r>
          </w:p>
          <w:p w:rsidR="00393DD3" w:rsidRPr="00D81D07" w:rsidRDefault="00393DD3" w:rsidP="00C40BF0">
            <w:pPr>
              <w:jc w:val="both"/>
              <w:rPr>
                <w:rFonts w:ascii="Arial" w:hAnsi="Arial" w:cs="Arial"/>
                <w:sz w:val="22"/>
                <w:szCs w:val="22"/>
                <w:lang w:val="sr-Cyrl-RS"/>
              </w:rPr>
            </w:pPr>
            <w:r>
              <w:rPr>
                <w:rFonts w:ascii="Arial" w:hAnsi="Arial" w:cs="Arial"/>
                <w:bCs/>
                <w:iCs/>
                <w:sz w:val="22"/>
                <w:szCs w:val="22"/>
                <w:lang w:val="sr-Cyrl-RS"/>
              </w:rPr>
              <w:t xml:space="preserve">              </w:t>
            </w:r>
            <w:r w:rsidRPr="00316C48">
              <w:rPr>
                <w:rFonts w:ascii="Arial" w:hAnsi="Arial" w:cs="Arial"/>
                <w:bCs/>
                <w:iCs/>
                <w:sz w:val="22"/>
                <w:szCs w:val="22"/>
              </w:rPr>
              <w:t>ДА/НЕ (заокружити</w:t>
            </w:r>
            <w:r>
              <w:rPr>
                <w:rFonts w:ascii="Arial" w:hAnsi="Arial" w:cs="Arial"/>
                <w:sz w:val="22"/>
                <w:szCs w:val="22"/>
                <w:lang w:val="sr-Cyrl-RS"/>
              </w:rPr>
              <w:t>)</w:t>
            </w:r>
          </w:p>
        </w:tc>
      </w:tr>
      <w:tr w:rsidR="00393DD3" w:rsidRPr="002164BB" w:rsidTr="00C40BF0">
        <w:trPr>
          <w:trHeight w:val="818"/>
        </w:trPr>
        <w:tc>
          <w:tcPr>
            <w:tcW w:w="5211" w:type="dxa"/>
            <w:vAlign w:val="center"/>
          </w:tcPr>
          <w:p w:rsidR="00393DD3" w:rsidRDefault="00393DD3" w:rsidP="00C40BF0">
            <w:pPr>
              <w:jc w:val="center"/>
              <w:rPr>
                <w:rFonts w:ascii="Arial" w:hAnsi="Arial" w:cs="Arial"/>
                <w:bCs/>
                <w:iCs/>
                <w:color w:val="000000"/>
                <w:sz w:val="22"/>
                <w:szCs w:val="22"/>
                <w:lang w:val="sr-Cyrl-RS"/>
              </w:rPr>
            </w:pPr>
            <w:r w:rsidRPr="002164BB">
              <w:rPr>
                <w:rFonts w:ascii="Arial" w:hAnsi="Arial" w:cs="Arial"/>
                <w:b/>
                <w:bCs/>
                <w:iCs/>
                <w:color w:val="000000"/>
                <w:sz w:val="22"/>
                <w:szCs w:val="22"/>
              </w:rPr>
              <w:t xml:space="preserve">МЕСТО </w:t>
            </w:r>
            <w:r>
              <w:rPr>
                <w:rFonts w:ascii="Arial" w:hAnsi="Arial" w:cs="Arial"/>
                <w:b/>
                <w:bCs/>
                <w:iCs/>
                <w:color w:val="000000"/>
                <w:sz w:val="22"/>
                <w:szCs w:val="22"/>
              </w:rPr>
              <w:t>ИЗ</w:t>
            </w:r>
            <w:r>
              <w:rPr>
                <w:rFonts w:ascii="Arial" w:hAnsi="Arial" w:cs="Arial"/>
                <w:b/>
                <w:bCs/>
                <w:iCs/>
                <w:color w:val="000000"/>
                <w:sz w:val="22"/>
                <w:szCs w:val="22"/>
                <w:lang w:val="sr-Cyrl-RS"/>
              </w:rPr>
              <w:t>ВРШЕЊА</w:t>
            </w:r>
            <w:r w:rsidRPr="002164BB">
              <w:rPr>
                <w:rFonts w:ascii="Arial" w:hAnsi="Arial" w:cs="Arial"/>
                <w:b/>
                <w:bCs/>
                <w:iCs/>
                <w:color w:val="000000"/>
                <w:sz w:val="22"/>
                <w:szCs w:val="22"/>
              </w:rPr>
              <w:t>:</w:t>
            </w:r>
          </w:p>
          <w:p w:rsidR="00393DD3" w:rsidRDefault="00393DD3" w:rsidP="00C40BF0">
            <w:pPr>
              <w:jc w:val="both"/>
              <w:rPr>
                <w:rFonts w:ascii="Arial" w:hAnsi="Arial" w:cs="Arial"/>
                <w:bCs/>
                <w:iCs/>
                <w:color w:val="000000"/>
                <w:sz w:val="22"/>
                <w:szCs w:val="22"/>
                <w:lang w:val="sr-Cyrl-RS"/>
              </w:rPr>
            </w:pPr>
            <w:r>
              <w:rPr>
                <w:rFonts w:ascii="Arial" w:hAnsi="Arial" w:cs="Arial"/>
                <w:sz w:val="22"/>
                <w:szCs w:val="22"/>
                <w:lang w:val="sr-Cyrl-RS"/>
              </w:rPr>
              <w:t>Л</w:t>
            </w:r>
            <w:r w:rsidRPr="000B2A2F">
              <w:rPr>
                <w:rFonts w:ascii="Arial" w:hAnsi="Arial" w:cs="Arial"/>
                <w:sz w:val="22"/>
                <w:szCs w:val="22"/>
              </w:rPr>
              <w:t>окација А, Богољуба Урошевића 44 Обреновац</w:t>
            </w:r>
          </w:p>
          <w:p w:rsidR="00393DD3" w:rsidRPr="00F1235E" w:rsidRDefault="00393DD3" w:rsidP="00C40BF0">
            <w:pPr>
              <w:jc w:val="both"/>
              <w:rPr>
                <w:rFonts w:ascii="Arial" w:hAnsi="Arial" w:cs="Arial"/>
                <w:sz w:val="22"/>
                <w:szCs w:val="22"/>
                <w:lang w:val="sr-Cyrl-RS"/>
              </w:rPr>
            </w:pPr>
            <w:r>
              <w:rPr>
                <w:rFonts w:ascii="Arial" w:hAnsi="Arial" w:cs="Arial"/>
                <w:sz w:val="22"/>
                <w:szCs w:val="22"/>
                <w:lang w:eastAsia="zh-CN"/>
              </w:rPr>
              <w:t>Понуда се даје на паритету</w:t>
            </w:r>
            <w:r w:rsidRPr="000078D2">
              <w:rPr>
                <w:rFonts w:ascii="Arial" w:hAnsi="Arial" w:cs="Arial"/>
                <w:sz w:val="22"/>
                <w:szCs w:val="22"/>
                <w:lang w:eastAsia="zh-CN"/>
              </w:rPr>
              <w:t>:</w:t>
            </w:r>
            <w:r w:rsidRPr="002164BB">
              <w:rPr>
                <w:rFonts w:ascii="Arial" w:hAnsi="Arial" w:cs="Arial"/>
                <w:color w:val="FF0000"/>
                <w:sz w:val="22"/>
                <w:szCs w:val="22"/>
                <w:lang w:eastAsia="zh-CN"/>
              </w:rPr>
              <w:t xml:space="preserve"> </w:t>
            </w:r>
            <w:r w:rsidRPr="002164BB">
              <w:rPr>
                <w:rFonts w:ascii="Arial" w:hAnsi="Arial" w:cs="Arial"/>
                <w:b/>
                <w:sz w:val="22"/>
                <w:szCs w:val="22"/>
                <w:lang w:eastAsia="zh-CN"/>
              </w:rPr>
              <w:t>ФЦО (магацин Наручиоца)</w:t>
            </w:r>
            <w:r w:rsidRPr="002164BB">
              <w:rPr>
                <w:rFonts w:ascii="Arial" w:hAnsi="Arial" w:cs="Arial"/>
                <w:color w:val="00B0F0"/>
                <w:sz w:val="22"/>
                <w:szCs w:val="22"/>
                <w:lang w:eastAsia="zh-CN"/>
              </w:rPr>
              <w:t xml:space="preserve"> </w:t>
            </w:r>
            <w:r w:rsidRPr="002164BB">
              <w:rPr>
                <w:rFonts w:ascii="Arial" w:hAnsi="Arial" w:cs="Arial"/>
                <w:sz w:val="22"/>
                <w:szCs w:val="22"/>
                <w:lang w:eastAsia="zh-CN"/>
              </w:rPr>
              <w:t xml:space="preserve">- Локација </w:t>
            </w:r>
            <w:r>
              <w:rPr>
                <w:rFonts w:ascii="Arial" w:hAnsi="Arial" w:cs="Arial"/>
              </w:rPr>
              <w:t>А</w:t>
            </w:r>
          </w:p>
        </w:tc>
        <w:tc>
          <w:tcPr>
            <w:tcW w:w="4395" w:type="dxa"/>
            <w:vAlign w:val="center"/>
          </w:tcPr>
          <w:p w:rsidR="00393DD3" w:rsidRPr="00A4233B" w:rsidRDefault="00393DD3" w:rsidP="00C40BF0">
            <w:pPr>
              <w:jc w:val="center"/>
              <w:rPr>
                <w:rFonts w:ascii="Arial" w:hAnsi="Arial" w:cs="Arial"/>
                <w:bCs/>
                <w:iCs/>
                <w:color w:val="000000"/>
                <w:sz w:val="22"/>
                <w:szCs w:val="22"/>
              </w:rPr>
            </w:pPr>
            <w:r w:rsidRPr="00A4233B">
              <w:rPr>
                <w:rFonts w:ascii="Arial" w:hAnsi="Arial" w:cs="Arial"/>
                <w:bCs/>
                <w:iCs/>
                <w:color w:val="000000"/>
                <w:sz w:val="22"/>
                <w:szCs w:val="22"/>
              </w:rPr>
              <w:t>Сагласан за захтевом наручиоца</w:t>
            </w:r>
          </w:p>
          <w:p w:rsidR="00393DD3" w:rsidRPr="00A4233B" w:rsidRDefault="00393DD3" w:rsidP="00C40BF0">
            <w:pPr>
              <w:jc w:val="center"/>
              <w:rPr>
                <w:rFonts w:ascii="Arial" w:hAnsi="Arial" w:cs="Arial"/>
                <w:bCs/>
                <w:iCs/>
                <w:color w:val="00B0F0"/>
                <w:sz w:val="22"/>
                <w:szCs w:val="22"/>
              </w:rPr>
            </w:pPr>
            <w:r w:rsidRPr="00A4233B">
              <w:rPr>
                <w:rFonts w:ascii="Arial" w:hAnsi="Arial" w:cs="Arial"/>
                <w:bCs/>
                <w:iCs/>
                <w:color w:val="000000"/>
                <w:sz w:val="22"/>
                <w:szCs w:val="22"/>
              </w:rPr>
              <w:t>ДА/НЕ (заокружити)</w:t>
            </w:r>
          </w:p>
          <w:p w:rsidR="00393DD3" w:rsidRPr="001D3E36" w:rsidRDefault="00393DD3" w:rsidP="00C40BF0">
            <w:pPr>
              <w:jc w:val="center"/>
              <w:rPr>
                <w:rFonts w:ascii="Arial" w:hAnsi="Arial" w:cs="Arial"/>
                <w:b/>
                <w:bCs/>
                <w:iCs/>
                <w:color w:val="000000"/>
                <w:sz w:val="22"/>
                <w:szCs w:val="22"/>
                <w:lang w:val="sr-Cyrl-RS"/>
              </w:rPr>
            </w:pPr>
          </w:p>
        </w:tc>
      </w:tr>
      <w:tr w:rsidR="00393DD3" w:rsidRPr="002164BB" w:rsidTr="00C40BF0">
        <w:trPr>
          <w:trHeight w:val="800"/>
        </w:trPr>
        <w:tc>
          <w:tcPr>
            <w:tcW w:w="5211" w:type="dxa"/>
            <w:vAlign w:val="center"/>
          </w:tcPr>
          <w:p w:rsidR="00393DD3" w:rsidRPr="002164BB" w:rsidRDefault="00393DD3" w:rsidP="00C40BF0">
            <w:pPr>
              <w:jc w:val="center"/>
              <w:rPr>
                <w:rFonts w:ascii="Arial" w:hAnsi="Arial" w:cs="Arial"/>
                <w:b/>
                <w:bCs/>
                <w:iCs/>
                <w:sz w:val="22"/>
                <w:szCs w:val="22"/>
              </w:rPr>
            </w:pPr>
            <w:r w:rsidRPr="002164BB">
              <w:rPr>
                <w:rFonts w:ascii="Arial" w:hAnsi="Arial" w:cs="Arial"/>
                <w:b/>
                <w:bCs/>
                <w:iCs/>
                <w:sz w:val="22"/>
                <w:szCs w:val="22"/>
              </w:rPr>
              <w:t>РОК ВАЖЕЊА ПОНУДЕ:</w:t>
            </w:r>
          </w:p>
          <w:p w:rsidR="00393DD3" w:rsidRPr="002164BB" w:rsidRDefault="00393DD3" w:rsidP="00C40BF0">
            <w:pPr>
              <w:jc w:val="center"/>
              <w:rPr>
                <w:rFonts w:ascii="Arial" w:hAnsi="Arial" w:cs="Arial"/>
                <w:b/>
                <w:bCs/>
                <w:iCs/>
                <w:sz w:val="22"/>
                <w:szCs w:val="22"/>
              </w:rPr>
            </w:pPr>
            <w:r w:rsidRPr="002164BB">
              <w:rPr>
                <w:rFonts w:ascii="Arial" w:hAnsi="Arial" w:cs="Arial"/>
                <w:bCs/>
                <w:iCs/>
                <w:sz w:val="22"/>
                <w:szCs w:val="22"/>
              </w:rPr>
              <w:t>не може бити краћи од 60 дана од дана отварања понуда</w:t>
            </w:r>
          </w:p>
        </w:tc>
        <w:tc>
          <w:tcPr>
            <w:tcW w:w="4395" w:type="dxa"/>
            <w:vAlign w:val="center"/>
          </w:tcPr>
          <w:p w:rsidR="00393DD3" w:rsidRPr="002164BB" w:rsidRDefault="00393DD3" w:rsidP="00C40BF0">
            <w:pPr>
              <w:jc w:val="center"/>
              <w:rPr>
                <w:rFonts w:ascii="Arial" w:hAnsi="Arial" w:cs="Arial"/>
                <w:b/>
                <w:bCs/>
                <w:iCs/>
                <w:sz w:val="22"/>
                <w:szCs w:val="22"/>
              </w:rPr>
            </w:pPr>
          </w:p>
          <w:p w:rsidR="00393DD3" w:rsidRPr="002164BB" w:rsidRDefault="00393DD3" w:rsidP="00C40BF0">
            <w:pPr>
              <w:jc w:val="center"/>
              <w:rPr>
                <w:rFonts w:ascii="Arial" w:hAnsi="Arial" w:cs="Arial"/>
                <w:b/>
                <w:bCs/>
                <w:iCs/>
                <w:sz w:val="22"/>
                <w:szCs w:val="22"/>
              </w:rPr>
            </w:pPr>
            <w:r w:rsidRPr="002164BB">
              <w:rPr>
                <w:rFonts w:ascii="Arial" w:hAnsi="Arial" w:cs="Arial"/>
                <w:bCs/>
                <w:iCs/>
                <w:sz w:val="22"/>
                <w:szCs w:val="22"/>
              </w:rPr>
              <w:t>_____ дана од дана отварања понуда</w:t>
            </w:r>
          </w:p>
        </w:tc>
      </w:tr>
      <w:tr w:rsidR="00393DD3" w:rsidRPr="002164BB" w:rsidTr="00C40BF0">
        <w:tc>
          <w:tcPr>
            <w:tcW w:w="9606" w:type="dxa"/>
            <w:gridSpan w:val="2"/>
          </w:tcPr>
          <w:p w:rsidR="00393DD3" w:rsidRPr="002164BB" w:rsidRDefault="00393DD3" w:rsidP="00C40BF0">
            <w:pPr>
              <w:rPr>
                <w:rFonts w:ascii="Arial" w:hAnsi="Arial" w:cs="Arial"/>
                <w:bCs/>
                <w:iCs/>
                <w:sz w:val="22"/>
                <w:szCs w:val="22"/>
              </w:rPr>
            </w:pPr>
            <w:r w:rsidRPr="002164BB">
              <w:rPr>
                <w:rFonts w:ascii="Arial" w:hAnsi="Arial" w:cs="Arial"/>
                <w:bCs/>
                <w:iCs/>
                <w:sz w:val="22"/>
                <w:szCs w:val="22"/>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393DD3" w:rsidRPr="002164BB" w:rsidRDefault="00393DD3" w:rsidP="00393DD3">
      <w:pPr>
        <w:rPr>
          <w:rFonts w:ascii="Arial" w:hAnsi="Arial" w:cs="Arial"/>
          <w:b/>
          <w:bCs/>
          <w:iCs/>
          <w:sz w:val="22"/>
          <w:szCs w:val="22"/>
          <w:lang w:val="sr-Cyrl-RS"/>
        </w:rPr>
      </w:pPr>
    </w:p>
    <w:p w:rsidR="00393DD3" w:rsidRPr="002164BB" w:rsidRDefault="00393DD3" w:rsidP="00393DD3">
      <w:pPr>
        <w:rPr>
          <w:rFonts w:ascii="Arial" w:hAnsi="Arial" w:cs="Arial"/>
          <w:b/>
          <w:bCs/>
          <w:iCs/>
          <w:sz w:val="22"/>
          <w:szCs w:val="22"/>
          <w:lang w:val="sr-Cyrl-RS"/>
        </w:rPr>
      </w:pPr>
    </w:p>
    <w:p w:rsidR="00393DD3" w:rsidRPr="002164BB" w:rsidRDefault="00393DD3" w:rsidP="00393DD3">
      <w:pPr>
        <w:rPr>
          <w:rFonts w:ascii="Arial" w:eastAsia="TimesNewRomanPSMT" w:hAnsi="Arial" w:cs="Arial"/>
          <w:bCs/>
          <w:sz w:val="22"/>
          <w:szCs w:val="22"/>
          <w:lang w:val="sr-Cyrl-RS"/>
        </w:rPr>
      </w:pPr>
      <w:r w:rsidRPr="002164BB">
        <w:rPr>
          <w:rFonts w:ascii="Arial" w:eastAsia="TimesNewRomanPSMT" w:hAnsi="Arial" w:cs="Arial"/>
          <w:bCs/>
          <w:sz w:val="22"/>
          <w:szCs w:val="22"/>
          <w:lang w:val="sr-Cyrl-RS"/>
        </w:rPr>
        <w:t xml:space="preserve">                    </w:t>
      </w:r>
      <w:r w:rsidRPr="002164BB">
        <w:rPr>
          <w:rFonts w:ascii="Arial" w:eastAsia="TimesNewRomanPSMT" w:hAnsi="Arial" w:cs="Arial"/>
          <w:bCs/>
          <w:sz w:val="22"/>
          <w:szCs w:val="22"/>
        </w:rPr>
        <w:t xml:space="preserve">Датум </w:t>
      </w:r>
      <w:r w:rsidRPr="002164BB">
        <w:rPr>
          <w:rFonts w:ascii="Arial" w:eastAsia="TimesNewRomanPSMT" w:hAnsi="Arial" w:cs="Arial"/>
          <w:bCs/>
          <w:sz w:val="22"/>
          <w:szCs w:val="22"/>
        </w:rPr>
        <w:tab/>
      </w:r>
      <w:r w:rsidRPr="002164BB">
        <w:rPr>
          <w:rFonts w:ascii="Arial" w:eastAsia="TimesNewRomanPSMT" w:hAnsi="Arial" w:cs="Arial"/>
          <w:bCs/>
          <w:sz w:val="22"/>
          <w:szCs w:val="22"/>
        </w:rPr>
        <w:tab/>
      </w:r>
      <w:r w:rsidRPr="002164BB">
        <w:rPr>
          <w:rFonts w:ascii="Arial" w:eastAsia="TimesNewRomanPSMT" w:hAnsi="Arial" w:cs="Arial"/>
          <w:bCs/>
          <w:sz w:val="22"/>
          <w:szCs w:val="22"/>
        </w:rPr>
        <w:tab/>
      </w:r>
      <w:r w:rsidRPr="002164BB">
        <w:rPr>
          <w:rFonts w:ascii="Arial" w:eastAsia="TimesNewRomanPSMT" w:hAnsi="Arial" w:cs="Arial"/>
          <w:bCs/>
          <w:sz w:val="22"/>
          <w:szCs w:val="22"/>
        </w:rPr>
        <w:tab/>
        <w:t xml:space="preserve">                                   Понуђач</w:t>
      </w:r>
    </w:p>
    <w:p w:rsidR="00393DD3" w:rsidRPr="002164BB" w:rsidRDefault="00393DD3" w:rsidP="00393DD3">
      <w:pPr>
        <w:rPr>
          <w:rFonts w:ascii="Arial" w:eastAsia="TimesNewRomanPSMT" w:hAnsi="Arial" w:cs="Arial"/>
          <w:bCs/>
          <w:sz w:val="22"/>
          <w:szCs w:val="22"/>
          <w:lang w:val="sr-Cyrl-RS"/>
        </w:rPr>
      </w:pPr>
    </w:p>
    <w:p w:rsidR="00393DD3" w:rsidRPr="002164BB" w:rsidRDefault="00393DD3" w:rsidP="00393DD3">
      <w:pPr>
        <w:rPr>
          <w:rFonts w:ascii="Arial" w:eastAsia="TimesNewRomanPS-BoldMT" w:hAnsi="Arial" w:cs="Arial"/>
          <w:b/>
          <w:bCs/>
          <w:iCs/>
          <w:sz w:val="22"/>
          <w:szCs w:val="22"/>
        </w:rPr>
      </w:pPr>
      <w:r w:rsidRPr="002164BB">
        <w:rPr>
          <w:rFonts w:ascii="Arial" w:eastAsia="TimesNewRomanPS-BoldMT" w:hAnsi="Arial" w:cs="Arial"/>
          <w:b/>
          <w:bCs/>
          <w:iCs/>
          <w:sz w:val="22"/>
          <w:szCs w:val="22"/>
        </w:rPr>
        <w:t xml:space="preserve">________________________      </w:t>
      </w:r>
      <w:r w:rsidRPr="002164BB">
        <w:rPr>
          <w:rFonts w:ascii="Arial" w:eastAsia="TimesNewRomanPS-BoldMT" w:hAnsi="Arial" w:cs="Arial"/>
          <w:b/>
          <w:bCs/>
          <w:iCs/>
          <w:sz w:val="22"/>
          <w:szCs w:val="22"/>
          <w:lang w:val="sr-Cyrl-RS"/>
        </w:rPr>
        <w:t xml:space="preserve">            </w:t>
      </w:r>
      <w:r w:rsidRPr="002164BB">
        <w:rPr>
          <w:rFonts w:ascii="Arial" w:eastAsia="TimesNewRomanPS-BoldMT" w:hAnsi="Arial" w:cs="Arial"/>
          <w:b/>
          <w:bCs/>
          <w:iCs/>
          <w:sz w:val="22"/>
          <w:szCs w:val="22"/>
        </w:rPr>
        <w:t xml:space="preserve">  М.П.</w:t>
      </w:r>
      <w:r w:rsidRPr="002164BB">
        <w:rPr>
          <w:rFonts w:ascii="Arial" w:eastAsia="TimesNewRomanPS-BoldMT" w:hAnsi="Arial" w:cs="Arial"/>
          <w:b/>
          <w:bCs/>
          <w:iCs/>
          <w:sz w:val="22"/>
          <w:szCs w:val="22"/>
          <w:lang w:val="sr-Cyrl-RS"/>
        </w:rPr>
        <w:t xml:space="preserve">                </w:t>
      </w:r>
      <w:r w:rsidRPr="002164BB">
        <w:rPr>
          <w:rFonts w:ascii="Arial" w:eastAsia="TimesNewRomanPS-BoldMT" w:hAnsi="Arial" w:cs="Arial"/>
          <w:b/>
          <w:bCs/>
          <w:iCs/>
          <w:sz w:val="22"/>
          <w:szCs w:val="22"/>
        </w:rPr>
        <w:tab/>
        <w:t xml:space="preserve">_____________________                                      </w:t>
      </w:r>
    </w:p>
    <w:p w:rsidR="00393DD3" w:rsidRPr="002164BB" w:rsidRDefault="00393DD3" w:rsidP="00393DD3">
      <w:pPr>
        <w:rPr>
          <w:rFonts w:ascii="Arial" w:hAnsi="Arial" w:cs="Arial"/>
          <w:b/>
          <w:bCs/>
          <w:iCs/>
          <w:sz w:val="22"/>
          <w:szCs w:val="22"/>
          <w:u w:val="single"/>
          <w:lang w:val="sr-Cyrl-RS"/>
        </w:rPr>
      </w:pPr>
    </w:p>
    <w:p w:rsidR="000566FA" w:rsidRDefault="000566FA" w:rsidP="000566FA">
      <w:pPr>
        <w:pStyle w:val="KDPodnaslov1"/>
        <w:spacing w:before="0"/>
        <w:rPr>
          <w:rFonts w:cs="Arial"/>
          <w:color w:val="FF0000"/>
          <w:lang w:val="sr-Cyrl-RS"/>
        </w:rPr>
      </w:pPr>
    </w:p>
    <w:p w:rsidR="000566FA" w:rsidRPr="002164BB" w:rsidRDefault="000566FA" w:rsidP="000566FA">
      <w:pPr>
        <w:pStyle w:val="KDPodnaslov1"/>
        <w:spacing w:before="0"/>
        <w:rPr>
          <w:rFonts w:cs="Arial"/>
          <w:color w:val="FF0000"/>
          <w:lang w:val="sr-Cyrl-RS"/>
        </w:rPr>
      </w:pPr>
    </w:p>
    <w:p w:rsidR="000566FA" w:rsidRPr="00467283" w:rsidRDefault="000566FA" w:rsidP="000566FA">
      <w:pPr>
        <w:pStyle w:val="KDPodnaslov1"/>
        <w:numPr>
          <w:ilvl w:val="0"/>
          <w:numId w:val="15"/>
        </w:numPr>
        <w:spacing w:before="0"/>
        <w:jc w:val="center"/>
        <w:rPr>
          <w:rFonts w:cs="Arial"/>
        </w:rPr>
      </w:pPr>
      <w:r w:rsidRPr="00467283">
        <w:rPr>
          <w:rFonts w:cs="Arial"/>
        </w:rPr>
        <w:t>МОДЕЛ УГОВОРА</w:t>
      </w:r>
    </w:p>
    <w:p w:rsidR="000566FA" w:rsidRPr="00467283" w:rsidRDefault="000566FA" w:rsidP="000566FA">
      <w:pPr>
        <w:rPr>
          <w:rFonts w:ascii="Arial" w:eastAsia="Arial Unicode MS" w:hAnsi="Arial" w:cs="Arial"/>
          <w:sz w:val="22"/>
          <w:szCs w:val="22"/>
        </w:rPr>
      </w:pPr>
    </w:p>
    <w:p w:rsidR="000566FA" w:rsidRPr="0050314D" w:rsidRDefault="000566FA" w:rsidP="000566FA">
      <w:pPr>
        <w:pStyle w:val="KDParagraf"/>
        <w:spacing w:before="0"/>
        <w:rPr>
          <w:rFonts w:cs="Arial"/>
          <w:color w:val="000000"/>
        </w:rPr>
      </w:pPr>
    </w:p>
    <w:p w:rsidR="000566FA" w:rsidRPr="0050314D" w:rsidRDefault="000566FA" w:rsidP="000566FA">
      <w:pPr>
        <w:pStyle w:val="KDParagraf"/>
        <w:spacing w:before="0"/>
        <w:rPr>
          <w:rFonts w:cs="Arial"/>
          <w:b/>
        </w:rPr>
      </w:pPr>
      <w:r w:rsidRPr="0050314D">
        <w:rPr>
          <w:rFonts w:cs="Arial"/>
          <w:b/>
        </w:rPr>
        <w:t>Уговорне стране:</w:t>
      </w:r>
    </w:p>
    <w:p w:rsidR="000566FA" w:rsidRPr="0050314D" w:rsidRDefault="000566FA" w:rsidP="000566FA">
      <w:pPr>
        <w:pStyle w:val="KDParagraf"/>
        <w:spacing w:before="0"/>
        <w:rPr>
          <w:rFonts w:cs="Arial"/>
          <w:b/>
        </w:rPr>
      </w:pPr>
    </w:p>
    <w:p w:rsidR="000566FA" w:rsidRPr="0050314D" w:rsidRDefault="000566FA" w:rsidP="000566FA">
      <w:pPr>
        <w:pStyle w:val="KDParagraf"/>
        <w:spacing w:before="0"/>
        <w:rPr>
          <w:rFonts w:cs="Arial"/>
          <w:b/>
        </w:rPr>
      </w:pPr>
    </w:p>
    <w:p w:rsidR="000566FA" w:rsidRPr="0050314D" w:rsidRDefault="000566FA" w:rsidP="000566FA">
      <w:pPr>
        <w:pStyle w:val="KDParagraf"/>
        <w:spacing w:before="0"/>
        <w:rPr>
          <w:rFonts w:cs="Arial"/>
        </w:rPr>
      </w:pPr>
      <w:r w:rsidRPr="0050314D">
        <w:rPr>
          <w:rFonts w:cs="Arial"/>
          <w:b/>
        </w:rPr>
        <w:t>КОРИСНИК УСЛУГЕ</w:t>
      </w:r>
      <w:r w:rsidRPr="0050314D">
        <w:rPr>
          <w:rFonts w:cs="Arial"/>
        </w:rPr>
        <w:t xml:space="preserve">: </w:t>
      </w:r>
    </w:p>
    <w:p w:rsidR="000566FA" w:rsidRPr="0050314D" w:rsidRDefault="000566FA" w:rsidP="000566FA">
      <w:pPr>
        <w:pStyle w:val="KDParagraf"/>
        <w:spacing w:before="0"/>
        <w:rPr>
          <w:rFonts w:cs="Arial"/>
        </w:rPr>
      </w:pPr>
    </w:p>
    <w:p w:rsidR="000566FA" w:rsidRPr="007C7F93" w:rsidRDefault="000566FA" w:rsidP="000566FA">
      <w:pPr>
        <w:pStyle w:val="ListParagraph"/>
        <w:numPr>
          <w:ilvl w:val="0"/>
          <w:numId w:val="14"/>
        </w:numPr>
        <w:spacing w:line="240" w:lineRule="auto"/>
        <w:ind w:left="0" w:firstLine="0"/>
        <w:jc w:val="both"/>
        <w:rPr>
          <w:rFonts w:ascii="Arial" w:hAnsi="Arial" w:cs="Arial"/>
          <w:lang w:val="sr-Cyrl-RS"/>
        </w:rPr>
      </w:pPr>
      <w:r w:rsidRPr="002164BB">
        <w:rPr>
          <w:rFonts w:ascii="Arial"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w:t>
      </w:r>
      <w:r w:rsidRPr="00496F51">
        <w:rPr>
          <w:rFonts w:ascii="Arial" w:hAnsi="Arial" w:cs="Arial"/>
        </w:rPr>
        <w:t xml:space="preserve">које, у име и за рачун ЈП ЕПС, </w:t>
      </w:r>
      <w:r w:rsidRPr="007C7F93">
        <w:rPr>
          <w:rFonts w:ascii="Arial" w:hAnsi="Arial" w:cs="Arial"/>
          <w:lang w:val="ru-RU"/>
        </w:rPr>
        <w:t>по</w:t>
      </w:r>
      <w:r w:rsidRPr="007C7F93">
        <w:rPr>
          <w:rFonts w:ascii="Arial" w:hAnsi="Arial" w:cs="Arial"/>
          <w:lang w:val="en-US"/>
        </w:rPr>
        <w:t xml:space="preserve"> </w:t>
      </w:r>
      <w:r w:rsidRPr="007C7F93">
        <w:rPr>
          <w:rFonts w:ascii="Arial" w:hAnsi="Arial" w:cs="Arial"/>
          <w:lang w:val="sr-Cyrl-RS"/>
        </w:rPr>
        <w:t>П</w:t>
      </w:r>
      <w:r w:rsidRPr="007C7F93">
        <w:rPr>
          <w:rFonts w:ascii="Arial" w:hAnsi="Arial" w:cs="Arial"/>
          <w:lang w:val="ru-RU"/>
        </w:rPr>
        <w:t>уномоћју</w:t>
      </w:r>
      <w:r w:rsidRPr="007C7F93">
        <w:rPr>
          <w:rFonts w:ascii="Arial" w:hAnsi="Arial" w:cs="Arial"/>
          <w:lang w:val="en-US"/>
        </w:rPr>
        <w:t xml:space="preserve"> </w:t>
      </w:r>
      <w:r w:rsidRPr="007C7F93">
        <w:rPr>
          <w:rFonts w:ascii="Arial" w:hAnsi="Arial" w:cs="Arial"/>
          <w:lang w:val="sr-Cyrl-RS"/>
        </w:rPr>
        <w:t xml:space="preserve">вд </w:t>
      </w:r>
      <w:r w:rsidRPr="007C7F93">
        <w:rPr>
          <w:rFonts w:ascii="Arial" w:hAnsi="Arial" w:cs="Arial"/>
          <w:lang w:val="ru-RU"/>
        </w:rPr>
        <w:t>директора</w:t>
      </w:r>
      <w:r w:rsidRPr="007C7F93">
        <w:rPr>
          <w:rFonts w:ascii="Arial" w:hAnsi="Arial" w:cs="Arial"/>
          <w:lang w:val="en-US"/>
        </w:rPr>
        <w:t xml:space="preserve"> </w:t>
      </w:r>
      <w:r w:rsidRPr="007C7F93">
        <w:rPr>
          <w:rFonts w:ascii="Arial" w:hAnsi="Arial" w:cs="Arial"/>
          <w:lang w:val="ru-RU"/>
        </w:rPr>
        <w:t>ЈП</w:t>
      </w:r>
      <w:r w:rsidRPr="007C7F93">
        <w:rPr>
          <w:rFonts w:ascii="Arial" w:hAnsi="Arial" w:cs="Arial"/>
          <w:lang w:val="en-US"/>
        </w:rPr>
        <w:t xml:space="preserve"> </w:t>
      </w:r>
      <w:r w:rsidRPr="007C7F93">
        <w:rPr>
          <w:rFonts w:ascii="Arial" w:hAnsi="Arial" w:cs="Arial"/>
          <w:lang w:val="ru-RU"/>
        </w:rPr>
        <w:t>ЕПС</w:t>
      </w:r>
      <w:r w:rsidRPr="007C7F93">
        <w:rPr>
          <w:rFonts w:ascii="Arial" w:hAnsi="Arial" w:cs="Arial"/>
          <w:lang w:val="en-US"/>
        </w:rPr>
        <w:t xml:space="preserve"> </w:t>
      </w:r>
      <w:r w:rsidRPr="007C7F93">
        <w:rPr>
          <w:rFonts w:ascii="Arial" w:hAnsi="Arial" w:cs="Arial"/>
          <w:lang w:val="ru-RU"/>
        </w:rPr>
        <w:t>број</w:t>
      </w:r>
      <w:r w:rsidRPr="007C7F93">
        <w:rPr>
          <w:rFonts w:ascii="Arial" w:hAnsi="Arial" w:cs="Arial"/>
          <w:lang w:val="en-US"/>
        </w:rPr>
        <w:t xml:space="preserve"> </w:t>
      </w:r>
      <w:r w:rsidRPr="007C7F93">
        <w:rPr>
          <w:rFonts w:ascii="Arial" w:hAnsi="Arial" w:cs="Arial"/>
        </w:rPr>
        <w:t>12.01-</w:t>
      </w:r>
      <w:r w:rsidRPr="007C7F93">
        <w:rPr>
          <w:rFonts w:ascii="Arial" w:hAnsi="Arial" w:cs="Arial"/>
          <w:lang w:val="sr-Cyrl-RS"/>
        </w:rPr>
        <w:t>296992/1</w:t>
      </w:r>
      <w:r w:rsidRPr="007C7F93">
        <w:rPr>
          <w:rFonts w:ascii="Arial" w:hAnsi="Arial" w:cs="Arial"/>
          <w:lang w:val="en-US"/>
        </w:rPr>
        <w:t>-1</w:t>
      </w:r>
      <w:r w:rsidRPr="007C7F93">
        <w:rPr>
          <w:rFonts w:ascii="Arial" w:hAnsi="Arial" w:cs="Arial"/>
          <w:lang w:val="sr-Cyrl-RS"/>
        </w:rPr>
        <w:t>7</w:t>
      </w:r>
      <w:r w:rsidRPr="007C7F93">
        <w:rPr>
          <w:rFonts w:ascii="Arial" w:hAnsi="Arial" w:cs="Arial"/>
        </w:rPr>
        <w:t xml:space="preserve"> од </w:t>
      </w:r>
      <w:r w:rsidRPr="007C7F93">
        <w:rPr>
          <w:rFonts w:ascii="Arial" w:hAnsi="Arial" w:cs="Arial"/>
          <w:lang w:val="sr-Cyrl-RS"/>
        </w:rPr>
        <w:t>15</w:t>
      </w:r>
      <w:r w:rsidRPr="007C7F93">
        <w:rPr>
          <w:rFonts w:ascii="Arial" w:hAnsi="Arial" w:cs="Arial"/>
        </w:rPr>
        <w:t>.</w:t>
      </w:r>
      <w:r w:rsidRPr="007C7F93">
        <w:rPr>
          <w:rFonts w:ascii="Arial" w:hAnsi="Arial" w:cs="Arial"/>
          <w:lang w:val="en-US"/>
        </w:rPr>
        <w:t>0</w:t>
      </w:r>
      <w:r w:rsidRPr="007C7F93">
        <w:rPr>
          <w:rFonts w:ascii="Arial" w:hAnsi="Arial" w:cs="Arial"/>
          <w:lang w:val="sr-Cyrl-RS"/>
        </w:rPr>
        <w:t>6</w:t>
      </w:r>
      <w:r w:rsidRPr="007C7F93">
        <w:rPr>
          <w:rFonts w:ascii="Arial" w:hAnsi="Arial" w:cs="Arial"/>
        </w:rPr>
        <w:t>.201</w:t>
      </w:r>
      <w:r w:rsidRPr="007C7F93">
        <w:rPr>
          <w:rFonts w:ascii="Arial" w:hAnsi="Arial" w:cs="Arial"/>
          <w:lang w:val="sr-Cyrl-RS"/>
        </w:rPr>
        <w:t>7. године</w:t>
      </w:r>
      <w:r w:rsidRPr="007C7F93">
        <w:rPr>
          <w:rFonts w:ascii="Arial" w:hAnsi="Arial" w:cs="Arial"/>
        </w:rPr>
        <w:t xml:space="preserve">, заступа </w:t>
      </w:r>
      <w:r w:rsidRPr="007C7F93">
        <w:rPr>
          <w:rFonts w:ascii="Arial" w:hAnsi="Arial" w:cs="Arial"/>
          <w:lang w:val="ru-RU"/>
        </w:rPr>
        <w:t>финансијски</w:t>
      </w:r>
      <w:r w:rsidRPr="007C7F93">
        <w:rPr>
          <w:rFonts w:ascii="Arial" w:hAnsi="Arial" w:cs="Arial"/>
          <w:lang w:val="en-US"/>
        </w:rPr>
        <w:t xml:space="preserve"> </w:t>
      </w:r>
      <w:r w:rsidRPr="007C7F93">
        <w:rPr>
          <w:rFonts w:ascii="Arial" w:hAnsi="Arial" w:cs="Arial"/>
          <w:lang w:val="sr-Cyrl-RS"/>
        </w:rPr>
        <w:t>директор Oгранка Жељко Вујиновић</w:t>
      </w:r>
      <w:r>
        <w:rPr>
          <w:rFonts w:ascii="Arial" w:hAnsi="Arial" w:cs="Arial"/>
          <w:lang w:val="sr-Latn-RS"/>
        </w:rPr>
        <w:t xml:space="preserve">, </w:t>
      </w:r>
      <w:r w:rsidRPr="007C7F93">
        <w:rPr>
          <w:rFonts w:ascii="Arial" w:hAnsi="Arial" w:cs="Arial"/>
        </w:rPr>
        <w:t>(у даљем тексту: Купац)</w:t>
      </w:r>
    </w:p>
    <w:p w:rsidR="000566FA" w:rsidRPr="0050314D" w:rsidRDefault="000566FA" w:rsidP="000566FA">
      <w:pPr>
        <w:pStyle w:val="KDParagraf"/>
        <w:spacing w:before="0"/>
        <w:rPr>
          <w:rFonts w:cs="Arial"/>
        </w:rPr>
      </w:pPr>
    </w:p>
    <w:p w:rsidR="000566FA" w:rsidRPr="0050314D" w:rsidRDefault="000566FA" w:rsidP="000566FA">
      <w:pPr>
        <w:pStyle w:val="KDParagraf"/>
        <w:spacing w:before="0"/>
        <w:rPr>
          <w:rFonts w:cs="Arial"/>
        </w:rPr>
      </w:pPr>
      <w:r w:rsidRPr="0050314D">
        <w:rPr>
          <w:rFonts w:cs="Arial"/>
        </w:rPr>
        <w:t>и</w:t>
      </w:r>
    </w:p>
    <w:p w:rsidR="000566FA" w:rsidRPr="0050314D" w:rsidRDefault="000566FA" w:rsidP="000566FA">
      <w:pPr>
        <w:pStyle w:val="KDParagraf"/>
        <w:spacing w:before="0"/>
        <w:rPr>
          <w:rFonts w:cs="Arial"/>
        </w:rPr>
      </w:pPr>
    </w:p>
    <w:p w:rsidR="000566FA" w:rsidRPr="0050314D" w:rsidRDefault="000566FA" w:rsidP="000566FA">
      <w:pPr>
        <w:pStyle w:val="KDParagraf"/>
        <w:spacing w:before="0"/>
        <w:rPr>
          <w:rFonts w:cs="Arial"/>
        </w:rPr>
      </w:pPr>
      <w:r w:rsidRPr="0050314D">
        <w:rPr>
          <w:rFonts w:cs="Arial"/>
          <w:b/>
        </w:rPr>
        <w:t>ПРУЖАЛАЦ УСЛУГЕ</w:t>
      </w:r>
      <w:r w:rsidRPr="0050314D">
        <w:rPr>
          <w:rFonts w:cs="Arial"/>
        </w:rPr>
        <w:t xml:space="preserve">:  </w:t>
      </w:r>
    </w:p>
    <w:p w:rsidR="000566FA" w:rsidRPr="0050314D" w:rsidRDefault="000566FA" w:rsidP="000566FA">
      <w:pPr>
        <w:pStyle w:val="KDParagraf"/>
        <w:spacing w:before="0"/>
        <w:rPr>
          <w:rFonts w:cs="Arial"/>
        </w:rPr>
      </w:pPr>
    </w:p>
    <w:p w:rsidR="000566FA" w:rsidRPr="0050314D" w:rsidRDefault="000566FA" w:rsidP="000566FA">
      <w:pPr>
        <w:pStyle w:val="ListParagraph"/>
        <w:numPr>
          <w:ilvl w:val="0"/>
          <w:numId w:val="14"/>
        </w:numPr>
        <w:spacing w:after="0" w:line="240" w:lineRule="auto"/>
        <w:ind w:left="0" w:firstLine="0"/>
        <w:jc w:val="both"/>
        <w:rPr>
          <w:rFonts w:ascii="Arial" w:hAnsi="Arial" w:cs="Arial"/>
        </w:rPr>
      </w:pPr>
      <w:r w:rsidRPr="0050314D">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0808C3">
        <w:rPr>
          <w:rFonts w:ascii="Arial" w:hAnsi="Arial" w:cs="Arial"/>
          <w:color w:val="000000"/>
        </w:rPr>
        <w:t>као лидер у име и за рачун групе понуђача)</w:t>
      </w:r>
      <w:r w:rsidRPr="0050314D">
        <w:rPr>
          <w:rFonts w:ascii="Arial" w:hAnsi="Arial" w:cs="Arial"/>
        </w:rPr>
        <w:t xml:space="preserve"> </w:t>
      </w:r>
    </w:p>
    <w:p w:rsidR="000566FA" w:rsidRPr="0050314D" w:rsidRDefault="000566FA" w:rsidP="000566FA">
      <w:pPr>
        <w:ind w:left="360"/>
        <w:rPr>
          <w:rFonts w:ascii="Arial" w:hAnsi="Arial" w:cs="Arial"/>
          <w:sz w:val="22"/>
          <w:szCs w:val="22"/>
        </w:rPr>
      </w:pPr>
    </w:p>
    <w:p w:rsidR="000566FA" w:rsidRPr="0050314D" w:rsidRDefault="000566FA" w:rsidP="000566FA">
      <w:pPr>
        <w:rPr>
          <w:rFonts w:ascii="Arial" w:eastAsia="Calibri" w:hAnsi="Arial" w:cs="Arial"/>
          <w:sz w:val="22"/>
          <w:szCs w:val="22"/>
          <w:lang w:val="sr-Cyrl-BA"/>
        </w:rPr>
      </w:pPr>
      <w:r w:rsidRPr="0050314D">
        <w:rPr>
          <w:rFonts w:ascii="Arial" w:eastAsia="Calibri" w:hAnsi="Arial" w:cs="Arial"/>
          <w:sz w:val="22"/>
          <w:szCs w:val="22"/>
        </w:rPr>
        <w:t>2а)________________________________________из</w:t>
      </w:r>
      <w:r w:rsidRPr="0050314D">
        <w:rPr>
          <w:rFonts w:ascii="Arial" w:eastAsia="Calibri" w:hAnsi="Arial" w:cs="Arial"/>
          <w:sz w:val="22"/>
          <w:szCs w:val="22"/>
        </w:rPr>
        <w:tab/>
        <w:t>_____________, улица</w:t>
      </w:r>
    </w:p>
    <w:p w:rsidR="000566FA" w:rsidRPr="0050314D" w:rsidRDefault="000566FA" w:rsidP="000566FA">
      <w:pPr>
        <w:pStyle w:val="KDParagraf"/>
        <w:spacing w:before="0"/>
        <w:rPr>
          <w:rFonts w:cs="Arial"/>
        </w:rPr>
      </w:pPr>
      <w:r w:rsidRPr="0050314D">
        <w:rPr>
          <w:rFonts w:eastAsia="Calibri" w:cs="Arial"/>
        </w:rPr>
        <w:t xml:space="preserve"> ___________________ бр. ___, ПИБ: _____________, матични број _____________, </w:t>
      </w:r>
      <w:r w:rsidRPr="0050314D">
        <w:rPr>
          <w:rFonts w:cs="Arial"/>
        </w:rPr>
        <w:t>текући рачун ____________,банка ______________ ,</w:t>
      </w:r>
      <w:r w:rsidRPr="0050314D">
        <w:rPr>
          <w:rFonts w:eastAsia="Calibri" w:cs="Arial"/>
        </w:rPr>
        <w:t>кога заступа __________________________, (</w:t>
      </w:r>
      <w:r w:rsidRPr="000808C3">
        <w:rPr>
          <w:rFonts w:eastAsia="Calibri" w:cs="Arial"/>
          <w:color w:val="000000"/>
        </w:rPr>
        <w:t>члан групе понуђача или подизвођач</w:t>
      </w:r>
      <w:r w:rsidRPr="0050314D">
        <w:rPr>
          <w:rFonts w:eastAsia="Calibri" w:cs="Arial"/>
        </w:rPr>
        <w:t>)</w:t>
      </w:r>
      <w:r w:rsidRPr="0050314D">
        <w:rPr>
          <w:rFonts w:cs="Arial"/>
        </w:rPr>
        <w:t xml:space="preserve"> </w:t>
      </w:r>
    </w:p>
    <w:p w:rsidR="000566FA" w:rsidRPr="0050314D" w:rsidRDefault="000566FA" w:rsidP="000566FA">
      <w:pPr>
        <w:pStyle w:val="KDParagraf"/>
        <w:spacing w:before="0"/>
        <w:rPr>
          <w:rFonts w:cs="Arial"/>
        </w:rPr>
      </w:pPr>
      <w:r w:rsidRPr="0050314D">
        <w:rPr>
          <w:rFonts w:cs="Arial"/>
        </w:rPr>
        <w:t>(у даљем тексту заједно: Уговорне стране)</w:t>
      </w:r>
    </w:p>
    <w:p w:rsidR="000566FA" w:rsidRPr="0050314D" w:rsidRDefault="000566FA" w:rsidP="000566FA">
      <w:pPr>
        <w:rPr>
          <w:rFonts w:ascii="Arial" w:eastAsia="Calibri" w:hAnsi="Arial" w:cs="Arial"/>
          <w:sz w:val="22"/>
          <w:szCs w:val="22"/>
        </w:rPr>
      </w:pPr>
    </w:p>
    <w:p w:rsidR="000566FA" w:rsidRPr="0050314D" w:rsidRDefault="000566FA" w:rsidP="000566FA">
      <w:pPr>
        <w:rPr>
          <w:rFonts w:ascii="Arial" w:eastAsia="Calibri" w:hAnsi="Arial" w:cs="Arial"/>
          <w:sz w:val="22"/>
          <w:szCs w:val="22"/>
          <w:lang w:val="sr-Cyrl-BA"/>
        </w:rPr>
      </w:pPr>
      <w:r w:rsidRPr="0050314D">
        <w:rPr>
          <w:rFonts w:ascii="Arial" w:eastAsia="Calibri" w:hAnsi="Arial" w:cs="Arial"/>
          <w:sz w:val="22"/>
          <w:szCs w:val="22"/>
        </w:rPr>
        <w:t>2б)_______________________________________из</w:t>
      </w:r>
      <w:r w:rsidRPr="0050314D">
        <w:rPr>
          <w:rFonts w:ascii="Arial" w:eastAsia="Calibri" w:hAnsi="Arial" w:cs="Arial"/>
          <w:sz w:val="22"/>
          <w:szCs w:val="22"/>
        </w:rPr>
        <w:tab/>
        <w:t>_____________, улица</w:t>
      </w:r>
    </w:p>
    <w:p w:rsidR="000566FA" w:rsidRPr="0050314D" w:rsidRDefault="000566FA" w:rsidP="000566FA">
      <w:pPr>
        <w:rPr>
          <w:rFonts w:ascii="Arial" w:eastAsia="Calibri" w:hAnsi="Arial" w:cs="Arial"/>
          <w:sz w:val="22"/>
          <w:szCs w:val="22"/>
        </w:rPr>
      </w:pPr>
      <w:r w:rsidRPr="0050314D">
        <w:rPr>
          <w:rFonts w:ascii="Arial" w:eastAsia="Calibri" w:hAnsi="Arial" w:cs="Arial"/>
          <w:sz w:val="22"/>
          <w:szCs w:val="22"/>
        </w:rPr>
        <w:t xml:space="preserve"> ___________________ бр. ___, ПИБ: _____________, матични број _____________, </w:t>
      </w:r>
    </w:p>
    <w:p w:rsidR="000566FA" w:rsidRPr="0050314D" w:rsidRDefault="000566FA" w:rsidP="000566FA">
      <w:pPr>
        <w:rPr>
          <w:rFonts w:ascii="Arial" w:eastAsia="Calibri" w:hAnsi="Arial" w:cs="Arial"/>
          <w:sz w:val="22"/>
          <w:szCs w:val="22"/>
        </w:rPr>
      </w:pPr>
      <w:r w:rsidRPr="0050314D">
        <w:rPr>
          <w:rFonts w:ascii="Arial" w:hAnsi="Arial" w:cs="Arial"/>
          <w:sz w:val="22"/>
          <w:szCs w:val="22"/>
        </w:rPr>
        <w:t>текући рачун ____________,банка ______________ ,</w:t>
      </w:r>
      <w:r w:rsidRPr="0050314D">
        <w:rPr>
          <w:rFonts w:ascii="Arial" w:eastAsia="Calibri" w:hAnsi="Arial" w:cs="Arial"/>
          <w:sz w:val="22"/>
          <w:szCs w:val="22"/>
        </w:rPr>
        <w:t>кога  заступа _______________________, (</w:t>
      </w:r>
      <w:r w:rsidRPr="000808C3">
        <w:rPr>
          <w:rFonts w:ascii="Arial" w:eastAsia="Calibri" w:hAnsi="Arial" w:cs="Arial"/>
          <w:color w:val="000000"/>
          <w:sz w:val="22"/>
          <w:szCs w:val="22"/>
        </w:rPr>
        <w:t>члан групе понуђача или подизвођач</w:t>
      </w:r>
      <w:r w:rsidRPr="0050314D">
        <w:rPr>
          <w:rFonts w:ascii="Arial" w:eastAsia="Calibri" w:hAnsi="Arial" w:cs="Arial"/>
          <w:sz w:val="22"/>
          <w:szCs w:val="22"/>
        </w:rPr>
        <w:t>),</w:t>
      </w:r>
    </w:p>
    <w:p w:rsidR="000566FA" w:rsidRPr="0050314D" w:rsidRDefault="000566FA" w:rsidP="000566FA">
      <w:pPr>
        <w:rPr>
          <w:rFonts w:ascii="Arial" w:eastAsia="Calibri" w:hAnsi="Arial" w:cs="Arial"/>
          <w:sz w:val="22"/>
          <w:szCs w:val="22"/>
        </w:rPr>
      </w:pPr>
      <w:r w:rsidRPr="0050314D">
        <w:rPr>
          <w:rFonts w:ascii="Arial" w:hAnsi="Arial" w:cs="Arial"/>
          <w:sz w:val="22"/>
          <w:szCs w:val="22"/>
        </w:rPr>
        <w:t xml:space="preserve"> (у даљем тексту: Пружалац услуге) </w:t>
      </w:r>
    </w:p>
    <w:p w:rsidR="000566FA" w:rsidRPr="0050314D" w:rsidRDefault="000566FA" w:rsidP="000566FA">
      <w:pPr>
        <w:pStyle w:val="KDParagraf"/>
        <w:spacing w:before="0"/>
        <w:rPr>
          <w:rFonts w:cs="Arial"/>
        </w:rPr>
      </w:pPr>
    </w:p>
    <w:p w:rsidR="000566FA" w:rsidRPr="0050314D" w:rsidRDefault="000566FA" w:rsidP="000566FA">
      <w:pPr>
        <w:pStyle w:val="KDParagraf"/>
        <w:spacing w:before="0"/>
        <w:rPr>
          <w:rFonts w:cs="Arial"/>
        </w:rPr>
      </w:pPr>
    </w:p>
    <w:p w:rsidR="000566FA" w:rsidRPr="0050314D" w:rsidRDefault="000566FA" w:rsidP="000566FA">
      <w:pPr>
        <w:pStyle w:val="KDParagraf"/>
        <w:spacing w:before="0"/>
        <w:rPr>
          <w:rFonts w:cs="Arial"/>
        </w:rPr>
      </w:pPr>
      <w:r w:rsidRPr="0050314D">
        <w:rPr>
          <w:rFonts w:cs="Arial"/>
        </w:rPr>
        <w:t xml:space="preserve">закључиле су у </w:t>
      </w:r>
      <w:r w:rsidRPr="000808C3">
        <w:rPr>
          <w:rFonts w:cs="Arial"/>
          <w:color w:val="000000"/>
        </w:rPr>
        <w:t>Обреновцу</w:t>
      </w:r>
      <w:r w:rsidRPr="0050314D">
        <w:rPr>
          <w:rFonts w:cs="Arial"/>
        </w:rPr>
        <w:t>, дана __________.године следећи:</w:t>
      </w:r>
    </w:p>
    <w:p w:rsidR="000566FA" w:rsidRPr="00467283" w:rsidRDefault="000566FA" w:rsidP="000566FA">
      <w:pPr>
        <w:pStyle w:val="KDParagraf"/>
        <w:spacing w:before="0"/>
        <w:rPr>
          <w:rFonts w:cs="Arial"/>
          <w:lang w:val="sr-Cyrl-RS"/>
        </w:rPr>
      </w:pPr>
    </w:p>
    <w:p w:rsidR="000566FA" w:rsidRPr="00467283" w:rsidRDefault="000566FA" w:rsidP="000566FA">
      <w:pPr>
        <w:pStyle w:val="KDParagraf"/>
        <w:spacing w:before="0"/>
        <w:rPr>
          <w:rFonts w:cs="Arial"/>
          <w:lang w:val="sr-Cyrl-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Default="000566FA" w:rsidP="000566FA">
      <w:pPr>
        <w:pStyle w:val="KDParagraf"/>
        <w:spacing w:before="0"/>
        <w:rPr>
          <w:rFonts w:cs="Arial"/>
          <w:lang w:val="sr-Latn-RS"/>
        </w:rPr>
      </w:pPr>
    </w:p>
    <w:p w:rsidR="000566FA" w:rsidRPr="001B79E8" w:rsidRDefault="000566FA" w:rsidP="000566FA">
      <w:pPr>
        <w:pStyle w:val="KDParagraf"/>
        <w:spacing w:before="0"/>
        <w:rPr>
          <w:rFonts w:cs="Arial"/>
          <w:lang w:val="sr-Latn-RS"/>
        </w:rPr>
      </w:pPr>
    </w:p>
    <w:p w:rsidR="000566FA" w:rsidRPr="00467283" w:rsidRDefault="000566FA" w:rsidP="000566FA">
      <w:pPr>
        <w:pStyle w:val="KDParagraf"/>
        <w:spacing w:before="0"/>
        <w:rPr>
          <w:rFonts w:cs="Arial"/>
          <w:lang w:val="sr-Cyrl-RS"/>
        </w:rPr>
      </w:pPr>
    </w:p>
    <w:p w:rsidR="000566FA" w:rsidRPr="00E47C2E" w:rsidRDefault="000566FA" w:rsidP="000566FA">
      <w:pPr>
        <w:pStyle w:val="KDParagraf"/>
        <w:spacing w:before="0"/>
        <w:jc w:val="center"/>
        <w:rPr>
          <w:rFonts w:cs="Arial"/>
          <w:b/>
        </w:rPr>
      </w:pPr>
      <w:r w:rsidRPr="00E47C2E">
        <w:rPr>
          <w:rFonts w:cs="Arial"/>
          <w:b/>
        </w:rPr>
        <w:t>УГОВОР О ПРУЖАЊУ УСЛУГЕ</w:t>
      </w:r>
    </w:p>
    <w:p w:rsidR="000566FA" w:rsidRPr="00E47C2E" w:rsidRDefault="000566FA" w:rsidP="000566FA">
      <w:pPr>
        <w:pStyle w:val="KDParagraf"/>
        <w:spacing w:before="0"/>
        <w:rPr>
          <w:rFonts w:cs="Arial"/>
        </w:rPr>
      </w:pPr>
    </w:p>
    <w:p w:rsidR="000566FA" w:rsidRPr="000350BD" w:rsidRDefault="000566FA" w:rsidP="000566FA">
      <w:pPr>
        <w:pStyle w:val="KDParagraf"/>
        <w:spacing w:before="0"/>
        <w:rPr>
          <w:rFonts w:cs="Arial"/>
          <w:b/>
        </w:rPr>
      </w:pPr>
      <w:r w:rsidRPr="000350BD">
        <w:rPr>
          <w:rFonts w:cs="Arial"/>
          <w:b/>
        </w:rPr>
        <w:t>УВОДНЕ ОДРЕДБЕ</w:t>
      </w:r>
    </w:p>
    <w:p w:rsidR="000566FA" w:rsidRPr="00E47C2E" w:rsidRDefault="000566FA" w:rsidP="000566FA">
      <w:pPr>
        <w:pStyle w:val="KDParagraf"/>
        <w:spacing w:before="0"/>
        <w:rPr>
          <w:rFonts w:cs="Arial"/>
        </w:rPr>
      </w:pPr>
    </w:p>
    <w:p w:rsidR="000566FA" w:rsidRDefault="000566FA" w:rsidP="000566FA">
      <w:pPr>
        <w:pStyle w:val="KDParagraf"/>
        <w:spacing w:before="0"/>
        <w:rPr>
          <w:rFonts w:cs="Arial"/>
        </w:rPr>
      </w:pPr>
      <w:r>
        <w:rPr>
          <w:rFonts w:cs="Arial"/>
        </w:rPr>
        <w:t>Уговорне стране констатују:</w:t>
      </w:r>
    </w:p>
    <w:p w:rsidR="000566FA" w:rsidRPr="00B16DCF" w:rsidRDefault="000566FA" w:rsidP="000566FA">
      <w:pPr>
        <w:pStyle w:val="KDParagraf"/>
        <w:numPr>
          <w:ilvl w:val="0"/>
          <w:numId w:val="17"/>
        </w:numPr>
        <w:spacing w:before="0"/>
        <w:rPr>
          <w:rFonts w:cs="Arial"/>
        </w:rPr>
      </w:pPr>
      <w:r w:rsidRPr="00B16DCF">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50314D">
        <w:rPr>
          <w:rFonts w:eastAsia="TimesNewRomanPS-BoldMT" w:cs="Arial"/>
          <w:bCs/>
          <w:color w:val="000000"/>
          <w:lang w:val="sr-Cyrl-RS"/>
        </w:rPr>
        <w:t xml:space="preserve"> </w:t>
      </w:r>
      <w:r>
        <w:rPr>
          <w:rFonts w:cs="Arial"/>
          <w:b/>
          <w:lang w:val="sr-Cyrl-RS"/>
        </w:rPr>
        <w:t>Процена преосталог животног века турбине високог притиска блока А1 и осталих критичних елемената ТЕНТ-А</w:t>
      </w:r>
      <w:r w:rsidRPr="00B16DCF">
        <w:rPr>
          <w:rFonts w:cs="Arial"/>
        </w:rPr>
        <w:t xml:space="preserve"> (у даљем тексту: Услуга), бр.ЈН</w:t>
      </w:r>
      <w:r>
        <w:rPr>
          <w:rFonts w:cs="Arial"/>
          <w:lang w:val="sr-Cyrl-RS"/>
        </w:rPr>
        <w:t xml:space="preserve"> 3000/0991/2018 (99/2018)</w:t>
      </w:r>
    </w:p>
    <w:p w:rsidR="000566FA" w:rsidRDefault="000566FA" w:rsidP="000566FA">
      <w:pPr>
        <w:pStyle w:val="KDNabrajanje"/>
        <w:numPr>
          <w:ilvl w:val="0"/>
          <w:numId w:val="16"/>
        </w:numPr>
        <w:tabs>
          <w:tab w:val="clear" w:pos="630"/>
          <w:tab w:val="num" w:pos="567"/>
          <w:tab w:val="num" w:pos="720"/>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0566FA" w:rsidRPr="00E47C2E" w:rsidRDefault="000566FA" w:rsidP="000566FA">
      <w:pPr>
        <w:pStyle w:val="KDNabrajanje"/>
        <w:numPr>
          <w:ilvl w:val="0"/>
          <w:numId w:val="16"/>
        </w:numPr>
        <w:tabs>
          <w:tab w:val="clear" w:pos="630"/>
          <w:tab w:val="num" w:pos="567"/>
          <w:tab w:val="num" w:pos="720"/>
        </w:tabs>
        <w:spacing w:before="0"/>
        <w:ind w:left="568" w:hanging="284"/>
        <w:rPr>
          <w:rFonts w:cs="Arial"/>
        </w:rPr>
      </w:pPr>
      <w:r w:rsidRPr="00E47C2E">
        <w:rPr>
          <w:rFonts w:cs="Arial"/>
        </w:rPr>
        <w:tab/>
        <w:t>да Понуда Понуђача (у даљем тексту: Пружалац услуге) у отвореном поступку за ЈН број ___________, која је заведена код Корисника услуге п</w:t>
      </w:r>
      <w:r>
        <w:rPr>
          <w:rFonts w:cs="Arial"/>
        </w:rPr>
        <w:t>од   бројем ______ од _____.2017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0566FA" w:rsidRDefault="000566FA" w:rsidP="000566FA">
      <w:pPr>
        <w:pStyle w:val="KDParagraf"/>
        <w:spacing w:before="0"/>
        <w:rPr>
          <w:rFonts w:cs="Arial"/>
        </w:rPr>
      </w:pPr>
      <w:r w:rsidRPr="00E47C2E">
        <w:rPr>
          <w:rFonts w:cs="Arial"/>
        </w:rPr>
        <w:t>•</w:t>
      </w:r>
      <w:r w:rsidRPr="00E47C2E">
        <w:rPr>
          <w:rFonts w:cs="Arial"/>
        </w:rPr>
        <w:tab/>
        <w:t>да је Корисник услуге, на основу Понуде Пружаоца услуге  и Одлуке о додели Уговора, изабрао Пружао</w:t>
      </w:r>
      <w:r>
        <w:rPr>
          <w:rFonts w:cs="Arial"/>
        </w:rPr>
        <w:t>ца услуге за реализацију услуге</w:t>
      </w:r>
      <w:r w:rsidRPr="00E47C2E">
        <w:rPr>
          <w:rFonts w:cs="Arial"/>
        </w:rPr>
        <w:t xml:space="preserve"> </w:t>
      </w:r>
    </w:p>
    <w:p w:rsidR="000566FA" w:rsidRPr="000350BD" w:rsidRDefault="000566FA" w:rsidP="000566FA">
      <w:pPr>
        <w:pStyle w:val="KDParagraf"/>
        <w:spacing w:before="0"/>
        <w:rPr>
          <w:rFonts w:cs="Arial"/>
        </w:rPr>
      </w:pPr>
    </w:p>
    <w:p w:rsidR="000566FA" w:rsidRPr="00E47C2E" w:rsidRDefault="000566FA" w:rsidP="000566FA">
      <w:pPr>
        <w:pStyle w:val="KDParagraf"/>
        <w:spacing w:before="0"/>
        <w:jc w:val="left"/>
        <w:rPr>
          <w:rFonts w:cs="Arial"/>
          <w:b/>
        </w:rPr>
      </w:pPr>
      <w:r w:rsidRPr="00E47C2E">
        <w:rPr>
          <w:rFonts w:cs="Arial"/>
          <w:b/>
        </w:rPr>
        <w:t>ПРЕДМЕТ УГОВОРА</w:t>
      </w:r>
    </w:p>
    <w:p w:rsidR="000566FA" w:rsidRPr="00E47C2E" w:rsidRDefault="000566FA" w:rsidP="000566FA">
      <w:pPr>
        <w:pStyle w:val="KDParagraf"/>
        <w:spacing w:before="0"/>
        <w:jc w:val="center"/>
        <w:rPr>
          <w:rFonts w:cs="Arial"/>
        </w:rPr>
      </w:pPr>
      <w:r w:rsidRPr="00E47C2E">
        <w:rPr>
          <w:rFonts w:cs="Arial"/>
          <w:b/>
        </w:rPr>
        <w:t>Члан 1</w:t>
      </w:r>
      <w:r w:rsidRPr="00E47C2E">
        <w:rPr>
          <w:rFonts w:cs="Arial"/>
        </w:rPr>
        <w:t>.</w:t>
      </w:r>
    </w:p>
    <w:p w:rsidR="000566FA" w:rsidRPr="00EC400E" w:rsidRDefault="000566FA" w:rsidP="000566FA">
      <w:pPr>
        <w:pStyle w:val="KDParagraf"/>
        <w:spacing w:before="0"/>
        <w:rPr>
          <w:rFonts w:cs="Arial"/>
          <w:lang w:val="ru-RU"/>
        </w:rPr>
      </w:pPr>
      <w:r w:rsidRPr="00E47C2E">
        <w:rPr>
          <w:rFonts w:cs="Arial"/>
        </w:rPr>
        <w:t xml:space="preserve">Овим Уговором о пружању услуге (у даљем тексту: Уговор) Пружалац услуге се обавезује да за потребе Корисника </w:t>
      </w:r>
      <w:r>
        <w:rPr>
          <w:rFonts w:cs="Arial"/>
        </w:rPr>
        <w:t>услуге изврши и пружи услугу: „</w:t>
      </w:r>
      <w:r w:rsidRPr="0017005E">
        <w:rPr>
          <w:rFonts w:cs="Arial"/>
          <w:b/>
          <w:lang w:val="sr-Cyrl-RS"/>
        </w:rPr>
        <w:t xml:space="preserve"> </w:t>
      </w:r>
      <w:r>
        <w:rPr>
          <w:rFonts w:cs="Arial"/>
          <w:b/>
          <w:lang w:val="sr-Cyrl-RS"/>
        </w:rPr>
        <w:t>Процена преосталог животног века турбине високог притиска блока А1 и осталих критичних елемената ТЕНТ-А</w:t>
      </w:r>
      <w:r w:rsidRPr="003D01E0">
        <w:rPr>
          <w:rFonts w:cs="Arial"/>
        </w:rPr>
        <w:t xml:space="preserve"> </w:t>
      </w:r>
      <w:r w:rsidRPr="00E47C2E">
        <w:rPr>
          <w:rFonts w:cs="Arial"/>
        </w:rPr>
        <w:t>“</w:t>
      </w:r>
      <w:r>
        <w:rPr>
          <w:rFonts w:cs="Arial"/>
          <w:lang w:val="sr-Cyrl-RS"/>
        </w:rPr>
        <w:t xml:space="preserve"> </w:t>
      </w:r>
      <w:r w:rsidRPr="003A0AF3">
        <w:rPr>
          <w:rFonts w:cs="Arial"/>
        </w:rPr>
        <w:t>у складу са одребама овог уговора и прихваћеном Понудом број ________ од________која је саставни део и налази се у прилогу овог уговора</w:t>
      </w:r>
      <w:r>
        <w:rPr>
          <w:rFonts w:cs="Arial"/>
          <w:lang w:val="sr-Cyrl-RS"/>
        </w:rPr>
        <w:t>.</w:t>
      </w:r>
      <w:r>
        <w:rPr>
          <w:rFonts w:cs="Arial"/>
        </w:rPr>
        <w:t xml:space="preserve"> </w:t>
      </w:r>
      <w:r>
        <w:rPr>
          <w:rFonts w:cs="Arial"/>
          <w:lang w:val="ru-RU"/>
        </w:rPr>
        <w:t>Корисник услуге се обавезује да плати уговорену вредност извршених услуга Пружаоцу услуге.</w:t>
      </w:r>
    </w:p>
    <w:p w:rsidR="000566FA" w:rsidRPr="008D0C7F" w:rsidRDefault="000566FA" w:rsidP="000566FA">
      <w:pPr>
        <w:pStyle w:val="KDParagraf"/>
        <w:spacing w:before="0"/>
        <w:rPr>
          <w:rFonts w:cs="Arial"/>
          <w:lang w:val="sr-Cyrl-RS"/>
        </w:rPr>
      </w:pPr>
    </w:p>
    <w:p w:rsidR="000566FA" w:rsidRPr="00E47C2E" w:rsidRDefault="000566FA" w:rsidP="000566FA">
      <w:pPr>
        <w:pStyle w:val="KDParagraf"/>
        <w:spacing w:before="0"/>
        <w:jc w:val="left"/>
        <w:rPr>
          <w:rFonts w:cs="Arial"/>
          <w:b/>
        </w:rPr>
      </w:pPr>
      <w:r w:rsidRPr="00E47C2E">
        <w:rPr>
          <w:rFonts w:cs="Arial"/>
          <w:b/>
        </w:rPr>
        <w:t>ЦЕНА</w:t>
      </w:r>
    </w:p>
    <w:p w:rsidR="000566FA" w:rsidRPr="00E47C2E" w:rsidRDefault="000566FA" w:rsidP="000566FA">
      <w:pPr>
        <w:pStyle w:val="KDParagraf"/>
        <w:spacing w:before="0"/>
        <w:jc w:val="center"/>
        <w:rPr>
          <w:rFonts w:cs="Arial"/>
        </w:rPr>
      </w:pPr>
      <w:r w:rsidRPr="00E47C2E">
        <w:rPr>
          <w:rFonts w:cs="Arial"/>
          <w:b/>
        </w:rPr>
        <w:t>Члан 2</w:t>
      </w:r>
      <w:r w:rsidRPr="00E47C2E">
        <w:rPr>
          <w:rFonts w:cs="Arial"/>
        </w:rPr>
        <w:t>.</w:t>
      </w:r>
    </w:p>
    <w:p w:rsidR="000566FA" w:rsidRPr="00E47C2E" w:rsidRDefault="000566FA" w:rsidP="000566FA">
      <w:pPr>
        <w:pStyle w:val="KDParagraf"/>
        <w:spacing w:before="0"/>
        <w:rPr>
          <w:rFonts w:cs="Arial"/>
        </w:rPr>
      </w:pPr>
      <w:r w:rsidRPr="00E47C2E">
        <w:rPr>
          <w:rFonts w:cs="Arial"/>
        </w:rPr>
        <w:t xml:space="preserve"> Цена Услуге из члана 1. овог Уговора износи __________________ (словима: ________________________) </w:t>
      </w:r>
      <w:r w:rsidRPr="0050314D">
        <w:rPr>
          <w:rFonts w:cs="Arial"/>
          <w:color w:val="000000"/>
        </w:rPr>
        <w:t>RSD</w:t>
      </w:r>
      <w:r w:rsidRPr="00E47C2E">
        <w:rPr>
          <w:rFonts w:cs="Arial"/>
        </w:rPr>
        <w:t>, без пореза на додату вредност.</w:t>
      </w:r>
    </w:p>
    <w:p w:rsidR="000566FA" w:rsidRPr="00E47C2E" w:rsidRDefault="000566FA" w:rsidP="000566FA">
      <w:pPr>
        <w:pStyle w:val="KDParagraf"/>
        <w:spacing w:before="0"/>
        <w:rPr>
          <w:rFonts w:cs="Arial"/>
        </w:rPr>
      </w:pPr>
    </w:p>
    <w:p w:rsidR="000566FA" w:rsidRPr="00E47C2E" w:rsidRDefault="000566FA" w:rsidP="000566FA">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0566FA" w:rsidRPr="00E47C2E" w:rsidRDefault="000566FA" w:rsidP="000566FA">
      <w:pPr>
        <w:pStyle w:val="KDParagraf"/>
        <w:spacing w:before="0"/>
        <w:rPr>
          <w:rFonts w:cs="Arial"/>
        </w:rPr>
      </w:pPr>
    </w:p>
    <w:p w:rsidR="000566FA" w:rsidRDefault="000566FA" w:rsidP="000566FA">
      <w:pPr>
        <w:pStyle w:val="KDParagraf"/>
        <w:spacing w:before="0"/>
        <w:rPr>
          <w:rFonts w:cs="Arial"/>
        </w:rPr>
      </w:pPr>
      <w:r w:rsidRPr="006D5C17">
        <w:rPr>
          <w:rFonts w:cs="Arial"/>
        </w:rPr>
        <w:t>У цену су урачунати сви трошкови везани за реализацију Услуге.</w:t>
      </w:r>
    </w:p>
    <w:p w:rsidR="000566FA" w:rsidRPr="006D5C17" w:rsidRDefault="000566FA" w:rsidP="000566FA">
      <w:pPr>
        <w:pStyle w:val="KDParagraf"/>
        <w:spacing w:before="0"/>
        <w:rPr>
          <w:rFonts w:cs="Arial"/>
          <w:lang w:val="sr-Cyrl-RS"/>
        </w:rPr>
      </w:pPr>
    </w:p>
    <w:p w:rsidR="000566FA" w:rsidRDefault="000566FA" w:rsidP="000566FA">
      <w:pPr>
        <w:pStyle w:val="KDParagraf"/>
        <w:spacing w:before="0"/>
        <w:rPr>
          <w:rFonts w:cs="Arial"/>
          <w:b/>
          <w:lang w:val="sr-Cyrl-RS"/>
        </w:rPr>
      </w:pPr>
      <w:r w:rsidRPr="006D5C17">
        <w:rPr>
          <w:rFonts w:cs="Arial"/>
          <w:b/>
          <w:lang w:val="sr-Cyrl-RS"/>
        </w:rPr>
        <w:t>Цена је фиксна за цео уговорени период и не подлеже никаквој промени.</w:t>
      </w:r>
    </w:p>
    <w:p w:rsidR="000566FA" w:rsidRPr="006D5C17" w:rsidRDefault="000566FA" w:rsidP="000566FA">
      <w:pPr>
        <w:pStyle w:val="KDParagraf"/>
        <w:spacing w:before="0"/>
        <w:rPr>
          <w:rFonts w:cs="Arial"/>
          <w:b/>
          <w:lang w:val="sr-Cyrl-RS"/>
        </w:rPr>
      </w:pPr>
    </w:p>
    <w:p w:rsidR="000566FA" w:rsidRDefault="000566FA" w:rsidP="000566FA">
      <w:pPr>
        <w:pStyle w:val="KDParagraf"/>
        <w:spacing w:before="0"/>
        <w:rPr>
          <w:rFonts w:cs="Arial"/>
          <w:b/>
          <w:lang w:val="sr-Cyrl-RS"/>
        </w:rPr>
      </w:pPr>
    </w:p>
    <w:p w:rsidR="000566FA" w:rsidRDefault="000566FA" w:rsidP="000566FA">
      <w:pPr>
        <w:pStyle w:val="KDParagraf"/>
        <w:spacing w:before="0"/>
        <w:rPr>
          <w:rFonts w:cs="Arial"/>
          <w:b/>
          <w:lang w:val="sr-Cyrl-RS"/>
        </w:rPr>
      </w:pPr>
    </w:p>
    <w:p w:rsidR="000566FA" w:rsidRPr="006D5C17" w:rsidRDefault="000566FA" w:rsidP="000566FA">
      <w:pPr>
        <w:pStyle w:val="KDParagraf"/>
        <w:spacing w:before="0"/>
        <w:rPr>
          <w:rFonts w:cs="Arial"/>
          <w:b/>
          <w:lang w:val="sr-Cyrl-RS"/>
        </w:rPr>
      </w:pPr>
    </w:p>
    <w:p w:rsidR="000566FA" w:rsidRDefault="000566FA" w:rsidP="000566FA">
      <w:pPr>
        <w:pStyle w:val="KDParagraf"/>
        <w:spacing w:before="0"/>
        <w:rPr>
          <w:rFonts w:cs="Arial"/>
          <w:b/>
          <w:lang w:val="ru-RU"/>
        </w:rPr>
      </w:pPr>
    </w:p>
    <w:p w:rsidR="000566FA" w:rsidRPr="00E31747" w:rsidRDefault="000566FA" w:rsidP="000566FA">
      <w:pPr>
        <w:pStyle w:val="KDParagraf"/>
        <w:spacing w:before="0"/>
        <w:rPr>
          <w:rFonts w:cs="Arial"/>
          <w:b/>
          <w:lang w:val="ru-RU"/>
        </w:rPr>
      </w:pPr>
      <w:r w:rsidRPr="00E31747">
        <w:rPr>
          <w:rFonts w:cs="Arial"/>
          <w:b/>
          <w:lang w:val="ru-RU"/>
        </w:rPr>
        <w:lastRenderedPageBreak/>
        <w:t>НАЧИН ПЛАЋАЊА</w:t>
      </w:r>
    </w:p>
    <w:p w:rsidR="000566FA" w:rsidRPr="00330A15" w:rsidRDefault="000566FA" w:rsidP="000566FA">
      <w:pPr>
        <w:pStyle w:val="KDParagraf"/>
        <w:spacing w:before="0"/>
        <w:jc w:val="center"/>
        <w:rPr>
          <w:rFonts w:cs="Arial"/>
          <w:lang w:val="sr-Cyrl-RS"/>
        </w:rPr>
      </w:pPr>
      <w:r w:rsidRPr="00E31747">
        <w:rPr>
          <w:rFonts w:cs="Arial"/>
          <w:b/>
          <w:lang w:val="ru-RU"/>
        </w:rPr>
        <w:t>Члан 3</w:t>
      </w:r>
      <w:r w:rsidRPr="00E31747">
        <w:rPr>
          <w:rFonts w:cs="Arial"/>
          <w:lang w:val="ru-RU"/>
        </w:rPr>
        <w:t>.</w:t>
      </w:r>
    </w:p>
    <w:p w:rsidR="000566FA" w:rsidRPr="00330A15" w:rsidRDefault="000566FA" w:rsidP="000566FA">
      <w:pPr>
        <w:pStyle w:val="KDParagraf"/>
        <w:spacing w:before="0"/>
        <w:jc w:val="center"/>
        <w:rPr>
          <w:rFonts w:cs="Arial"/>
          <w:lang w:val="sr-Cyrl-RS"/>
        </w:rPr>
      </w:pPr>
    </w:p>
    <w:p w:rsidR="000566FA" w:rsidRPr="00D216C7" w:rsidRDefault="000566FA" w:rsidP="000566FA">
      <w:pPr>
        <w:pStyle w:val="KDParagraf"/>
        <w:spacing w:before="0"/>
        <w:rPr>
          <w:rFonts w:cs="Arial"/>
          <w:lang w:val="ru-RU"/>
        </w:rPr>
      </w:pPr>
      <w:r w:rsidRPr="00D216C7">
        <w:rPr>
          <w:rFonts w:cs="Arial"/>
          <w:lang w:val="ru-RU"/>
        </w:rPr>
        <w:t>Корисник услуге се обавезује да Пружаоцу услуга плати извршену Услугу динарском дознаком, на следећи начин:</w:t>
      </w:r>
    </w:p>
    <w:p w:rsidR="000566FA" w:rsidRPr="00D216C7" w:rsidRDefault="000566FA" w:rsidP="000566FA">
      <w:pPr>
        <w:autoSpaceDE w:val="0"/>
        <w:autoSpaceDN w:val="0"/>
        <w:adjustRightInd w:val="0"/>
        <w:ind w:right="-426"/>
        <w:rPr>
          <w:rFonts w:ascii="Arial" w:eastAsia="Calibri" w:hAnsi="Arial" w:cs="Arial"/>
          <w:sz w:val="22"/>
          <w:szCs w:val="22"/>
          <w:lang w:val="ru-RU"/>
        </w:rPr>
      </w:pPr>
      <w:r w:rsidRPr="00D216C7">
        <w:rPr>
          <w:rFonts w:ascii="Arial" w:hAnsi="Arial" w:cs="Arial"/>
          <w:sz w:val="22"/>
          <w:szCs w:val="22"/>
          <w:lang w:val="ru-RU"/>
        </w:rPr>
        <w:t>•</w:t>
      </w:r>
      <w:r w:rsidRPr="00D216C7">
        <w:rPr>
          <w:rFonts w:ascii="Arial" w:hAnsi="Arial" w:cs="Arial"/>
          <w:bCs/>
          <w:iCs/>
          <w:color w:val="000000"/>
          <w:sz w:val="22"/>
          <w:szCs w:val="22"/>
        </w:rPr>
        <w:t xml:space="preserve"> </w:t>
      </w:r>
      <w:r w:rsidRPr="00D216C7">
        <w:rPr>
          <w:rFonts w:ascii="Arial" w:eastAsia="Calibri" w:hAnsi="Arial" w:cs="Arial"/>
          <w:sz w:val="22"/>
          <w:szCs w:val="22"/>
          <w:lang w:val="sr-Cyrl-RS"/>
        </w:rPr>
        <w:t>У</w:t>
      </w:r>
      <w:r w:rsidRPr="00D216C7">
        <w:rPr>
          <w:rFonts w:ascii="Arial" w:eastAsia="Calibri" w:hAnsi="Arial" w:cs="Arial"/>
          <w:sz w:val="22"/>
          <w:szCs w:val="22"/>
          <w:lang w:val="ru-RU"/>
        </w:rPr>
        <w:t xml:space="preserve">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0566FA" w:rsidRPr="00D216C7" w:rsidRDefault="000566FA" w:rsidP="000566FA">
      <w:pPr>
        <w:autoSpaceDE w:val="0"/>
        <w:autoSpaceDN w:val="0"/>
        <w:adjustRightInd w:val="0"/>
        <w:ind w:right="-426"/>
        <w:rPr>
          <w:rFonts w:ascii="Arial" w:eastAsia="Calibri" w:hAnsi="Arial" w:cs="Arial"/>
          <w:sz w:val="22"/>
          <w:szCs w:val="22"/>
          <w:lang w:val="ru-RU"/>
        </w:rPr>
      </w:pPr>
      <w:r w:rsidRPr="00D216C7">
        <w:rPr>
          <w:rFonts w:ascii="Arial" w:eastAsia="Calibri" w:hAnsi="Arial" w:cs="Arial"/>
          <w:sz w:val="22"/>
          <w:szCs w:val="22"/>
          <w:lang w:val="ru-RU"/>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0566FA" w:rsidRPr="00885C59" w:rsidRDefault="000566FA" w:rsidP="000566FA">
      <w:pPr>
        <w:autoSpaceDE w:val="0"/>
        <w:autoSpaceDN w:val="0"/>
        <w:adjustRightInd w:val="0"/>
        <w:ind w:right="-426"/>
        <w:rPr>
          <w:rFonts w:ascii="Arial" w:eastAsia="Calibri" w:hAnsi="Arial" w:cs="Arial"/>
          <w:sz w:val="22"/>
          <w:szCs w:val="22"/>
          <w:lang w:val="ru-RU"/>
        </w:rPr>
      </w:pPr>
      <w:r w:rsidRPr="00D216C7">
        <w:rPr>
          <w:rFonts w:ascii="Arial" w:eastAsia="Calibri" w:hAnsi="Arial" w:cs="Arial"/>
          <w:sz w:val="22"/>
          <w:szCs w:val="22"/>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0566FA" w:rsidRPr="00330A15" w:rsidRDefault="000566FA" w:rsidP="000566FA">
      <w:pPr>
        <w:pStyle w:val="KDParagraf"/>
        <w:spacing w:before="0"/>
        <w:rPr>
          <w:rFonts w:cs="Arial"/>
          <w:lang w:val="sr-Cyrl-RS"/>
        </w:rPr>
      </w:pPr>
      <w:r w:rsidRPr="00E31747">
        <w:rPr>
          <w:rFonts w:cs="Arial"/>
          <w:lang w:val="ru-RU"/>
        </w:rPr>
        <w:tab/>
      </w:r>
      <w:r w:rsidRPr="00E31747">
        <w:rPr>
          <w:rFonts w:cs="Arial"/>
          <w:lang w:val="ru-RU"/>
        </w:rPr>
        <w:tab/>
      </w:r>
      <w:r w:rsidRPr="00E31747">
        <w:rPr>
          <w:rFonts w:cs="Arial"/>
          <w:lang w:val="ru-RU"/>
        </w:rPr>
        <w:tab/>
      </w:r>
    </w:p>
    <w:p w:rsidR="000566FA" w:rsidRPr="00330A15" w:rsidRDefault="000566FA" w:rsidP="000566FA">
      <w:pPr>
        <w:pStyle w:val="KDParagraf"/>
        <w:spacing w:before="0"/>
        <w:rPr>
          <w:rFonts w:cs="Arial"/>
          <w:b/>
          <w:lang w:val="sr-Cyrl-RS"/>
        </w:rPr>
      </w:pPr>
      <w:r w:rsidRPr="00E31747">
        <w:rPr>
          <w:rFonts w:cs="Arial"/>
          <w:b/>
          <w:lang w:val="ru-RU"/>
        </w:rPr>
        <w:t>РОК  И ДИНАМКА</w:t>
      </w:r>
      <w:r w:rsidRPr="00330A15">
        <w:rPr>
          <w:rFonts w:cs="Arial"/>
          <w:b/>
          <w:lang w:val="sr-Cyrl-RS"/>
        </w:rPr>
        <w:t xml:space="preserve"> И МЕСТО</w:t>
      </w:r>
      <w:r w:rsidRPr="00E31747">
        <w:rPr>
          <w:rFonts w:cs="Arial"/>
          <w:b/>
          <w:lang w:val="ru-RU"/>
        </w:rPr>
        <w:t xml:space="preserve"> </w:t>
      </w:r>
    </w:p>
    <w:p w:rsidR="000566FA" w:rsidRPr="00330A15" w:rsidRDefault="000566FA" w:rsidP="000566FA">
      <w:pPr>
        <w:pStyle w:val="KDParagraf"/>
        <w:spacing w:before="0"/>
        <w:rPr>
          <w:rFonts w:cs="Arial"/>
          <w:lang w:val="sr-Cyrl-RS"/>
        </w:rPr>
      </w:pPr>
      <w:r w:rsidRPr="00E31747">
        <w:rPr>
          <w:rFonts w:cs="Arial"/>
          <w:b/>
          <w:lang w:val="ru-RU"/>
        </w:rPr>
        <w:t>ПРУЖАЊА УСЛУГЕ</w:t>
      </w: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Pr>
          <w:rFonts w:cs="Arial"/>
          <w:b/>
          <w:lang w:val="sr-Cyrl-RS"/>
        </w:rPr>
        <w:t>4</w:t>
      </w:r>
      <w:r w:rsidRPr="00E31747">
        <w:rPr>
          <w:rFonts w:cs="Arial"/>
          <w:lang w:val="ru-RU"/>
        </w:rPr>
        <w:t>.</w:t>
      </w:r>
    </w:p>
    <w:p w:rsidR="000566FA" w:rsidRPr="00330A15" w:rsidRDefault="000566FA" w:rsidP="000566FA">
      <w:pPr>
        <w:pStyle w:val="KDParagraf"/>
        <w:spacing w:before="0"/>
        <w:jc w:val="center"/>
        <w:rPr>
          <w:rFonts w:cs="Arial"/>
          <w:lang w:val="sr-Cyrl-RS"/>
        </w:rPr>
      </w:pPr>
    </w:p>
    <w:p w:rsidR="000566FA" w:rsidRPr="00471D9D" w:rsidRDefault="000566FA" w:rsidP="000566FA">
      <w:pPr>
        <w:pStyle w:val="ListParagraph"/>
        <w:autoSpaceDE w:val="0"/>
        <w:autoSpaceDN w:val="0"/>
        <w:adjustRightInd w:val="0"/>
        <w:spacing w:after="0" w:line="240" w:lineRule="auto"/>
        <w:ind w:left="0"/>
        <w:contextualSpacing w:val="0"/>
        <w:rPr>
          <w:rFonts w:ascii="Arial" w:hAnsi="Arial" w:cs="Arial"/>
          <w:color w:val="000000"/>
          <w:lang w:val="sr-Cyrl-RS"/>
        </w:rPr>
      </w:pPr>
      <w:r w:rsidRPr="000566FA">
        <w:rPr>
          <w:rFonts w:ascii="Arial" w:hAnsi="Arial" w:cs="Arial"/>
          <w:color w:val="000000"/>
          <w:lang w:val="sr-Cyrl-CS"/>
        </w:rPr>
        <w:t xml:space="preserve">Изабрани понуђач је обавезан да услугу изврши у </w:t>
      </w:r>
      <w:r w:rsidRPr="000566FA">
        <w:rPr>
          <w:rFonts w:ascii="Arial" w:hAnsi="Arial" w:cs="Arial"/>
          <w:color w:val="000000"/>
          <w:lang w:val="sr-Cyrl-RS"/>
        </w:rPr>
        <w:t>току ремоната блока А1 у 2018.год. и три месеца након завршетка ремонта блока А1.Наручилац задржава право да промени термин почетка ремонтних услуга, без додатних трошкова по наручиоца. Наручилац ће обавестити изабраног понуђача о датуму увођења у посао 10 дана раније</w:t>
      </w:r>
      <w:r>
        <w:rPr>
          <w:rFonts w:ascii="Arial" w:hAnsi="Arial" w:cs="Arial"/>
          <w:color w:val="000000"/>
          <w:lang w:val="sr-Cyrl-RS"/>
        </w:rPr>
        <w:t>.</w:t>
      </w:r>
      <w:r>
        <w:rPr>
          <w:rFonts w:cs="Arial"/>
          <w:lang w:val="ru-RU"/>
        </w:rPr>
        <w:t xml:space="preserve"> </w:t>
      </w:r>
      <w:r w:rsidRPr="00471D9D">
        <w:rPr>
          <w:rFonts w:ascii="Arial" w:hAnsi="Arial" w:cs="Arial"/>
          <w:lang w:val="sr-Cyrl-CS" w:eastAsia="zh-CN"/>
        </w:rPr>
        <w:t xml:space="preserve">Место извршења је локација А, понуда се даје на паритету ф-ко </w:t>
      </w:r>
      <w:r w:rsidRPr="00471D9D">
        <w:rPr>
          <w:rFonts w:ascii="Arial" w:hAnsi="Arial" w:cs="Arial"/>
          <w:lang w:val="ru-RU" w:eastAsia="zh-CN"/>
        </w:rPr>
        <w:t>Огранак ТЕНТ, Богољуба Урошевића Црног бр.44., 11500 Обреновац</w:t>
      </w:r>
      <w:r w:rsidRPr="00471D9D">
        <w:rPr>
          <w:rFonts w:ascii="Arial" w:hAnsi="Arial" w:cs="Arial"/>
          <w:lang w:val="sr-Cyrl-CS" w:eastAsia="zh-CN"/>
        </w:rPr>
        <w:t>.</w:t>
      </w:r>
    </w:p>
    <w:p w:rsidR="000566FA" w:rsidRPr="00847366" w:rsidRDefault="000566FA" w:rsidP="000566FA">
      <w:pPr>
        <w:pStyle w:val="KDParagraf"/>
        <w:spacing w:before="0"/>
        <w:rPr>
          <w:rFonts w:cs="Arial"/>
          <w:lang w:val="sr-Cyrl-RS" w:eastAsia="zh-CN"/>
        </w:rPr>
      </w:pPr>
      <w:r w:rsidRPr="00847366">
        <w:rPr>
          <w:rFonts w:cs="Arial"/>
          <w:lang w:val="sr-Cyrl-CS" w:eastAsia="zh-CN"/>
        </w:rPr>
        <w:t>Сви трошкови транспорта падају на терет пружаоца услуге</w:t>
      </w:r>
      <w:r w:rsidRPr="00847366">
        <w:rPr>
          <w:rFonts w:cs="Arial"/>
          <w:lang w:val="sr-Cyrl-RS" w:eastAsia="zh-CN"/>
        </w:rPr>
        <w:t>.</w:t>
      </w:r>
    </w:p>
    <w:p w:rsidR="000566FA" w:rsidRDefault="000566FA" w:rsidP="000566FA">
      <w:pPr>
        <w:pStyle w:val="KDParagraf"/>
        <w:spacing w:before="0"/>
        <w:rPr>
          <w:rFonts w:cs="Arial"/>
          <w:lang w:val="sr-Cyrl-RS"/>
        </w:rPr>
      </w:pPr>
    </w:p>
    <w:p w:rsidR="000566FA" w:rsidRDefault="000566FA" w:rsidP="000566FA">
      <w:pPr>
        <w:pStyle w:val="KDParagraf"/>
        <w:spacing w:before="0"/>
        <w:rPr>
          <w:rFonts w:cs="Arial"/>
          <w:lang w:val="sr-Cyrl-RS"/>
        </w:rPr>
      </w:pP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Pr>
          <w:rFonts w:cs="Arial"/>
          <w:b/>
          <w:lang w:val="sr-Cyrl-RS"/>
        </w:rPr>
        <w:t>5</w:t>
      </w:r>
      <w:r w:rsidRPr="00E31747">
        <w:rPr>
          <w:rFonts w:cs="Arial"/>
          <w:lang w:val="ru-RU"/>
        </w:rPr>
        <w:t>.</w:t>
      </w:r>
    </w:p>
    <w:p w:rsidR="000566FA" w:rsidRDefault="000566FA" w:rsidP="000566FA">
      <w:pPr>
        <w:pStyle w:val="KDParagraf"/>
        <w:spacing w:before="0"/>
        <w:rPr>
          <w:rFonts w:cs="Arial"/>
          <w:lang w:val="sr-Cyrl-RS"/>
        </w:rPr>
      </w:pPr>
    </w:p>
    <w:p w:rsidR="000566FA" w:rsidRDefault="000566FA" w:rsidP="000566FA">
      <w:pPr>
        <w:pStyle w:val="KDParagraf"/>
        <w:spacing w:before="0"/>
        <w:rPr>
          <w:rFonts w:cs="Arial"/>
          <w:lang w:val="sr-Cyrl-RS"/>
        </w:rPr>
      </w:pPr>
    </w:p>
    <w:p w:rsidR="000566FA" w:rsidRPr="0083212D" w:rsidRDefault="000566FA" w:rsidP="000566FA">
      <w:pPr>
        <w:rPr>
          <w:rFonts w:ascii="Arial" w:hAnsi="Arial" w:cs="Arial"/>
          <w:b/>
          <w:sz w:val="22"/>
          <w:szCs w:val="22"/>
          <w:lang w:val="sr-Cyrl-RS"/>
        </w:rPr>
      </w:pPr>
      <w:r w:rsidRPr="0083212D">
        <w:rPr>
          <w:rFonts w:ascii="Arial" w:hAnsi="Arial" w:cs="Arial"/>
          <w:b/>
          <w:sz w:val="22"/>
          <w:szCs w:val="22"/>
          <w:lang w:val="sr-Cyrl-RS"/>
        </w:rPr>
        <w:t>СРЕДСТВА ФИНАНСИЈСКОГ ОБЕЗБЕЂЕЊА</w:t>
      </w:r>
    </w:p>
    <w:p w:rsidR="000566FA" w:rsidRPr="0083212D" w:rsidRDefault="000566FA" w:rsidP="000566FA">
      <w:pPr>
        <w:rPr>
          <w:rFonts w:ascii="Arial" w:hAnsi="Arial" w:cs="Arial"/>
          <w:b/>
          <w:sz w:val="22"/>
          <w:szCs w:val="22"/>
          <w:lang w:val="sr-Cyrl-RS"/>
        </w:rPr>
      </w:pPr>
    </w:p>
    <w:p w:rsidR="000566FA" w:rsidRPr="0083212D" w:rsidRDefault="000566FA" w:rsidP="000566FA">
      <w:pPr>
        <w:jc w:val="both"/>
        <w:rPr>
          <w:rFonts w:ascii="Arial" w:hAnsi="Arial" w:cs="Arial"/>
          <w:b/>
          <w:bCs/>
          <w:sz w:val="22"/>
          <w:szCs w:val="22"/>
          <w:lang w:val="en-US" w:eastAsia="en-US"/>
        </w:rPr>
      </w:pPr>
      <w:r w:rsidRPr="0083212D">
        <w:rPr>
          <w:rFonts w:ascii="Arial" w:hAnsi="Arial" w:cs="Arial"/>
          <w:i/>
          <w:color w:val="4F81BD"/>
          <w:sz w:val="22"/>
          <w:szCs w:val="22"/>
        </w:rPr>
        <w:tab/>
      </w:r>
      <w:r w:rsidRPr="0083212D">
        <w:rPr>
          <w:rFonts w:ascii="Arial" w:hAnsi="Arial" w:cs="Arial"/>
          <w:b/>
          <w:bCs/>
          <w:sz w:val="22"/>
          <w:szCs w:val="22"/>
          <w:lang w:val="en-US"/>
        </w:rPr>
        <w:t xml:space="preserve">Меница за добро извршење посла </w:t>
      </w:r>
      <w:bookmarkStart w:id="0" w:name="_GoBack"/>
      <w:bookmarkEnd w:id="0"/>
    </w:p>
    <w:p w:rsidR="000566FA" w:rsidRPr="0083212D" w:rsidRDefault="000566FA" w:rsidP="000566FA">
      <w:pPr>
        <w:jc w:val="both"/>
        <w:rPr>
          <w:rFonts w:ascii="Arial" w:hAnsi="Arial" w:cs="Arial"/>
          <w:sz w:val="22"/>
          <w:szCs w:val="22"/>
          <w:lang w:val="en-US"/>
        </w:rPr>
      </w:pPr>
      <w:r w:rsidRPr="0083212D">
        <w:rPr>
          <w:rFonts w:ascii="Arial" w:hAnsi="Arial" w:cs="Arial"/>
          <w:sz w:val="22"/>
          <w:szCs w:val="22"/>
          <w:lang w:val="en-US"/>
        </w:rPr>
        <w:t xml:space="preserve">Продавац је обавезан да Купцу </w:t>
      </w:r>
      <w:r>
        <w:rPr>
          <w:rFonts w:ascii="Arial" w:hAnsi="Arial" w:cs="Arial"/>
          <w:sz w:val="22"/>
          <w:szCs w:val="22"/>
          <w:lang w:val="sr-Cyrl-RS"/>
        </w:rPr>
        <w:t xml:space="preserve"> уз потписан уговор </w:t>
      </w:r>
      <w:r w:rsidRPr="0083212D">
        <w:rPr>
          <w:rFonts w:ascii="Arial" w:hAnsi="Arial" w:cs="Arial"/>
          <w:sz w:val="22"/>
          <w:szCs w:val="22"/>
          <w:lang w:val="en-US"/>
        </w:rPr>
        <w:t>достави:</w:t>
      </w:r>
    </w:p>
    <w:p w:rsidR="000566FA" w:rsidRPr="0083212D" w:rsidRDefault="000566FA" w:rsidP="000566FA">
      <w:pPr>
        <w:numPr>
          <w:ilvl w:val="0"/>
          <w:numId w:val="19"/>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Меницу која је:</w:t>
      </w:r>
    </w:p>
    <w:p w:rsidR="000566FA" w:rsidRPr="0083212D" w:rsidRDefault="000566FA" w:rsidP="000566FA">
      <w:pPr>
        <w:numPr>
          <w:ilvl w:val="0"/>
          <w:numId w:val="18"/>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83212D">
        <w:rPr>
          <w:rFonts w:ascii="Arial" w:hAnsi="Arial" w:cs="Arial"/>
          <w:sz w:val="22"/>
          <w:szCs w:val="22"/>
          <w:lang w:val="en-US"/>
        </w:rPr>
        <w:lastRenderedPageBreak/>
        <w:t>бр. 104/46, "Сл. лист СФРЈ" бр. 16/65, 54/70 и 57/89 и "Сл. лист СРЈ" бр. 46/96, Сл. лист СЦГ бр. 01/03 Уст. повеља)</w:t>
      </w:r>
    </w:p>
    <w:p w:rsidR="000566FA" w:rsidRPr="0083212D" w:rsidRDefault="000566FA" w:rsidP="000566FA">
      <w:pPr>
        <w:numPr>
          <w:ilvl w:val="0"/>
          <w:numId w:val="18"/>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566FA" w:rsidRPr="0083212D" w:rsidRDefault="000566FA" w:rsidP="000566FA">
      <w:pPr>
        <w:numPr>
          <w:ilvl w:val="0"/>
          <w:numId w:val="19"/>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566FA" w:rsidRPr="0083212D" w:rsidRDefault="000566FA" w:rsidP="000566FA">
      <w:pPr>
        <w:numPr>
          <w:ilvl w:val="0"/>
          <w:numId w:val="19"/>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566FA" w:rsidRPr="0083212D" w:rsidRDefault="000566FA" w:rsidP="000566FA">
      <w:pPr>
        <w:numPr>
          <w:ilvl w:val="0"/>
          <w:numId w:val="19"/>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566FA" w:rsidRPr="0083212D" w:rsidRDefault="000566FA" w:rsidP="000566FA">
      <w:pPr>
        <w:numPr>
          <w:ilvl w:val="0"/>
          <w:numId w:val="19"/>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0566FA" w:rsidRPr="0083212D" w:rsidRDefault="000566FA" w:rsidP="000566FA">
      <w:pPr>
        <w:numPr>
          <w:ilvl w:val="0"/>
          <w:numId w:val="19"/>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566FA" w:rsidRDefault="000566FA" w:rsidP="000566FA">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566FA" w:rsidRDefault="000566FA" w:rsidP="000566FA">
      <w:pPr>
        <w:pStyle w:val="KDParagraf"/>
        <w:spacing w:before="0"/>
        <w:rPr>
          <w:rFonts w:cs="Arial"/>
          <w:lang w:val="sr-Cyrl-RS"/>
        </w:rPr>
      </w:pPr>
    </w:p>
    <w:p w:rsidR="000566FA" w:rsidRPr="00CE13B4" w:rsidRDefault="000566FA" w:rsidP="000566FA">
      <w:pPr>
        <w:pStyle w:val="KDParagraf"/>
        <w:spacing w:before="0"/>
        <w:rPr>
          <w:rFonts w:cs="Arial"/>
          <w:lang w:val="sr-Cyrl-RS"/>
        </w:rPr>
      </w:pPr>
    </w:p>
    <w:p w:rsidR="000566FA" w:rsidRDefault="000566FA" w:rsidP="000566FA">
      <w:pPr>
        <w:pStyle w:val="KDParagraf"/>
        <w:spacing w:before="0"/>
        <w:rPr>
          <w:rFonts w:cs="Arial"/>
          <w:b/>
          <w:lang w:val="sr-Cyrl-RS"/>
        </w:rPr>
      </w:pPr>
      <w:r w:rsidRPr="00E31747">
        <w:rPr>
          <w:rFonts w:cs="Arial"/>
          <w:b/>
          <w:lang w:val="ru-RU"/>
        </w:rPr>
        <w:t xml:space="preserve">ЗАКЉУЧИВАЊЕ И </w:t>
      </w:r>
    </w:p>
    <w:p w:rsidR="000566FA" w:rsidRPr="005E19CA" w:rsidRDefault="000566FA" w:rsidP="000566FA">
      <w:pPr>
        <w:pStyle w:val="KDParagraf"/>
        <w:spacing w:before="0"/>
        <w:rPr>
          <w:rFonts w:cs="Arial"/>
          <w:b/>
          <w:lang w:val="sr-Cyrl-RS"/>
        </w:rPr>
      </w:pPr>
      <w:r w:rsidRPr="00E31747">
        <w:rPr>
          <w:rFonts w:cs="Arial"/>
          <w:b/>
          <w:lang w:val="ru-RU"/>
        </w:rPr>
        <w:t xml:space="preserve">СТУПАЊЕ НА СНАГУ </w:t>
      </w: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Pr>
          <w:rFonts w:cs="Arial"/>
          <w:b/>
          <w:lang w:val="sr-Cyrl-RS"/>
        </w:rPr>
        <w:t>6</w:t>
      </w:r>
      <w:r w:rsidRPr="00E31747">
        <w:rPr>
          <w:rFonts w:cs="Arial"/>
          <w:lang w:val="ru-RU"/>
        </w:rPr>
        <w:t>.</w:t>
      </w:r>
    </w:p>
    <w:p w:rsidR="000566FA" w:rsidRDefault="000566FA" w:rsidP="000566FA">
      <w:pPr>
        <w:pStyle w:val="KDParagraf"/>
        <w:spacing w:before="0"/>
        <w:jc w:val="center"/>
        <w:rPr>
          <w:rFonts w:cs="Arial"/>
          <w:lang w:val="sr-Cyrl-RS"/>
        </w:rPr>
      </w:pPr>
    </w:p>
    <w:p w:rsidR="000566FA" w:rsidRPr="00885C59" w:rsidRDefault="000566FA" w:rsidP="000566FA">
      <w:pPr>
        <w:rPr>
          <w:rFonts w:ascii="Arial" w:hAnsi="Arial" w:cs="Arial"/>
          <w:sz w:val="22"/>
          <w:szCs w:val="22"/>
          <w:lang w:val="ru-RU" w:eastAsia="en-US"/>
        </w:rPr>
      </w:pPr>
      <w:r w:rsidRPr="00885C59">
        <w:rPr>
          <w:rFonts w:ascii="Arial" w:hAnsi="Arial" w:cs="Arial"/>
          <w:sz w:val="22"/>
          <w:szCs w:val="22"/>
          <w:lang w:val="ru-RU"/>
        </w:rPr>
        <w:t>Овај Уговор сматра се закљученим и ступа на снагу када га потпишу овлашћени представници Уговорних страна и достав</w:t>
      </w:r>
      <w:r w:rsidRPr="00885C59">
        <w:rPr>
          <w:rFonts w:ascii="Arial" w:hAnsi="Arial" w:cs="Arial"/>
          <w:sz w:val="22"/>
          <w:szCs w:val="22"/>
          <w:lang w:val="sr-Cyrl-RS"/>
        </w:rPr>
        <w:t>љањ</w:t>
      </w:r>
      <w:r w:rsidRPr="00885C59">
        <w:rPr>
          <w:rFonts w:ascii="Arial" w:hAnsi="Arial" w:cs="Arial"/>
          <w:sz w:val="22"/>
          <w:szCs w:val="22"/>
        </w:rPr>
        <w:t>e</w:t>
      </w:r>
      <w:r w:rsidRPr="00885C59">
        <w:rPr>
          <w:rFonts w:ascii="Arial" w:hAnsi="Arial" w:cs="Arial"/>
          <w:sz w:val="22"/>
          <w:szCs w:val="22"/>
          <w:lang w:val="sr-Cyrl-RS"/>
        </w:rPr>
        <w:t>м</w:t>
      </w:r>
      <w:r w:rsidRPr="00885C59">
        <w:rPr>
          <w:rFonts w:ascii="Arial" w:hAnsi="Arial" w:cs="Arial"/>
          <w:sz w:val="22"/>
          <w:szCs w:val="22"/>
          <w:lang w:val="ru-RU"/>
        </w:rPr>
        <w:t xml:space="preserve"> средства финансијског обезбеђења. </w:t>
      </w:r>
    </w:p>
    <w:p w:rsidR="000566FA" w:rsidRDefault="000566FA" w:rsidP="000566FA">
      <w:pPr>
        <w:tabs>
          <w:tab w:val="left" w:pos="567"/>
        </w:tabs>
        <w:rPr>
          <w:rFonts w:cs="Arial"/>
          <w:lang w:val="sr-Cyrl-RS"/>
        </w:rPr>
      </w:pPr>
      <w:r w:rsidRPr="00341F07">
        <w:rPr>
          <w:rFonts w:ascii="Arial" w:hAnsi="Arial" w:cs="Arial"/>
          <w:sz w:val="22"/>
          <w:szCs w:val="22"/>
          <w:lang w:val="ru-RU"/>
        </w:rPr>
        <w:t xml:space="preserve">Овај Уговор се закључује </w:t>
      </w:r>
      <w:r>
        <w:rPr>
          <w:rFonts w:ascii="Arial" w:hAnsi="Arial" w:cs="Arial"/>
          <w:sz w:val="22"/>
          <w:szCs w:val="22"/>
          <w:lang w:val="ru-RU"/>
        </w:rPr>
        <w:t>на период од 12 месеци</w:t>
      </w:r>
      <w:r>
        <w:rPr>
          <w:rFonts w:ascii="Arial" w:hAnsi="Arial" w:cs="Arial"/>
          <w:sz w:val="22"/>
          <w:szCs w:val="22"/>
        </w:rPr>
        <w:t xml:space="preserve">.Обавезе по  овом Уговору које доспевају </w:t>
      </w:r>
      <w:r>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hAnsi="Arial" w:cs="Arial"/>
          <w:sz w:val="22"/>
          <w:szCs w:val="22"/>
          <w:lang w:val="ru-RU"/>
        </w:rPr>
        <w:t xml:space="preserve">програму пословања ЈП ЕПС </w:t>
      </w:r>
      <w:r>
        <w:rPr>
          <w:rFonts w:ascii="Arial" w:hAnsi="Arial" w:cs="Arial"/>
          <w:sz w:val="22"/>
          <w:szCs w:val="22"/>
          <w:lang w:val="sr-Cyrl-RS"/>
        </w:rPr>
        <w:t>за године у којима ће се плаћати уговорене обавезе.</w:t>
      </w:r>
      <w:r w:rsidRPr="008D1169">
        <w:rPr>
          <w:rFonts w:cs="Arial"/>
          <w:lang w:val="sr-Cyrl-RS"/>
        </w:rPr>
        <w:t xml:space="preserve"> </w:t>
      </w:r>
    </w:p>
    <w:p w:rsidR="000566FA" w:rsidRDefault="000566FA" w:rsidP="000566FA">
      <w:pPr>
        <w:tabs>
          <w:tab w:val="left" w:pos="567"/>
        </w:tabs>
        <w:rPr>
          <w:rFonts w:cs="Arial"/>
          <w:lang w:val="sr-Cyrl-RS"/>
        </w:rPr>
      </w:pPr>
    </w:p>
    <w:p w:rsidR="000566FA" w:rsidRDefault="000566FA" w:rsidP="000566FA">
      <w:pPr>
        <w:pStyle w:val="KDParagraf"/>
        <w:spacing w:before="0"/>
        <w:jc w:val="center"/>
        <w:rPr>
          <w:rFonts w:cs="Arial"/>
          <w:lang w:val="sr-Cyrl-RS"/>
        </w:rPr>
      </w:pPr>
      <w:r>
        <w:rPr>
          <w:rFonts w:cs="Arial"/>
          <w:lang w:val="sr-Cyrl-RS"/>
        </w:rPr>
        <w:tab/>
      </w:r>
      <w:r w:rsidRPr="00E31747">
        <w:rPr>
          <w:rFonts w:cs="Arial"/>
          <w:b/>
          <w:lang w:val="ru-RU"/>
        </w:rPr>
        <w:t xml:space="preserve">Члан </w:t>
      </w:r>
      <w:r>
        <w:rPr>
          <w:rFonts w:cs="Arial"/>
          <w:b/>
          <w:lang w:val="sr-Cyrl-RS"/>
        </w:rPr>
        <w:t>7</w:t>
      </w:r>
      <w:r w:rsidRPr="00E31747">
        <w:rPr>
          <w:rFonts w:cs="Arial"/>
          <w:lang w:val="ru-RU"/>
        </w:rPr>
        <w:t>.</w:t>
      </w:r>
    </w:p>
    <w:p w:rsidR="000566FA" w:rsidRPr="008D1169" w:rsidRDefault="000566FA" w:rsidP="000566FA">
      <w:pPr>
        <w:tabs>
          <w:tab w:val="left" w:pos="567"/>
        </w:tabs>
        <w:rPr>
          <w:rFonts w:cs="Arial"/>
          <w:lang w:val="sr-Cyrl-RS"/>
        </w:rPr>
      </w:pPr>
      <w:r w:rsidRPr="008D1169">
        <w:rPr>
          <w:rFonts w:ascii="Arial" w:hAnsi="Arial" w:cs="Arial"/>
          <w:sz w:val="22"/>
          <w:szCs w:val="22"/>
          <w:lang w:val="sr-Cyrl-RS"/>
        </w:rPr>
        <w:t>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w:t>
      </w:r>
      <w:r w:rsidRPr="007A74BF">
        <w:rPr>
          <w:rFonts w:cs="Arial"/>
          <w:lang w:val="sr-Cyrl-RS"/>
        </w:rPr>
        <w:t xml:space="preserve">. </w:t>
      </w:r>
    </w:p>
    <w:p w:rsidR="000566FA" w:rsidRPr="00330A15" w:rsidRDefault="000566FA" w:rsidP="000566FA">
      <w:pPr>
        <w:pStyle w:val="KDParagraf"/>
        <w:spacing w:before="0"/>
        <w:rPr>
          <w:rFonts w:cs="Arial"/>
          <w:b/>
          <w:lang w:val="sr-Latn-RS"/>
        </w:rPr>
      </w:pPr>
    </w:p>
    <w:p w:rsidR="000566FA" w:rsidRPr="00330A15" w:rsidRDefault="000566FA" w:rsidP="000566FA">
      <w:pPr>
        <w:pStyle w:val="KDParagraf"/>
        <w:spacing w:before="0"/>
        <w:rPr>
          <w:rFonts w:cs="Arial"/>
          <w:b/>
          <w:lang w:val="sr-Cyrl-RS"/>
        </w:rPr>
      </w:pPr>
      <w:r w:rsidRPr="00E31747">
        <w:rPr>
          <w:rFonts w:cs="Arial"/>
          <w:b/>
          <w:lang w:val="ru-RU"/>
        </w:rPr>
        <w:lastRenderedPageBreak/>
        <w:t xml:space="preserve">ОВЛАШЋЕНИ ПРЕДСТАВНИЦИ </w:t>
      </w:r>
    </w:p>
    <w:p w:rsidR="000566FA" w:rsidRPr="00E31747" w:rsidRDefault="000566FA" w:rsidP="000566FA">
      <w:pPr>
        <w:pStyle w:val="KDParagraf"/>
        <w:spacing w:before="0"/>
        <w:rPr>
          <w:rFonts w:cs="Arial"/>
          <w:b/>
          <w:lang w:val="ru-RU"/>
        </w:rPr>
      </w:pPr>
      <w:r w:rsidRPr="00E31747">
        <w:rPr>
          <w:rFonts w:cs="Arial"/>
          <w:b/>
          <w:lang w:val="ru-RU"/>
        </w:rPr>
        <w:t>ЗА ПРАЋЕЊЕ УГОВОРА</w:t>
      </w: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Pr>
          <w:rFonts w:cs="Arial"/>
          <w:b/>
          <w:lang w:val="sr-Cyrl-RS"/>
        </w:rPr>
        <w:t>8</w:t>
      </w:r>
      <w:r w:rsidRPr="00E31747">
        <w:rPr>
          <w:rFonts w:cs="Arial"/>
          <w:lang w:val="ru-RU"/>
        </w:rPr>
        <w:t>.</w:t>
      </w:r>
    </w:p>
    <w:p w:rsidR="000566FA" w:rsidRPr="00330A15" w:rsidRDefault="000566FA" w:rsidP="000566FA">
      <w:pPr>
        <w:pStyle w:val="KDParagraf"/>
        <w:spacing w:before="0"/>
        <w:jc w:val="center"/>
        <w:rPr>
          <w:rFonts w:cs="Arial"/>
          <w:lang w:val="sr-Cyrl-RS"/>
        </w:rPr>
      </w:pPr>
    </w:p>
    <w:p w:rsidR="000566FA" w:rsidRPr="00E31747" w:rsidRDefault="000566FA" w:rsidP="000566FA">
      <w:pPr>
        <w:pStyle w:val="KDParagraf"/>
        <w:spacing w:before="0"/>
        <w:rPr>
          <w:rFonts w:cs="Arial"/>
          <w:lang w:val="ru-RU"/>
        </w:rPr>
      </w:pPr>
      <w:r w:rsidRPr="00E31747">
        <w:rPr>
          <w:rFonts w:cs="Arial"/>
          <w:lang w:val="ru-RU"/>
        </w:rPr>
        <w:t xml:space="preserve">Овлашћени представници за праћење реализације Услуге из члана 1. овог Уговора су: </w:t>
      </w:r>
    </w:p>
    <w:p w:rsidR="000566FA" w:rsidRPr="00E31747" w:rsidRDefault="000566FA" w:rsidP="000566FA">
      <w:pPr>
        <w:pStyle w:val="KDParagraf"/>
        <w:spacing w:before="0"/>
        <w:rPr>
          <w:rFonts w:cs="Arial"/>
          <w:lang w:val="ru-RU"/>
        </w:rPr>
      </w:pPr>
      <w:r w:rsidRPr="00E31747">
        <w:rPr>
          <w:rFonts w:cs="Arial"/>
          <w:lang w:val="ru-RU"/>
        </w:rPr>
        <w:tab/>
        <w:t xml:space="preserve">- за Корисника услуге: </w:t>
      </w:r>
      <w:r w:rsidRPr="00E31747">
        <w:rPr>
          <w:rFonts w:cs="Arial"/>
          <w:lang w:val="ru-RU"/>
        </w:rPr>
        <w:tab/>
        <w:t>________________________________</w:t>
      </w:r>
    </w:p>
    <w:p w:rsidR="000566FA" w:rsidRPr="00E31747" w:rsidRDefault="000566FA" w:rsidP="000566FA">
      <w:pPr>
        <w:pStyle w:val="KDParagraf"/>
        <w:spacing w:before="0"/>
        <w:rPr>
          <w:rFonts w:cs="Arial"/>
          <w:lang w:val="ru-RU"/>
        </w:rPr>
      </w:pPr>
      <w:r w:rsidRPr="00E31747">
        <w:rPr>
          <w:rFonts w:cs="Arial"/>
          <w:lang w:val="ru-RU"/>
        </w:rPr>
        <w:tab/>
        <w:t xml:space="preserve">- за Пружаоца услуге: </w:t>
      </w:r>
      <w:r w:rsidRPr="00E31747">
        <w:rPr>
          <w:rFonts w:cs="Arial"/>
          <w:lang w:val="ru-RU"/>
        </w:rPr>
        <w:tab/>
        <w:t>________________________________</w:t>
      </w:r>
    </w:p>
    <w:p w:rsidR="000566FA" w:rsidRPr="00E31747" w:rsidRDefault="000566FA" w:rsidP="000566FA">
      <w:pPr>
        <w:pStyle w:val="KDParagraf"/>
        <w:spacing w:before="0"/>
        <w:rPr>
          <w:rFonts w:cs="Arial"/>
          <w:lang w:val="ru-RU"/>
        </w:rPr>
      </w:pPr>
      <w:r w:rsidRPr="00E31747">
        <w:rPr>
          <w:rFonts w:cs="Arial"/>
          <w:lang w:val="ru-RU"/>
        </w:rPr>
        <w:t>Овлашћења и дужности овлашћених представника  за праћење реализације овог Уговора су да:</w:t>
      </w:r>
    </w:p>
    <w:p w:rsidR="000566FA" w:rsidRPr="00E31747" w:rsidRDefault="000566FA" w:rsidP="000566FA">
      <w:pPr>
        <w:pStyle w:val="KDParagraf"/>
        <w:spacing w:before="0"/>
        <w:rPr>
          <w:rFonts w:cs="Arial"/>
          <w:lang w:val="ru-RU"/>
        </w:rPr>
      </w:pPr>
      <w:r w:rsidRPr="00E31747">
        <w:rPr>
          <w:rFonts w:cs="Arial"/>
          <w:lang w:val="ru-RU"/>
        </w:rPr>
        <w:t>-</w:t>
      </w:r>
      <w:r w:rsidRPr="00E31747">
        <w:rPr>
          <w:rFonts w:cs="Arial"/>
          <w:lang w:val="ru-RU"/>
        </w:rPr>
        <w:tab/>
        <w:t>примају месечне извештаје и изјашњавају се поводом истих ( сагласност односно примедбе на извештај );</w:t>
      </w:r>
    </w:p>
    <w:p w:rsidR="000566FA" w:rsidRPr="00E31747" w:rsidRDefault="000566FA" w:rsidP="000566FA">
      <w:pPr>
        <w:pStyle w:val="KDParagraf"/>
        <w:spacing w:before="0"/>
        <w:rPr>
          <w:rFonts w:cs="Arial"/>
          <w:lang w:val="ru-RU"/>
        </w:rPr>
      </w:pPr>
      <w:r w:rsidRPr="00E31747">
        <w:rPr>
          <w:rFonts w:cs="Arial"/>
          <w:lang w:val="ru-RU"/>
        </w:rPr>
        <w:t>-</w:t>
      </w:r>
      <w:r w:rsidRPr="00E31747">
        <w:rPr>
          <w:rFonts w:cs="Arial"/>
          <w:lang w:val="ru-RU"/>
        </w:rPr>
        <w:tab/>
        <w:t xml:space="preserve">исти доставе другој Уговорној страни и да прате поступање по примедбама; </w:t>
      </w:r>
    </w:p>
    <w:p w:rsidR="000566FA" w:rsidRPr="00E31747" w:rsidRDefault="000566FA" w:rsidP="000566FA">
      <w:pPr>
        <w:pStyle w:val="KDParagraf"/>
        <w:spacing w:before="0"/>
        <w:rPr>
          <w:rFonts w:cs="Arial"/>
          <w:lang w:val="ru-RU"/>
        </w:rPr>
      </w:pPr>
      <w:r w:rsidRPr="00E31747">
        <w:rPr>
          <w:rFonts w:cs="Arial"/>
          <w:lang w:val="ru-RU"/>
        </w:rPr>
        <w:t>-      Да сачине, потпишу и верификују Записник о квалитативном пријему услуга (без примедби);</w:t>
      </w:r>
    </w:p>
    <w:p w:rsidR="000566FA" w:rsidRPr="00E31747" w:rsidRDefault="000566FA" w:rsidP="000566FA">
      <w:pPr>
        <w:pStyle w:val="KDParagraf"/>
        <w:spacing w:before="0"/>
        <w:rPr>
          <w:rFonts w:cs="Arial"/>
          <w:lang w:val="ru-RU"/>
        </w:rPr>
      </w:pPr>
      <w:r w:rsidRPr="00E31747">
        <w:rPr>
          <w:rFonts w:cs="Arial"/>
          <w:lang w:val="ru-RU"/>
        </w:rPr>
        <w:t>-</w:t>
      </w:r>
      <w:r w:rsidRPr="00E31747">
        <w:rPr>
          <w:rFonts w:cs="Arial"/>
          <w:lang w:val="ru-RU"/>
        </w:rPr>
        <w:tab/>
        <w:t>благовремено приме Коначан извештај  о извршеној услузи и изјасне се поводом истог у писменој форми;</w:t>
      </w:r>
    </w:p>
    <w:p w:rsidR="000566FA" w:rsidRDefault="000566FA" w:rsidP="000566FA">
      <w:pPr>
        <w:pStyle w:val="KDParagraf"/>
        <w:spacing w:before="0"/>
        <w:rPr>
          <w:rFonts w:cs="Arial"/>
          <w:lang w:val="ru-RU"/>
        </w:rPr>
      </w:pPr>
      <w:r w:rsidRPr="00E31747">
        <w:rPr>
          <w:rFonts w:cs="Arial"/>
          <w:lang w:val="ru-RU"/>
        </w:rPr>
        <w:t>-</w:t>
      </w:r>
      <w:r w:rsidRPr="00E31747">
        <w:rPr>
          <w:rFonts w:cs="Arial"/>
          <w:lang w:val="ru-RU"/>
        </w:rPr>
        <w:tab/>
        <w:t>извршавају и друге дужности везане за реализацију предмета овог Уговора, по потреби.</w:t>
      </w: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Pr="00E31747" w:rsidRDefault="000566FA" w:rsidP="000566FA">
      <w:pPr>
        <w:pStyle w:val="KDParagraf"/>
        <w:spacing w:before="0"/>
        <w:rPr>
          <w:rFonts w:cs="Arial"/>
          <w:lang w:val="ru-RU"/>
        </w:rPr>
      </w:pPr>
    </w:p>
    <w:p w:rsidR="000566FA" w:rsidRPr="00E31747" w:rsidRDefault="000566FA" w:rsidP="000566FA">
      <w:pPr>
        <w:pStyle w:val="KDParagraf"/>
        <w:spacing w:before="0"/>
        <w:rPr>
          <w:rFonts w:cs="Arial"/>
          <w:lang w:val="ru-RU"/>
        </w:rPr>
      </w:pPr>
    </w:p>
    <w:p w:rsidR="000566FA" w:rsidRDefault="000566FA" w:rsidP="000566FA">
      <w:pPr>
        <w:pStyle w:val="KDParagraf"/>
        <w:spacing w:before="0"/>
        <w:rPr>
          <w:rFonts w:cs="Arial"/>
          <w:b/>
          <w:lang w:val="sr-Cyrl-RS"/>
        </w:rPr>
      </w:pPr>
      <w:r w:rsidRPr="00E31747">
        <w:rPr>
          <w:rFonts w:cs="Arial"/>
          <w:b/>
          <w:lang w:val="ru-RU"/>
        </w:rPr>
        <w:t xml:space="preserve">КВАЛИТАТИВНИ И </w:t>
      </w:r>
    </w:p>
    <w:p w:rsidR="000566FA" w:rsidRPr="005E19CA" w:rsidRDefault="000566FA" w:rsidP="000566FA">
      <w:pPr>
        <w:pStyle w:val="KDParagraf"/>
        <w:spacing w:before="0"/>
        <w:rPr>
          <w:rFonts w:cs="Arial"/>
          <w:b/>
          <w:lang w:val="sr-Cyrl-RS"/>
        </w:rPr>
      </w:pPr>
      <w:r w:rsidRPr="00E31747">
        <w:rPr>
          <w:rFonts w:cs="Arial"/>
          <w:b/>
          <w:lang w:val="ru-RU"/>
        </w:rPr>
        <w:t xml:space="preserve">КВАНТИТАТИВНИ ПРИЈЕМ </w:t>
      </w: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Pr>
          <w:rFonts w:cs="Arial"/>
          <w:b/>
          <w:lang w:val="sr-Cyrl-RS"/>
        </w:rPr>
        <w:t>9</w:t>
      </w:r>
      <w:r w:rsidRPr="00E31747">
        <w:rPr>
          <w:rFonts w:cs="Arial"/>
          <w:lang w:val="ru-RU"/>
        </w:rPr>
        <w:t>.</w:t>
      </w:r>
    </w:p>
    <w:p w:rsidR="000566FA" w:rsidRPr="00330A15" w:rsidRDefault="000566FA" w:rsidP="000566FA">
      <w:pPr>
        <w:pStyle w:val="KDParagraf"/>
        <w:spacing w:before="0"/>
        <w:jc w:val="center"/>
        <w:rPr>
          <w:rFonts w:cs="Arial"/>
          <w:lang w:val="sr-Cyrl-RS"/>
        </w:rPr>
      </w:pPr>
    </w:p>
    <w:p w:rsidR="000566FA" w:rsidRPr="004112F7" w:rsidRDefault="000566FA" w:rsidP="000566FA">
      <w:pPr>
        <w:tabs>
          <w:tab w:val="left" w:pos="567"/>
        </w:tabs>
        <w:rPr>
          <w:rFonts w:ascii="Arial" w:hAnsi="Arial" w:cs="Arial"/>
          <w:sz w:val="22"/>
          <w:szCs w:val="22"/>
          <w:lang w:val="ru-RU"/>
        </w:rPr>
      </w:pPr>
      <w:r w:rsidRPr="004112F7">
        <w:rPr>
          <w:rFonts w:ascii="Arial" w:hAnsi="Arial" w:cs="Arial"/>
          <w:sz w:val="22"/>
          <w:szCs w:val="22"/>
          <w:lang w:val="ru-RU"/>
        </w:rPr>
        <w:t>Корисник услуге овлашћује стручно лице које ће вршити контролу квалитета извршених услуга од стране Пружа</w:t>
      </w:r>
      <w:r w:rsidRPr="004112F7">
        <w:rPr>
          <w:rFonts w:ascii="Arial" w:hAnsi="Arial" w:cs="Arial"/>
          <w:sz w:val="22"/>
          <w:szCs w:val="22"/>
          <w:lang w:val="sr-Cyrl-RS"/>
        </w:rPr>
        <w:t>о</w:t>
      </w:r>
      <w:r w:rsidRPr="004112F7">
        <w:rPr>
          <w:rFonts w:ascii="Arial" w:hAnsi="Arial" w:cs="Arial"/>
          <w:sz w:val="22"/>
          <w:szCs w:val="22"/>
          <w:lang w:val="ru-RU"/>
        </w:rPr>
        <w:t>ц</w:t>
      </w:r>
      <w:r w:rsidRPr="004112F7">
        <w:rPr>
          <w:rFonts w:ascii="Arial" w:hAnsi="Arial" w:cs="Arial"/>
          <w:sz w:val="22"/>
          <w:szCs w:val="22"/>
          <w:lang w:val="sr-Cyrl-RS"/>
        </w:rPr>
        <w:t>а</w:t>
      </w:r>
      <w:r w:rsidRPr="004112F7">
        <w:rPr>
          <w:rFonts w:ascii="Arial" w:hAnsi="Arial" w:cs="Arial"/>
          <w:sz w:val="22"/>
          <w:szCs w:val="22"/>
          <w:lang w:val="ru-RU"/>
        </w:rPr>
        <w:t xml:space="preserve"> услуге. Уколико нема посебно овлашћеног лица, лице за контролу је одговарајући инжењер задужен за то постројење. 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sidRPr="004112F7">
        <w:rPr>
          <w:rFonts w:ascii="Arial" w:hAnsi="Arial" w:cs="Arial"/>
          <w:sz w:val="22"/>
          <w:szCs w:val="22"/>
          <w:lang w:val="sr-Cyrl-RS"/>
        </w:rPr>
        <w:t>аоцем</w:t>
      </w:r>
      <w:r w:rsidRPr="004112F7">
        <w:rPr>
          <w:rFonts w:ascii="Arial" w:hAnsi="Arial" w:cs="Arial"/>
          <w:sz w:val="22"/>
          <w:szCs w:val="22"/>
          <w:lang w:val="ru-RU"/>
        </w:rPr>
        <w:t xml:space="preserve"> услуге.</w:t>
      </w:r>
    </w:p>
    <w:p w:rsidR="000566FA" w:rsidRPr="00C44E94" w:rsidRDefault="000566FA" w:rsidP="000566FA">
      <w:pPr>
        <w:rPr>
          <w:rFonts w:ascii="Arial" w:hAnsi="Arial" w:cs="Arial"/>
          <w:sz w:val="22"/>
          <w:szCs w:val="22"/>
          <w:lang w:val="sr-Cyrl-RS"/>
        </w:rPr>
      </w:pPr>
    </w:p>
    <w:p w:rsidR="000566FA" w:rsidRPr="005E19CA" w:rsidRDefault="000566FA" w:rsidP="000566FA">
      <w:pPr>
        <w:pStyle w:val="KDParagraf"/>
        <w:spacing w:before="0"/>
        <w:rPr>
          <w:rFonts w:cs="Arial"/>
          <w:lang w:val="sr-Cyrl-RS"/>
        </w:rPr>
      </w:pPr>
    </w:p>
    <w:p w:rsidR="000566FA" w:rsidRPr="00C44E94" w:rsidRDefault="000566FA" w:rsidP="000566FA">
      <w:pPr>
        <w:rPr>
          <w:rFonts w:ascii="Arial" w:hAnsi="Arial" w:cs="Arial"/>
          <w:sz w:val="22"/>
          <w:szCs w:val="22"/>
          <w:lang w:val="sr-Cyrl-RS"/>
        </w:rPr>
      </w:pPr>
    </w:p>
    <w:p w:rsidR="000566FA" w:rsidRPr="005E19CA" w:rsidRDefault="000566FA" w:rsidP="000566FA">
      <w:pPr>
        <w:pStyle w:val="KDParagraf"/>
        <w:spacing w:before="0"/>
        <w:rPr>
          <w:rFonts w:cs="Arial"/>
          <w:lang w:val="sr-Cyrl-RS"/>
        </w:rPr>
      </w:pPr>
    </w:p>
    <w:p w:rsidR="000566FA" w:rsidRPr="00E31747" w:rsidRDefault="000566FA" w:rsidP="000566FA">
      <w:pPr>
        <w:pStyle w:val="KDParagraf"/>
        <w:spacing w:before="0"/>
        <w:rPr>
          <w:rFonts w:cs="Arial"/>
          <w:b/>
          <w:lang w:val="ru-RU"/>
        </w:rPr>
      </w:pPr>
      <w:r w:rsidRPr="00E31747">
        <w:rPr>
          <w:rFonts w:cs="Arial"/>
          <w:b/>
          <w:lang w:val="ru-RU"/>
        </w:rPr>
        <w:t>ВИША СИЛА</w:t>
      </w: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Pr>
          <w:rFonts w:cs="Arial"/>
          <w:b/>
          <w:lang w:val="sr-Cyrl-RS"/>
        </w:rPr>
        <w:t>10</w:t>
      </w:r>
      <w:r w:rsidRPr="00E31747">
        <w:rPr>
          <w:rFonts w:cs="Arial"/>
          <w:lang w:val="ru-RU"/>
        </w:rPr>
        <w:t>.</w:t>
      </w:r>
    </w:p>
    <w:p w:rsidR="000566FA" w:rsidRPr="00330A15" w:rsidRDefault="000566FA" w:rsidP="000566FA">
      <w:pPr>
        <w:pStyle w:val="KDParagraf"/>
        <w:spacing w:before="0"/>
        <w:jc w:val="center"/>
        <w:rPr>
          <w:rFonts w:cs="Arial"/>
          <w:lang w:val="sr-Cyrl-RS"/>
        </w:rPr>
      </w:pPr>
    </w:p>
    <w:p w:rsidR="000566FA" w:rsidRPr="00E31747" w:rsidRDefault="000566FA" w:rsidP="000566FA">
      <w:pPr>
        <w:pStyle w:val="KDParagraf"/>
        <w:spacing w:before="0"/>
        <w:rPr>
          <w:rFonts w:cs="Arial"/>
          <w:lang w:val="ru-RU"/>
        </w:rPr>
      </w:pPr>
      <w:r w:rsidRPr="00E31747">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w:t>
      </w:r>
      <w:r w:rsidRPr="00E31747">
        <w:rPr>
          <w:rFonts w:cs="Arial"/>
          <w:lang w:val="ru-RU"/>
        </w:rPr>
        <w:lastRenderedPageBreak/>
        <w:t>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0566FA" w:rsidRPr="00E31747" w:rsidRDefault="000566FA" w:rsidP="000566FA">
      <w:pPr>
        <w:pStyle w:val="KDParagraf"/>
        <w:spacing w:before="0"/>
        <w:rPr>
          <w:rFonts w:cs="Arial"/>
          <w:lang w:val="ru-RU"/>
        </w:rPr>
      </w:pPr>
      <w:r w:rsidRPr="00E3174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0566FA" w:rsidRPr="00E31747" w:rsidRDefault="000566FA" w:rsidP="000566FA">
      <w:pPr>
        <w:pStyle w:val="KDParagraf"/>
        <w:spacing w:before="0"/>
        <w:rPr>
          <w:rFonts w:cs="Arial"/>
          <w:lang w:val="ru-RU"/>
        </w:rPr>
      </w:pPr>
      <w:r w:rsidRPr="00E3174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0566FA" w:rsidRPr="00596BF9" w:rsidRDefault="000566FA" w:rsidP="000566FA">
      <w:pPr>
        <w:pStyle w:val="KDParagraf"/>
        <w:spacing w:before="0"/>
        <w:rPr>
          <w:rFonts w:cs="Arial"/>
          <w:lang w:val="ru-RU"/>
        </w:rPr>
      </w:pPr>
      <w:r w:rsidRPr="00E3174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r>
        <w:rPr>
          <w:rFonts w:cs="Arial"/>
          <w:lang w:val="ru-RU"/>
        </w:rPr>
        <w:t>р.</w:t>
      </w:r>
    </w:p>
    <w:p w:rsidR="000566FA" w:rsidRPr="00330A15" w:rsidRDefault="000566FA" w:rsidP="000566FA">
      <w:pPr>
        <w:pStyle w:val="KDParagraf"/>
        <w:spacing w:before="0"/>
        <w:rPr>
          <w:rFonts w:cs="Arial"/>
          <w:b/>
          <w:lang w:val="sr-Cyrl-RS"/>
        </w:rPr>
      </w:pPr>
    </w:p>
    <w:p w:rsidR="000566FA" w:rsidRPr="00E31747" w:rsidRDefault="000566FA" w:rsidP="000566FA">
      <w:pPr>
        <w:pStyle w:val="KDParagraf"/>
        <w:spacing w:before="0"/>
        <w:rPr>
          <w:rFonts w:cs="Arial"/>
          <w:b/>
          <w:lang w:val="sr-Cyrl-RS"/>
        </w:rPr>
      </w:pPr>
      <w:r w:rsidRPr="00E31747">
        <w:rPr>
          <w:rFonts w:cs="Arial"/>
          <w:b/>
          <w:lang w:val="sr-Cyrl-RS"/>
        </w:rPr>
        <w:t>НАКНАДА ШТЕТЕ</w:t>
      </w:r>
    </w:p>
    <w:p w:rsidR="000566FA" w:rsidRPr="00330A15" w:rsidRDefault="000566FA" w:rsidP="000566FA">
      <w:pPr>
        <w:pStyle w:val="KDParagraf"/>
        <w:spacing w:before="0"/>
        <w:jc w:val="center"/>
        <w:rPr>
          <w:rFonts w:cs="Arial"/>
          <w:lang w:val="sr-Cyrl-RS"/>
        </w:rPr>
      </w:pPr>
      <w:r w:rsidRPr="00E31747">
        <w:rPr>
          <w:rFonts w:cs="Arial"/>
          <w:b/>
          <w:lang w:val="sr-Cyrl-RS"/>
        </w:rPr>
        <w:t xml:space="preserve">Члан </w:t>
      </w:r>
      <w:r>
        <w:rPr>
          <w:rFonts w:cs="Arial"/>
          <w:b/>
          <w:lang w:val="sr-Cyrl-RS"/>
        </w:rPr>
        <w:t>11</w:t>
      </w:r>
      <w:r w:rsidRPr="00E31747">
        <w:rPr>
          <w:rFonts w:cs="Arial"/>
          <w:lang w:val="sr-Cyrl-RS"/>
        </w:rPr>
        <w:t>.</w:t>
      </w:r>
    </w:p>
    <w:p w:rsidR="000566FA" w:rsidRPr="00330A15" w:rsidRDefault="000566FA" w:rsidP="000566FA">
      <w:pPr>
        <w:pStyle w:val="KDParagraf"/>
        <w:spacing w:before="0"/>
        <w:jc w:val="center"/>
        <w:rPr>
          <w:rFonts w:cs="Arial"/>
          <w:lang w:val="sr-Cyrl-RS"/>
        </w:rPr>
      </w:pPr>
    </w:p>
    <w:p w:rsidR="000566FA" w:rsidRPr="00E31747" w:rsidRDefault="000566FA" w:rsidP="000566FA">
      <w:pPr>
        <w:pStyle w:val="KDParagraf"/>
        <w:spacing w:before="0"/>
        <w:rPr>
          <w:rFonts w:cs="Arial"/>
          <w:lang w:val="sr-Cyrl-RS"/>
        </w:rPr>
      </w:pPr>
      <w:r w:rsidRPr="00E31747">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0566FA" w:rsidRPr="00E31747" w:rsidRDefault="000566FA" w:rsidP="000566FA">
      <w:pPr>
        <w:pStyle w:val="KDParagraf"/>
        <w:spacing w:before="0"/>
        <w:rPr>
          <w:rFonts w:cs="Arial"/>
          <w:lang w:val="ru-RU"/>
        </w:rPr>
      </w:pPr>
      <w:r w:rsidRPr="00E3174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566FA" w:rsidRPr="00E31747" w:rsidRDefault="000566FA" w:rsidP="000566FA">
      <w:pPr>
        <w:pStyle w:val="KDParagraf"/>
        <w:spacing w:before="0"/>
        <w:rPr>
          <w:rFonts w:cs="Arial"/>
          <w:lang w:val="ru-RU"/>
        </w:rPr>
      </w:pPr>
      <w:r w:rsidRPr="00E3174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Default="000566FA" w:rsidP="000566FA">
      <w:pPr>
        <w:pStyle w:val="KDParagraf"/>
        <w:spacing w:before="0"/>
        <w:rPr>
          <w:rFonts w:cs="Arial"/>
          <w:lang w:val="ru-RU"/>
        </w:rPr>
      </w:pPr>
    </w:p>
    <w:p w:rsidR="000566FA" w:rsidRPr="00E31747" w:rsidRDefault="000566FA" w:rsidP="000566FA">
      <w:pPr>
        <w:pStyle w:val="KDParagraf"/>
        <w:spacing w:before="0"/>
        <w:rPr>
          <w:rFonts w:cs="Arial"/>
          <w:lang w:val="ru-RU"/>
        </w:rPr>
      </w:pPr>
    </w:p>
    <w:p w:rsidR="000566FA" w:rsidRPr="00E31747" w:rsidRDefault="000566FA" w:rsidP="000566FA">
      <w:pPr>
        <w:pStyle w:val="KDParagraf"/>
        <w:spacing w:before="0"/>
        <w:rPr>
          <w:rFonts w:cs="Arial"/>
          <w:b/>
          <w:lang w:val="ru-RU"/>
        </w:rPr>
      </w:pPr>
      <w:r w:rsidRPr="00E31747">
        <w:rPr>
          <w:rFonts w:cs="Arial"/>
          <w:b/>
          <w:lang w:val="ru-RU"/>
        </w:rPr>
        <w:t>УГОВОРНА КАЗНА</w:t>
      </w: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1</w:t>
      </w:r>
      <w:r>
        <w:rPr>
          <w:rFonts w:cs="Arial"/>
          <w:b/>
          <w:lang w:val="sr-Cyrl-RS"/>
        </w:rPr>
        <w:t>2</w:t>
      </w:r>
      <w:r w:rsidRPr="00E31747">
        <w:rPr>
          <w:rFonts w:cs="Arial"/>
          <w:lang w:val="ru-RU"/>
        </w:rPr>
        <w:t>.</w:t>
      </w:r>
    </w:p>
    <w:p w:rsidR="000566FA" w:rsidRPr="00330A15" w:rsidRDefault="000566FA" w:rsidP="000566FA">
      <w:pPr>
        <w:pStyle w:val="KDParagraf"/>
        <w:spacing w:before="0"/>
        <w:jc w:val="center"/>
        <w:rPr>
          <w:rFonts w:cs="Arial"/>
          <w:lang w:val="sr-Cyrl-RS"/>
        </w:rPr>
      </w:pP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w:t>
      </w:r>
      <w:r w:rsidRPr="00C44E94">
        <w:rPr>
          <w:rFonts w:ascii="Arial" w:hAnsi="Arial" w:cs="Arial"/>
          <w:sz w:val="22"/>
          <w:szCs w:val="22"/>
          <w:lang w:val="sr-Cyrl-RS"/>
        </w:rPr>
        <w:lastRenderedPageBreak/>
        <w:t>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0566FA" w:rsidRPr="005E19CA" w:rsidRDefault="000566FA" w:rsidP="000566FA">
      <w:pPr>
        <w:pStyle w:val="KDParagraf"/>
        <w:spacing w:before="0"/>
        <w:rPr>
          <w:rFonts w:cs="Arial"/>
          <w:lang w:val="sr-Cyrl-RS"/>
        </w:rPr>
      </w:pPr>
    </w:p>
    <w:p w:rsidR="000566FA" w:rsidRPr="00E31747" w:rsidRDefault="000566FA" w:rsidP="000566FA">
      <w:pPr>
        <w:pStyle w:val="KDParagraf"/>
        <w:spacing w:before="0"/>
        <w:rPr>
          <w:rFonts w:cs="Arial"/>
          <w:b/>
          <w:lang w:val="ru-RU"/>
        </w:rPr>
      </w:pPr>
      <w:r w:rsidRPr="00E31747">
        <w:rPr>
          <w:rFonts w:cs="Arial"/>
          <w:b/>
          <w:lang w:val="ru-RU"/>
        </w:rPr>
        <w:t>РАСКИД УГОВОРА</w:t>
      </w:r>
    </w:p>
    <w:p w:rsidR="000566FA" w:rsidRPr="00330A15" w:rsidRDefault="000566FA" w:rsidP="000566FA">
      <w:pPr>
        <w:pStyle w:val="KDParagraf"/>
        <w:spacing w:before="0"/>
        <w:jc w:val="center"/>
        <w:rPr>
          <w:rFonts w:cs="Arial"/>
          <w:lang w:val="sr-Cyrl-RS"/>
        </w:rPr>
      </w:pPr>
      <w:r w:rsidRPr="00E31747">
        <w:rPr>
          <w:rFonts w:cs="Arial"/>
          <w:b/>
          <w:lang w:val="ru-RU"/>
        </w:rPr>
        <w:t xml:space="preserve">Члан </w:t>
      </w:r>
      <w:r w:rsidRPr="00330A15">
        <w:rPr>
          <w:rFonts w:cs="Arial"/>
          <w:b/>
          <w:lang w:val="sr-Cyrl-RS"/>
        </w:rPr>
        <w:t>1</w:t>
      </w:r>
      <w:r>
        <w:rPr>
          <w:rFonts w:cs="Arial"/>
          <w:b/>
          <w:lang w:val="sr-Cyrl-RS"/>
        </w:rPr>
        <w:t>3</w:t>
      </w:r>
      <w:r w:rsidRPr="00E31747">
        <w:rPr>
          <w:rFonts w:cs="Arial"/>
          <w:lang w:val="ru-RU"/>
        </w:rPr>
        <w:t>.</w:t>
      </w:r>
    </w:p>
    <w:p w:rsidR="000566FA" w:rsidRPr="00330A15" w:rsidRDefault="000566FA" w:rsidP="000566FA">
      <w:pPr>
        <w:pStyle w:val="KDParagraf"/>
        <w:spacing w:before="0"/>
        <w:jc w:val="center"/>
        <w:rPr>
          <w:rFonts w:cs="Arial"/>
          <w:lang w:val="sr-Cyrl-RS"/>
        </w:rPr>
      </w:pP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ascii="Arial" w:hAnsi="Arial" w:cs="Arial"/>
          <w:sz w:val="22"/>
          <w:szCs w:val="22"/>
          <w:lang w:val="sr-Cyrl-RS"/>
        </w:rPr>
        <w:t>плати уговорну казну из члана 12</w:t>
      </w:r>
      <w:r w:rsidRPr="00C44E94">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566FA" w:rsidRPr="00C44E94" w:rsidRDefault="000566FA" w:rsidP="000566FA">
      <w:pPr>
        <w:tabs>
          <w:tab w:val="left" w:pos="567"/>
        </w:tabs>
        <w:jc w:val="center"/>
        <w:rPr>
          <w:rFonts w:ascii="Arial" w:hAnsi="Arial" w:cs="Arial"/>
          <w:b/>
          <w:sz w:val="22"/>
          <w:szCs w:val="22"/>
          <w:lang w:val="sr-Cyrl-RS"/>
        </w:rPr>
      </w:pPr>
      <w:r>
        <w:rPr>
          <w:rFonts w:ascii="Arial" w:hAnsi="Arial" w:cs="Arial"/>
          <w:b/>
          <w:sz w:val="22"/>
          <w:szCs w:val="22"/>
          <w:lang w:val="sr-Cyrl-RS"/>
        </w:rPr>
        <w:t>Члан 14</w:t>
      </w:r>
      <w:r w:rsidRPr="00C44E94">
        <w:rPr>
          <w:rFonts w:ascii="Arial" w:hAnsi="Arial" w:cs="Arial"/>
          <w:b/>
          <w:sz w:val="22"/>
          <w:szCs w:val="22"/>
          <w:lang w:val="sr-Cyrl-RS"/>
        </w:rPr>
        <w:t>.</w:t>
      </w:r>
    </w:p>
    <w:p w:rsidR="000566FA"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566FA" w:rsidRDefault="000566FA" w:rsidP="000566FA">
      <w:pPr>
        <w:tabs>
          <w:tab w:val="left" w:pos="567"/>
        </w:tabs>
        <w:rPr>
          <w:rFonts w:ascii="Arial" w:hAnsi="Arial" w:cs="Arial"/>
          <w:sz w:val="22"/>
          <w:szCs w:val="22"/>
          <w:lang w:val="sr-Cyrl-RS"/>
        </w:rPr>
      </w:pPr>
    </w:p>
    <w:p w:rsidR="000566FA" w:rsidRDefault="000566FA" w:rsidP="000566FA">
      <w:pPr>
        <w:tabs>
          <w:tab w:val="left" w:pos="567"/>
        </w:tabs>
        <w:rPr>
          <w:rFonts w:ascii="Arial" w:hAnsi="Arial" w:cs="Arial"/>
          <w:sz w:val="22"/>
          <w:szCs w:val="22"/>
          <w:lang w:val="sr-Cyrl-RS"/>
        </w:rPr>
      </w:pPr>
    </w:p>
    <w:p w:rsidR="000566FA" w:rsidRPr="00C44E94" w:rsidRDefault="000566FA" w:rsidP="000566FA">
      <w:pPr>
        <w:tabs>
          <w:tab w:val="left" w:pos="567"/>
        </w:tabs>
        <w:rPr>
          <w:rFonts w:ascii="Arial" w:hAnsi="Arial" w:cs="Arial"/>
          <w:sz w:val="22"/>
          <w:szCs w:val="22"/>
          <w:lang w:val="sr-Cyrl-RS"/>
        </w:rPr>
      </w:pPr>
    </w:p>
    <w:p w:rsidR="000566FA" w:rsidRPr="00C44E94" w:rsidRDefault="000566FA" w:rsidP="000566FA">
      <w:pPr>
        <w:tabs>
          <w:tab w:val="left" w:pos="567"/>
        </w:tabs>
        <w:jc w:val="center"/>
        <w:rPr>
          <w:rFonts w:ascii="Arial" w:hAnsi="Arial" w:cs="Arial"/>
          <w:b/>
          <w:sz w:val="22"/>
          <w:szCs w:val="22"/>
          <w:lang w:val="sr-Cyrl-RS"/>
        </w:rPr>
      </w:pPr>
      <w:r>
        <w:rPr>
          <w:rFonts w:ascii="Arial" w:hAnsi="Arial" w:cs="Arial"/>
          <w:b/>
          <w:sz w:val="22"/>
          <w:szCs w:val="22"/>
          <w:lang w:val="sr-Cyrl-RS"/>
        </w:rPr>
        <w:t>Члан 15</w:t>
      </w:r>
      <w:r w:rsidRPr="00C44E94">
        <w:rPr>
          <w:rFonts w:ascii="Arial" w:hAnsi="Arial" w:cs="Arial"/>
          <w:b/>
          <w:sz w:val="22"/>
          <w:szCs w:val="22"/>
          <w:lang w:val="sr-Cyrl-RS"/>
        </w:rPr>
        <w:t>.</w:t>
      </w:r>
    </w:p>
    <w:p w:rsidR="000566FA" w:rsidRPr="00C44E94" w:rsidRDefault="000566FA" w:rsidP="000566FA">
      <w:pPr>
        <w:rPr>
          <w:rFonts w:ascii="Arial" w:hAnsi="Arial" w:cs="Arial"/>
          <w:sz w:val="22"/>
          <w:szCs w:val="22"/>
          <w:lang w:val="ru-RU" w:eastAsia="sr-Latn-CS"/>
        </w:rPr>
      </w:pPr>
      <w:r w:rsidRPr="00C44E94">
        <w:rPr>
          <w:rFonts w:ascii="Arial" w:hAnsi="Arial" w:cs="Arial"/>
          <w:sz w:val="22"/>
          <w:szCs w:val="22"/>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566FA" w:rsidRPr="00C44E94" w:rsidRDefault="000566FA" w:rsidP="000566FA">
      <w:pPr>
        <w:rPr>
          <w:rFonts w:ascii="Arial" w:hAnsi="Arial" w:cs="Arial"/>
          <w:sz w:val="22"/>
          <w:szCs w:val="22"/>
          <w:lang w:val="ru-RU" w:eastAsia="sr-Latn-CS"/>
        </w:rPr>
      </w:pPr>
      <w:r w:rsidRPr="00C44E94">
        <w:rPr>
          <w:rFonts w:ascii="Arial" w:hAnsi="Arial" w:cs="Arial"/>
          <w:sz w:val="22"/>
          <w:szCs w:val="22"/>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566FA" w:rsidRPr="00C44E94" w:rsidRDefault="000566FA" w:rsidP="000566FA">
      <w:pPr>
        <w:rPr>
          <w:rFonts w:ascii="Arial" w:hAnsi="Arial" w:cs="Arial"/>
          <w:sz w:val="22"/>
          <w:szCs w:val="22"/>
          <w:lang w:val="ru-RU"/>
        </w:rPr>
      </w:pPr>
      <w:r w:rsidRPr="00C44E94">
        <w:rPr>
          <w:rFonts w:ascii="Arial" w:hAnsi="Arial" w:cs="Arial"/>
          <w:sz w:val="22"/>
          <w:szCs w:val="22"/>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hAnsi="Arial" w:cs="Arial"/>
          <w:sz w:val="22"/>
          <w:szCs w:val="22"/>
          <w:lang w:val="ru-RU" w:eastAsia="sr-Latn-CS"/>
        </w:rPr>
        <w:t>.</w:t>
      </w:r>
    </w:p>
    <w:p w:rsidR="000566FA" w:rsidRDefault="000566FA" w:rsidP="000566FA">
      <w:pPr>
        <w:rPr>
          <w:rFonts w:ascii="Arial" w:hAnsi="Arial" w:cs="Arial"/>
          <w:sz w:val="22"/>
          <w:szCs w:val="22"/>
          <w:lang w:val="ru-RU" w:eastAsia="sr-Latn-CS"/>
        </w:rPr>
      </w:pPr>
    </w:p>
    <w:p w:rsidR="000566FA" w:rsidRDefault="000566FA" w:rsidP="000566FA">
      <w:pPr>
        <w:rPr>
          <w:rFonts w:ascii="Arial" w:hAnsi="Arial" w:cs="Arial"/>
          <w:sz w:val="22"/>
          <w:szCs w:val="22"/>
          <w:lang w:val="ru-RU" w:eastAsia="sr-Latn-CS"/>
        </w:rPr>
      </w:pPr>
    </w:p>
    <w:p w:rsidR="000566FA" w:rsidRDefault="000566FA" w:rsidP="000566FA">
      <w:pPr>
        <w:rPr>
          <w:rFonts w:ascii="Arial" w:hAnsi="Arial" w:cs="Arial"/>
          <w:sz w:val="22"/>
          <w:szCs w:val="22"/>
          <w:lang w:val="ru-RU" w:eastAsia="sr-Latn-CS"/>
        </w:rPr>
      </w:pPr>
    </w:p>
    <w:p w:rsidR="000566FA" w:rsidRDefault="000566FA" w:rsidP="000566FA">
      <w:pPr>
        <w:rPr>
          <w:rFonts w:ascii="Arial" w:hAnsi="Arial" w:cs="Arial"/>
          <w:sz w:val="22"/>
          <w:szCs w:val="22"/>
          <w:lang w:val="ru-RU" w:eastAsia="sr-Latn-CS"/>
        </w:rPr>
      </w:pPr>
    </w:p>
    <w:p w:rsidR="000566FA" w:rsidRDefault="000566FA" w:rsidP="000566FA">
      <w:pPr>
        <w:rPr>
          <w:rFonts w:ascii="Arial" w:hAnsi="Arial" w:cs="Arial"/>
          <w:sz w:val="22"/>
          <w:szCs w:val="22"/>
          <w:lang w:val="ru-RU" w:eastAsia="sr-Latn-CS"/>
        </w:rPr>
      </w:pPr>
    </w:p>
    <w:p w:rsidR="000566FA" w:rsidRPr="00C44E94" w:rsidRDefault="000566FA" w:rsidP="000566FA">
      <w:pPr>
        <w:rPr>
          <w:rFonts w:ascii="Arial" w:hAnsi="Arial" w:cs="Arial"/>
          <w:sz w:val="22"/>
          <w:szCs w:val="22"/>
          <w:lang w:val="ru-RU" w:eastAsia="sr-Latn-CS"/>
        </w:rPr>
      </w:pPr>
    </w:p>
    <w:p w:rsidR="000566FA" w:rsidRPr="00C44E94" w:rsidRDefault="000566FA" w:rsidP="000566FA">
      <w:pPr>
        <w:tabs>
          <w:tab w:val="left" w:pos="567"/>
        </w:tabs>
        <w:rPr>
          <w:rFonts w:ascii="Arial" w:hAnsi="Arial" w:cs="Arial"/>
          <w:b/>
          <w:sz w:val="22"/>
          <w:szCs w:val="22"/>
          <w:lang w:val="sr-Cyrl-RS"/>
        </w:rPr>
      </w:pPr>
      <w:r w:rsidRPr="00C44E94">
        <w:rPr>
          <w:rFonts w:ascii="Arial" w:hAnsi="Arial" w:cs="Arial"/>
          <w:b/>
          <w:sz w:val="22"/>
          <w:szCs w:val="22"/>
          <w:lang w:val="sr-Cyrl-RS"/>
        </w:rPr>
        <w:t xml:space="preserve">                                                             </w:t>
      </w:r>
      <w:r>
        <w:rPr>
          <w:rFonts w:ascii="Arial" w:hAnsi="Arial" w:cs="Arial"/>
          <w:b/>
          <w:sz w:val="22"/>
          <w:szCs w:val="22"/>
          <w:lang w:val="sr-Cyrl-RS"/>
        </w:rPr>
        <w:t xml:space="preserve">  </w:t>
      </w:r>
      <w:r>
        <w:rPr>
          <w:rFonts w:ascii="Arial" w:hAnsi="Arial" w:cs="Arial"/>
          <w:b/>
          <w:sz w:val="22"/>
          <w:szCs w:val="22"/>
          <w:lang w:val="en-US"/>
        </w:rPr>
        <w:t xml:space="preserve">    </w:t>
      </w:r>
      <w:r>
        <w:rPr>
          <w:rFonts w:ascii="Arial" w:hAnsi="Arial" w:cs="Arial"/>
          <w:b/>
          <w:sz w:val="22"/>
          <w:szCs w:val="22"/>
          <w:lang w:val="sr-Cyrl-RS"/>
        </w:rPr>
        <w:t xml:space="preserve">  Члан 16</w:t>
      </w:r>
      <w:r w:rsidRPr="00C44E94">
        <w:rPr>
          <w:rFonts w:ascii="Arial" w:hAnsi="Arial" w:cs="Arial"/>
          <w:b/>
          <w:sz w:val="22"/>
          <w:szCs w:val="22"/>
          <w:lang w:val="sr-Cyrl-RS"/>
        </w:rPr>
        <w:t>.</w:t>
      </w:r>
    </w:p>
    <w:p w:rsidR="000566FA" w:rsidRDefault="000566FA" w:rsidP="000566FA">
      <w:pPr>
        <w:tabs>
          <w:tab w:val="left" w:pos="567"/>
        </w:tabs>
        <w:rPr>
          <w:rFonts w:ascii="Arial" w:hAnsi="Arial" w:cs="Arial"/>
          <w:b/>
          <w:sz w:val="22"/>
          <w:szCs w:val="22"/>
          <w:lang w:val="sr-Cyrl-RS"/>
        </w:rPr>
      </w:pPr>
      <w:r w:rsidRPr="00C44E94">
        <w:rPr>
          <w:rFonts w:ascii="Arial" w:hAnsi="Arial" w:cs="Arial"/>
          <w:sz w:val="22"/>
          <w:szCs w:val="22"/>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C44E94">
        <w:rPr>
          <w:rFonts w:ascii="Arial" w:hAnsi="Arial" w:cs="Arial"/>
          <w:b/>
          <w:sz w:val="22"/>
          <w:szCs w:val="22"/>
          <w:lang w:val="sr-Cyrl-RS"/>
        </w:rPr>
        <w:t xml:space="preserve"> </w:t>
      </w:r>
    </w:p>
    <w:p w:rsidR="000566FA" w:rsidRDefault="000566FA" w:rsidP="000566FA">
      <w:pPr>
        <w:tabs>
          <w:tab w:val="left" w:pos="567"/>
        </w:tabs>
        <w:rPr>
          <w:rFonts w:ascii="Arial" w:hAnsi="Arial" w:cs="Arial"/>
          <w:b/>
          <w:sz w:val="22"/>
          <w:szCs w:val="22"/>
          <w:lang w:val="sr-Cyrl-RS"/>
        </w:rPr>
      </w:pPr>
    </w:p>
    <w:p w:rsidR="000566FA" w:rsidRPr="00C44E94" w:rsidRDefault="000566FA" w:rsidP="000566FA">
      <w:pPr>
        <w:tabs>
          <w:tab w:val="left" w:pos="567"/>
        </w:tabs>
        <w:rPr>
          <w:rFonts w:ascii="Arial" w:hAnsi="Arial" w:cs="Arial"/>
          <w:b/>
          <w:sz w:val="22"/>
          <w:szCs w:val="22"/>
          <w:lang w:val="sr-Cyrl-RS"/>
        </w:rPr>
      </w:pPr>
      <w:r w:rsidRPr="00C44E94">
        <w:rPr>
          <w:rFonts w:ascii="Arial" w:hAnsi="Arial" w:cs="Arial"/>
          <w:b/>
          <w:sz w:val="22"/>
          <w:szCs w:val="22"/>
          <w:lang w:val="sr-Cyrl-RS"/>
        </w:rPr>
        <w:lastRenderedPageBreak/>
        <w:t xml:space="preserve">                                                   </w:t>
      </w:r>
      <w:r>
        <w:rPr>
          <w:rFonts w:ascii="Arial" w:hAnsi="Arial" w:cs="Arial"/>
          <w:b/>
          <w:sz w:val="22"/>
          <w:szCs w:val="22"/>
          <w:lang w:val="sr-Cyrl-RS"/>
        </w:rPr>
        <w:t xml:space="preserve">                 Члан 17</w:t>
      </w:r>
      <w:r w:rsidRPr="00C44E94">
        <w:rPr>
          <w:rFonts w:ascii="Arial" w:hAnsi="Arial" w:cs="Arial"/>
          <w:b/>
          <w:sz w:val="22"/>
          <w:szCs w:val="22"/>
          <w:lang w:val="sr-Cyrl-RS"/>
        </w:rPr>
        <w:t>.</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Pr="00C44E94">
        <w:rPr>
          <w:rFonts w:ascii="Arial" w:hAnsi="Arial" w:cs="Arial"/>
          <w:sz w:val="22"/>
          <w:szCs w:val="22"/>
          <w:lang w:val="ru-RU"/>
        </w:rPr>
        <w:t xml:space="preserve">                                                      </w:t>
      </w:r>
      <w:r>
        <w:rPr>
          <w:rFonts w:ascii="Arial" w:hAnsi="Arial" w:cs="Arial"/>
          <w:sz w:val="22"/>
          <w:szCs w:val="22"/>
          <w:lang w:val="ru-RU"/>
        </w:rPr>
        <w:t xml:space="preserve">  </w:t>
      </w:r>
      <w:r>
        <w:rPr>
          <w:rFonts w:ascii="Arial" w:hAnsi="Arial" w:cs="Arial"/>
          <w:b/>
          <w:sz w:val="22"/>
          <w:szCs w:val="22"/>
          <w:lang w:val="sr-Cyrl-RS"/>
        </w:rPr>
        <w:t>Члан 18</w:t>
      </w:r>
      <w:r w:rsidRPr="00C44E94">
        <w:rPr>
          <w:rFonts w:ascii="Arial" w:hAnsi="Arial" w:cs="Arial"/>
          <w:b/>
          <w:sz w:val="22"/>
          <w:szCs w:val="22"/>
          <w:lang w:val="sr-Cyrl-RS"/>
        </w:rPr>
        <w:t>.</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Саставни део овог Уговора чине: </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Прилог 1 Понуда; </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Прилог 2 Структура цене из Понуде; </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Прилог 3 Техничка спецификација </w:t>
      </w:r>
    </w:p>
    <w:p w:rsidR="000566FA" w:rsidRPr="00C44E94" w:rsidRDefault="000566FA" w:rsidP="000566FA">
      <w:pPr>
        <w:tabs>
          <w:tab w:val="left" w:pos="567"/>
        </w:tabs>
        <w:rPr>
          <w:rFonts w:ascii="Arial" w:hAnsi="Arial" w:cs="Arial"/>
          <w:sz w:val="22"/>
          <w:szCs w:val="22"/>
          <w:lang w:val="ru-RU"/>
        </w:rPr>
      </w:pPr>
      <w:r w:rsidRPr="00C44E94">
        <w:rPr>
          <w:rFonts w:ascii="Arial" w:hAnsi="Arial" w:cs="Arial"/>
          <w:sz w:val="22"/>
          <w:szCs w:val="22"/>
          <w:lang w:val="sr-Cyrl-RS"/>
        </w:rPr>
        <w:t>Прилог 4 Споразум о заједничком извршењу услуге</w:t>
      </w:r>
      <w:r w:rsidRPr="00C44E94">
        <w:rPr>
          <w:rFonts w:ascii="Arial" w:hAnsi="Arial" w:cs="Arial"/>
          <w:sz w:val="22"/>
          <w:szCs w:val="22"/>
          <w:lang w:val="ru-RU"/>
        </w:rPr>
        <w:t xml:space="preserve">  </w:t>
      </w:r>
    </w:p>
    <w:p w:rsidR="000566FA" w:rsidRDefault="000566FA" w:rsidP="000566FA">
      <w:pPr>
        <w:tabs>
          <w:tab w:val="left" w:pos="567"/>
        </w:tabs>
        <w:rPr>
          <w:rFonts w:ascii="Arial" w:hAnsi="Arial" w:cs="Arial"/>
          <w:sz w:val="22"/>
          <w:szCs w:val="22"/>
          <w:lang w:val="sr-Latn-RS"/>
        </w:rPr>
      </w:pPr>
      <w:r w:rsidRPr="00C44E94">
        <w:rPr>
          <w:rFonts w:ascii="Arial" w:hAnsi="Arial" w:cs="Arial"/>
          <w:sz w:val="22"/>
          <w:szCs w:val="22"/>
          <w:lang w:val="sr-Latn-RS"/>
        </w:rPr>
        <w:t>Прилог 5 Правилник о безбедност на раду</w:t>
      </w:r>
    </w:p>
    <w:p w:rsidR="000566FA" w:rsidRPr="00C44E94" w:rsidRDefault="000566FA" w:rsidP="000566FA">
      <w:pPr>
        <w:tabs>
          <w:tab w:val="left" w:pos="567"/>
        </w:tabs>
        <w:rPr>
          <w:rFonts w:ascii="Arial" w:hAnsi="Arial" w:cs="Arial"/>
          <w:sz w:val="22"/>
          <w:szCs w:val="22"/>
          <w:lang w:val="ru-RU"/>
        </w:rPr>
      </w:pPr>
    </w:p>
    <w:p w:rsidR="000566FA" w:rsidRPr="00C44E94" w:rsidRDefault="000566FA" w:rsidP="000566FA">
      <w:pPr>
        <w:tabs>
          <w:tab w:val="left" w:pos="567"/>
        </w:tabs>
        <w:jc w:val="center"/>
        <w:rPr>
          <w:rFonts w:ascii="Arial" w:hAnsi="Arial" w:cs="Arial"/>
          <w:sz w:val="22"/>
          <w:szCs w:val="22"/>
          <w:lang w:val="sr-Cyrl-RS"/>
        </w:rPr>
      </w:pPr>
      <w:r>
        <w:rPr>
          <w:rFonts w:ascii="Arial" w:hAnsi="Arial" w:cs="Arial"/>
          <w:b/>
          <w:sz w:val="22"/>
          <w:szCs w:val="22"/>
          <w:lang w:val="sr-Cyrl-RS"/>
        </w:rPr>
        <w:t>Члан 19</w:t>
      </w:r>
      <w:r w:rsidRPr="00C44E94">
        <w:rPr>
          <w:rFonts w:ascii="Arial" w:hAnsi="Arial" w:cs="Arial"/>
          <w:b/>
          <w:sz w:val="22"/>
          <w:szCs w:val="22"/>
          <w:lang w:val="sr-Cyrl-RS"/>
        </w:rPr>
        <w:t>.</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566FA" w:rsidRPr="00C44E94" w:rsidRDefault="000566FA" w:rsidP="000566FA">
      <w:pPr>
        <w:tabs>
          <w:tab w:val="left" w:pos="567"/>
        </w:tabs>
        <w:rPr>
          <w:rFonts w:ascii="Arial" w:hAnsi="Arial" w:cs="Arial"/>
          <w:sz w:val="22"/>
          <w:szCs w:val="22"/>
          <w:lang w:val="sr-Cyrl-RS"/>
        </w:rPr>
      </w:pP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КОРИСНИК УСЛУГА                                                                 ПРУЖАЛАЦ УСЛУГА</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ЈП „Електропривреда Србије“Београд                                                Назив</w:t>
      </w:r>
    </w:p>
    <w:p w:rsidR="000566FA"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Огранак ТЕНТ Београд-Обреновац</w:t>
      </w:r>
    </w:p>
    <w:p w:rsidR="000566FA" w:rsidRPr="00C44E94" w:rsidRDefault="000566FA" w:rsidP="000566FA">
      <w:pPr>
        <w:tabs>
          <w:tab w:val="left" w:pos="567"/>
        </w:tabs>
        <w:rPr>
          <w:rFonts w:ascii="Arial" w:hAnsi="Arial" w:cs="Arial"/>
          <w:sz w:val="22"/>
          <w:szCs w:val="22"/>
          <w:lang w:val="sr-Cyrl-RS"/>
        </w:rPr>
      </w:pP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___________________________________                             ________________________</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Финансијски директор ТЕНТ, </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 Жељко Вујиновић                                               М.П.</w:t>
      </w:r>
    </w:p>
    <w:p w:rsidR="000566FA" w:rsidRPr="00C44E94" w:rsidRDefault="000566FA" w:rsidP="000566FA">
      <w:pPr>
        <w:tabs>
          <w:tab w:val="left" w:pos="567"/>
        </w:tabs>
        <w:rPr>
          <w:rFonts w:ascii="Arial" w:hAnsi="Arial" w:cs="Arial"/>
          <w:sz w:val="22"/>
          <w:szCs w:val="22"/>
          <w:lang w:val="sr-Cyrl-RS"/>
        </w:rPr>
      </w:pPr>
      <w:r w:rsidRPr="00C44E94">
        <w:rPr>
          <w:rFonts w:ascii="Arial" w:hAnsi="Arial" w:cs="Arial"/>
          <w:sz w:val="22"/>
          <w:szCs w:val="22"/>
          <w:lang w:val="sr-Cyrl-RS"/>
        </w:rPr>
        <w:t xml:space="preserve">                                             </w:t>
      </w:r>
    </w:p>
    <w:p w:rsidR="000566FA" w:rsidRPr="00C44E94" w:rsidRDefault="000566FA" w:rsidP="000566FA">
      <w:pPr>
        <w:pStyle w:val="KDParagraf"/>
        <w:spacing w:before="0"/>
        <w:rPr>
          <w:rFonts w:cs="Arial"/>
          <w:lang w:val="sr-Cyrl-RS"/>
        </w:rPr>
      </w:pPr>
    </w:p>
    <w:p w:rsidR="000566FA" w:rsidRPr="00C44E94" w:rsidRDefault="000566FA" w:rsidP="000566FA">
      <w:pPr>
        <w:pStyle w:val="KDParagraf"/>
        <w:spacing w:before="0"/>
        <w:rPr>
          <w:rFonts w:cs="Arial"/>
          <w:lang w:val="ru-RU"/>
        </w:rPr>
      </w:pPr>
    </w:p>
    <w:p w:rsidR="000566FA" w:rsidRPr="00C44E94" w:rsidRDefault="000566FA" w:rsidP="000566FA">
      <w:pPr>
        <w:pStyle w:val="KDParagraf"/>
        <w:spacing w:before="0"/>
        <w:rPr>
          <w:rFonts w:cs="Arial"/>
          <w:lang w:val="ru-RU"/>
        </w:rPr>
      </w:pPr>
    </w:p>
    <w:p w:rsidR="000566FA" w:rsidRPr="00C44E94" w:rsidRDefault="000566FA" w:rsidP="000566FA">
      <w:pPr>
        <w:rPr>
          <w:rFonts w:ascii="Arial" w:hAnsi="Arial" w:cs="Arial"/>
          <w:sz w:val="22"/>
          <w:szCs w:val="22"/>
          <w:lang w:val="sr-Cyrl-RS"/>
        </w:rPr>
      </w:pPr>
      <w:r w:rsidRPr="00C44E94">
        <w:rPr>
          <w:rFonts w:ascii="Arial" w:hAnsi="Arial" w:cs="Arial"/>
          <w:sz w:val="22"/>
          <w:szCs w:val="22"/>
          <w:lang w:val="sr-Cyrl-RS"/>
        </w:rPr>
        <w:t xml:space="preserve">                                                                                                   </w:t>
      </w:r>
    </w:p>
    <w:p w:rsidR="000566FA" w:rsidRPr="00C44E94" w:rsidRDefault="000566FA" w:rsidP="000566FA">
      <w:pPr>
        <w:pStyle w:val="KDParagraf"/>
        <w:spacing w:before="0"/>
        <w:rPr>
          <w:rFonts w:cs="Arial"/>
          <w:lang w:val="sr-Cyrl-RS"/>
        </w:rPr>
      </w:pPr>
    </w:p>
    <w:p w:rsidR="000566FA" w:rsidRPr="00C44E94" w:rsidRDefault="000566FA" w:rsidP="000566FA">
      <w:pPr>
        <w:pStyle w:val="KDParagraf"/>
        <w:spacing w:before="0"/>
        <w:rPr>
          <w:rFonts w:cs="Arial"/>
          <w:lang w:val="sr-Cyrl-RS"/>
        </w:rPr>
      </w:pPr>
    </w:p>
    <w:p w:rsidR="000566FA" w:rsidRPr="003955F5" w:rsidRDefault="000566FA" w:rsidP="000566FA">
      <w:pPr>
        <w:rPr>
          <w:lang w:val="sr-Cyrl-RS"/>
        </w:rPr>
      </w:pPr>
    </w:p>
    <w:p w:rsidR="000566FA" w:rsidRPr="00D64E73" w:rsidRDefault="000566FA" w:rsidP="000566FA">
      <w:pPr>
        <w:pStyle w:val="KDPodnaslov1"/>
        <w:spacing w:before="0"/>
        <w:ind w:left="720"/>
        <w:jc w:val="center"/>
      </w:pPr>
    </w:p>
    <w:p w:rsidR="000566FA" w:rsidRPr="00FD34F4" w:rsidRDefault="000566FA" w:rsidP="000566FA"/>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7F" w:rsidRDefault="0043287F" w:rsidP="00F717AF">
      <w:r>
        <w:separator/>
      </w:r>
    </w:p>
  </w:endnote>
  <w:endnote w:type="continuationSeparator" w:id="0">
    <w:p w:rsidR="0043287F" w:rsidRDefault="0043287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Batang">
    <w:altName w:val="바탕"/>
    <w:panose1 w:val="02030600000101010101"/>
    <w:charset w:val="81"/>
    <w:family w:val="roman"/>
    <w:pitch w:val="variable"/>
    <w:sig w:usb0="00000287" w:usb1="09060000" w:usb2="0000001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0566FA">
      <w:rPr>
        <w:i/>
        <w:noProof/>
      </w:rPr>
      <w:t>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0566FA">
      <w:rPr>
        <w:i/>
        <w:noProof/>
      </w:rPr>
      <w:t>13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7F" w:rsidRDefault="0043287F" w:rsidP="00F717AF">
      <w:r>
        <w:separator/>
      </w:r>
    </w:p>
  </w:footnote>
  <w:footnote w:type="continuationSeparator" w:id="0">
    <w:p w:rsidR="0043287F" w:rsidRDefault="0043287F"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E0775" w:rsidP="0074543E">
          <w:pPr>
            <w:spacing w:before="30"/>
            <w:jc w:val="center"/>
            <w:rPr>
              <w:rFonts w:cs="Arial"/>
              <w:b/>
              <w:sz w:val="16"/>
              <w:szCs w:val="16"/>
              <w:lang w:val="sl-SI"/>
            </w:rPr>
          </w:pPr>
          <w:r>
            <w:rPr>
              <w:noProof/>
              <w:lang w:val="sr-Latn-RS" w:eastAsia="sr-Latn-RS"/>
            </w:rPr>
            <w:drawing>
              <wp:inline distT="0" distB="0" distL="0" distR="0">
                <wp:extent cx="1036955" cy="989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566FA">
            <w:rPr>
              <w:rFonts w:cs="Arial"/>
              <w:b/>
              <w:noProof/>
            </w:rPr>
            <w:t>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566FA">
            <w:rPr>
              <w:rFonts w:cs="Arial"/>
              <w:b/>
              <w:noProof/>
            </w:rPr>
            <w:t>13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A66E9"/>
    <w:multiLevelType w:val="multilevel"/>
    <w:tmpl w:val="670A86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30046"/>
    <w:multiLevelType w:val="hybridMultilevel"/>
    <w:tmpl w:val="129EADE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9"/>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8"/>
  </w:num>
  <w:num w:numId="8">
    <w:abstractNumId w:val="10"/>
  </w:num>
  <w:num w:numId="9">
    <w:abstractNumId w:val="17"/>
  </w:num>
  <w:num w:numId="10">
    <w:abstractNumId w:val="8"/>
    <w:lvlOverride w:ilvl="0"/>
    <w:lvlOverride w:ilvl="1"/>
    <w:lvlOverride w:ilvl="2"/>
    <w:lvlOverride w:ilvl="3"/>
    <w:lvlOverride w:ilvl="4"/>
    <w:lvlOverride w:ilvl="5"/>
    <w:lvlOverride w:ilvl="6"/>
    <w:lvlOverride w:ilvl="7"/>
    <w:lvlOverride w:ilvl="8"/>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66FA"/>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DD3"/>
    <w:rsid w:val="00394C6E"/>
    <w:rsid w:val="00396B79"/>
    <w:rsid w:val="00396CC1"/>
    <w:rsid w:val="003A0B84"/>
    <w:rsid w:val="003A13C1"/>
    <w:rsid w:val="003A7895"/>
    <w:rsid w:val="003B24D0"/>
    <w:rsid w:val="003B5DA9"/>
    <w:rsid w:val="003B6BD7"/>
    <w:rsid w:val="003C6BB6"/>
    <w:rsid w:val="003D4873"/>
    <w:rsid w:val="003E0775"/>
    <w:rsid w:val="003F72B8"/>
    <w:rsid w:val="004018D4"/>
    <w:rsid w:val="0040457A"/>
    <w:rsid w:val="004046DA"/>
    <w:rsid w:val="004073D9"/>
    <w:rsid w:val="00426593"/>
    <w:rsid w:val="0043287F"/>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0FE0"/>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DE5FE"/>
  <w15:docId w15:val="{11558DE6-8A18-471D-9F7A-7F20B27E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93DD3"/>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0566F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0566FA"/>
    <w:rPr>
      <w:rFonts w:ascii="Arial" w:eastAsia="Times New Roman" w:hAnsi="Arial"/>
      <w:b/>
      <w:sz w:val="22"/>
      <w:szCs w:val="22"/>
      <w:lang w:val="en-US" w:eastAsia="en-US"/>
    </w:rPr>
  </w:style>
  <w:style w:type="paragraph" w:customStyle="1" w:styleId="KDNabrajanje">
    <w:name w:val="KDNabrajanje"/>
    <w:basedOn w:val="Normal"/>
    <w:link w:val="KDNabrajanjeChar"/>
    <w:qFormat/>
    <w:rsid w:val="000566FA"/>
    <w:pPr>
      <w:numPr>
        <w:numId w:val="1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0566FA"/>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5724-59B8-4692-A826-AC37526B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2</cp:revision>
  <cp:lastPrinted>2018-05-03T12:04:00Z</cp:lastPrinted>
  <dcterms:created xsi:type="dcterms:W3CDTF">2018-05-03T12:04:00Z</dcterms:created>
  <dcterms:modified xsi:type="dcterms:W3CDTF">2018-05-03T12:04:00Z</dcterms:modified>
</cp:coreProperties>
</file>