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D14272" w:rsidRDefault="00C6690C" w:rsidP="00E07723">
      <w:pPr>
        <w:pStyle w:val="Title"/>
        <w:rPr>
          <w:rFonts w:ascii="Arial" w:hAnsi="Arial" w:cs="Arial"/>
          <w:b w:val="0"/>
          <w:sz w:val="22"/>
          <w:szCs w:val="22"/>
        </w:rPr>
      </w:pPr>
      <w:r w:rsidRPr="00D14272">
        <w:rPr>
          <w:rFonts w:ascii="Arial" w:hAnsi="Arial" w:cs="Arial"/>
          <w:b w:val="0"/>
          <w:sz w:val="22"/>
          <w:szCs w:val="22"/>
        </w:rPr>
        <w:t>НАРУЧИЛАЦ</w:t>
      </w:r>
    </w:p>
    <w:p w:rsidR="00C6690C" w:rsidRPr="00D14272"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D14272" w:rsidRDefault="00C6690C" w:rsidP="00E07723">
      <w:pPr>
        <w:tabs>
          <w:tab w:val="left" w:pos="8640"/>
        </w:tabs>
        <w:suppressAutoHyphens w:val="0"/>
        <w:ind w:right="-19"/>
        <w:jc w:val="center"/>
        <w:rPr>
          <w:rFonts w:ascii="Arial" w:hAnsi="Arial" w:cs="Arial"/>
          <w:b/>
          <w:sz w:val="22"/>
          <w:szCs w:val="22"/>
          <w:lang w:val="ru-RU" w:eastAsia="en-US"/>
        </w:rPr>
      </w:pPr>
      <w:r w:rsidRPr="00D14272">
        <w:rPr>
          <w:rFonts w:ascii="Arial" w:hAnsi="Arial" w:cs="Arial"/>
          <w:b/>
          <w:sz w:val="22"/>
          <w:szCs w:val="22"/>
          <w:lang w:val="ru-RU" w:eastAsia="en-US"/>
        </w:rPr>
        <w:t>ЈАВНО ПРЕДУЗЕЋЕ „ЕЛЕКТРОПРИВРЕДА СРБИЈЕ</w:t>
      </w:r>
      <w:r w:rsidRPr="00D14272">
        <w:rPr>
          <w:rFonts w:ascii="Arial" w:hAnsi="Arial" w:cs="Arial"/>
          <w:b/>
          <w:sz w:val="22"/>
          <w:szCs w:val="22"/>
          <w:lang w:eastAsia="en-US"/>
        </w:rPr>
        <w:t>“ БЕОГРАД</w:t>
      </w:r>
    </w:p>
    <w:p w:rsidR="002206E5" w:rsidRPr="00D14272" w:rsidRDefault="002206E5" w:rsidP="00E07723">
      <w:pPr>
        <w:tabs>
          <w:tab w:val="left" w:pos="8640"/>
        </w:tabs>
        <w:suppressAutoHyphens w:val="0"/>
        <w:ind w:right="-19"/>
        <w:jc w:val="center"/>
        <w:rPr>
          <w:rFonts w:ascii="Arial" w:hAnsi="Arial" w:cs="Arial"/>
          <w:b/>
          <w:sz w:val="22"/>
          <w:szCs w:val="22"/>
          <w:lang w:val="ru-RU" w:eastAsia="en-US"/>
        </w:rPr>
      </w:pPr>
    </w:p>
    <w:p w:rsidR="00C6690C" w:rsidRPr="00D14272" w:rsidRDefault="00C6690C" w:rsidP="00E07723">
      <w:pPr>
        <w:tabs>
          <w:tab w:val="left" w:pos="8640"/>
        </w:tabs>
        <w:suppressAutoHyphens w:val="0"/>
        <w:ind w:right="-19"/>
        <w:jc w:val="center"/>
        <w:rPr>
          <w:rFonts w:ascii="Arial" w:hAnsi="Arial" w:cs="Arial"/>
          <w:sz w:val="22"/>
          <w:szCs w:val="22"/>
          <w:lang w:val="sr-Cyrl-RS" w:eastAsia="en-US"/>
        </w:rPr>
      </w:pPr>
      <w:r w:rsidRPr="00D14272">
        <w:rPr>
          <w:rFonts w:ascii="Arial" w:hAnsi="Arial" w:cs="Arial"/>
          <w:sz w:val="22"/>
          <w:szCs w:val="22"/>
          <w:lang w:val="ru-RU" w:eastAsia="en-US"/>
        </w:rPr>
        <w:t xml:space="preserve">ЕЛЕКТРОПРИВРЕДА СРБИЈЕ </w:t>
      </w:r>
      <w:r w:rsidRPr="00D14272">
        <w:rPr>
          <w:rFonts w:ascii="Arial" w:hAnsi="Arial" w:cs="Arial"/>
          <w:sz w:val="22"/>
          <w:szCs w:val="22"/>
          <w:lang w:eastAsia="en-US"/>
        </w:rPr>
        <w:t>ЈП  БЕОГРАД-ОГРАНАК</w:t>
      </w:r>
      <w:r w:rsidR="00EA07F9" w:rsidRPr="00D14272">
        <w:rPr>
          <w:rFonts w:ascii="Arial" w:hAnsi="Arial" w:cs="Arial"/>
          <w:sz w:val="22"/>
          <w:szCs w:val="22"/>
          <w:lang w:val="ru-RU" w:eastAsia="en-US"/>
        </w:rPr>
        <w:t xml:space="preserve"> </w:t>
      </w:r>
      <w:r w:rsidR="00EA07F9" w:rsidRPr="00D14272">
        <w:rPr>
          <w:rFonts w:ascii="Arial" w:hAnsi="Arial" w:cs="Arial"/>
          <w:sz w:val="22"/>
          <w:szCs w:val="22"/>
          <w:lang w:val="sr-Cyrl-RS" w:eastAsia="en-US"/>
        </w:rPr>
        <w:t>ТЕНТ</w:t>
      </w:r>
    </w:p>
    <w:p w:rsidR="00C6690C" w:rsidRPr="00D14272" w:rsidRDefault="00C6690C" w:rsidP="00E07723">
      <w:pPr>
        <w:tabs>
          <w:tab w:val="left" w:pos="8640"/>
        </w:tabs>
        <w:suppressAutoHyphens w:val="0"/>
        <w:ind w:right="-19"/>
        <w:jc w:val="center"/>
        <w:rPr>
          <w:rFonts w:ascii="Arial" w:hAnsi="Arial" w:cs="Arial"/>
          <w:sz w:val="22"/>
          <w:szCs w:val="22"/>
          <w:lang w:val="sr-Cyrl-RS" w:eastAsia="en-US"/>
        </w:rPr>
      </w:pPr>
      <w:r w:rsidRPr="00D14272">
        <w:rPr>
          <w:rFonts w:ascii="Arial" w:hAnsi="Arial" w:cs="Arial"/>
          <w:sz w:val="22"/>
          <w:szCs w:val="22"/>
          <w:lang w:eastAsia="en-US"/>
        </w:rPr>
        <w:t xml:space="preserve">Улица </w:t>
      </w:r>
      <w:r w:rsidR="00EA07F9" w:rsidRPr="00D14272">
        <w:rPr>
          <w:rFonts w:ascii="Arial" w:hAnsi="Arial" w:cs="Arial"/>
          <w:sz w:val="22"/>
          <w:szCs w:val="22"/>
          <w:lang w:val="sr-Cyrl-RS" w:eastAsia="en-US"/>
        </w:rPr>
        <w:t>Богољуба Урошевића</w:t>
      </w:r>
      <w:r w:rsidR="00320CAD" w:rsidRPr="00D14272">
        <w:rPr>
          <w:rFonts w:ascii="Arial" w:hAnsi="Arial" w:cs="Arial"/>
          <w:sz w:val="22"/>
          <w:szCs w:val="22"/>
          <w:lang w:val="sr-Cyrl-RS" w:eastAsia="en-US"/>
        </w:rPr>
        <w:t>-Црног</w:t>
      </w:r>
      <w:r w:rsidRPr="00D14272">
        <w:rPr>
          <w:rFonts w:ascii="Arial" w:hAnsi="Arial" w:cs="Arial"/>
          <w:sz w:val="22"/>
          <w:szCs w:val="22"/>
          <w:lang w:eastAsia="en-US"/>
        </w:rPr>
        <w:t xml:space="preserve"> број</w:t>
      </w:r>
      <w:r w:rsidR="00EA07F9" w:rsidRPr="00D14272">
        <w:rPr>
          <w:rFonts w:ascii="Arial" w:hAnsi="Arial" w:cs="Arial"/>
          <w:sz w:val="22"/>
          <w:szCs w:val="22"/>
          <w:lang w:val="sr-Cyrl-RS" w:eastAsia="en-US"/>
        </w:rPr>
        <w:t xml:space="preserve"> 44.</w:t>
      </w:r>
      <w:r w:rsidR="00802BF2" w:rsidRPr="00D14272">
        <w:rPr>
          <w:rFonts w:ascii="Arial" w:hAnsi="Arial" w:cs="Arial"/>
          <w:sz w:val="22"/>
          <w:szCs w:val="22"/>
          <w:lang w:val="ru-RU" w:eastAsia="en-US"/>
        </w:rPr>
        <w:t xml:space="preserve">, </w:t>
      </w:r>
      <w:r w:rsidR="00802BF2" w:rsidRPr="00D14272">
        <w:rPr>
          <w:rFonts w:ascii="Arial" w:hAnsi="Arial" w:cs="Arial"/>
          <w:sz w:val="22"/>
          <w:szCs w:val="22"/>
          <w:lang w:val="sr-Cyrl-RS" w:eastAsia="en-US"/>
        </w:rPr>
        <w:t>Обреновац</w:t>
      </w:r>
    </w:p>
    <w:p w:rsidR="00C6690C" w:rsidRPr="00D14272" w:rsidRDefault="00C6690C" w:rsidP="005403F3">
      <w:pPr>
        <w:tabs>
          <w:tab w:val="left" w:pos="8640"/>
        </w:tabs>
        <w:suppressAutoHyphens w:val="0"/>
        <w:ind w:right="-19"/>
        <w:jc w:val="both"/>
        <w:rPr>
          <w:rFonts w:ascii="Arial" w:hAnsi="Arial" w:cs="Arial"/>
          <w:sz w:val="22"/>
          <w:szCs w:val="22"/>
          <w:lang w:eastAsia="en-US"/>
        </w:rPr>
      </w:pPr>
    </w:p>
    <w:p w:rsidR="00C6690C" w:rsidRPr="00D14272" w:rsidRDefault="00C6690C" w:rsidP="00F717AF">
      <w:pPr>
        <w:pStyle w:val="Title"/>
        <w:jc w:val="left"/>
        <w:rPr>
          <w:rFonts w:ascii="Arial" w:hAnsi="Arial" w:cs="Arial"/>
          <w:b w:val="0"/>
          <w:sz w:val="22"/>
          <w:szCs w:val="22"/>
        </w:rPr>
      </w:pPr>
    </w:p>
    <w:p w:rsidR="00C6690C" w:rsidRPr="00D14272" w:rsidRDefault="00C6690C" w:rsidP="00F717AF">
      <w:pPr>
        <w:rPr>
          <w:rFonts w:ascii="Arial" w:hAnsi="Arial" w:cs="Arial"/>
          <w:sz w:val="22"/>
          <w:szCs w:val="22"/>
        </w:rPr>
      </w:pPr>
    </w:p>
    <w:p w:rsidR="00C6690C" w:rsidRPr="00D14272" w:rsidRDefault="00C6690C" w:rsidP="00246B36">
      <w:pPr>
        <w:jc w:val="center"/>
        <w:rPr>
          <w:rFonts w:ascii="Arial" w:hAnsi="Arial" w:cs="Arial"/>
          <w:b/>
          <w:sz w:val="22"/>
          <w:szCs w:val="22"/>
        </w:rPr>
      </w:pPr>
      <w:r w:rsidRPr="00D14272">
        <w:rPr>
          <w:rFonts w:ascii="Arial" w:hAnsi="Arial" w:cs="Arial"/>
          <w:b/>
          <w:sz w:val="22"/>
          <w:szCs w:val="22"/>
        </w:rPr>
        <w:t>ПРВА ИЗМЕНА</w:t>
      </w:r>
    </w:p>
    <w:p w:rsidR="00C6690C" w:rsidRPr="00D14272" w:rsidRDefault="00C6690C" w:rsidP="00F717AF">
      <w:pPr>
        <w:rPr>
          <w:rFonts w:ascii="Arial" w:hAnsi="Arial" w:cs="Arial"/>
          <w:sz w:val="22"/>
          <w:szCs w:val="22"/>
        </w:rPr>
      </w:pPr>
    </w:p>
    <w:p w:rsidR="00C6690C" w:rsidRPr="00D14272" w:rsidRDefault="00C6690C" w:rsidP="00F717AF">
      <w:pPr>
        <w:pStyle w:val="BodyText"/>
        <w:jc w:val="center"/>
        <w:rPr>
          <w:rFonts w:ascii="Arial" w:hAnsi="Arial" w:cs="Arial"/>
          <w:sz w:val="22"/>
          <w:szCs w:val="22"/>
        </w:rPr>
      </w:pPr>
      <w:r w:rsidRPr="00D14272">
        <w:rPr>
          <w:rFonts w:ascii="Arial" w:hAnsi="Arial" w:cs="Arial"/>
          <w:sz w:val="22"/>
          <w:szCs w:val="22"/>
        </w:rPr>
        <w:t>КОНКУРСНЕ ДОКУМЕНТАЦИЈЕ</w:t>
      </w: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jc w:val="center"/>
        <w:rPr>
          <w:rFonts w:ascii="Arial" w:hAnsi="Arial" w:cs="Arial"/>
          <w:sz w:val="22"/>
          <w:szCs w:val="22"/>
        </w:rPr>
      </w:pPr>
      <w:r w:rsidRPr="00D14272">
        <w:rPr>
          <w:rFonts w:ascii="Arial" w:hAnsi="Arial" w:cs="Arial"/>
          <w:sz w:val="22"/>
          <w:szCs w:val="22"/>
        </w:rPr>
        <w:t xml:space="preserve">ЗА ЈАВНУ НАБАВКУ </w:t>
      </w:r>
      <w:r w:rsidR="00736260" w:rsidRPr="00D14272">
        <w:rPr>
          <w:rFonts w:ascii="Arial" w:hAnsi="Arial" w:cs="Arial"/>
          <w:sz w:val="22"/>
          <w:szCs w:val="22"/>
        </w:rPr>
        <w:t>УСЛУГА</w:t>
      </w:r>
      <w:r w:rsidRPr="00D14272">
        <w:rPr>
          <w:rFonts w:ascii="Arial" w:hAnsi="Arial" w:cs="Arial"/>
          <w:sz w:val="22"/>
          <w:szCs w:val="22"/>
          <w:lang w:val="ru-RU"/>
        </w:rPr>
        <w:t xml:space="preserve"> </w:t>
      </w:r>
      <w:r w:rsidR="00736260" w:rsidRPr="00D14272">
        <w:rPr>
          <w:rFonts w:ascii="Arial" w:hAnsi="Arial" w:cs="Arial"/>
          <w:sz w:val="22"/>
          <w:szCs w:val="22"/>
          <w:lang w:val="ru-RU"/>
        </w:rPr>
        <w:t xml:space="preserve">- </w:t>
      </w:r>
      <w:r w:rsidR="00736260" w:rsidRPr="00D14272">
        <w:rPr>
          <w:rFonts w:ascii="Arial" w:hAnsi="Arial" w:cs="Arial"/>
          <w:bCs/>
          <w:sz w:val="22"/>
          <w:szCs w:val="22"/>
        </w:rPr>
        <w:t>Главни преглед челичних решеткастих мостова са динамичким оптерећењем</w:t>
      </w:r>
    </w:p>
    <w:p w:rsidR="00C6690C" w:rsidRPr="00D14272" w:rsidRDefault="00C6690C" w:rsidP="00F717AF">
      <w:pPr>
        <w:pStyle w:val="BodyText"/>
        <w:jc w:val="center"/>
        <w:rPr>
          <w:rFonts w:ascii="Arial" w:hAnsi="Arial" w:cs="Arial"/>
          <w:sz w:val="22"/>
          <w:szCs w:val="22"/>
        </w:rPr>
      </w:pPr>
    </w:p>
    <w:p w:rsidR="00C6690C" w:rsidRPr="00D14272" w:rsidRDefault="00C6690C" w:rsidP="00F717AF">
      <w:pPr>
        <w:pStyle w:val="BodyText"/>
        <w:jc w:val="center"/>
        <w:rPr>
          <w:rFonts w:ascii="Arial" w:hAnsi="Arial" w:cs="Arial"/>
          <w:sz w:val="22"/>
          <w:szCs w:val="22"/>
        </w:rPr>
      </w:pPr>
      <w:r w:rsidRPr="00D14272">
        <w:rPr>
          <w:rFonts w:ascii="Arial" w:hAnsi="Arial" w:cs="Arial"/>
          <w:sz w:val="22"/>
          <w:szCs w:val="22"/>
        </w:rPr>
        <w:t xml:space="preserve">- У </w:t>
      </w:r>
      <w:r w:rsidR="00EA07F9" w:rsidRPr="00D14272">
        <w:rPr>
          <w:rFonts w:ascii="Arial" w:hAnsi="Arial" w:cs="Arial"/>
          <w:sz w:val="22"/>
          <w:szCs w:val="22"/>
          <w:lang w:val="sr-Cyrl-RS"/>
        </w:rPr>
        <w:t>ОТВОРЕНОМ</w:t>
      </w:r>
      <w:r w:rsidRPr="00D14272">
        <w:rPr>
          <w:rFonts w:ascii="Arial" w:hAnsi="Arial" w:cs="Arial"/>
          <w:sz w:val="22"/>
          <w:szCs w:val="22"/>
        </w:rPr>
        <w:t xml:space="preserve"> ПОСТУПКУ -</w:t>
      </w: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jc w:val="center"/>
        <w:rPr>
          <w:rFonts w:ascii="Arial" w:hAnsi="Arial" w:cs="Arial"/>
          <w:sz w:val="22"/>
          <w:szCs w:val="22"/>
        </w:rPr>
      </w:pPr>
      <w:r w:rsidRPr="00D14272">
        <w:rPr>
          <w:rFonts w:ascii="Arial" w:hAnsi="Arial" w:cs="Arial"/>
          <w:sz w:val="22"/>
          <w:szCs w:val="22"/>
        </w:rPr>
        <w:t xml:space="preserve">ЈАВНА НАБАВКА </w:t>
      </w:r>
      <w:r w:rsidR="00B50AFA" w:rsidRPr="00D14272">
        <w:rPr>
          <w:rFonts w:ascii="Arial" w:hAnsi="Arial" w:cs="Arial"/>
          <w:sz w:val="22"/>
          <w:szCs w:val="22"/>
        </w:rPr>
        <w:t>3000/0958/2018 (274/2018)</w:t>
      </w: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rPr>
          <w:rFonts w:ascii="Arial" w:hAnsi="Arial" w:cs="Arial"/>
          <w:sz w:val="22"/>
          <w:szCs w:val="22"/>
        </w:rPr>
      </w:pPr>
    </w:p>
    <w:p w:rsidR="00C6690C" w:rsidRPr="00D14272" w:rsidRDefault="00C6690C" w:rsidP="00334C09">
      <w:pPr>
        <w:pStyle w:val="BodyText"/>
        <w:jc w:val="center"/>
        <w:rPr>
          <w:rFonts w:ascii="Arial" w:hAnsi="Arial" w:cs="Arial"/>
          <w:sz w:val="22"/>
          <w:szCs w:val="22"/>
        </w:rPr>
      </w:pPr>
      <w:r w:rsidRPr="00D14272">
        <w:rPr>
          <w:rFonts w:ascii="Arial" w:hAnsi="Arial" w:cs="Arial"/>
          <w:sz w:val="22"/>
          <w:szCs w:val="22"/>
        </w:rPr>
        <w:t xml:space="preserve">(број </w:t>
      </w:r>
      <w:r w:rsidR="009E3F83" w:rsidRPr="00D14272">
        <w:rPr>
          <w:rFonts w:ascii="Arial" w:hAnsi="Arial" w:cs="Arial"/>
          <w:sz w:val="22"/>
          <w:szCs w:val="22"/>
          <w:lang w:val="sr-Latn-RS"/>
        </w:rPr>
        <w:t>105-E.03.01-123816/</w:t>
      </w:r>
      <w:r w:rsidR="007E100C">
        <w:rPr>
          <w:rFonts w:ascii="Arial" w:hAnsi="Arial" w:cs="Arial"/>
          <w:sz w:val="22"/>
          <w:szCs w:val="22"/>
          <w:lang w:val="sr-Latn-RS"/>
        </w:rPr>
        <w:t>9</w:t>
      </w:r>
      <w:r w:rsidR="009E3F83" w:rsidRPr="00D14272">
        <w:rPr>
          <w:rFonts w:ascii="Arial" w:hAnsi="Arial" w:cs="Arial"/>
          <w:sz w:val="22"/>
          <w:szCs w:val="22"/>
          <w:lang w:val="sr-Latn-RS"/>
        </w:rPr>
        <w:t>-2018</w:t>
      </w:r>
      <w:r w:rsidRPr="00D14272">
        <w:rPr>
          <w:rFonts w:ascii="Arial" w:hAnsi="Arial" w:cs="Arial"/>
          <w:sz w:val="22"/>
          <w:szCs w:val="22"/>
        </w:rPr>
        <w:t xml:space="preserve"> од </w:t>
      </w:r>
      <w:r w:rsidR="007E100C">
        <w:rPr>
          <w:rFonts w:ascii="Arial" w:hAnsi="Arial" w:cs="Arial"/>
          <w:sz w:val="22"/>
          <w:szCs w:val="22"/>
          <w:lang w:val="sr-Latn-RS"/>
        </w:rPr>
        <w:t>09.05.2018</w:t>
      </w:r>
      <w:r w:rsidRPr="00D14272">
        <w:rPr>
          <w:rFonts w:ascii="Arial" w:hAnsi="Arial" w:cs="Arial"/>
          <w:sz w:val="22"/>
          <w:szCs w:val="22"/>
        </w:rPr>
        <w:t>. године)</w:t>
      </w: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rPr>
          <w:rFonts w:ascii="Arial" w:hAnsi="Arial" w:cs="Arial"/>
          <w:sz w:val="22"/>
          <w:szCs w:val="22"/>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lang w:val="ru-RU"/>
        </w:rPr>
      </w:pPr>
    </w:p>
    <w:p w:rsidR="00C6690C" w:rsidRPr="00D14272" w:rsidRDefault="00C6690C" w:rsidP="00F717AF">
      <w:pPr>
        <w:pStyle w:val="BodyText"/>
        <w:rPr>
          <w:rFonts w:ascii="Arial" w:hAnsi="Arial" w:cs="Arial"/>
          <w:sz w:val="22"/>
          <w:szCs w:val="22"/>
        </w:rPr>
      </w:pPr>
    </w:p>
    <w:p w:rsidR="00C6690C" w:rsidRPr="00D14272" w:rsidRDefault="00AD3534" w:rsidP="00F717AF">
      <w:pPr>
        <w:jc w:val="center"/>
        <w:rPr>
          <w:rFonts w:ascii="Arial" w:hAnsi="Arial" w:cs="Arial"/>
          <w:i/>
          <w:sz w:val="22"/>
          <w:szCs w:val="22"/>
        </w:rPr>
      </w:pPr>
      <w:r w:rsidRPr="00D14272">
        <w:rPr>
          <w:rFonts w:ascii="Arial" w:hAnsi="Arial" w:cs="Arial"/>
          <w:i/>
          <w:sz w:val="22"/>
          <w:szCs w:val="22"/>
          <w:lang w:val="sr-Cyrl-RS"/>
        </w:rPr>
        <w:t>Обреновац</w:t>
      </w:r>
      <w:r w:rsidR="00C6690C" w:rsidRPr="00D14272">
        <w:rPr>
          <w:rFonts w:ascii="Arial" w:hAnsi="Arial" w:cs="Arial"/>
          <w:i/>
          <w:sz w:val="22"/>
          <w:szCs w:val="22"/>
        </w:rPr>
        <w:t>,</w:t>
      </w:r>
      <w:r w:rsidRPr="00D14272">
        <w:rPr>
          <w:rFonts w:ascii="Arial" w:hAnsi="Arial" w:cs="Arial"/>
          <w:i/>
          <w:sz w:val="22"/>
          <w:szCs w:val="22"/>
          <w:lang w:val="sr-Cyrl-RS"/>
        </w:rPr>
        <w:t xml:space="preserve"> мај </w:t>
      </w:r>
      <w:r w:rsidR="00E07723" w:rsidRPr="00D14272">
        <w:rPr>
          <w:rFonts w:ascii="Arial" w:hAnsi="Arial" w:cs="Arial"/>
          <w:i/>
          <w:sz w:val="22"/>
          <w:szCs w:val="22"/>
        </w:rPr>
        <w:t>20</w:t>
      </w:r>
      <w:r w:rsidRPr="00D14272">
        <w:rPr>
          <w:rFonts w:ascii="Arial" w:hAnsi="Arial" w:cs="Arial"/>
          <w:i/>
          <w:sz w:val="22"/>
          <w:szCs w:val="22"/>
          <w:lang w:val="sr-Cyrl-RS"/>
        </w:rPr>
        <w:t>18</w:t>
      </w:r>
      <w:r w:rsidR="00C6690C" w:rsidRPr="00D14272">
        <w:rPr>
          <w:rFonts w:ascii="Arial" w:hAnsi="Arial" w:cs="Arial"/>
          <w:i/>
          <w:sz w:val="22"/>
          <w:szCs w:val="22"/>
        </w:rPr>
        <w:t>. године</w:t>
      </w:r>
    </w:p>
    <w:p w:rsidR="00C6690C" w:rsidRPr="00D14272" w:rsidRDefault="00C6690C" w:rsidP="000F38BA">
      <w:pPr>
        <w:pStyle w:val="BodyText"/>
        <w:rPr>
          <w:rFonts w:ascii="Arial" w:hAnsi="Arial" w:cs="Arial"/>
          <w:kern w:val="2"/>
          <w:sz w:val="22"/>
          <w:szCs w:val="22"/>
        </w:rPr>
      </w:pPr>
      <w:r w:rsidRPr="00D14272">
        <w:rPr>
          <w:rFonts w:ascii="Arial" w:hAnsi="Arial" w:cs="Arial"/>
          <w:sz w:val="22"/>
          <w:szCs w:val="22"/>
        </w:rPr>
        <w:br w:type="page"/>
      </w:r>
    </w:p>
    <w:p w:rsidR="00C6690C" w:rsidRPr="00D14272" w:rsidRDefault="00C6690C" w:rsidP="00F717AF">
      <w:pPr>
        <w:spacing w:line="100" w:lineRule="atLeast"/>
        <w:jc w:val="both"/>
        <w:rPr>
          <w:rFonts w:ascii="Arial" w:hAnsi="Arial" w:cs="Arial"/>
          <w:kern w:val="2"/>
          <w:sz w:val="22"/>
          <w:szCs w:val="22"/>
        </w:rPr>
      </w:pPr>
    </w:p>
    <w:p w:rsidR="00C6690C" w:rsidRPr="00D14272" w:rsidRDefault="00C6690C" w:rsidP="00897B7E">
      <w:pPr>
        <w:spacing w:line="100" w:lineRule="atLeast"/>
        <w:jc w:val="both"/>
        <w:rPr>
          <w:rFonts w:ascii="Arial" w:hAnsi="Arial" w:cs="Arial"/>
          <w:kern w:val="2"/>
          <w:sz w:val="22"/>
          <w:szCs w:val="22"/>
        </w:rPr>
      </w:pPr>
      <w:r w:rsidRPr="00D14272">
        <w:rPr>
          <w:rFonts w:ascii="Arial" w:hAnsi="Arial" w:cs="Arial"/>
          <w:kern w:val="2"/>
          <w:sz w:val="22"/>
          <w:szCs w:val="22"/>
        </w:rPr>
        <w:t>На основу члана 6</w:t>
      </w:r>
      <w:r w:rsidRPr="00D14272">
        <w:rPr>
          <w:rFonts w:ascii="Arial" w:hAnsi="Arial" w:cs="Arial"/>
          <w:kern w:val="2"/>
          <w:sz w:val="22"/>
          <w:szCs w:val="22"/>
          <w:lang w:val="ru-RU"/>
        </w:rPr>
        <w:t>3</w:t>
      </w:r>
      <w:r w:rsidRPr="00D14272">
        <w:rPr>
          <w:rFonts w:ascii="Arial" w:hAnsi="Arial" w:cs="Arial"/>
          <w:kern w:val="2"/>
          <w:sz w:val="22"/>
          <w:szCs w:val="22"/>
        </w:rPr>
        <w:t>. став 5. и члана 54. Закона о јавним набавкама („Сл. гласник РС”, бр. 124/12, 14/15 и 68/15)</w:t>
      </w:r>
      <w:r w:rsidRPr="00D14272">
        <w:rPr>
          <w:rFonts w:ascii="Arial" w:hAnsi="Arial" w:cs="Arial"/>
          <w:kern w:val="2"/>
          <w:sz w:val="22"/>
          <w:szCs w:val="22"/>
          <w:lang w:val="ru-RU"/>
        </w:rPr>
        <w:t xml:space="preserve"> </w:t>
      </w:r>
      <w:r w:rsidRPr="00D14272">
        <w:rPr>
          <w:rFonts w:ascii="Arial" w:hAnsi="Arial" w:cs="Arial"/>
          <w:kern w:val="2"/>
          <w:sz w:val="22"/>
          <w:szCs w:val="22"/>
        </w:rPr>
        <w:t>Комисија је сачинила</w:t>
      </w:r>
      <w:r w:rsidRPr="00D14272">
        <w:rPr>
          <w:rFonts w:ascii="Arial" w:eastAsia="Arial Unicode MS" w:hAnsi="Arial" w:cs="Arial"/>
          <w:kern w:val="2"/>
          <w:sz w:val="22"/>
          <w:szCs w:val="22"/>
        </w:rPr>
        <w:t>:</w:t>
      </w:r>
    </w:p>
    <w:p w:rsidR="00C6690C" w:rsidRPr="00D14272" w:rsidRDefault="00C6690C" w:rsidP="00F717AF">
      <w:pPr>
        <w:spacing w:line="100" w:lineRule="atLeast"/>
        <w:jc w:val="both"/>
        <w:rPr>
          <w:rFonts w:ascii="Arial" w:hAnsi="Arial" w:cs="Arial"/>
          <w:kern w:val="2"/>
          <w:sz w:val="22"/>
          <w:szCs w:val="22"/>
        </w:rPr>
      </w:pPr>
    </w:p>
    <w:p w:rsidR="00C6690C" w:rsidRPr="00D14272" w:rsidRDefault="00C6690C" w:rsidP="00F717AF">
      <w:pPr>
        <w:pStyle w:val="BodyText"/>
        <w:rPr>
          <w:rFonts w:ascii="Arial" w:hAnsi="Arial" w:cs="Arial"/>
          <w:b/>
          <w:spacing w:val="80"/>
          <w:sz w:val="22"/>
          <w:szCs w:val="22"/>
        </w:rPr>
      </w:pPr>
    </w:p>
    <w:p w:rsidR="00C6690C" w:rsidRPr="00D14272" w:rsidRDefault="00C6690C" w:rsidP="00F717AF">
      <w:pPr>
        <w:pStyle w:val="BodyText"/>
        <w:jc w:val="center"/>
        <w:rPr>
          <w:rFonts w:ascii="Arial" w:hAnsi="Arial" w:cs="Arial"/>
          <w:b/>
          <w:spacing w:val="80"/>
          <w:sz w:val="22"/>
          <w:szCs w:val="22"/>
        </w:rPr>
      </w:pPr>
      <w:r w:rsidRPr="00D14272">
        <w:rPr>
          <w:rFonts w:ascii="Arial" w:hAnsi="Arial" w:cs="Arial"/>
          <w:b/>
          <w:i/>
          <w:spacing w:val="80"/>
          <w:sz w:val="22"/>
          <w:szCs w:val="22"/>
        </w:rPr>
        <w:t>ПРВУ</w:t>
      </w:r>
      <w:r w:rsidRPr="00D14272">
        <w:rPr>
          <w:rFonts w:ascii="Arial" w:hAnsi="Arial" w:cs="Arial"/>
          <w:b/>
          <w:spacing w:val="80"/>
          <w:sz w:val="22"/>
          <w:szCs w:val="22"/>
        </w:rPr>
        <w:t xml:space="preserve"> ИЗМЕНУ </w:t>
      </w:r>
    </w:p>
    <w:p w:rsidR="00C6690C" w:rsidRPr="00D14272" w:rsidRDefault="00C6690C" w:rsidP="004D697F">
      <w:pPr>
        <w:pStyle w:val="BodyText"/>
        <w:jc w:val="center"/>
        <w:rPr>
          <w:rFonts w:ascii="Arial" w:hAnsi="Arial" w:cs="Arial"/>
          <w:b/>
          <w:spacing w:val="80"/>
          <w:sz w:val="22"/>
          <w:szCs w:val="22"/>
          <w:lang w:val="ru-RU"/>
        </w:rPr>
      </w:pPr>
      <w:r w:rsidRPr="00D14272">
        <w:rPr>
          <w:rFonts w:ascii="Arial" w:hAnsi="Arial" w:cs="Arial"/>
          <w:b/>
          <w:spacing w:val="80"/>
          <w:sz w:val="22"/>
          <w:szCs w:val="22"/>
        </w:rPr>
        <w:t>КОНКУРСНЕ  ДОКУМЕНТАЦИЈЕ</w:t>
      </w:r>
    </w:p>
    <w:p w:rsidR="00C6690C" w:rsidRPr="00D14272" w:rsidRDefault="00C6690C" w:rsidP="00DF23B4">
      <w:pPr>
        <w:pStyle w:val="BodyText"/>
        <w:jc w:val="center"/>
        <w:rPr>
          <w:rFonts w:ascii="Arial" w:hAnsi="Arial" w:cs="Arial"/>
          <w:sz w:val="22"/>
          <w:szCs w:val="22"/>
        </w:rPr>
      </w:pPr>
      <w:r w:rsidRPr="00D14272">
        <w:rPr>
          <w:rFonts w:ascii="Arial" w:hAnsi="Arial" w:cs="Arial"/>
          <w:sz w:val="22"/>
          <w:szCs w:val="22"/>
        </w:rPr>
        <w:t>за јавну набавку</w:t>
      </w:r>
      <w:r w:rsidR="00736260" w:rsidRPr="00D14272">
        <w:rPr>
          <w:rFonts w:ascii="Arial" w:hAnsi="Arial" w:cs="Arial"/>
          <w:sz w:val="22"/>
          <w:szCs w:val="22"/>
          <w:lang w:val="sr-Cyrl-RS"/>
        </w:rPr>
        <w:t xml:space="preserve"> услуге -</w:t>
      </w:r>
      <w:r w:rsidRPr="00D14272">
        <w:rPr>
          <w:rFonts w:ascii="Arial" w:hAnsi="Arial" w:cs="Arial"/>
          <w:sz w:val="22"/>
          <w:szCs w:val="22"/>
          <w:lang w:val="ru-RU"/>
        </w:rPr>
        <w:t xml:space="preserve"> </w:t>
      </w:r>
      <w:r w:rsidR="00736260" w:rsidRPr="00D14272">
        <w:rPr>
          <w:rFonts w:ascii="Arial" w:hAnsi="Arial" w:cs="Arial"/>
          <w:bCs/>
          <w:sz w:val="22"/>
          <w:szCs w:val="22"/>
        </w:rPr>
        <w:t>Главни преглед челичних решеткастих мостова са динамичким оптерећењем</w:t>
      </w:r>
    </w:p>
    <w:p w:rsidR="00C6690C" w:rsidRPr="00D14272" w:rsidRDefault="00C6690C" w:rsidP="004073D9">
      <w:pPr>
        <w:jc w:val="both"/>
        <w:rPr>
          <w:rFonts w:ascii="Arial" w:hAnsi="Arial" w:cs="Arial"/>
          <w:sz w:val="22"/>
          <w:szCs w:val="22"/>
        </w:rPr>
      </w:pPr>
    </w:p>
    <w:p w:rsidR="00C6690C" w:rsidRPr="00D14272" w:rsidRDefault="00C6690C" w:rsidP="004073D9">
      <w:pPr>
        <w:jc w:val="both"/>
        <w:rPr>
          <w:rFonts w:ascii="Arial" w:hAnsi="Arial" w:cs="Arial"/>
          <w:sz w:val="22"/>
          <w:szCs w:val="22"/>
        </w:rPr>
      </w:pPr>
    </w:p>
    <w:p w:rsidR="00C6690C" w:rsidRPr="00D14272" w:rsidRDefault="00C6690C" w:rsidP="004073D9">
      <w:pPr>
        <w:jc w:val="center"/>
        <w:rPr>
          <w:rFonts w:ascii="Arial" w:hAnsi="Arial" w:cs="Arial"/>
          <w:sz w:val="22"/>
          <w:szCs w:val="22"/>
        </w:rPr>
      </w:pPr>
      <w:r w:rsidRPr="00D14272">
        <w:rPr>
          <w:rFonts w:ascii="Arial" w:hAnsi="Arial" w:cs="Arial"/>
          <w:sz w:val="22"/>
          <w:szCs w:val="22"/>
        </w:rPr>
        <w:t>1.</w:t>
      </w:r>
    </w:p>
    <w:p w:rsidR="00C6690C" w:rsidRPr="00D14272" w:rsidRDefault="00C6690C" w:rsidP="000F38BA">
      <w:pPr>
        <w:jc w:val="both"/>
        <w:rPr>
          <w:rFonts w:ascii="Arial" w:hAnsi="Arial" w:cs="Arial"/>
          <w:sz w:val="22"/>
          <w:szCs w:val="22"/>
          <w:lang w:val="sr-Cyrl-RS"/>
        </w:rPr>
      </w:pPr>
      <w:r w:rsidRPr="00D14272">
        <w:rPr>
          <w:rFonts w:ascii="Arial" w:hAnsi="Arial" w:cs="Arial"/>
          <w:sz w:val="22"/>
          <w:szCs w:val="22"/>
        </w:rPr>
        <w:t>Тачка</w:t>
      </w:r>
      <w:r w:rsidR="00D14272" w:rsidRPr="00D14272">
        <w:rPr>
          <w:rFonts w:ascii="Arial" w:hAnsi="Arial" w:cs="Arial"/>
          <w:sz w:val="22"/>
          <w:szCs w:val="22"/>
          <w:lang w:val="ru-RU"/>
        </w:rPr>
        <w:t xml:space="preserve"> 3.1.</w:t>
      </w:r>
      <w:r w:rsidR="00D14272" w:rsidRPr="00D14272">
        <w:rPr>
          <w:rFonts w:ascii="Arial" w:hAnsi="Arial" w:cs="Arial"/>
          <w:sz w:val="22"/>
          <w:szCs w:val="22"/>
          <w:lang w:val="ru-RU" w:eastAsia="en-US"/>
        </w:rPr>
        <w:t xml:space="preserve"> </w:t>
      </w:r>
      <w:r w:rsidR="00D14272" w:rsidRPr="00D14272">
        <w:rPr>
          <w:rFonts w:ascii="Arial" w:hAnsi="Arial" w:cs="Arial"/>
          <w:sz w:val="22"/>
          <w:szCs w:val="22"/>
          <w:lang w:val="ru-RU"/>
        </w:rPr>
        <w:t>Врста и обим услуга</w:t>
      </w:r>
      <w:r w:rsidRPr="00D14272">
        <w:rPr>
          <w:rFonts w:ascii="Arial" w:hAnsi="Arial" w:cs="Arial"/>
          <w:sz w:val="22"/>
          <w:szCs w:val="22"/>
        </w:rPr>
        <w:t xml:space="preserve"> конкурсне документације </w:t>
      </w:r>
      <w:r w:rsidR="00D14272" w:rsidRPr="00D14272">
        <w:rPr>
          <w:rFonts w:ascii="Arial" w:hAnsi="Arial" w:cs="Arial"/>
          <w:i/>
          <w:sz w:val="22"/>
          <w:szCs w:val="22"/>
        </w:rPr>
        <w:t xml:space="preserve">се </w:t>
      </w:r>
      <w:r w:rsidRPr="00D14272">
        <w:rPr>
          <w:rFonts w:ascii="Arial" w:hAnsi="Arial" w:cs="Arial"/>
          <w:i/>
          <w:sz w:val="22"/>
          <w:szCs w:val="22"/>
        </w:rPr>
        <w:t xml:space="preserve"> мења се и гласи</w:t>
      </w:r>
      <w:r w:rsidRPr="00D14272">
        <w:rPr>
          <w:rFonts w:ascii="Arial" w:hAnsi="Arial" w:cs="Arial"/>
          <w:sz w:val="22"/>
          <w:szCs w:val="22"/>
        </w:rPr>
        <w:t xml:space="preserve">: </w:t>
      </w:r>
    </w:p>
    <w:p w:rsidR="00D14272" w:rsidRPr="00D14272" w:rsidRDefault="00D14272" w:rsidP="00D14272">
      <w:pPr>
        <w:suppressAutoHyphens w:val="0"/>
        <w:jc w:val="both"/>
        <w:rPr>
          <w:rFonts w:ascii="Arial" w:hAnsi="Arial" w:cs="Arial"/>
          <w:b/>
          <w:sz w:val="22"/>
          <w:szCs w:val="22"/>
          <w:lang w:val="sr-Cyrl-RS" w:eastAsia="sr-Latn-RS"/>
        </w:rPr>
      </w:pPr>
      <w:r w:rsidRPr="00D14272">
        <w:rPr>
          <w:rFonts w:ascii="Arial" w:hAnsi="Arial" w:cs="Arial"/>
          <w:b/>
          <w:sz w:val="22"/>
          <w:szCs w:val="22"/>
          <w:lang w:val="sr-Cyrl-RS" w:eastAsia="sr-Latn-RS"/>
        </w:rPr>
        <w:t xml:space="preserve">ГЛАВНИ ПРЕГЛЕД </w:t>
      </w:r>
      <w:r w:rsidRPr="00D14272">
        <w:rPr>
          <w:rFonts w:ascii="Arial" w:hAnsi="Arial" w:cs="Arial"/>
          <w:b/>
          <w:sz w:val="22"/>
          <w:szCs w:val="22"/>
          <w:lang w:val="sr-Latn-RS" w:eastAsia="sr-Latn-RS"/>
        </w:rPr>
        <w:t xml:space="preserve"> </w:t>
      </w:r>
      <w:r w:rsidRPr="00D14272">
        <w:rPr>
          <w:rFonts w:ascii="Arial" w:hAnsi="Arial" w:cs="Arial"/>
          <w:b/>
          <w:sz w:val="22"/>
          <w:szCs w:val="22"/>
          <w:lang w:val="sr-Cyrl-RS" w:eastAsia="sr-Latn-RS"/>
        </w:rPr>
        <w:t>ОСАМ ЧЕЛИЧНИХ  МОСТОВСКИХ КОНСТРУКЦИЈА НА ИНДУСТРИЈСКОЈ ЖЕЛЕЗНИЦИ ТЕНТ  ПРЕМА ПРАВИЛНИКУ О ТЕХНИЧКИМ НОРМАТИВИМА ЗА ЕКСПЛОАТАЦИЈУ И РЕДОВНО ОДРЖАВАЊЕ МОСТОВА</w:t>
      </w:r>
    </w:p>
    <w:p w:rsidR="00D14272" w:rsidRPr="00D14272" w:rsidRDefault="00D14272" w:rsidP="00D14272">
      <w:pPr>
        <w:suppressAutoHyphens w:val="0"/>
        <w:rPr>
          <w:rFonts w:ascii="Arial" w:hAnsi="Arial" w:cs="Arial"/>
          <w:b/>
          <w:sz w:val="22"/>
          <w:szCs w:val="22"/>
          <w:lang w:val="sr-Cyrl-RS" w:eastAsia="sr-Latn-RS"/>
        </w:rPr>
      </w:pPr>
    </w:p>
    <w:p w:rsidR="00D14272" w:rsidRPr="00D14272" w:rsidRDefault="00D14272" w:rsidP="00D14272">
      <w:pPr>
        <w:suppressAutoHyphens w:val="0"/>
        <w:rPr>
          <w:rFonts w:ascii="Arial" w:hAnsi="Arial" w:cs="Arial"/>
          <w:b/>
          <w:sz w:val="22"/>
          <w:szCs w:val="22"/>
          <w:lang w:val="sr-Cyrl-RS" w:eastAsia="sr-Latn-RS"/>
        </w:rPr>
      </w:pPr>
      <w:r w:rsidRPr="00D14272">
        <w:rPr>
          <w:rFonts w:ascii="Arial" w:hAnsi="Arial" w:cs="Arial"/>
          <w:b/>
          <w:sz w:val="22"/>
          <w:szCs w:val="22"/>
          <w:lang w:val="sr-Cyrl-RS" w:eastAsia="sr-Latn-RS"/>
        </w:rPr>
        <w:t>1. ПОДАЦИ О КОНСТРУКЦИЈИ МОСТОВА</w:t>
      </w:r>
    </w:p>
    <w:p w:rsidR="00D14272" w:rsidRPr="00D14272" w:rsidRDefault="00D14272" w:rsidP="00D14272">
      <w:pPr>
        <w:suppressAutoHyphens w:val="0"/>
        <w:rPr>
          <w:rFonts w:ascii="Arial" w:hAnsi="Arial" w:cs="Arial"/>
          <w:sz w:val="22"/>
          <w:szCs w:val="22"/>
          <w:lang w:val="sr-Latn-RS" w:eastAsia="sr-Latn-RS"/>
        </w:rPr>
      </w:pPr>
      <w:r w:rsidRPr="00D14272">
        <w:rPr>
          <w:rFonts w:ascii="Arial" w:hAnsi="Arial" w:cs="Arial"/>
          <w:sz w:val="22"/>
          <w:szCs w:val="22"/>
          <w:lang w:val="sr-Cyrl-RS" w:eastAsia="sr-Latn-RS"/>
        </w:rPr>
        <w:t xml:space="preserve"> </w:t>
      </w:r>
    </w:p>
    <w:p w:rsidR="00D14272" w:rsidRPr="00D14272" w:rsidRDefault="00D14272" w:rsidP="00D14272">
      <w:pPr>
        <w:suppressAutoHyphens w:val="0"/>
        <w:rPr>
          <w:rFonts w:ascii="Arial" w:hAnsi="Arial" w:cs="Arial"/>
          <w:b/>
          <w:sz w:val="22"/>
          <w:szCs w:val="22"/>
          <w:lang w:val="sr-Cyrl-RS" w:eastAsia="sr-Latn-RS"/>
        </w:rPr>
      </w:pPr>
      <w:r w:rsidRPr="00D14272">
        <w:rPr>
          <w:rFonts w:ascii="Arial" w:hAnsi="Arial" w:cs="Arial"/>
          <w:b/>
          <w:sz w:val="22"/>
          <w:szCs w:val="22"/>
          <w:lang w:val="sr-Cyrl-RS" w:eastAsia="sr-Latn-RS"/>
        </w:rPr>
        <w:t>1.1.МОСТОВИ НА km  15+333 (ЛЕВА И ДЕСНА КОНСТРУКЦИЈА)</w:t>
      </w:r>
    </w:p>
    <w:p w:rsidR="00D14272" w:rsidRPr="00D14272" w:rsidRDefault="00D14272" w:rsidP="00D14272">
      <w:pPr>
        <w:suppressAutoHyphens w:val="0"/>
        <w:jc w:val="both"/>
        <w:rPr>
          <w:rFonts w:ascii="Arial" w:hAnsi="Arial" w:cs="Arial"/>
          <w:sz w:val="22"/>
          <w:szCs w:val="22"/>
          <w:lang w:val="sr-Latn-RS" w:eastAsia="sr-Latn-RS"/>
        </w:rPr>
      </w:pPr>
      <w:r w:rsidRPr="00D14272">
        <w:rPr>
          <w:rFonts w:ascii="Arial" w:hAnsi="Arial" w:cs="Arial"/>
          <w:sz w:val="22"/>
          <w:szCs w:val="22"/>
          <w:lang w:val="sr-Cyrl-RS" w:eastAsia="sr-Latn-RS"/>
        </w:rPr>
        <w:t xml:space="preserve">Мостови су идентичног конструктивног система просте греде, распона 11.0m. Носећу конструкцију представљају главни подужни носачи састављени од по два“I“ носача спојених међусобно кратким попречним носачима (распоређени на размаку као и дрвени прагови колосека). Носећу конструкцију чине и дужи попречни носачи, који су постављени на размаку сваког петог мањег попречног носача. Конструкцију чине и носачи пешачких стаза, који су континуирани са попречним носачима и исти представљају ослонце за ребрасти лим који је у подужном правцу укрућен вертикалним лимовима. На мостовима не постоје спрегови за ветар, бочне ударе и кочење. Лежишта су челична, непокретно је на страни ка Обреновцу, а покретно на страни ка Вреоцима. Мостови су једноколосечни. </w:t>
      </w:r>
    </w:p>
    <w:p w:rsidR="00D14272" w:rsidRPr="00D14272" w:rsidRDefault="00D14272" w:rsidP="00D14272">
      <w:pPr>
        <w:suppressAutoHyphens w:val="0"/>
        <w:rPr>
          <w:rFonts w:ascii="Arial" w:hAnsi="Arial" w:cs="Arial"/>
          <w:b/>
          <w:sz w:val="22"/>
          <w:szCs w:val="22"/>
          <w:lang w:val="sr-Cyrl-RS" w:eastAsia="sr-Latn-RS"/>
        </w:rPr>
      </w:pPr>
      <w:r w:rsidRPr="00D14272">
        <w:rPr>
          <w:rFonts w:ascii="Arial" w:hAnsi="Arial" w:cs="Arial"/>
          <w:b/>
          <w:sz w:val="22"/>
          <w:szCs w:val="22"/>
          <w:lang w:val="sr-Cyrl-RS" w:eastAsia="sr-Latn-RS"/>
        </w:rPr>
        <w:t>1.2 МОСТОВИ НА km  15+381 (ЛЕВА И ДЕСНА КОНСТРУКЦИЈА)</w:t>
      </w:r>
    </w:p>
    <w:p w:rsidR="00D14272" w:rsidRPr="00D14272" w:rsidRDefault="00D14272" w:rsidP="00D14272">
      <w:pPr>
        <w:suppressAutoHyphens w:val="0"/>
        <w:jc w:val="both"/>
        <w:rPr>
          <w:rFonts w:ascii="Arial" w:hAnsi="Arial" w:cs="Arial"/>
          <w:sz w:val="22"/>
          <w:szCs w:val="22"/>
          <w:lang w:val="sr-Latn-RS" w:eastAsia="sr-Latn-RS"/>
        </w:rPr>
      </w:pPr>
      <w:r w:rsidRPr="00D14272">
        <w:rPr>
          <w:rFonts w:ascii="Arial" w:hAnsi="Arial" w:cs="Arial"/>
          <w:sz w:val="22"/>
          <w:szCs w:val="22"/>
          <w:lang w:val="sr-Cyrl-RS" w:eastAsia="sr-Latn-RS"/>
        </w:rPr>
        <w:t>Мостови су идентичног конструктивног система решеткасте просте греде, распона 46,5m, висина решетке је 4,5m. Горњи појас главних носача није придржан горњим спрегом. Оптерећење се са шина преноси преко прагова на секундарне подужне носаче, који оптерећење преносе на попречне носаче, а они на главне подужне носаче. Главне носаче чине штапови различитог попречног пресека. Пешачку стазу чине дрвене талпе непосредно поред колосека.Лежишта су челична, непокретно је на страни ка Обреновцу, а покретно на страни ка Вреоцима. Мостови су једноколосечни.</w:t>
      </w:r>
    </w:p>
    <w:p w:rsidR="00D14272" w:rsidRPr="00D14272" w:rsidRDefault="00D14272" w:rsidP="00D14272">
      <w:pPr>
        <w:suppressAutoHyphens w:val="0"/>
        <w:rPr>
          <w:rFonts w:ascii="Arial" w:hAnsi="Arial" w:cs="Arial"/>
          <w:b/>
          <w:sz w:val="22"/>
          <w:szCs w:val="22"/>
          <w:lang w:val="sr-Cyrl-RS" w:eastAsia="sr-Latn-RS"/>
        </w:rPr>
      </w:pPr>
      <w:r w:rsidRPr="00D14272">
        <w:rPr>
          <w:rFonts w:ascii="Arial" w:hAnsi="Arial" w:cs="Arial"/>
          <w:b/>
          <w:sz w:val="22"/>
          <w:szCs w:val="22"/>
          <w:lang w:val="sr-Cyrl-RS" w:eastAsia="sr-Latn-RS"/>
        </w:rPr>
        <w:t>1.3 МОСТОВИ НА km  21+275 (ЛЕВА И ДЕСНА КОНСТРУКЦИЈА)</w:t>
      </w:r>
    </w:p>
    <w:p w:rsidR="00D14272" w:rsidRPr="00D14272" w:rsidRDefault="00D14272" w:rsidP="00D14272">
      <w:pPr>
        <w:suppressAutoHyphens w:val="0"/>
        <w:jc w:val="both"/>
        <w:rPr>
          <w:rFonts w:ascii="Arial" w:hAnsi="Arial" w:cs="Arial"/>
          <w:sz w:val="22"/>
          <w:szCs w:val="22"/>
          <w:lang w:val="sr-Latn-RS" w:eastAsia="sr-Latn-RS"/>
        </w:rPr>
      </w:pPr>
      <w:r w:rsidRPr="00D14272">
        <w:rPr>
          <w:rFonts w:ascii="Arial" w:hAnsi="Arial" w:cs="Arial"/>
          <w:sz w:val="22"/>
          <w:szCs w:val="22"/>
          <w:lang w:val="sr-Cyrl-RS" w:eastAsia="sr-Latn-RS"/>
        </w:rPr>
        <w:t>Мостови су у конструктивном смислу пуни лимени носачи система просте греде распона 23.40m. Главни носачи висине ребра 2000 mm, односно укупне висине 2080 mm. Ребро главних носача укрућено је подужним укрућењима у трећинама висине ребра. Конструкција моста подељена је у пет поља попречним носачима система просте греде распона 5000 mm. Оптерећење се са шине преноси преко прагова на секундарне подужне носаче, који оптерећење преносе на попречне носаче, а они на главне подужне носаче. Спрегови за бочне ударе и за ветар постављени су на доњем појасу главних носача. Коловозна конструкција и пешачке стазе  упуштене су у односу на главне, односно попречне носаче. Коловозна конструкција и пешачке стазе упуштене су у односу на главне, односно попречне носаче. Лежишта су челична, непокретно је на страни ка Обреновцу, а покретно на страни ка Вреоцима. Мостови су једноколосечни.</w:t>
      </w:r>
    </w:p>
    <w:p w:rsidR="00D14272" w:rsidRPr="00D14272" w:rsidRDefault="00D14272" w:rsidP="00D14272">
      <w:pPr>
        <w:suppressAutoHyphens w:val="0"/>
        <w:rPr>
          <w:rFonts w:ascii="Arial" w:hAnsi="Arial" w:cs="Arial"/>
          <w:sz w:val="22"/>
          <w:szCs w:val="22"/>
          <w:lang w:val="ru-RU" w:eastAsia="sr-Latn-RS"/>
        </w:rPr>
      </w:pPr>
      <w:r w:rsidRPr="00D14272">
        <w:rPr>
          <w:rFonts w:ascii="Arial" w:hAnsi="Arial" w:cs="Arial"/>
          <w:sz w:val="22"/>
          <w:szCs w:val="22"/>
          <w:lang w:val="sr-Cyrl-RS" w:eastAsia="sr-Latn-RS"/>
        </w:rPr>
        <w:t>1.4. МОСТ НА km  8+</w:t>
      </w:r>
      <w:r w:rsidRPr="00D14272">
        <w:rPr>
          <w:rFonts w:ascii="Arial" w:hAnsi="Arial" w:cs="Arial"/>
          <w:sz w:val="22"/>
          <w:szCs w:val="22"/>
          <w:lang w:val="ru-RU" w:eastAsia="sr-Latn-RS"/>
        </w:rPr>
        <w:t>848</w:t>
      </w:r>
    </w:p>
    <w:p w:rsidR="00D14272" w:rsidRPr="00D14272" w:rsidRDefault="00D14272" w:rsidP="00D14272">
      <w:pPr>
        <w:suppressAutoHyphens w:val="0"/>
        <w:jc w:val="both"/>
        <w:rPr>
          <w:rFonts w:ascii="Arial" w:hAnsi="Arial" w:cs="Arial"/>
          <w:sz w:val="22"/>
          <w:szCs w:val="22"/>
          <w:lang w:val="sr-Latn-RS" w:eastAsia="sr-Latn-RS"/>
        </w:rPr>
      </w:pPr>
      <w:r w:rsidRPr="00D14272">
        <w:rPr>
          <w:rFonts w:ascii="Arial" w:hAnsi="Arial" w:cs="Arial"/>
          <w:sz w:val="22"/>
          <w:szCs w:val="22"/>
          <w:lang w:val="sr-Cyrl-RS" w:eastAsia="sr-Latn-RS"/>
        </w:rPr>
        <w:t>Мост у конструктивном смислу чине лимени носачи система просте греде распона 23.0 m . Главни носачи су пуни лимени носачи висине ребра 2000 mm , односно укупне висине 2080 mm. Ребро главних носача укрућено је подужним укрућењима у трећинама висине ребра. Конструкција моста подељена је у шест поља попречним носачима распона 46000 mm . Оптерећење се са шина преноси преко прагова на секундарне подужне носаче, који оптерећење преносе на попречне носаче, а они на главне подужне носаче. Спрегови за бочне ударе и за ветар постављени су на доњем појасу главних носача. Пешачка стаза налази се са леве стране (гледано из правца Стублина) уз главни носач. Лежишта су неопренска, непокретно је на страни ка Стублинама, а покретно на страни ка Ворбису. Мост је једноколосечни.</w:t>
      </w:r>
    </w:p>
    <w:p w:rsidR="00D14272" w:rsidRPr="00D14272" w:rsidRDefault="00D14272" w:rsidP="00D14272">
      <w:pPr>
        <w:suppressAutoHyphens w:val="0"/>
        <w:rPr>
          <w:rFonts w:ascii="Arial" w:hAnsi="Arial" w:cs="Arial"/>
          <w:b/>
          <w:sz w:val="22"/>
          <w:szCs w:val="22"/>
          <w:lang w:val="sr-Cyrl-RS" w:eastAsia="sr-Latn-RS"/>
        </w:rPr>
      </w:pPr>
      <w:r w:rsidRPr="00D14272">
        <w:rPr>
          <w:rFonts w:ascii="Arial" w:hAnsi="Arial" w:cs="Arial"/>
          <w:b/>
          <w:sz w:val="22"/>
          <w:szCs w:val="22"/>
          <w:lang w:val="sr-Cyrl-RS" w:eastAsia="sr-Latn-RS"/>
        </w:rPr>
        <w:t>1.5 МОСТ НА  km 24+095</w:t>
      </w:r>
    </w:p>
    <w:p w:rsidR="00D14272" w:rsidRPr="00D14272" w:rsidRDefault="00D14272" w:rsidP="00D14272">
      <w:pPr>
        <w:suppressAutoHyphens w:val="0"/>
        <w:jc w:val="both"/>
        <w:rPr>
          <w:rFonts w:ascii="Arial" w:hAnsi="Arial" w:cs="Arial"/>
          <w:sz w:val="22"/>
          <w:szCs w:val="22"/>
          <w:lang w:val="sr-Cyrl-RS" w:eastAsia="sr-Latn-RS"/>
        </w:rPr>
      </w:pPr>
      <w:r w:rsidRPr="00D14272">
        <w:rPr>
          <w:rFonts w:ascii="Arial" w:hAnsi="Arial" w:cs="Arial"/>
          <w:sz w:val="22"/>
          <w:szCs w:val="22"/>
          <w:lang w:val="sr-Cyrl-RS" w:eastAsia="sr-Latn-RS"/>
        </w:rPr>
        <w:t xml:space="preserve">Мост је челична решетка, у статичком смислу континуални решеткасти носач на три поља распона 40m+50m+40m=130m . Главне носаче представљају два челична решеткаста носача висине 5.0, спојене попречним носачима на сваких 5.0m . Главне носаче чине штапови различитог попречног пресека. На мосту постоје хоризонтални спрегови у равни доњег појаса и то: спрег против бочних удара, спрег против ветра и спрег за кочење. Мост је једноколосечни, са непокретним лежиштем на страни ка Обреновцу. </w:t>
      </w:r>
    </w:p>
    <w:p w:rsidR="00D14272" w:rsidRPr="00D14272" w:rsidRDefault="00D14272" w:rsidP="00D14272">
      <w:pPr>
        <w:suppressAutoHyphens w:val="0"/>
        <w:jc w:val="both"/>
        <w:rPr>
          <w:rFonts w:ascii="Arial" w:hAnsi="Arial" w:cs="Arial"/>
          <w:sz w:val="22"/>
          <w:szCs w:val="22"/>
          <w:lang w:val="sr-Latn-RS" w:eastAsia="sr-Latn-RS"/>
        </w:rPr>
      </w:pPr>
    </w:p>
    <w:p w:rsidR="00D14272" w:rsidRPr="00D14272" w:rsidRDefault="00D14272" w:rsidP="00D14272">
      <w:pPr>
        <w:suppressAutoHyphens w:val="0"/>
        <w:rPr>
          <w:rFonts w:ascii="Arial" w:hAnsi="Arial" w:cs="Arial"/>
          <w:b/>
          <w:i/>
          <w:iCs/>
          <w:sz w:val="22"/>
          <w:szCs w:val="22"/>
          <w:lang w:val="sr-Cyrl-RS" w:eastAsia="sr-Latn-RS"/>
        </w:rPr>
      </w:pPr>
      <w:r w:rsidRPr="00D14272">
        <w:rPr>
          <w:rFonts w:ascii="Arial" w:hAnsi="Arial" w:cs="Arial"/>
          <w:b/>
          <w:sz w:val="22"/>
          <w:szCs w:val="22"/>
          <w:lang w:val="sr-Cyrl-RS" w:eastAsia="sr-Latn-RS"/>
        </w:rPr>
        <w:t xml:space="preserve">2. Према захтеву Наручиоца (ЈП Електропривреда Србије, огранак ТЕНТ) потребно је извршити главни преглед мостова према Правилнику о техничким нормативима за експлоатацију и редовно одржавање мостова </w:t>
      </w:r>
      <w:r w:rsidRPr="00D14272">
        <w:rPr>
          <w:rFonts w:ascii="Arial" w:hAnsi="Arial" w:cs="Arial"/>
          <w:b/>
          <w:iCs/>
          <w:sz w:val="22"/>
          <w:szCs w:val="22"/>
          <w:lang w:val="sr-Latn-RS" w:eastAsia="sr-Latn-RS"/>
        </w:rPr>
        <w:t>("</w:t>
      </w:r>
      <w:r w:rsidRPr="00D14272">
        <w:rPr>
          <w:rFonts w:ascii="Arial" w:hAnsi="Arial" w:cs="Arial"/>
          <w:b/>
          <w:iCs/>
          <w:sz w:val="22"/>
          <w:szCs w:val="22"/>
          <w:lang w:val="sr-Cyrl-RS" w:eastAsia="sr-Latn-RS"/>
        </w:rPr>
        <w:t>Службени лист СРЈ</w:t>
      </w:r>
      <w:r w:rsidRPr="00D14272">
        <w:rPr>
          <w:rFonts w:ascii="Arial" w:hAnsi="Arial" w:cs="Arial"/>
          <w:b/>
          <w:iCs/>
          <w:sz w:val="22"/>
          <w:szCs w:val="22"/>
          <w:lang w:val="sr-Latn-RS" w:eastAsia="sr-Latn-RS"/>
        </w:rPr>
        <w:t xml:space="preserve">", </w:t>
      </w:r>
      <w:r w:rsidRPr="00D14272">
        <w:rPr>
          <w:rFonts w:ascii="Arial" w:hAnsi="Arial" w:cs="Arial"/>
          <w:b/>
          <w:iCs/>
          <w:sz w:val="22"/>
          <w:szCs w:val="22"/>
          <w:lang w:val="sr-Cyrl-RS" w:eastAsia="sr-Latn-RS"/>
        </w:rPr>
        <w:t>бр</w:t>
      </w:r>
      <w:r w:rsidRPr="00D14272">
        <w:rPr>
          <w:rFonts w:ascii="Arial" w:hAnsi="Arial" w:cs="Arial"/>
          <w:b/>
          <w:iCs/>
          <w:sz w:val="22"/>
          <w:szCs w:val="22"/>
          <w:lang w:val="sr-Latn-RS" w:eastAsia="sr-Latn-RS"/>
        </w:rPr>
        <w:t>. 20/92)</w:t>
      </w:r>
      <w:r w:rsidRPr="00D14272">
        <w:rPr>
          <w:rFonts w:ascii="Arial" w:hAnsi="Arial" w:cs="Arial"/>
          <w:b/>
          <w:i/>
          <w:iCs/>
          <w:sz w:val="22"/>
          <w:szCs w:val="22"/>
          <w:lang w:val="sr-Cyrl-RS" w:eastAsia="sr-Latn-RS"/>
        </w:rPr>
        <w:t xml:space="preserve"> </w:t>
      </w:r>
    </w:p>
    <w:p w:rsidR="00D14272" w:rsidRPr="00D14272" w:rsidRDefault="00D14272" w:rsidP="00D14272">
      <w:pPr>
        <w:suppressAutoHyphens w:val="0"/>
        <w:rPr>
          <w:rFonts w:ascii="Arial" w:hAnsi="Arial" w:cs="Arial"/>
          <w:b/>
          <w:iCs/>
          <w:sz w:val="22"/>
          <w:szCs w:val="22"/>
          <w:lang w:val="sr-Cyrl-RS" w:eastAsia="sr-Latn-RS"/>
        </w:rPr>
      </w:pPr>
      <w:r w:rsidRPr="00D14272">
        <w:rPr>
          <w:rFonts w:ascii="Arial" w:hAnsi="Arial" w:cs="Arial"/>
          <w:b/>
          <w:iCs/>
          <w:sz w:val="22"/>
          <w:szCs w:val="22"/>
          <w:lang w:val="sr-Cyrl-RS" w:eastAsia="sr-Latn-RS"/>
        </w:rPr>
        <w:t>а)На колосеку прегледати и проверити:</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положај колосека по нивелети и смеру</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да ли су шине и прагови прописно причвршћени за конструкцију</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стање колосечних прагова, подметача испод шина, сигурносних шина</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стање и функционалност дилатационих справа</w:t>
      </w:r>
    </w:p>
    <w:p w:rsidR="00D14272" w:rsidRPr="00D14272" w:rsidRDefault="00D14272" w:rsidP="00D14272">
      <w:pPr>
        <w:suppressAutoHyphens w:val="0"/>
        <w:rPr>
          <w:rFonts w:ascii="Arial" w:hAnsi="Arial" w:cs="Arial"/>
          <w:b/>
          <w:iCs/>
          <w:sz w:val="22"/>
          <w:szCs w:val="22"/>
          <w:lang w:val="sr-Cyrl-RS" w:eastAsia="sr-Latn-RS"/>
        </w:rPr>
      </w:pPr>
      <w:r w:rsidRPr="00D14272">
        <w:rPr>
          <w:rFonts w:ascii="Arial" w:hAnsi="Arial" w:cs="Arial"/>
          <w:b/>
          <w:iCs/>
          <w:sz w:val="22"/>
          <w:szCs w:val="22"/>
          <w:lang w:val="sr-Cyrl-RS" w:eastAsia="sr-Latn-RS"/>
        </w:rPr>
        <w:t xml:space="preserve">б) На конструкцији прегледати </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да поједини елементи конструкције нису деформисани, оштећени , извијени или уврнути</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стање премаза и почетак рђања на и око спојних средстава . У налазу навести и вероватан узрок</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xml:space="preserve">- има ли пукотина у деловима конструкције, уколико се не виде оком има ли знакова који указују на постојање пукотина </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закивке у погледу лабавости налегања глава и шавове у погледу пукотина ( посебно обратити пажњу на тешко приступачне )</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лежишта и зглобове у погледу правилности положаја и рада, стање подливки</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систем за одводњавање на мосту</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стање пешачких стаза и ограда</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iCs/>
          <w:sz w:val="22"/>
          <w:szCs w:val="22"/>
          <w:lang w:val="sr-Cyrl-RS" w:eastAsia="sr-Latn-RS"/>
        </w:rPr>
        <w:t>- стање обалних стубова ( по потреби проверити квалитет бетона )</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b/>
          <w:iCs/>
          <w:sz w:val="22"/>
          <w:szCs w:val="22"/>
          <w:lang w:val="sr-Cyrl-RS" w:eastAsia="sr-Latn-RS"/>
        </w:rPr>
        <w:t>ц) геодетска контрола (</w:t>
      </w:r>
      <w:r w:rsidRPr="00D14272">
        <w:rPr>
          <w:rFonts w:ascii="Arial" w:hAnsi="Arial" w:cs="Arial"/>
          <w:iCs/>
          <w:sz w:val="22"/>
          <w:szCs w:val="22"/>
          <w:lang w:val="sr-Cyrl-RS" w:eastAsia="sr-Latn-RS"/>
        </w:rPr>
        <w:t xml:space="preserve"> горње ивице шине, подужних и попречних профила констрекције)</w:t>
      </w:r>
    </w:p>
    <w:p w:rsidR="00D14272" w:rsidRPr="00D14272" w:rsidRDefault="00D14272" w:rsidP="00D14272">
      <w:pPr>
        <w:suppressAutoHyphens w:val="0"/>
        <w:rPr>
          <w:rFonts w:ascii="Arial" w:hAnsi="Arial" w:cs="Arial"/>
          <w:iCs/>
          <w:sz w:val="22"/>
          <w:szCs w:val="22"/>
          <w:lang w:val="sr-Cyrl-RS" w:eastAsia="sr-Latn-RS"/>
        </w:rPr>
      </w:pPr>
    </w:p>
    <w:p w:rsidR="00D14272" w:rsidRPr="00D14272" w:rsidRDefault="00D14272" w:rsidP="00D14272">
      <w:pPr>
        <w:suppressAutoHyphens w:val="0"/>
        <w:jc w:val="both"/>
        <w:rPr>
          <w:rFonts w:ascii="Arial" w:hAnsi="Arial" w:cs="Arial"/>
          <w:b/>
          <w:sz w:val="22"/>
          <w:szCs w:val="22"/>
          <w:lang w:val="sr-Cyrl-RS" w:eastAsia="sr-Latn-RS"/>
        </w:rPr>
      </w:pPr>
      <w:r w:rsidRPr="00D14272">
        <w:rPr>
          <w:rFonts w:ascii="Arial" w:hAnsi="Arial" w:cs="Arial"/>
          <w:b/>
          <w:sz w:val="22"/>
          <w:szCs w:val="22"/>
          <w:lang w:val="sr-Cyrl-RS" w:eastAsia="sr-Latn-RS"/>
        </w:rPr>
        <w:t xml:space="preserve">ИЗВЕШТАЈ О ИСПИТИВАЊУ </w:t>
      </w:r>
    </w:p>
    <w:p w:rsidR="00D14272" w:rsidRPr="00D14272" w:rsidRDefault="00D14272" w:rsidP="00D14272">
      <w:pPr>
        <w:suppressAutoHyphens w:val="0"/>
        <w:rPr>
          <w:rFonts w:ascii="Arial" w:hAnsi="Arial" w:cs="Arial"/>
          <w:sz w:val="22"/>
          <w:szCs w:val="22"/>
          <w:lang w:val="sr-Cyrl-RS" w:eastAsia="sr-Latn-RS"/>
        </w:rPr>
      </w:pPr>
      <w:r w:rsidRPr="00D14272">
        <w:rPr>
          <w:rFonts w:ascii="Arial" w:hAnsi="Arial" w:cs="Arial"/>
          <w:sz w:val="22"/>
          <w:szCs w:val="22"/>
          <w:lang w:val="sr-Cyrl-RS" w:eastAsia="sr-Latn-RS"/>
        </w:rPr>
        <w:t>Извештај о испитивању урадити у три писана и једном електронском примерку и доставити  на локацију Тент А- Железнички транспорт.</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b/>
          <w:iCs/>
          <w:sz w:val="22"/>
          <w:szCs w:val="22"/>
          <w:lang w:val="sr-Cyrl-RS" w:eastAsia="sr-Latn-RS"/>
        </w:rPr>
        <w:t>1.</w:t>
      </w:r>
      <w:r w:rsidRPr="00D14272">
        <w:rPr>
          <w:rFonts w:ascii="Arial" w:hAnsi="Arial" w:cs="Arial"/>
          <w:iCs/>
          <w:sz w:val="22"/>
          <w:szCs w:val="22"/>
          <w:lang w:val="sr-Cyrl-RS" w:eastAsia="sr-Latn-RS"/>
        </w:rPr>
        <w:t xml:space="preserve"> Извештај радити у виду записника о прегледу</w:t>
      </w:r>
    </w:p>
    <w:p w:rsidR="00D14272" w:rsidRPr="00D14272" w:rsidRDefault="00D14272" w:rsidP="00D14272">
      <w:pPr>
        <w:suppressAutoHyphens w:val="0"/>
        <w:jc w:val="both"/>
        <w:rPr>
          <w:rFonts w:ascii="Arial" w:hAnsi="Arial" w:cs="Arial"/>
          <w:iCs/>
          <w:sz w:val="22"/>
          <w:szCs w:val="22"/>
          <w:lang w:val="sr-Cyrl-RS" w:eastAsia="sr-Latn-RS"/>
        </w:rPr>
      </w:pPr>
      <w:r w:rsidRPr="00D14272">
        <w:rPr>
          <w:rFonts w:ascii="Arial" w:hAnsi="Arial" w:cs="Arial"/>
          <w:b/>
          <w:iCs/>
          <w:sz w:val="22"/>
          <w:szCs w:val="22"/>
          <w:lang w:val="sr-Cyrl-RS" w:eastAsia="sr-Latn-RS"/>
        </w:rPr>
        <w:t>2</w:t>
      </w:r>
      <w:r w:rsidRPr="00D14272">
        <w:rPr>
          <w:rFonts w:ascii="Arial" w:hAnsi="Arial" w:cs="Arial"/>
          <w:iCs/>
          <w:sz w:val="22"/>
          <w:szCs w:val="22"/>
          <w:lang w:val="sr-Cyrl-RS" w:eastAsia="sr-Latn-RS"/>
        </w:rPr>
        <w:t>.Извештај мора да садржи време обављања прегледа, ко је обавио преглед, средства којима је обављен преглед, временске и техничке услове под којима је обавњен преглед.</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b/>
          <w:iCs/>
          <w:sz w:val="22"/>
          <w:szCs w:val="22"/>
          <w:lang w:val="sr-Cyrl-RS" w:eastAsia="sr-Latn-RS"/>
        </w:rPr>
        <w:t>3</w:t>
      </w:r>
      <w:r w:rsidRPr="00D14272">
        <w:rPr>
          <w:rFonts w:ascii="Arial" w:hAnsi="Arial" w:cs="Arial"/>
          <w:iCs/>
          <w:sz w:val="22"/>
          <w:szCs w:val="22"/>
          <w:lang w:val="sr-Cyrl-RS" w:eastAsia="sr-Latn-RS"/>
        </w:rPr>
        <w:t xml:space="preserve">.У извештају дати предлог мера које треба предузети </w:t>
      </w:r>
    </w:p>
    <w:p w:rsidR="00D14272" w:rsidRPr="00D14272" w:rsidRDefault="00D14272" w:rsidP="00D14272">
      <w:pPr>
        <w:suppressAutoHyphens w:val="0"/>
        <w:rPr>
          <w:rFonts w:ascii="Arial" w:hAnsi="Arial" w:cs="Arial"/>
          <w:iCs/>
          <w:sz w:val="22"/>
          <w:szCs w:val="22"/>
          <w:lang w:val="sr-Cyrl-RS" w:eastAsia="sr-Latn-RS"/>
        </w:rPr>
      </w:pPr>
      <w:r w:rsidRPr="00D14272">
        <w:rPr>
          <w:rFonts w:ascii="Arial" w:hAnsi="Arial" w:cs="Arial"/>
          <w:b/>
          <w:iCs/>
          <w:sz w:val="22"/>
          <w:szCs w:val="22"/>
          <w:lang w:val="sr-Cyrl-RS" w:eastAsia="sr-Latn-RS"/>
        </w:rPr>
        <w:t>4</w:t>
      </w:r>
      <w:r w:rsidRPr="00D14272">
        <w:rPr>
          <w:rFonts w:ascii="Arial" w:hAnsi="Arial" w:cs="Arial"/>
          <w:iCs/>
          <w:sz w:val="22"/>
          <w:szCs w:val="22"/>
          <w:lang w:val="sr-Cyrl-RS" w:eastAsia="sr-Latn-RS"/>
        </w:rPr>
        <w:t>.Подаци о оштећењу морају бити документовани скицом, а по потреби и снимком</w:t>
      </w:r>
    </w:p>
    <w:p w:rsidR="00D14272" w:rsidRPr="00D14272" w:rsidRDefault="00D14272" w:rsidP="00D14272">
      <w:pPr>
        <w:suppressAutoHyphens w:val="0"/>
        <w:rPr>
          <w:rFonts w:ascii="Arial" w:hAnsi="Arial" w:cs="Arial"/>
          <w:b/>
          <w:iCs/>
          <w:sz w:val="22"/>
          <w:szCs w:val="22"/>
          <w:lang w:val="sr-Cyrl-RS" w:eastAsia="sr-Latn-RS"/>
        </w:rPr>
      </w:pPr>
      <w:r w:rsidRPr="00D14272">
        <w:rPr>
          <w:rFonts w:ascii="Arial" w:hAnsi="Arial" w:cs="Arial"/>
          <w:b/>
          <w:iCs/>
          <w:sz w:val="22"/>
          <w:szCs w:val="22"/>
          <w:lang w:val="sr-Cyrl-RS" w:eastAsia="sr-Latn-RS"/>
        </w:rPr>
        <w:t>У закључку записника дати мишљење о стању конструкције  у погледу безбедности саобраћаја, као и потребу за специјалним испитивањем моста са посебним образложењем</w:t>
      </w:r>
      <w:r w:rsidRPr="00D14272">
        <w:rPr>
          <w:rFonts w:ascii="Arial" w:hAnsi="Arial" w:cs="Arial"/>
          <w:iCs/>
          <w:sz w:val="22"/>
          <w:szCs w:val="22"/>
          <w:lang w:val="sr-Cyrl-RS" w:eastAsia="sr-Latn-RS"/>
        </w:rPr>
        <w:t xml:space="preserve"> </w:t>
      </w:r>
    </w:p>
    <w:p w:rsidR="00D14272" w:rsidRPr="00D14272" w:rsidRDefault="00D14272" w:rsidP="00D14272">
      <w:pPr>
        <w:suppressAutoHyphens w:val="0"/>
        <w:rPr>
          <w:rFonts w:ascii="Arial" w:hAnsi="Arial" w:cs="Arial"/>
          <w:sz w:val="22"/>
          <w:szCs w:val="22"/>
          <w:lang w:val="sr-Cyrl-RS" w:eastAsia="sr-Latn-RS"/>
        </w:rPr>
      </w:pPr>
      <w:r w:rsidRPr="00D14272">
        <w:rPr>
          <w:rFonts w:ascii="Arial" w:hAnsi="Arial" w:cs="Arial"/>
          <w:sz w:val="22"/>
          <w:szCs w:val="22"/>
          <w:lang w:val="sr-Cyrl-RS" w:eastAsia="sr-Latn-RS"/>
        </w:rPr>
        <w:t xml:space="preserve">Током прегледа моста неће бити прекида саобраћаја на мостовима ( према захтеву наручиоца),  преглед ће се вршити у слободним интервалима између возова. Наручилац  има обавезу  да омогући несметан приступ објектима и да  благовремено, а најмање 10 (десет) дана пре предвиђеног почетка теренских радова, обавести изабраног понуђача да су се стекли услови за преглед предметних мостова. </w:t>
      </w:r>
    </w:p>
    <w:p w:rsidR="00C6690C" w:rsidRPr="00D14272" w:rsidRDefault="00C6690C" w:rsidP="00D14272">
      <w:pPr>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Pr="001A2DA6" w:rsidRDefault="001A2DA6" w:rsidP="00897B7E">
      <w:pPr>
        <w:jc w:val="both"/>
        <w:rPr>
          <w:rFonts w:ascii="Arial" w:hAnsi="Arial" w:cs="Arial"/>
          <w:sz w:val="22"/>
          <w:szCs w:val="22"/>
        </w:rPr>
      </w:pPr>
      <w:r w:rsidRPr="001A2DA6">
        <w:rPr>
          <w:rFonts w:ascii="Arial" w:hAnsi="Arial" w:cs="Arial"/>
          <w:sz w:val="22"/>
          <w:szCs w:val="22"/>
          <w:lang w:val="sr-Cyrl-RS"/>
        </w:rPr>
        <w:t>Образац структуре цене</w:t>
      </w:r>
      <w:r w:rsidRPr="001A2DA6">
        <w:rPr>
          <w:rFonts w:ascii="Arial" w:hAnsi="Arial" w:cs="Arial"/>
          <w:sz w:val="22"/>
          <w:szCs w:val="22"/>
        </w:rPr>
        <w:t xml:space="preserve"> </w:t>
      </w:r>
      <w:r w:rsidRPr="001A2DA6">
        <w:rPr>
          <w:rFonts w:ascii="Arial" w:hAnsi="Arial" w:cs="Arial"/>
          <w:sz w:val="22"/>
          <w:szCs w:val="22"/>
          <w:lang w:val="sr-Cyrl-RS"/>
        </w:rPr>
        <w:t>к</w:t>
      </w:r>
      <w:r w:rsidR="00C6690C" w:rsidRPr="001A2DA6">
        <w:rPr>
          <w:rFonts w:ascii="Arial" w:hAnsi="Arial" w:cs="Arial"/>
          <w:sz w:val="22"/>
          <w:szCs w:val="22"/>
        </w:rPr>
        <w:t>онкурсне документације се мења и гласи као у прилогу.</w:t>
      </w:r>
    </w:p>
    <w:p w:rsidR="00C6690C" w:rsidRPr="00295D8C" w:rsidRDefault="00C6690C"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736260" w:rsidRDefault="00C6690C" w:rsidP="00DF23B4">
      <w:pPr>
        <w:jc w:val="right"/>
        <w:rPr>
          <w:rFonts w:ascii="Arial" w:hAnsi="Arial" w:cs="Arial"/>
          <w:sz w:val="22"/>
          <w:szCs w:val="22"/>
          <w:lang w:val="ru-RU"/>
        </w:rPr>
      </w:pPr>
    </w:p>
    <w:p w:rsidR="00C6690C" w:rsidRDefault="00C669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Default="007E100C" w:rsidP="00DF23B4">
      <w:pPr>
        <w:rPr>
          <w:rFonts w:ascii="Arial" w:hAnsi="Arial" w:cs="Arial"/>
          <w:iCs/>
          <w:sz w:val="22"/>
          <w:szCs w:val="22"/>
          <w:lang w:val="sr-Latn-RS" w:eastAsia="en-US"/>
        </w:rPr>
      </w:pPr>
    </w:p>
    <w:p w:rsidR="007E100C" w:rsidRPr="007E100C" w:rsidRDefault="007E100C" w:rsidP="00DF23B4">
      <w:pPr>
        <w:rPr>
          <w:rFonts w:ascii="Arial" w:hAnsi="Arial" w:cs="Arial"/>
          <w:sz w:val="22"/>
          <w:szCs w:val="22"/>
          <w:lang w:val="sr-Latn-RS"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D14272" w:rsidRDefault="00D14272" w:rsidP="00DF23B4">
      <w:pPr>
        <w:rPr>
          <w:rFonts w:ascii="Arial" w:hAnsi="Arial" w:cs="Arial"/>
          <w:sz w:val="22"/>
          <w:szCs w:val="22"/>
          <w:lang w:val="sr-Cyrl-RS" w:eastAsia="en-US"/>
        </w:rPr>
      </w:pPr>
    </w:p>
    <w:p w:rsidR="00D14272" w:rsidRDefault="00D14272" w:rsidP="00DF23B4">
      <w:pPr>
        <w:rPr>
          <w:rFonts w:ascii="Arial" w:hAnsi="Arial" w:cs="Arial"/>
          <w:sz w:val="22"/>
          <w:szCs w:val="22"/>
          <w:lang w:val="sr-Cyrl-RS" w:eastAsia="en-US"/>
        </w:rPr>
      </w:pPr>
    </w:p>
    <w:p w:rsidR="00D14272" w:rsidRDefault="00D14272" w:rsidP="00DF23B4">
      <w:pPr>
        <w:rPr>
          <w:rFonts w:ascii="Arial" w:hAnsi="Arial" w:cs="Arial"/>
          <w:sz w:val="22"/>
          <w:szCs w:val="22"/>
          <w:lang w:val="sr-Cyrl-RS" w:eastAsia="en-US"/>
        </w:rPr>
      </w:pPr>
    </w:p>
    <w:p w:rsidR="00D14272" w:rsidRDefault="00D14272" w:rsidP="00DF23B4">
      <w:pPr>
        <w:rPr>
          <w:rFonts w:ascii="Arial" w:hAnsi="Arial" w:cs="Arial"/>
          <w:sz w:val="22"/>
          <w:szCs w:val="22"/>
          <w:lang w:val="sr-Cyrl-RS" w:eastAsia="en-US"/>
        </w:rPr>
      </w:pPr>
    </w:p>
    <w:p w:rsidR="00D14272" w:rsidRDefault="00D14272" w:rsidP="00DF23B4">
      <w:pPr>
        <w:rPr>
          <w:rFonts w:ascii="Arial" w:hAnsi="Arial" w:cs="Arial"/>
          <w:sz w:val="22"/>
          <w:szCs w:val="22"/>
          <w:lang w:val="sr-Cyrl-RS" w:eastAsia="en-US"/>
        </w:rPr>
      </w:pPr>
    </w:p>
    <w:p w:rsidR="00D14272" w:rsidRDefault="00D14272" w:rsidP="00DF23B4">
      <w:pPr>
        <w:rPr>
          <w:rFonts w:ascii="Arial" w:hAnsi="Arial" w:cs="Arial"/>
          <w:sz w:val="22"/>
          <w:szCs w:val="22"/>
          <w:lang w:val="sr-Cyrl-RS" w:eastAsia="en-US"/>
        </w:rPr>
      </w:pPr>
    </w:p>
    <w:p w:rsidR="00D14272" w:rsidRDefault="00D14272" w:rsidP="00DF23B4">
      <w:pPr>
        <w:rPr>
          <w:rFonts w:ascii="Arial" w:hAnsi="Arial" w:cs="Arial"/>
          <w:sz w:val="22"/>
          <w:szCs w:val="22"/>
          <w:lang w:val="sr-Cyrl-RS" w:eastAsia="en-US"/>
        </w:rPr>
      </w:pPr>
    </w:p>
    <w:p w:rsidR="00D14272" w:rsidRDefault="00D14272" w:rsidP="00DF23B4">
      <w:pPr>
        <w:rPr>
          <w:rFonts w:ascii="Arial" w:hAnsi="Arial" w:cs="Arial"/>
          <w:sz w:val="22"/>
          <w:szCs w:val="22"/>
          <w:lang w:val="sr-Cyrl-RS" w:eastAsia="en-US"/>
        </w:rPr>
      </w:pPr>
    </w:p>
    <w:p w:rsidR="00D14272" w:rsidRDefault="00D14272" w:rsidP="00DF23B4">
      <w:pPr>
        <w:rPr>
          <w:rFonts w:ascii="Arial" w:hAnsi="Arial" w:cs="Arial"/>
          <w:sz w:val="22"/>
          <w:szCs w:val="22"/>
          <w:lang w:val="sr-Cyrl-RS" w:eastAsia="en-US"/>
        </w:rPr>
      </w:pPr>
    </w:p>
    <w:p w:rsidR="00D14272" w:rsidRDefault="00D14272" w:rsidP="00DF23B4">
      <w:pPr>
        <w:rPr>
          <w:rFonts w:ascii="Arial" w:hAnsi="Arial" w:cs="Arial"/>
          <w:sz w:val="22"/>
          <w:szCs w:val="22"/>
          <w:lang w:val="sr-Cyrl-RS" w:eastAsia="en-US"/>
        </w:rPr>
      </w:pPr>
    </w:p>
    <w:p w:rsidR="00D14272" w:rsidRPr="00D14272" w:rsidRDefault="00D14272" w:rsidP="00D14272">
      <w:pPr>
        <w:suppressAutoHyphens w:val="0"/>
        <w:jc w:val="right"/>
        <w:outlineLvl w:val="1"/>
        <w:rPr>
          <w:rFonts w:ascii="Arial" w:hAnsi="Arial" w:cs="Arial"/>
          <w:b/>
          <w:sz w:val="22"/>
          <w:szCs w:val="22"/>
          <w:lang w:val="ru-RU" w:eastAsia="en-US"/>
        </w:rPr>
      </w:pPr>
      <w:r w:rsidRPr="00D14272">
        <w:rPr>
          <w:rFonts w:ascii="Arial" w:hAnsi="Arial" w:cs="Arial"/>
          <w:b/>
          <w:sz w:val="22"/>
          <w:szCs w:val="22"/>
          <w:lang w:val="ru-RU" w:eastAsia="en-US"/>
        </w:rPr>
        <w:t xml:space="preserve">ОБРАЗАЦ </w:t>
      </w:r>
      <w:r w:rsidRPr="00D14272">
        <w:rPr>
          <w:rFonts w:ascii="Arial" w:hAnsi="Arial" w:cs="Arial"/>
          <w:b/>
          <w:sz w:val="22"/>
          <w:szCs w:val="22"/>
          <w:lang w:val="sr-Cyrl-RS" w:eastAsia="en-US"/>
        </w:rPr>
        <w:t>2</w:t>
      </w:r>
      <w:r w:rsidRPr="00D14272">
        <w:rPr>
          <w:rFonts w:ascii="Arial" w:hAnsi="Arial" w:cs="Arial"/>
          <w:b/>
          <w:sz w:val="22"/>
          <w:szCs w:val="22"/>
          <w:lang w:val="ru-RU" w:eastAsia="en-US"/>
        </w:rPr>
        <w:t>.</w:t>
      </w:r>
    </w:p>
    <w:p w:rsidR="00D14272" w:rsidRDefault="00D14272" w:rsidP="00D14272">
      <w:pPr>
        <w:suppressAutoHyphens w:val="0"/>
        <w:jc w:val="center"/>
        <w:rPr>
          <w:rFonts w:ascii="Arial" w:hAnsi="Arial" w:cs="Arial"/>
          <w:b/>
          <w:sz w:val="22"/>
          <w:szCs w:val="22"/>
          <w:lang w:val="ru-RU" w:eastAsia="en-US"/>
        </w:rPr>
      </w:pPr>
      <w:r w:rsidRPr="00D14272">
        <w:rPr>
          <w:rFonts w:ascii="Arial" w:hAnsi="Arial" w:cs="Arial"/>
          <w:b/>
          <w:sz w:val="22"/>
          <w:szCs w:val="22"/>
          <w:lang w:val="ru-RU" w:eastAsia="en-US"/>
        </w:rPr>
        <w:t>ОБРАЗАЦ СТРУКУТРЕ ЦЕНЕ</w:t>
      </w:r>
    </w:p>
    <w:p w:rsidR="00D14272" w:rsidRPr="00D14272" w:rsidRDefault="00D14272" w:rsidP="00D14272">
      <w:pPr>
        <w:suppressAutoHyphens w:val="0"/>
        <w:jc w:val="both"/>
        <w:rPr>
          <w:rFonts w:ascii="Arial" w:hAnsi="Arial" w:cs="Arial"/>
          <w:sz w:val="22"/>
          <w:szCs w:val="22"/>
          <w:lang w:val="sr-Cyrl-RS" w:eastAsia="en-US"/>
        </w:rPr>
      </w:pPr>
      <w:r w:rsidRPr="00D14272">
        <w:rPr>
          <w:rFonts w:ascii="Arial" w:hAnsi="Arial" w:cs="Arial"/>
          <w:sz w:val="22"/>
          <w:szCs w:val="22"/>
          <w:lang w:val="ru-RU" w:eastAsia="en-U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20"/>
        <w:gridCol w:w="795"/>
        <w:gridCol w:w="971"/>
        <w:gridCol w:w="1381"/>
        <w:gridCol w:w="1537"/>
        <w:gridCol w:w="1357"/>
        <w:gridCol w:w="1537"/>
      </w:tblGrid>
      <w:tr w:rsidR="00D14272" w:rsidRPr="00D14272" w:rsidTr="008A52DA">
        <w:tc>
          <w:tcPr>
            <w:tcW w:w="335" w:type="pct"/>
            <w:shd w:val="clear" w:color="auto" w:fill="C6D9F1"/>
            <w:vAlign w:val="center"/>
          </w:tcPr>
          <w:p w:rsidR="00D14272" w:rsidRPr="00D14272" w:rsidRDefault="00D14272" w:rsidP="008A52DA">
            <w:pPr>
              <w:suppressAutoHyphens w:val="0"/>
              <w:jc w:val="center"/>
              <w:rPr>
                <w:rFonts w:ascii="Arial" w:hAnsi="Arial" w:cs="Arial"/>
                <w:bCs/>
                <w:iCs/>
                <w:sz w:val="22"/>
                <w:szCs w:val="22"/>
                <w:lang w:eastAsia="en-US"/>
              </w:rPr>
            </w:pPr>
            <w:r w:rsidRPr="00D14272">
              <w:rPr>
                <w:rFonts w:ascii="Arial" w:hAnsi="Arial" w:cs="Arial"/>
                <w:bCs/>
                <w:iCs/>
                <w:sz w:val="22"/>
                <w:szCs w:val="22"/>
                <w:lang w:eastAsia="en-US"/>
              </w:rPr>
              <w:t>Рбр</w:t>
            </w:r>
          </w:p>
        </w:tc>
        <w:tc>
          <w:tcPr>
            <w:tcW w:w="863" w:type="pct"/>
            <w:shd w:val="clear" w:color="auto" w:fill="C6D9F1"/>
            <w:vAlign w:val="center"/>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val="en-US" w:eastAsia="en-US"/>
              </w:rPr>
              <w:t>Врста</w:t>
            </w:r>
            <w:r w:rsidRPr="00D14272">
              <w:rPr>
                <w:rFonts w:ascii="Arial" w:hAnsi="Arial" w:cs="Arial"/>
                <w:b/>
                <w:bCs/>
                <w:iCs/>
                <w:sz w:val="22"/>
                <w:szCs w:val="22"/>
                <w:lang w:eastAsia="en-US"/>
              </w:rPr>
              <w:t xml:space="preserve"> услуге</w:t>
            </w:r>
          </w:p>
        </w:tc>
        <w:tc>
          <w:tcPr>
            <w:tcW w:w="399" w:type="pct"/>
            <w:shd w:val="clear" w:color="auto" w:fill="C6D9F1"/>
            <w:vAlign w:val="center"/>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Јед.</w:t>
            </w:r>
          </w:p>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мере</w:t>
            </w:r>
          </w:p>
        </w:tc>
        <w:tc>
          <w:tcPr>
            <w:tcW w:w="487" w:type="pct"/>
            <w:shd w:val="clear" w:color="auto" w:fill="C6D9F1"/>
            <w:vAlign w:val="center"/>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количина</w:t>
            </w:r>
          </w:p>
        </w:tc>
        <w:tc>
          <w:tcPr>
            <w:tcW w:w="693" w:type="pct"/>
            <w:shd w:val="clear" w:color="auto" w:fill="C6D9F1"/>
            <w:vAlign w:val="center"/>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Јед.</w:t>
            </w:r>
          </w:p>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цена без ПДВ</w:t>
            </w:r>
          </w:p>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color w:val="00B0F0"/>
                <w:sz w:val="22"/>
                <w:szCs w:val="22"/>
                <w:lang w:eastAsia="en-US"/>
              </w:rPr>
              <w:t>дин.</w:t>
            </w:r>
            <w:r w:rsidRPr="00D14272">
              <w:rPr>
                <w:rFonts w:ascii="Arial" w:hAnsi="Arial" w:cs="Arial"/>
                <w:b/>
                <w:bCs/>
                <w:iCs/>
                <w:sz w:val="22"/>
                <w:szCs w:val="22"/>
                <w:lang w:eastAsia="en-US"/>
              </w:rPr>
              <w:t xml:space="preserve"> </w:t>
            </w:r>
          </w:p>
        </w:tc>
        <w:tc>
          <w:tcPr>
            <w:tcW w:w="771" w:type="pct"/>
            <w:shd w:val="clear" w:color="auto" w:fill="C6D9F1"/>
            <w:vAlign w:val="center"/>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Јед.</w:t>
            </w:r>
          </w:p>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цена са ПДВ</w:t>
            </w:r>
          </w:p>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color w:val="00B0F0"/>
                <w:sz w:val="22"/>
                <w:szCs w:val="22"/>
                <w:lang w:eastAsia="en-US"/>
              </w:rPr>
              <w:t xml:space="preserve">дин. </w:t>
            </w:r>
          </w:p>
        </w:tc>
        <w:tc>
          <w:tcPr>
            <w:tcW w:w="681" w:type="pct"/>
            <w:shd w:val="clear" w:color="auto" w:fill="C6D9F1"/>
            <w:vAlign w:val="center"/>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Укупна цена без ПДВ</w:t>
            </w:r>
          </w:p>
          <w:p w:rsidR="00D14272" w:rsidRPr="00D14272" w:rsidRDefault="00D14272" w:rsidP="008A52DA">
            <w:pPr>
              <w:suppressAutoHyphens w:val="0"/>
              <w:jc w:val="center"/>
              <w:rPr>
                <w:rFonts w:ascii="Arial" w:hAnsi="Arial" w:cs="Arial"/>
                <w:b/>
                <w:bCs/>
                <w:iCs/>
                <w:color w:val="00B0F0"/>
                <w:sz w:val="22"/>
                <w:szCs w:val="22"/>
                <w:lang w:eastAsia="en-US"/>
              </w:rPr>
            </w:pPr>
            <w:r w:rsidRPr="00D14272">
              <w:rPr>
                <w:rFonts w:ascii="Arial" w:hAnsi="Arial" w:cs="Arial"/>
                <w:b/>
                <w:bCs/>
                <w:iCs/>
                <w:color w:val="00B0F0"/>
                <w:sz w:val="22"/>
                <w:szCs w:val="22"/>
                <w:lang w:eastAsia="en-US"/>
              </w:rPr>
              <w:t xml:space="preserve">дин. </w:t>
            </w:r>
          </w:p>
        </w:tc>
        <w:tc>
          <w:tcPr>
            <w:tcW w:w="771" w:type="pct"/>
            <w:shd w:val="clear" w:color="auto" w:fill="C6D9F1"/>
            <w:vAlign w:val="center"/>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Укупна цена са ПДВ</w:t>
            </w:r>
          </w:p>
          <w:p w:rsidR="00D14272" w:rsidRPr="00D14272" w:rsidRDefault="00D14272" w:rsidP="008A52DA">
            <w:pPr>
              <w:suppressAutoHyphens w:val="0"/>
              <w:jc w:val="center"/>
              <w:rPr>
                <w:rFonts w:ascii="Arial" w:hAnsi="Arial" w:cs="Arial"/>
                <w:b/>
                <w:bCs/>
                <w:iCs/>
                <w:color w:val="00B0F0"/>
                <w:sz w:val="22"/>
                <w:szCs w:val="22"/>
                <w:lang w:eastAsia="en-US"/>
              </w:rPr>
            </w:pPr>
            <w:r w:rsidRPr="00D14272">
              <w:rPr>
                <w:rFonts w:ascii="Arial" w:hAnsi="Arial" w:cs="Arial"/>
                <w:b/>
                <w:bCs/>
                <w:iCs/>
                <w:color w:val="00B0F0"/>
                <w:sz w:val="22"/>
                <w:szCs w:val="22"/>
                <w:lang w:eastAsia="en-US"/>
              </w:rPr>
              <w:t xml:space="preserve">дин. </w:t>
            </w:r>
          </w:p>
        </w:tc>
      </w:tr>
      <w:tr w:rsidR="00D14272" w:rsidRPr="00D14272" w:rsidTr="008A52DA">
        <w:tc>
          <w:tcPr>
            <w:tcW w:w="335" w:type="pct"/>
            <w:shd w:val="clear" w:color="auto" w:fill="auto"/>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(1)</w:t>
            </w:r>
          </w:p>
        </w:tc>
        <w:tc>
          <w:tcPr>
            <w:tcW w:w="863" w:type="pct"/>
            <w:shd w:val="clear" w:color="auto" w:fill="auto"/>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(2)</w:t>
            </w:r>
          </w:p>
        </w:tc>
        <w:tc>
          <w:tcPr>
            <w:tcW w:w="399" w:type="pct"/>
            <w:shd w:val="clear" w:color="auto" w:fill="auto"/>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(3)</w:t>
            </w:r>
          </w:p>
        </w:tc>
        <w:tc>
          <w:tcPr>
            <w:tcW w:w="487" w:type="pct"/>
            <w:shd w:val="clear" w:color="auto" w:fill="auto"/>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(4)</w:t>
            </w:r>
          </w:p>
        </w:tc>
        <w:tc>
          <w:tcPr>
            <w:tcW w:w="693" w:type="pct"/>
            <w:shd w:val="clear" w:color="auto" w:fill="auto"/>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(5)</w:t>
            </w:r>
          </w:p>
        </w:tc>
        <w:tc>
          <w:tcPr>
            <w:tcW w:w="771" w:type="pct"/>
            <w:shd w:val="clear" w:color="auto" w:fill="auto"/>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(6)</w:t>
            </w:r>
          </w:p>
        </w:tc>
        <w:tc>
          <w:tcPr>
            <w:tcW w:w="681" w:type="pct"/>
            <w:shd w:val="clear" w:color="auto" w:fill="auto"/>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(7)</w:t>
            </w:r>
          </w:p>
        </w:tc>
        <w:tc>
          <w:tcPr>
            <w:tcW w:w="771" w:type="pct"/>
            <w:shd w:val="clear" w:color="auto" w:fill="auto"/>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(8)</w:t>
            </w:r>
          </w:p>
        </w:tc>
      </w:tr>
      <w:tr w:rsidR="00D14272" w:rsidRPr="00D14272" w:rsidTr="008A52DA">
        <w:tc>
          <w:tcPr>
            <w:tcW w:w="335" w:type="pct"/>
            <w:shd w:val="clear" w:color="auto" w:fill="auto"/>
            <w:vAlign w:val="center"/>
          </w:tcPr>
          <w:p w:rsidR="00D14272" w:rsidRPr="00D14272" w:rsidRDefault="00D14272" w:rsidP="008A52DA">
            <w:pPr>
              <w:suppressAutoHyphens w:val="0"/>
              <w:jc w:val="center"/>
              <w:rPr>
                <w:rFonts w:ascii="Arial" w:hAnsi="Arial" w:cs="Arial"/>
                <w:b/>
                <w:bCs/>
                <w:iCs/>
                <w:sz w:val="22"/>
                <w:szCs w:val="22"/>
                <w:lang w:eastAsia="en-US"/>
              </w:rPr>
            </w:pPr>
            <w:r w:rsidRPr="00D14272">
              <w:rPr>
                <w:rFonts w:ascii="Arial" w:hAnsi="Arial" w:cs="Arial"/>
                <w:b/>
                <w:bCs/>
                <w:iCs/>
                <w:sz w:val="22"/>
                <w:szCs w:val="22"/>
                <w:lang w:eastAsia="en-US"/>
              </w:rPr>
              <w:t>1.</w:t>
            </w:r>
          </w:p>
        </w:tc>
        <w:tc>
          <w:tcPr>
            <w:tcW w:w="863" w:type="pct"/>
            <w:shd w:val="clear" w:color="auto" w:fill="auto"/>
          </w:tcPr>
          <w:p w:rsidR="00D14272" w:rsidRPr="00D14272" w:rsidRDefault="00D14272" w:rsidP="00D14272">
            <w:pPr>
              <w:suppressAutoHyphens w:val="0"/>
              <w:jc w:val="center"/>
              <w:rPr>
                <w:rFonts w:ascii="Arial" w:hAnsi="Arial" w:cs="Arial"/>
                <w:bCs/>
                <w:iCs/>
                <w:sz w:val="22"/>
                <w:szCs w:val="22"/>
                <w:lang w:eastAsia="en-US"/>
              </w:rPr>
            </w:pPr>
            <w:r w:rsidRPr="00D14272">
              <w:rPr>
                <w:rFonts w:ascii="Arial" w:hAnsi="Arial" w:cs="Arial"/>
                <w:bCs/>
                <w:iCs/>
                <w:sz w:val="22"/>
                <w:szCs w:val="22"/>
                <w:lang w:eastAsia="en-US"/>
              </w:rPr>
              <w:t xml:space="preserve">Главни преглед мостова на индустријској железници огранка ТЕНТ Обреновац </w:t>
            </w:r>
          </w:p>
        </w:tc>
        <w:tc>
          <w:tcPr>
            <w:tcW w:w="399" w:type="pct"/>
            <w:shd w:val="clear" w:color="auto" w:fill="auto"/>
            <w:vAlign w:val="center"/>
          </w:tcPr>
          <w:p w:rsidR="00D14272" w:rsidRPr="00D14272" w:rsidRDefault="00D14272" w:rsidP="008A52DA">
            <w:pPr>
              <w:suppressAutoHyphens w:val="0"/>
              <w:jc w:val="center"/>
              <w:rPr>
                <w:rFonts w:ascii="Arial" w:hAnsi="Arial" w:cs="Arial"/>
                <w:bCs/>
                <w:iCs/>
                <w:sz w:val="22"/>
                <w:szCs w:val="22"/>
                <w:lang w:val="sr-Cyrl-RS" w:eastAsia="en-US"/>
              </w:rPr>
            </w:pPr>
            <w:r w:rsidRPr="00D14272">
              <w:rPr>
                <w:rFonts w:ascii="Arial" w:hAnsi="Arial" w:cs="Arial"/>
                <w:bCs/>
                <w:iCs/>
                <w:sz w:val="22"/>
                <w:szCs w:val="22"/>
                <w:lang w:val="sr-Cyrl-RS" w:eastAsia="en-US"/>
              </w:rPr>
              <w:t>конструкција</w:t>
            </w:r>
          </w:p>
        </w:tc>
        <w:tc>
          <w:tcPr>
            <w:tcW w:w="487" w:type="pct"/>
            <w:shd w:val="clear" w:color="auto" w:fill="auto"/>
            <w:vAlign w:val="center"/>
          </w:tcPr>
          <w:p w:rsidR="00D14272" w:rsidRPr="00D14272" w:rsidRDefault="00D14272" w:rsidP="008A52DA">
            <w:pPr>
              <w:suppressAutoHyphens w:val="0"/>
              <w:jc w:val="center"/>
              <w:rPr>
                <w:rFonts w:ascii="Arial" w:hAnsi="Arial" w:cs="Arial"/>
                <w:bCs/>
                <w:iCs/>
                <w:sz w:val="22"/>
                <w:szCs w:val="22"/>
                <w:lang w:eastAsia="en-US"/>
              </w:rPr>
            </w:pPr>
            <w:r w:rsidRPr="00D14272">
              <w:rPr>
                <w:rFonts w:ascii="Arial" w:hAnsi="Arial" w:cs="Arial"/>
                <w:bCs/>
                <w:iCs/>
                <w:sz w:val="22"/>
                <w:szCs w:val="22"/>
                <w:lang w:eastAsia="en-US"/>
              </w:rPr>
              <w:t>8</w:t>
            </w:r>
          </w:p>
        </w:tc>
        <w:tc>
          <w:tcPr>
            <w:tcW w:w="693" w:type="pct"/>
            <w:shd w:val="clear" w:color="auto" w:fill="auto"/>
            <w:vAlign w:val="center"/>
          </w:tcPr>
          <w:p w:rsidR="00D14272" w:rsidRPr="00D14272" w:rsidRDefault="00D14272" w:rsidP="008A52DA">
            <w:pPr>
              <w:suppressAutoHyphens w:val="0"/>
              <w:jc w:val="center"/>
              <w:rPr>
                <w:rFonts w:ascii="Arial" w:hAnsi="Arial" w:cs="Arial"/>
                <w:b/>
                <w:bCs/>
                <w:iCs/>
                <w:sz w:val="22"/>
                <w:szCs w:val="22"/>
                <w:lang w:val="ru-RU" w:eastAsia="en-US"/>
              </w:rPr>
            </w:pPr>
          </w:p>
        </w:tc>
        <w:tc>
          <w:tcPr>
            <w:tcW w:w="771" w:type="pct"/>
            <w:shd w:val="clear" w:color="auto" w:fill="auto"/>
            <w:vAlign w:val="center"/>
          </w:tcPr>
          <w:p w:rsidR="00D14272" w:rsidRPr="00D14272" w:rsidRDefault="00D14272" w:rsidP="008A52DA">
            <w:pPr>
              <w:suppressAutoHyphens w:val="0"/>
              <w:jc w:val="center"/>
              <w:rPr>
                <w:rFonts w:ascii="Arial" w:hAnsi="Arial" w:cs="Arial"/>
                <w:b/>
                <w:bCs/>
                <w:iCs/>
                <w:sz w:val="22"/>
                <w:szCs w:val="22"/>
                <w:lang w:val="ru-RU" w:eastAsia="en-US"/>
              </w:rPr>
            </w:pPr>
          </w:p>
        </w:tc>
        <w:tc>
          <w:tcPr>
            <w:tcW w:w="681" w:type="pct"/>
            <w:shd w:val="clear" w:color="auto" w:fill="auto"/>
            <w:vAlign w:val="center"/>
          </w:tcPr>
          <w:p w:rsidR="00D14272" w:rsidRPr="00D14272" w:rsidRDefault="00D14272" w:rsidP="008A52DA">
            <w:pPr>
              <w:suppressAutoHyphens w:val="0"/>
              <w:jc w:val="center"/>
              <w:rPr>
                <w:rFonts w:ascii="Arial" w:hAnsi="Arial" w:cs="Arial"/>
                <w:b/>
                <w:bCs/>
                <w:iCs/>
                <w:sz w:val="22"/>
                <w:szCs w:val="22"/>
                <w:lang w:val="ru-RU" w:eastAsia="en-US"/>
              </w:rPr>
            </w:pPr>
          </w:p>
        </w:tc>
        <w:tc>
          <w:tcPr>
            <w:tcW w:w="771" w:type="pct"/>
            <w:shd w:val="clear" w:color="auto" w:fill="auto"/>
            <w:vAlign w:val="center"/>
          </w:tcPr>
          <w:p w:rsidR="00D14272" w:rsidRPr="00D14272" w:rsidRDefault="00D14272" w:rsidP="008A52DA">
            <w:pPr>
              <w:suppressAutoHyphens w:val="0"/>
              <w:jc w:val="center"/>
              <w:rPr>
                <w:rFonts w:ascii="Arial" w:hAnsi="Arial" w:cs="Arial"/>
                <w:b/>
                <w:bCs/>
                <w:iCs/>
                <w:sz w:val="22"/>
                <w:szCs w:val="22"/>
                <w:lang w:val="ru-RU" w:eastAsia="en-US"/>
              </w:rPr>
            </w:pPr>
          </w:p>
        </w:tc>
      </w:tr>
    </w:tbl>
    <w:p w:rsidR="00D14272" w:rsidRDefault="00D14272" w:rsidP="00D14272">
      <w:pPr>
        <w:suppressAutoHyphens w:val="0"/>
        <w:jc w:val="center"/>
        <w:rPr>
          <w:rFonts w:ascii="Arial" w:hAnsi="Arial" w:cs="Arial"/>
          <w:b/>
          <w:sz w:val="22"/>
          <w:szCs w:val="22"/>
          <w:lang w:val="ru-RU" w:eastAsia="en-US"/>
        </w:rPr>
      </w:pPr>
    </w:p>
    <w:p w:rsidR="00D14272" w:rsidRPr="00D14272" w:rsidRDefault="00D14272" w:rsidP="00D14272">
      <w:pPr>
        <w:suppressAutoHyphens w:val="0"/>
        <w:jc w:val="center"/>
        <w:rPr>
          <w:rFonts w:ascii="Arial" w:hAnsi="Arial" w:cs="Arial"/>
          <w:b/>
          <w:sz w:val="22"/>
          <w:szCs w:val="22"/>
          <w:lang w:val="sr-Cyrl-RS" w:eastAsia="en-US"/>
        </w:rPr>
      </w:pPr>
    </w:p>
    <w:p w:rsidR="00D14272" w:rsidRPr="00D14272" w:rsidRDefault="00D14272" w:rsidP="00D14272">
      <w:pPr>
        <w:suppressAutoHyphens w:val="0"/>
        <w:jc w:val="both"/>
        <w:rPr>
          <w:rFonts w:ascii="Arial" w:hAnsi="Arial" w:cs="Arial"/>
          <w:sz w:val="22"/>
          <w:szCs w:val="22"/>
          <w:lang w:val="sr-Cyrl-RS" w:eastAsia="en-US"/>
        </w:rPr>
      </w:pPr>
    </w:p>
    <w:p w:rsidR="00D14272" w:rsidRPr="00D14272" w:rsidRDefault="00D14272" w:rsidP="00D14272">
      <w:pPr>
        <w:suppressAutoHyphens w:val="0"/>
        <w:rPr>
          <w:rFonts w:ascii="Arial" w:eastAsia="Calibri" w:hAnsi="Arial" w:cs="Arial"/>
          <w:vanish/>
          <w:sz w:val="22"/>
          <w:szCs w:val="22"/>
          <w:lang w:val="en-US" w:eastAsia="en-US"/>
        </w:rPr>
      </w:pPr>
    </w:p>
    <w:p w:rsidR="00D14272" w:rsidRPr="00D14272" w:rsidRDefault="00D14272" w:rsidP="00D14272">
      <w:pPr>
        <w:suppressAutoHyphens w:val="0"/>
        <w:rPr>
          <w:rFonts w:ascii="Arial" w:eastAsia="Calibri" w:hAnsi="Arial" w:cs="Arial"/>
          <w:vanish/>
          <w:sz w:val="22"/>
          <w:szCs w:val="22"/>
          <w:lang w:val="en-US" w:eastAsia="en-US"/>
        </w:rPr>
      </w:pPr>
    </w:p>
    <w:p w:rsidR="00D14272" w:rsidRPr="00D14272" w:rsidRDefault="00D14272" w:rsidP="00D14272">
      <w:pPr>
        <w:suppressAutoHyphens w:val="0"/>
        <w:rPr>
          <w:rFonts w:ascii="Arial" w:eastAsia="Calibri" w:hAnsi="Arial" w:cs="Arial"/>
          <w:vanish/>
          <w:sz w:val="22"/>
          <w:szCs w:val="22"/>
          <w:lang w:val="en-US" w:eastAsia="en-US"/>
        </w:rPr>
      </w:pPr>
    </w:p>
    <w:p w:rsidR="00D14272" w:rsidRPr="00D14272" w:rsidRDefault="00D14272" w:rsidP="00D14272">
      <w:pPr>
        <w:suppressAutoHyphens w:val="0"/>
        <w:rPr>
          <w:rFonts w:ascii="Arial" w:eastAsia="Calibri" w:hAnsi="Arial" w:cs="Arial"/>
          <w:vanish/>
          <w:sz w:val="22"/>
          <w:szCs w:val="22"/>
          <w:lang w:val="en-U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14272" w:rsidRPr="00D14272" w:rsidTr="008A52DA">
        <w:trPr>
          <w:trHeight w:val="418"/>
        </w:trPr>
        <w:tc>
          <w:tcPr>
            <w:tcW w:w="568" w:type="dxa"/>
            <w:vAlign w:val="center"/>
          </w:tcPr>
          <w:p w:rsidR="00D14272" w:rsidRPr="00D14272" w:rsidRDefault="00D14272" w:rsidP="00D14272">
            <w:pPr>
              <w:suppressAutoHyphens w:val="0"/>
              <w:jc w:val="center"/>
              <w:rPr>
                <w:rFonts w:ascii="Arial" w:hAnsi="Arial" w:cs="Arial"/>
                <w:b/>
                <w:sz w:val="22"/>
                <w:szCs w:val="22"/>
                <w:lang w:val="sr-Latn-CS" w:eastAsia="en-US"/>
              </w:rPr>
            </w:pPr>
            <w:r w:rsidRPr="00D14272">
              <w:rPr>
                <w:rFonts w:ascii="Arial" w:hAnsi="Arial" w:cs="Arial"/>
                <w:b/>
                <w:sz w:val="22"/>
                <w:szCs w:val="22"/>
                <w:lang w:val="en-US" w:eastAsia="en-US"/>
              </w:rPr>
              <w:t>I</w:t>
            </w:r>
          </w:p>
        </w:tc>
        <w:tc>
          <w:tcPr>
            <w:tcW w:w="6740" w:type="dxa"/>
          </w:tcPr>
          <w:p w:rsidR="00D14272" w:rsidRPr="00D14272" w:rsidRDefault="00D14272" w:rsidP="00D14272">
            <w:pPr>
              <w:suppressAutoHyphens w:val="0"/>
              <w:jc w:val="center"/>
              <w:rPr>
                <w:rFonts w:ascii="Arial" w:hAnsi="Arial" w:cs="Arial"/>
                <w:b/>
                <w:sz w:val="22"/>
                <w:szCs w:val="22"/>
                <w:lang w:val="sr-Cyrl-RS" w:eastAsia="en-US"/>
              </w:rPr>
            </w:pPr>
            <w:r w:rsidRPr="00D14272">
              <w:rPr>
                <w:rFonts w:ascii="Arial" w:hAnsi="Arial" w:cs="Arial"/>
                <w:b/>
                <w:sz w:val="22"/>
                <w:szCs w:val="22"/>
                <w:lang w:val="ru-RU" w:eastAsia="en-US"/>
              </w:rPr>
              <w:t>УКУПНО ПОНУЂЕНА ЦЕНА  без ПДВ динара</w:t>
            </w:r>
          </w:p>
          <w:p w:rsidR="00D14272" w:rsidRPr="00D14272" w:rsidRDefault="00D14272" w:rsidP="00D14272">
            <w:pPr>
              <w:suppressAutoHyphens w:val="0"/>
              <w:jc w:val="center"/>
              <w:rPr>
                <w:rFonts w:ascii="Arial" w:hAnsi="Arial" w:cs="Arial"/>
                <w:b/>
                <w:sz w:val="22"/>
                <w:szCs w:val="22"/>
                <w:lang w:val="en-US" w:eastAsia="en-US"/>
              </w:rPr>
            </w:pPr>
            <w:r w:rsidRPr="00D14272">
              <w:rPr>
                <w:rFonts w:ascii="Arial" w:hAnsi="Arial" w:cs="Arial"/>
                <w:b/>
                <w:sz w:val="22"/>
                <w:szCs w:val="22"/>
                <w:lang w:val="en-US" w:eastAsia="en-US"/>
              </w:rPr>
              <w:t xml:space="preserve">(збир колоне бр. </w:t>
            </w:r>
            <w:r w:rsidRPr="00D14272">
              <w:rPr>
                <w:rFonts w:ascii="Arial" w:hAnsi="Arial" w:cs="Arial"/>
                <w:b/>
                <w:sz w:val="22"/>
                <w:szCs w:val="22"/>
                <w:lang w:val="sr-Latn-RS" w:eastAsia="en-US"/>
              </w:rPr>
              <w:t>6</w:t>
            </w:r>
            <w:r w:rsidRPr="00D14272">
              <w:rPr>
                <w:rFonts w:ascii="Arial" w:hAnsi="Arial" w:cs="Arial"/>
                <w:b/>
                <w:sz w:val="22"/>
                <w:szCs w:val="22"/>
                <w:lang w:val="en-US" w:eastAsia="en-US"/>
              </w:rPr>
              <w:t>)</w:t>
            </w:r>
          </w:p>
        </w:tc>
        <w:tc>
          <w:tcPr>
            <w:tcW w:w="2610" w:type="dxa"/>
          </w:tcPr>
          <w:p w:rsidR="00D14272" w:rsidRPr="00D14272" w:rsidRDefault="00D14272" w:rsidP="00D14272">
            <w:pPr>
              <w:suppressAutoHyphens w:val="0"/>
              <w:jc w:val="both"/>
              <w:rPr>
                <w:rFonts w:ascii="Arial" w:hAnsi="Arial" w:cs="Arial"/>
                <w:sz w:val="22"/>
                <w:szCs w:val="22"/>
                <w:lang w:val="en-US" w:eastAsia="en-US"/>
              </w:rPr>
            </w:pPr>
          </w:p>
        </w:tc>
      </w:tr>
      <w:tr w:rsidR="00D14272" w:rsidRPr="00D14272" w:rsidTr="008A52DA">
        <w:trPr>
          <w:trHeight w:val="610"/>
        </w:trPr>
        <w:tc>
          <w:tcPr>
            <w:tcW w:w="568" w:type="dxa"/>
            <w:tcBorders>
              <w:bottom w:val="single" w:sz="4" w:space="0" w:color="auto"/>
            </w:tcBorders>
            <w:vAlign w:val="center"/>
          </w:tcPr>
          <w:p w:rsidR="00D14272" w:rsidRPr="00D14272" w:rsidRDefault="00D14272" w:rsidP="00D14272">
            <w:pPr>
              <w:suppressAutoHyphens w:val="0"/>
              <w:jc w:val="center"/>
              <w:rPr>
                <w:rFonts w:ascii="Arial" w:hAnsi="Arial" w:cs="Arial"/>
                <w:b/>
                <w:sz w:val="22"/>
                <w:szCs w:val="22"/>
                <w:lang w:val="sr-Latn-CS" w:eastAsia="en-US"/>
              </w:rPr>
            </w:pPr>
            <w:r w:rsidRPr="00D14272">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D14272" w:rsidRPr="00D14272" w:rsidRDefault="00D14272" w:rsidP="00D14272">
            <w:pPr>
              <w:suppressAutoHyphens w:val="0"/>
              <w:jc w:val="center"/>
              <w:rPr>
                <w:rFonts w:ascii="Arial" w:hAnsi="Arial" w:cs="Arial"/>
                <w:b/>
                <w:sz w:val="22"/>
                <w:szCs w:val="22"/>
                <w:lang w:val="sr-Cyrl-RS" w:eastAsia="en-US"/>
              </w:rPr>
            </w:pPr>
            <w:r w:rsidRPr="00D14272">
              <w:rPr>
                <w:rFonts w:ascii="Arial" w:hAnsi="Arial" w:cs="Arial"/>
                <w:b/>
                <w:sz w:val="22"/>
                <w:szCs w:val="22"/>
                <w:lang w:val="ru-RU" w:eastAsia="en-US"/>
              </w:rPr>
              <w:t>УКУПАН ИЗНОС  ПДВ динара</w:t>
            </w:r>
          </w:p>
        </w:tc>
        <w:tc>
          <w:tcPr>
            <w:tcW w:w="2610" w:type="dxa"/>
            <w:tcBorders>
              <w:bottom w:val="single" w:sz="4" w:space="0" w:color="auto"/>
              <w:right w:val="single" w:sz="4" w:space="0" w:color="auto"/>
            </w:tcBorders>
          </w:tcPr>
          <w:p w:rsidR="00D14272" w:rsidRPr="00D14272" w:rsidRDefault="00D14272" w:rsidP="00D14272">
            <w:pPr>
              <w:suppressAutoHyphens w:val="0"/>
              <w:jc w:val="both"/>
              <w:rPr>
                <w:rFonts w:ascii="Arial" w:hAnsi="Arial" w:cs="Arial"/>
                <w:sz w:val="22"/>
                <w:szCs w:val="22"/>
                <w:lang w:val="ru-RU" w:eastAsia="en-US"/>
              </w:rPr>
            </w:pPr>
          </w:p>
        </w:tc>
      </w:tr>
      <w:tr w:rsidR="00D14272" w:rsidRPr="00D14272" w:rsidTr="008A52DA">
        <w:trPr>
          <w:trHeight w:val="562"/>
        </w:trPr>
        <w:tc>
          <w:tcPr>
            <w:tcW w:w="568" w:type="dxa"/>
            <w:tcBorders>
              <w:bottom w:val="single" w:sz="4" w:space="0" w:color="auto"/>
            </w:tcBorders>
            <w:vAlign w:val="center"/>
          </w:tcPr>
          <w:p w:rsidR="00D14272" w:rsidRPr="00D14272" w:rsidRDefault="00D14272" w:rsidP="00D14272">
            <w:pPr>
              <w:suppressAutoHyphens w:val="0"/>
              <w:jc w:val="center"/>
              <w:rPr>
                <w:rFonts w:ascii="Arial" w:hAnsi="Arial" w:cs="Arial"/>
                <w:b/>
                <w:sz w:val="22"/>
                <w:szCs w:val="22"/>
                <w:lang w:val="sr-Latn-CS" w:eastAsia="en-US"/>
              </w:rPr>
            </w:pPr>
            <w:r w:rsidRPr="00D14272">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D14272" w:rsidRPr="00D14272" w:rsidRDefault="00D14272" w:rsidP="00D14272">
            <w:pPr>
              <w:suppressAutoHyphens w:val="0"/>
              <w:jc w:val="center"/>
              <w:rPr>
                <w:rFonts w:ascii="Arial" w:hAnsi="Arial" w:cs="Arial"/>
                <w:b/>
                <w:sz w:val="22"/>
                <w:szCs w:val="22"/>
                <w:lang w:val="ru-RU" w:eastAsia="en-US"/>
              </w:rPr>
            </w:pPr>
            <w:r w:rsidRPr="00D14272">
              <w:rPr>
                <w:rFonts w:ascii="Arial" w:hAnsi="Arial" w:cs="Arial"/>
                <w:b/>
                <w:sz w:val="22"/>
                <w:szCs w:val="22"/>
                <w:lang w:val="ru-RU" w:eastAsia="en-US"/>
              </w:rPr>
              <w:t>УКУПНО ПОНУЂЕНА ЦЕНА  са ПДВ</w:t>
            </w:r>
          </w:p>
          <w:p w:rsidR="00D14272" w:rsidRPr="00D14272" w:rsidRDefault="00D14272" w:rsidP="00D14272">
            <w:pPr>
              <w:suppressAutoHyphens w:val="0"/>
              <w:jc w:val="center"/>
              <w:rPr>
                <w:rFonts w:ascii="Arial" w:hAnsi="Arial" w:cs="Arial"/>
                <w:b/>
                <w:sz w:val="22"/>
                <w:szCs w:val="22"/>
                <w:lang w:val="sr-Cyrl-RS" w:eastAsia="en-US"/>
              </w:rPr>
            </w:pPr>
            <w:r w:rsidRPr="00D14272">
              <w:rPr>
                <w:rFonts w:ascii="Arial" w:hAnsi="Arial" w:cs="Arial"/>
                <w:b/>
                <w:sz w:val="22"/>
                <w:szCs w:val="22"/>
                <w:lang w:val="ru-RU" w:eastAsia="en-US"/>
              </w:rPr>
              <w:t>(ред. бр.</w:t>
            </w:r>
            <w:r w:rsidRPr="00D14272">
              <w:rPr>
                <w:rFonts w:ascii="Arial" w:hAnsi="Arial" w:cs="Arial"/>
                <w:b/>
                <w:sz w:val="22"/>
                <w:szCs w:val="22"/>
                <w:lang w:val="sr-Latn-CS" w:eastAsia="en-US"/>
              </w:rPr>
              <w:t>I</w:t>
            </w:r>
            <w:r w:rsidRPr="00D14272">
              <w:rPr>
                <w:rFonts w:ascii="Arial" w:hAnsi="Arial" w:cs="Arial"/>
                <w:b/>
                <w:sz w:val="22"/>
                <w:szCs w:val="22"/>
                <w:lang w:val="ru-RU" w:eastAsia="en-US"/>
              </w:rPr>
              <w:t>+ред.бр.</w:t>
            </w:r>
            <w:r w:rsidRPr="00D14272">
              <w:rPr>
                <w:rFonts w:ascii="Arial" w:hAnsi="Arial" w:cs="Arial"/>
                <w:b/>
                <w:sz w:val="22"/>
                <w:szCs w:val="22"/>
                <w:lang w:val="sr-Latn-CS" w:eastAsia="en-US"/>
              </w:rPr>
              <w:t>II</w:t>
            </w:r>
            <w:r w:rsidRPr="00D14272">
              <w:rPr>
                <w:rFonts w:ascii="Arial" w:hAnsi="Arial" w:cs="Arial"/>
                <w:b/>
                <w:sz w:val="22"/>
                <w:szCs w:val="22"/>
                <w:lang w:val="ru-RU" w:eastAsia="en-US"/>
              </w:rPr>
              <w:t>) динара</w:t>
            </w:r>
          </w:p>
        </w:tc>
        <w:tc>
          <w:tcPr>
            <w:tcW w:w="2610" w:type="dxa"/>
            <w:tcBorders>
              <w:bottom w:val="single" w:sz="4" w:space="0" w:color="auto"/>
              <w:right w:val="single" w:sz="4" w:space="0" w:color="auto"/>
            </w:tcBorders>
          </w:tcPr>
          <w:p w:rsidR="00D14272" w:rsidRPr="00D14272" w:rsidRDefault="00D14272" w:rsidP="00D14272">
            <w:pPr>
              <w:suppressAutoHyphens w:val="0"/>
              <w:jc w:val="both"/>
              <w:rPr>
                <w:rFonts w:ascii="Arial" w:hAnsi="Arial" w:cs="Arial"/>
                <w:sz w:val="22"/>
                <w:szCs w:val="22"/>
                <w:lang w:val="ru-RU" w:eastAsia="en-US"/>
              </w:rPr>
            </w:pPr>
          </w:p>
        </w:tc>
      </w:tr>
    </w:tbl>
    <w:p w:rsidR="00D14272" w:rsidRPr="00D14272" w:rsidRDefault="00D14272" w:rsidP="00D14272">
      <w:pPr>
        <w:widowControl w:val="0"/>
        <w:suppressAutoHyphens w:val="0"/>
        <w:jc w:val="both"/>
        <w:rPr>
          <w:rFonts w:ascii="Arial" w:eastAsia="Arial Unicode MS" w:hAnsi="Arial" w:cs="Arial"/>
          <w:sz w:val="22"/>
          <w:szCs w:val="22"/>
          <w:lang w:val="sr-Cyrl-RS" w:eastAsia="en-US"/>
        </w:rPr>
      </w:pPr>
    </w:p>
    <w:p w:rsidR="00D14272" w:rsidRPr="00D14272" w:rsidRDefault="00D14272" w:rsidP="00D14272">
      <w:pPr>
        <w:widowControl w:val="0"/>
        <w:suppressAutoHyphens w:val="0"/>
        <w:jc w:val="both"/>
        <w:rPr>
          <w:rFonts w:ascii="Arial" w:eastAsia="Arial Unicode MS" w:hAnsi="Arial" w:cs="Arial"/>
          <w:sz w:val="22"/>
          <w:szCs w:val="22"/>
          <w:lang w:val="en-US" w:eastAsia="en-US"/>
        </w:rPr>
      </w:pPr>
      <w:r w:rsidRPr="00D14272">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14272" w:rsidRPr="00D14272" w:rsidTr="008A52DA">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D14272" w:rsidRPr="00D14272" w:rsidRDefault="00D14272" w:rsidP="00D14272">
            <w:pPr>
              <w:suppressAutoHyphens w:val="0"/>
              <w:jc w:val="both"/>
              <w:rPr>
                <w:rFonts w:ascii="Arial" w:hAnsi="Arial" w:cs="Arial"/>
                <w:sz w:val="22"/>
                <w:szCs w:val="22"/>
                <w:lang w:val="sr-Latn-CS" w:eastAsia="sr-Latn-CS"/>
              </w:rPr>
            </w:pPr>
            <w:r w:rsidRPr="00D14272">
              <w:rPr>
                <w:rFonts w:ascii="Arial" w:hAnsi="Arial" w:cs="Arial"/>
                <w:sz w:val="22"/>
                <w:szCs w:val="22"/>
                <w:lang w:val="sr-Latn-CS" w:eastAsia="sr-Latn-CS"/>
              </w:rPr>
              <w:t>Посебно исказани трошкови у дин</w:t>
            </w:r>
            <w:r w:rsidRPr="00D14272">
              <w:rPr>
                <w:rFonts w:ascii="Arial" w:hAnsi="Arial" w:cs="Arial"/>
                <w:sz w:val="22"/>
                <w:szCs w:val="22"/>
                <w:lang w:val="sr-Cyrl-RS" w:eastAsia="sr-Latn-CS"/>
              </w:rPr>
              <w:t xml:space="preserve"> </w:t>
            </w:r>
            <w:r w:rsidRPr="00D14272">
              <w:rPr>
                <w:rFonts w:ascii="Arial" w:hAnsi="Arial" w:cs="Arial"/>
                <w:sz w:val="22"/>
                <w:szCs w:val="22"/>
                <w:lang w:val="sr-Latn-CS" w:eastAsia="sr-Latn-CS"/>
              </w:rPr>
              <w:t>који су укључени у укупно понуђену цену без ПДВ-а</w:t>
            </w:r>
          </w:p>
          <w:p w:rsidR="00D14272" w:rsidRPr="00D14272" w:rsidRDefault="00D14272" w:rsidP="00D14272">
            <w:pPr>
              <w:suppressAutoHyphens w:val="0"/>
              <w:jc w:val="both"/>
              <w:rPr>
                <w:rFonts w:ascii="Arial" w:hAnsi="Arial" w:cs="Arial"/>
                <w:sz w:val="22"/>
                <w:szCs w:val="22"/>
                <w:lang w:val="sr-Latn-CS" w:eastAsia="sr-Latn-CS"/>
              </w:rPr>
            </w:pPr>
            <w:r w:rsidRPr="00D14272">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D14272" w:rsidRPr="00D14272" w:rsidRDefault="00D14272" w:rsidP="00D14272">
            <w:pPr>
              <w:suppressAutoHyphens w:val="0"/>
              <w:jc w:val="both"/>
              <w:rPr>
                <w:rFonts w:ascii="Arial" w:hAnsi="Arial" w:cs="Arial"/>
                <w:sz w:val="22"/>
                <w:szCs w:val="22"/>
                <w:lang w:val="sr-Latn-CS" w:eastAsia="sr-Latn-CS"/>
              </w:rPr>
            </w:pPr>
            <w:r w:rsidRPr="00D14272">
              <w:rPr>
                <w:rFonts w:ascii="Arial" w:hAnsi="Arial" w:cs="Arial"/>
                <w:sz w:val="22"/>
                <w:szCs w:val="22"/>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D14272" w:rsidRPr="00D14272" w:rsidRDefault="00D14272" w:rsidP="00D14272">
            <w:pPr>
              <w:suppressAutoHyphens w:val="0"/>
              <w:jc w:val="center"/>
              <w:rPr>
                <w:rFonts w:ascii="Arial" w:hAnsi="Arial" w:cs="Arial"/>
                <w:sz w:val="22"/>
                <w:szCs w:val="22"/>
                <w:lang w:val="sr-Latn-CS" w:eastAsia="sr-Latn-CS"/>
              </w:rPr>
            </w:pPr>
            <w:r w:rsidRPr="00D14272">
              <w:rPr>
                <w:rFonts w:ascii="Arial" w:hAnsi="Arial" w:cs="Arial"/>
                <w:sz w:val="22"/>
                <w:szCs w:val="22"/>
                <w:lang w:val="sr-Latn-CS" w:eastAsia="sr-Latn-CS"/>
              </w:rPr>
              <w:t xml:space="preserve">_____динара </w:t>
            </w:r>
          </w:p>
        </w:tc>
      </w:tr>
      <w:tr w:rsidR="00D14272" w:rsidRPr="00D14272" w:rsidTr="008A52D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272" w:rsidRPr="00D14272" w:rsidRDefault="00D14272" w:rsidP="00D14272">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D14272" w:rsidRPr="00D14272" w:rsidRDefault="00D14272" w:rsidP="00D14272">
            <w:pPr>
              <w:suppressAutoHyphens w:val="0"/>
              <w:jc w:val="both"/>
              <w:rPr>
                <w:rFonts w:ascii="Arial" w:hAnsi="Arial" w:cs="Arial"/>
                <w:sz w:val="22"/>
                <w:szCs w:val="22"/>
                <w:lang w:val="sr-Latn-CS" w:eastAsia="sr-Latn-CS"/>
              </w:rPr>
            </w:pPr>
            <w:r w:rsidRPr="00D14272">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D14272" w:rsidRPr="00D14272" w:rsidRDefault="00D14272" w:rsidP="00D14272">
            <w:pPr>
              <w:suppressAutoHyphens w:val="0"/>
              <w:jc w:val="center"/>
              <w:rPr>
                <w:rFonts w:ascii="Arial" w:hAnsi="Arial" w:cs="Arial"/>
                <w:sz w:val="22"/>
                <w:szCs w:val="22"/>
                <w:lang w:val="sr-Latn-CS" w:eastAsia="sr-Latn-CS"/>
              </w:rPr>
            </w:pPr>
            <w:r w:rsidRPr="00D14272">
              <w:rPr>
                <w:rFonts w:ascii="Arial" w:hAnsi="Arial" w:cs="Arial"/>
                <w:sz w:val="22"/>
                <w:szCs w:val="22"/>
                <w:lang w:val="sr-Latn-CS" w:eastAsia="sr-Latn-CS"/>
              </w:rPr>
              <w:t xml:space="preserve">_____динара </w:t>
            </w:r>
          </w:p>
        </w:tc>
      </w:tr>
      <w:tr w:rsidR="00D14272" w:rsidRPr="00D14272" w:rsidTr="008A52DA">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4272" w:rsidRPr="00D14272" w:rsidRDefault="00D14272" w:rsidP="00D14272">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D14272" w:rsidRPr="00D14272" w:rsidRDefault="00D14272" w:rsidP="00D14272">
            <w:pPr>
              <w:suppressAutoHyphens w:val="0"/>
              <w:jc w:val="both"/>
              <w:rPr>
                <w:rFonts w:ascii="Arial" w:hAnsi="Arial" w:cs="Arial"/>
                <w:sz w:val="22"/>
                <w:szCs w:val="22"/>
                <w:lang w:eastAsia="sr-Latn-CS"/>
              </w:rPr>
            </w:pPr>
            <w:r w:rsidRPr="00D14272">
              <w:rPr>
                <w:rFonts w:ascii="Arial" w:hAnsi="Arial" w:cs="Arial"/>
                <w:sz w:val="22"/>
                <w:szCs w:val="22"/>
                <w:lang w:val="sr-Latn-CS" w:eastAsia="sr-Latn-CS"/>
              </w:rPr>
              <w:t>Остали трошкови</w:t>
            </w:r>
            <w:r w:rsidRPr="00D14272">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D14272" w:rsidRPr="00D14272" w:rsidRDefault="00D14272" w:rsidP="00D14272">
            <w:pPr>
              <w:suppressAutoHyphens w:val="0"/>
              <w:jc w:val="center"/>
              <w:rPr>
                <w:rFonts w:ascii="Arial" w:hAnsi="Arial" w:cs="Arial"/>
                <w:sz w:val="22"/>
                <w:szCs w:val="22"/>
                <w:lang w:val="sr-Latn-CS" w:eastAsia="sr-Latn-CS"/>
              </w:rPr>
            </w:pPr>
            <w:r w:rsidRPr="00D14272">
              <w:rPr>
                <w:rFonts w:ascii="Arial" w:hAnsi="Arial" w:cs="Arial"/>
                <w:sz w:val="22"/>
                <w:szCs w:val="22"/>
                <w:lang w:val="sr-Latn-CS" w:eastAsia="sr-Latn-CS"/>
              </w:rPr>
              <w:t xml:space="preserve">_____динара </w:t>
            </w:r>
          </w:p>
        </w:tc>
      </w:tr>
    </w:tbl>
    <w:p w:rsidR="00D14272" w:rsidRPr="00D14272" w:rsidRDefault="00D14272" w:rsidP="00D14272">
      <w:pPr>
        <w:suppressAutoHyphens w:val="0"/>
        <w:jc w:val="both"/>
        <w:rPr>
          <w:rFonts w:ascii="Arial" w:hAnsi="Arial" w:cs="Arial"/>
          <w:b/>
          <w:sz w:val="22"/>
          <w:szCs w:val="22"/>
          <w:lang w:val="sr-Cyrl-RS" w:eastAsia="en-US"/>
        </w:rPr>
      </w:pPr>
    </w:p>
    <w:p w:rsidR="00D14272" w:rsidRPr="00D14272" w:rsidRDefault="00D14272" w:rsidP="00D14272">
      <w:pPr>
        <w:suppressAutoHyphens w:val="0"/>
        <w:jc w:val="both"/>
        <w:rPr>
          <w:rFonts w:ascii="Arial" w:hAnsi="Arial" w:cs="Arial"/>
          <w:b/>
          <w:sz w:val="22"/>
          <w:szCs w:val="22"/>
          <w:lang w:eastAsia="en-US"/>
        </w:rPr>
      </w:pPr>
      <w:r w:rsidRPr="00D14272">
        <w:rPr>
          <w:rFonts w:ascii="Arial" w:hAnsi="Arial" w:cs="Arial"/>
          <w:b/>
          <w:sz w:val="22"/>
          <w:szCs w:val="22"/>
          <w:lang w:eastAsia="en-US"/>
        </w:rPr>
        <w:t>Напомена:</w:t>
      </w:r>
    </w:p>
    <w:p w:rsidR="00D14272" w:rsidRPr="00D14272" w:rsidRDefault="00D14272" w:rsidP="00D14272">
      <w:pPr>
        <w:tabs>
          <w:tab w:val="left" w:pos="1134"/>
        </w:tabs>
        <w:suppressAutoHyphens w:val="0"/>
        <w:jc w:val="both"/>
        <w:rPr>
          <w:rFonts w:ascii="Arial" w:eastAsia="TimesNewRomanPS-BoldMT" w:hAnsi="Arial" w:cs="Arial"/>
          <w:sz w:val="22"/>
          <w:szCs w:val="22"/>
          <w:lang w:val="ru-RU" w:eastAsia="en-US"/>
        </w:rPr>
      </w:pPr>
      <w:r w:rsidRPr="00D14272">
        <w:rPr>
          <w:rFonts w:ascii="Arial" w:eastAsia="TimesNewRomanPS-BoldMT" w:hAnsi="Arial" w:cs="Arial"/>
          <w:sz w:val="22"/>
          <w:szCs w:val="22"/>
          <w:lang w:val="ru-RU" w:eastAsia="en-US"/>
        </w:rPr>
        <w:t xml:space="preserve">-Уколико </w:t>
      </w:r>
      <w:r w:rsidRPr="00D14272">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D14272">
        <w:rPr>
          <w:rFonts w:ascii="Arial" w:eastAsia="TimesNewRomanPS-BoldMT" w:hAnsi="Arial" w:cs="Arial"/>
          <w:sz w:val="22"/>
          <w:szCs w:val="22"/>
          <w:lang w:val="ru-RU" w:eastAsia="en-US"/>
        </w:rPr>
        <w:t>.</w:t>
      </w:r>
    </w:p>
    <w:p w:rsidR="00D14272" w:rsidRPr="00D14272" w:rsidRDefault="00D14272" w:rsidP="00D14272">
      <w:pPr>
        <w:tabs>
          <w:tab w:val="left" w:pos="1134"/>
        </w:tabs>
        <w:suppressAutoHyphens w:val="0"/>
        <w:jc w:val="both"/>
        <w:rPr>
          <w:rFonts w:ascii="Arial" w:eastAsia="TimesNewRomanPS-BoldMT" w:hAnsi="Arial" w:cs="Arial"/>
          <w:sz w:val="22"/>
          <w:szCs w:val="22"/>
          <w:lang w:val="ru-RU" w:eastAsia="en-US"/>
        </w:rPr>
      </w:pPr>
      <w:r w:rsidRPr="00D14272">
        <w:rPr>
          <w:rFonts w:ascii="Arial" w:eastAsia="TimesNewRomanPS-BoldMT" w:hAnsi="Arial" w:cs="Arial"/>
          <w:sz w:val="22"/>
          <w:szCs w:val="22"/>
          <w:lang w:eastAsia="en-US"/>
        </w:rPr>
        <w:t xml:space="preserve">- </w:t>
      </w:r>
      <w:r w:rsidRPr="00D14272">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D14272" w:rsidRPr="00D14272" w:rsidRDefault="00D14272" w:rsidP="00D14272">
      <w:pPr>
        <w:suppressAutoHyphens w:val="0"/>
        <w:jc w:val="both"/>
        <w:rPr>
          <w:rFonts w:ascii="Arial" w:hAnsi="Arial" w:cs="Arial"/>
          <w:b/>
          <w:sz w:val="22"/>
          <w:szCs w:val="22"/>
          <w:lang w:val="sr-Cyrl-RS" w:eastAsia="en-US"/>
        </w:rPr>
      </w:pPr>
    </w:p>
    <w:p w:rsidR="00D14272" w:rsidRPr="00D14272" w:rsidRDefault="00D14272" w:rsidP="00D14272">
      <w:pPr>
        <w:suppressAutoHyphens w:val="0"/>
        <w:jc w:val="both"/>
        <w:rPr>
          <w:rFonts w:ascii="Arial" w:hAnsi="Arial" w:cs="Arial"/>
          <w:b/>
          <w:sz w:val="22"/>
          <w:szCs w:val="22"/>
          <w:lang w:val="ru-RU" w:eastAsia="en-US"/>
        </w:rPr>
      </w:pPr>
      <w:r w:rsidRPr="00D14272">
        <w:rPr>
          <w:rFonts w:ascii="Arial" w:hAnsi="Arial" w:cs="Arial"/>
          <w:b/>
          <w:sz w:val="22"/>
          <w:szCs w:val="22"/>
          <w:lang w:val="sr-Latn-CS" w:eastAsia="en-US"/>
        </w:rPr>
        <w:t>Упутство</w:t>
      </w:r>
      <w:r w:rsidRPr="00D14272">
        <w:rPr>
          <w:rFonts w:ascii="Arial" w:hAnsi="Arial" w:cs="Arial"/>
          <w:b/>
          <w:sz w:val="22"/>
          <w:szCs w:val="22"/>
          <w:lang w:val="ru-RU" w:eastAsia="en-US"/>
        </w:rPr>
        <w:t xml:space="preserve"> </w:t>
      </w:r>
      <w:r w:rsidRPr="00D14272">
        <w:rPr>
          <w:rFonts w:ascii="Arial" w:hAnsi="Arial" w:cs="Arial"/>
          <w:b/>
          <w:sz w:val="22"/>
          <w:szCs w:val="22"/>
          <w:lang w:val="sr-Latn-CS" w:eastAsia="en-US"/>
        </w:rPr>
        <w:t>за попуњавањ</w:t>
      </w:r>
      <w:r w:rsidRPr="00D14272">
        <w:rPr>
          <w:rFonts w:ascii="Arial" w:hAnsi="Arial" w:cs="Arial"/>
          <w:b/>
          <w:sz w:val="22"/>
          <w:szCs w:val="22"/>
          <w:lang w:val="ru-RU" w:eastAsia="en-US"/>
        </w:rPr>
        <w:t>е Обрасца структуре цене</w:t>
      </w:r>
    </w:p>
    <w:p w:rsidR="001A2DA6" w:rsidRPr="001A2DA6" w:rsidRDefault="001A2DA6" w:rsidP="001A2DA6">
      <w:pPr>
        <w:tabs>
          <w:tab w:val="left" w:pos="90"/>
        </w:tabs>
        <w:suppressAutoHyphens w:val="0"/>
        <w:contextualSpacing/>
        <w:jc w:val="both"/>
        <w:rPr>
          <w:rFonts w:ascii="Arial" w:eastAsia="Calibri" w:hAnsi="Arial" w:cs="Arial"/>
          <w:bCs/>
          <w:iCs/>
          <w:sz w:val="22"/>
          <w:szCs w:val="22"/>
          <w:lang w:val="sr-Cyrl-RS" w:eastAsia="en-US"/>
        </w:rPr>
      </w:pPr>
      <w:r w:rsidRPr="001A2DA6">
        <w:rPr>
          <w:rFonts w:ascii="Arial" w:eastAsia="Calibri" w:hAnsi="Arial" w:cs="Arial"/>
          <w:bCs/>
          <w:iCs/>
          <w:sz w:val="22"/>
          <w:szCs w:val="22"/>
          <w:lang w:val="ru-RU" w:eastAsia="en-US"/>
        </w:rPr>
        <w:t>Понуђач треба да попун</w:t>
      </w:r>
      <w:r w:rsidRPr="001A2DA6">
        <w:rPr>
          <w:rFonts w:ascii="Arial" w:eastAsia="Calibri" w:hAnsi="Arial" w:cs="Arial"/>
          <w:bCs/>
          <w:iCs/>
          <w:sz w:val="22"/>
          <w:szCs w:val="22"/>
          <w:lang w:eastAsia="en-US"/>
        </w:rPr>
        <w:t>и</w:t>
      </w:r>
      <w:r w:rsidRPr="001A2DA6">
        <w:rPr>
          <w:rFonts w:ascii="Arial" w:eastAsia="Calibri" w:hAnsi="Arial" w:cs="Arial"/>
          <w:bCs/>
          <w:iCs/>
          <w:sz w:val="22"/>
          <w:szCs w:val="22"/>
          <w:lang w:val="ru-RU" w:eastAsia="en-US"/>
        </w:rPr>
        <w:t xml:space="preserve"> образац структуре цене </w:t>
      </w:r>
      <w:r w:rsidRPr="001A2DA6">
        <w:rPr>
          <w:rFonts w:ascii="Arial" w:eastAsia="Calibri" w:hAnsi="Arial" w:cs="Arial"/>
          <w:bCs/>
          <w:iCs/>
          <w:sz w:val="22"/>
          <w:szCs w:val="22"/>
          <w:lang w:eastAsia="en-US"/>
        </w:rPr>
        <w:t>Табела 1. на следећи начин</w:t>
      </w:r>
      <w:r w:rsidRPr="001A2DA6">
        <w:rPr>
          <w:rFonts w:ascii="Arial" w:eastAsia="Calibri" w:hAnsi="Arial" w:cs="Arial"/>
          <w:bCs/>
          <w:iCs/>
          <w:sz w:val="22"/>
          <w:szCs w:val="22"/>
          <w:lang w:val="ru-RU" w:eastAsia="en-US"/>
        </w:rPr>
        <w:t>:</w:t>
      </w:r>
    </w:p>
    <w:p w:rsidR="001A2DA6" w:rsidRPr="001A2DA6" w:rsidRDefault="001A2DA6" w:rsidP="001A2DA6">
      <w:pPr>
        <w:tabs>
          <w:tab w:val="left" w:pos="90"/>
        </w:tabs>
        <w:jc w:val="both"/>
        <w:rPr>
          <w:rFonts w:ascii="Arial" w:eastAsia="Calibri" w:hAnsi="Arial" w:cs="Arial"/>
          <w:bCs/>
          <w:iCs/>
          <w:sz w:val="22"/>
          <w:szCs w:val="22"/>
          <w:lang w:val="ru-RU" w:eastAsia="en-US"/>
        </w:rPr>
      </w:pPr>
      <w:r w:rsidRPr="001A2DA6">
        <w:rPr>
          <w:rFonts w:ascii="Arial" w:eastAsia="Calibri" w:hAnsi="Arial" w:cs="Arial"/>
          <w:bCs/>
          <w:iCs/>
          <w:sz w:val="22"/>
          <w:szCs w:val="22"/>
          <w:lang w:eastAsia="en-US"/>
        </w:rPr>
        <w:t xml:space="preserve">-у колону 5. </w:t>
      </w:r>
      <w:r w:rsidRPr="001A2DA6">
        <w:rPr>
          <w:rFonts w:ascii="Arial" w:eastAsia="Calibri" w:hAnsi="Arial" w:cs="Arial"/>
          <w:bCs/>
          <w:iCs/>
          <w:sz w:val="22"/>
          <w:szCs w:val="22"/>
          <w:lang w:val="ru-RU" w:eastAsia="en-US"/>
        </w:rPr>
        <w:t>уписати колико износи јединична цена без ПДВ за извршену услугу;</w:t>
      </w:r>
    </w:p>
    <w:p w:rsidR="001A2DA6" w:rsidRPr="001A2DA6" w:rsidRDefault="001A2DA6" w:rsidP="001A2DA6">
      <w:pPr>
        <w:tabs>
          <w:tab w:val="left" w:pos="90"/>
        </w:tabs>
        <w:jc w:val="both"/>
        <w:rPr>
          <w:rFonts w:ascii="Arial" w:eastAsia="Calibri" w:hAnsi="Arial" w:cs="Arial"/>
          <w:bCs/>
          <w:iCs/>
          <w:sz w:val="22"/>
          <w:szCs w:val="22"/>
          <w:lang w:val="ru-RU" w:eastAsia="en-US"/>
        </w:rPr>
      </w:pPr>
      <w:r w:rsidRPr="001A2DA6">
        <w:rPr>
          <w:rFonts w:ascii="Arial" w:eastAsia="Calibri" w:hAnsi="Arial" w:cs="Arial"/>
          <w:bCs/>
          <w:iCs/>
          <w:sz w:val="22"/>
          <w:szCs w:val="22"/>
          <w:lang w:val="ru-RU" w:eastAsia="en-US"/>
        </w:rPr>
        <w:t xml:space="preserve">-у колону </w:t>
      </w:r>
      <w:r w:rsidRPr="001A2DA6">
        <w:rPr>
          <w:rFonts w:ascii="Arial" w:eastAsia="Calibri" w:hAnsi="Arial" w:cs="Arial"/>
          <w:bCs/>
          <w:iCs/>
          <w:sz w:val="22"/>
          <w:szCs w:val="22"/>
          <w:lang w:eastAsia="en-US"/>
        </w:rPr>
        <w:t>6</w:t>
      </w:r>
      <w:r w:rsidRPr="001A2DA6">
        <w:rPr>
          <w:rFonts w:ascii="Arial" w:eastAsia="Calibri" w:hAnsi="Arial" w:cs="Arial"/>
          <w:bCs/>
          <w:iCs/>
          <w:sz w:val="22"/>
          <w:szCs w:val="22"/>
          <w:lang w:val="ru-RU" w:eastAsia="en-US"/>
        </w:rPr>
        <w:t>. уписати колико износи јединична цена са ПДВ за извршену услугу;</w:t>
      </w:r>
    </w:p>
    <w:p w:rsidR="001A2DA6" w:rsidRPr="001A2DA6" w:rsidRDefault="001A2DA6" w:rsidP="001A2DA6">
      <w:pPr>
        <w:tabs>
          <w:tab w:val="left" w:pos="90"/>
        </w:tabs>
        <w:jc w:val="both"/>
        <w:rPr>
          <w:rFonts w:ascii="Arial" w:eastAsia="Calibri" w:hAnsi="Arial" w:cs="Arial"/>
          <w:bCs/>
          <w:iCs/>
          <w:sz w:val="22"/>
          <w:szCs w:val="22"/>
          <w:lang w:val="ru-RU" w:eastAsia="en-US"/>
        </w:rPr>
      </w:pPr>
      <w:r w:rsidRPr="001A2DA6">
        <w:rPr>
          <w:rFonts w:ascii="Arial" w:eastAsia="Calibri" w:hAnsi="Arial" w:cs="Arial"/>
          <w:bCs/>
          <w:iCs/>
          <w:sz w:val="22"/>
          <w:szCs w:val="22"/>
          <w:lang w:val="ru-RU" w:eastAsia="en-US"/>
        </w:rPr>
        <w:t xml:space="preserve">-у колону </w:t>
      </w:r>
      <w:r w:rsidRPr="001A2DA6">
        <w:rPr>
          <w:rFonts w:ascii="Arial" w:eastAsia="Calibri" w:hAnsi="Arial" w:cs="Arial"/>
          <w:bCs/>
          <w:iCs/>
          <w:sz w:val="22"/>
          <w:szCs w:val="22"/>
          <w:lang w:eastAsia="en-US"/>
        </w:rPr>
        <w:t>7</w:t>
      </w:r>
      <w:r w:rsidRPr="001A2DA6">
        <w:rPr>
          <w:rFonts w:ascii="Arial" w:eastAsia="Calibri" w:hAnsi="Arial" w:cs="Arial"/>
          <w:bCs/>
          <w:iCs/>
          <w:sz w:val="22"/>
          <w:szCs w:val="22"/>
          <w:lang w:val="ru-RU" w:eastAsia="en-US"/>
        </w:rPr>
        <w:t xml:space="preserve">. уписати колико износи укупна цена без ПДВ и то тако што ће помножити јединичну цену без ПДВ (наведену у колони </w:t>
      </w:r>
      <w:r w:rsidRPr="001A2DA6">
        <w:rPr>
          <w:rFonts w:ascii="Arial" w:eastAsia="Calibri" w:hAnsi="Arial" w:cs="Arial"/>
          <w:bCs/>
          <w:iCs/>
          <w:sz w:val="22"/>
          <w:szCs w:val="22"/>
          <w:lang w:eastAsia="en-US"/>
        </w:rPr>
        <w:t>5</w:t>
      </w:r>
      <w:r w:rsidRPr="001A2DA6">
        <w:rPr>
          <w:rFonts w:ascii="Arial" w:eastAsia="Calibri" w:hAnsi="Arial" w:cs="Arial"/>
          <w:bCs/>
          <w:iCs/>
          <w:sz w:val="22"/>
          <w:szCs w:val="22"/>
          <w:lang w:val="ru-RU" w:eastAsia="en-US"/>
        </w:rPr>
        <w:t xml:space="preserve">.) са траженим обимом-количином (која је наведена у колони </w:t>
      </w:r>
      <w:r w:rsidRPr="001A2DA6">
        <w:rPr>
          <w:rFonts w:ascii="Arial" w:eastAsia="Calibri" w:hAnsi="Arial" w:cs="Arial"/>
          <w:bCs/>
          <w:iCs/>
          <w:sz w:val="22"/>
          <w:szCs w:val="22"/>
          <w:lang w:eastAsia="en-US"/>
        </w:rPr>
        <w:t>4</w:t>
      </w:r>
      <w:r w:rsidRPr="001A2DA6">
        <w:rPr>
          <w:rFonts w:ascii="Arial" w:eastAsia="Calibri" w:hAnsi="Arial" w:cs="Arial"/>
          <w:bCs/>
          <w:iCs/>
          <w:sz w:val="22"/>
          <w:szCs w:val="22"/>
          <w:lang w:val="ru-RU" w:eastAsia="en-US"/>
        </w:rPr>
        <w:t xml:space="preserve">.); </w:t>
      </w:r>
    </w:p>
    <w:p w:rsidR="001A2DA6" w:rsidRPr="001A2DA6" w:rsidRDefault="001A2DA6" w:rsidP="001A2DA6">
      <w:pPr>
        <w:tabs>
          <w:tab w:val="left" w:pos="90"/>
        </w:tabs>
        <w:jc w:val="both"/>
        <w:rPr>
          <w:rFonts w:ascii="Arial" w:eastAsia="Calibri" w:hAnsi="Arial" w:cs="Arial"/>
          <w:bCs/>
          <w:iCs/>
          <w:sz w:val="22"/>
          <w:szCs w:val="22"/>
          <w:lang w:val="sr-Cyrl-RS" w:eastAsia="en-US"/>
        </w:rPr>
      </w:pPr>
      <w:r w:rsidRPr="001A2DA6">
        <w:rPr>
          <w:rFonts w:ascii="Arial" w:eastAsia="Calibri" w:hAnsi="Arial" w:cs="Arial"/>
          <w:bCs/>
          <w:iCs/>
          <w:sz w:val="22"/>
          <w:szCs w:val="22"/>
          <w:lang w:eastAsia="en-US"/>
        </w:rPr>
        <w:t>-у колону 8</w:t>
      </w:r>
      <w:r w:rsidRPr="001A2DA6">
        <w:rPr>
          <w:rFonts w:ascii="Arial" w:eastAsia="Calibri" w:hAnsi="Arial" w:cs="Arial"/>
          <w:bCs/>
          <w:iCs/>
          <w:sz w:val="22"/>
          <w:szCs w:val="22"/>
          <w:lang w:val="ru-RU" w:eastAsia="en-US"/>
        </w:rPr>
        <w:t xml:space="preserve">. уписати колико износи укупна цена са ПДВ и то тако што ће помножити јединичну цену са ПДВ (наведену у колони </w:t>
      </w:r>
      <w:r w:rsidRPr="001A2DA6">
        <w:rPr>
          <w:rFonts w:ascii="Arial" w:eastAsia="Calibri" w:hAnsi="Arial" w:cs="Arial"/>
          <w:bCs/>
          <w:iCs/>
          <w:sz w:val="22"/>
          <w:szCs w:val="22"/>
          <w:lang w:eastAsia="en-US"/>
        </w:rPr>
        <w:t>6</w:t>
      </w:r>
      <w:r w:rsidRPr="001A2DA6">
        <w:rPr>
          <w:rFonts w:ascii="Arial" w:eastAsia="Calibri" w:hAnsi="Arial" w:cs="Arial"/>
          <w:bCs/>
          <w:iCs/>
          <w:sz w:val="22"/>
          <w:szCs w:val="22"/>
          <w:lang w:val="ru-RU" w:eastAsia="en-US"/>
        </w:rPr>
        <w:t xml:space="preserve">.) са траженим обимом- количином (која је наведена у колони </w:t>
      </w:r>
      <w:r w:rsidRPr="001A2DA6">
        <w:rPr>
          <w:rFonts w:ascii="Arial" w:eastAsia="Calibri" w:hAnsi="Arial" w:cs="Arial"/>
          <w:bCs/>
          <w:iCs/>
          <w:sz w:val="22"/>
          <w:szCs w:val="22"/>
          <w:lang w:eastAsia="en-US"/>
        </w:rPr>
        <w:t>4</w:t>
      </w:r>
      <w:r w:rsidRPr="001A2DA6">
        <w:rPr>
          <w:rFonts w:ascii="Arial" w:eastAsia="Calibri" w:hAnsi="Arial" w:cs="Arial"/>
          <w:bCs/>
          <w:iCs/>
          <w:sz w:val="22"/>
          <w:szCs w:val="22"/>
          <w:lang w:val="ru-RU" w:eastAsia="en-US"/>
        </w:rPr>
        <w:t>.).</w:t>
      </w:r>
    </w:p>
    <w:p w:rsidR="001A2DA6" w:rsidRPr="001A2DA6" w:rsidRDefault="001A2DA6" w:rsidP="001A2DA6">
      <w:pPr>
        <w:tabs>
          <w:tab w:val="left" w:pos="992"/>
        </w:tabs>
        <w:suppressAutoHyphens w:val="0"/>
        <w:jc w:val="both"/>
        <w:rPr>
          <w:rFonts w:ascii="Arial" w:hAnsi="Arial" w:cs="Arial"/>
          <w:sz w:val="22"/>
          <w:szCs w:val="22"/>
          <w:lang w:val="ru-RU" w:eastAsia="en-US"/>
        </w:rPr>
      </w:pPr>
      <w:r w:rsidRPr="001A2DA6">
        <w:rPr>
          <w:rFonts w:ascii="Arial" w:hAnsi="Arial" w:cs="Arial"/>
          <w:sz w:val="22"/>
          <w:szCs w:val="22"/>
          <w:lang w:val="ru-RU" w:eastAsia="en-US"/>
        </w:rPr>
        <w:t xml:space="preserve">-у ред бр. </w:t>
      </w:r>
      <w:r w:rsidRPr="001A2DA6">
        <w:rPr>
          <w:rFonts w:ascii="Arial" w:hAnsi="Arial" w:cs="Arial"/>
          <w:sz w:val="22"/>
          <w:szCs w:val="22"/>
          <w:lang w:val="en-US" w:eastAsia="en-US"/>
        </w:rPr>
        <w:t>I</w:t>
      </w:r>
      <w:r w:rsidRPr="001A2DA6">
        <w:rPr>
          <w:rFonts w:ascii="Arial" w:hAnsi="Arial" w:cs="Arial"/>
          <w:sz w:val="22"/>
          <w:szCs w:val="22"/>
          <w:lang w:val="ru-RU" w:eastAsia="en-US"/>
        </w:rPr>
        <w:t xml:space="preserve"> – уписује се укупно понуђена цена за све позиције  без ПДВ (збир колоне бр. 7)</w:t>
      </w:r>
    </w:p>
    <w:p w:rsidR="001A2DA6" w:rsidRPr="001A2DA6" w:rsidRDefault="001A2DA6" w:rsidP="001A2DA6">
      <w:pPr>
        <w:tabs>
          <w:tab w:val="left" w:pos="992"/>
        </w:tabs>
        <w:suppressAutoHyphens w:val="0"/>
        <w:jc w:val="both"/>
        <w:rPr>
          <w:rFonts w:ascii="Arial" w:hAnsi="Arial" w:cs="Arial"/>
          <w:sz w:val="22"/>
          <w:szCs w:val="22"/>
          <w:lang w:val="ru-RU" w:eastAsia="en-US"/>
        </w:rPr>
      </w:pPr>
      <w:r w:rsidRPr="001A2DA6">
        <w:rPr>
          <w:rFonts w:ascii="Arial" w:hAnsi="Arial" w:cs="Arial"/>
          <w:sz w:val="22"/>
          <w:szCs w:val="22"/>
          <w:lang w:val="ru-RU" w:eastAsia="en-US"/>
        </w:rPr>
        <w:t xml:space="preserve">-у ред бр. </w:t>
      </w:r>
      <w:r w:rsidRPr="001A2DA6">
        <w:rPr>
          <w:rFonts w:ascii="Arial" w:hAnsi="Arial" w:cs="Arial"/>
          <w:sz w:val="22"/>
          <w:szCs w:val="22"/>
          <w:lang w:val="en-US" w:eastAsia="en-US"/>
        </w:rPr>
        <w:t>II</w:t>
      </w:r>
      <w:r w:rsidRPr="001A2DA6">
        <w:rPr>
          <w:rFonts w:ascii="Arial" w:hAnsi="Arial" w:cs="Arial"/>
          <w:sz w:val="22"/>
          <w:szCs w:val="22"/>
          <w:lang w:val="ru-RU" w:eastAsia="en-US"/>
        </w:rPr>
        <w:t xml:space="preserve"> – уписује се укупан износ ПДВ </w:t>
      </w:r>
    </w:p>
    <w:p w:rsidR="001A2DA6" w:rsidRPr="001A2DA6" w:rsidRDefault="001A2DA6" w:rsidP="001A2DA6">
      <w:pPr>
        <w:tabs>
          <w:tab w:val="left" w:pos="992"/>
        </w:tabs>
        <w:suppressAutoHyphens w:val="0"/>
        <w:jc w:val="both"/>
        <w:rPr>
          <w:rFonts w:ascii="Arial" w:hAnsi="Arial" w:cs="Arial"/>
          <w:sz w:val="22"/>
          <w:szCs w:val="22"/>
          <w:lang w:val="sr-Cyrl-RS" w:eastAsia="en-US"/>
        </w:rPr>
      </w:pPr>
      <w:r w:rsidRPr="001A2DA6">
        <w:rPr>
          <w:rFonts w:ascii="Arial" w:hAnsi="Arial" w:cs="Arial"/>
          <w:sz w:val="22"/>
          <w:szCs w:val="22"/>
          <w:lang w:val="ru-RU" w:eastAsia="en-US"/>
        </w:rPr>
        <w:t xml:space="preserve">-у ред бр. </w:t>
      </w:r>
      <w:r w:rsidRPr="001A2DA6">
        <w:rPr>
          <w:rFonts w:ascii="Arial" w:hAnsi="Arial" w:cs="Arial"/>
          <w:sz w:val="22"/>
          <w:szCs w:val="22"/>
          <w:lang w:val="en-US" w:eastAsia="en-US"/>
        </w:rPr>
        <w:t>III</w:t>
      </w:r>
      <w:r w:rsidRPr="001A2DA6">
        <w:rPr>
          <w:rFonts w:ascii="Arial" w:hAnsi="Arial" w:cs="Arial"/>
          <w:sz w:val="22"/>
          <w:szCs w:val="22"/>
          <w:lang w:val="ru-RU" w:eastAsia="en-US"/>
        </w:rPr>
        <w:t xml:space="preserve"> – уписује се укупно понуђена цена са ПДВ (ред бр. </w:t>
      </w:r>
      <w:r w:rsidRPr="001A2DA6">
        <w:rPr>
          <w:rFonts w:ascii="Arial" w:hAnsi="Arial" w:cs="Arial"/>
          <w:sz w:val="22"/>
          <w:szCs w:val="22"/>
          <w:lang w:val="en-US" w:eastAsia="en-US"/>
        </w:rPr>
        <w:t>I</w:t>
      </w:r>
      <w:r w:rsidRPr="001A2DA6">
        <w:rPr>
          <w:rFonts w:ascii="Arial" w:hAnsi="Arial" w:cs="Arial"/>
          <w:sz w:val="22"/>
          <w:szCs w:val="22"/>
          <w:lang w:val="ru-RU" w:eastAsia="en-US"/>
        </w:rPr>
        <w:t xml:space="preserve"> + ред.бр. </w:t>
      </w:r>
      <w:r w:rsidRPr="001A2DA6">
        <w:rPr>
          <w:rFonts w:ascii="Arial" w:hAnsi="Arial" w:cs="Arial"/>
          <w:sz w:val="22"/>
          <w:szCs w:val="22"/>
          <w:lang w:val="en-US" w:eastAsia="en-US"/>
        </w:rPr>
        <w:t>II</w:t>
      </w:r>
      <w:r w:rsidRPr="001A2DA6">
        <w:rPr>
          <w:rFonts w:ascii="Arial" w:hAnsi="Arial" w:cs="Arial"/>
          <w:sz w:val="22"/>
          <w:szCs w:val="22"/>
          <w:lang w:val="ru-RU" w:eastAsia="en-US"/>
        </w:rPr>
        <w:t>)</w:t>
      </w:r>
    </w:p>
    <w:p w:rsidR="001A2DA6" w:rsidRPr="001A2DA6" w:rsidRDefault="001A2DA6" w:rsidP="001A2DA6">
      <w:pPr>
        <w:tabs>
          <w:tab w:val="left" w:pos="992"/>
        </w:tabs>
        <w:suppressAutoHyphens w:val="0"/>
        <w:jc w:val="both"/>
        <w:rPr>
          <w:rFonts w:ascii="Arial" w:hAnsi="Arial" w:cs="Arial"/>
          <w:sz w:val="22"/>
          <w:szCs w:val="22"/>
          <w:lang w:val="sr-Cyrl-RS" w:eastAsia="en-US"/>
        </w:rPr>
      </w:pPr>
      <w:r w:rsidRPr="001A2DA6">
        <w:rPr>
          <w:rFonts w:ascii="Arial" w:hAnsi="Arial" w:cs="Arial"/>
          <w:sz w:val="22"/>
          <w:szCs w:val="22"/>
          <w:lang w:val="ru-RU" w:eastAsia="en-US"/>
        </w:rPr>
        <w:t xml:space="preserve">- у Табелу 2. уписују се посебно исказани трошкови у дин који су укључени у укупно понуђену цену без ПДВ (ред бр. </w:t>
      </w:r>
      <w:r w:rsidRPr="001A2DA6">
        <w:rPr>
          <w:rFonts w:ascii="Arial" w:hAnsi="Arial" w:cs="Arial"/>
          <w:sz w:val="22"/>
          <w:szCs w:val="22"/>
          <w:lang w:val="en-US" w:eastAsia="en-US"/>
        </w:rPr>
        <w:t>I</w:t>
      </w:r>
      <w:r w:rsidRPr="001A2DA6">
        <w:rPr>
          <w:rFonts w:ascii="Arial" w:hAnsi="Arial" w:cs="Arial"/>
          <w:sz w:val="22"/>
          <w:szCs w:val="22"/>
          <w:lang w:val="ru-RU" w:eastAsia="en-US"/>
        </w:rPr>
        <w:t xml:space="preserve"> из табеле 1) уколико исти постоје као засебни трошкови</w:t>
      </w:r>
      <w:r w:rsidRPr="001A2DA6">
        <w:rPr>
          <w:rFonts w:ascii="Arial" w:hAnsi="Arial" w:cs="Arial"/>
          <w:sz w:val="22"/>
          <w:szCs w:val="22"/>
          <w:lang w:val="sr-Cyrl-RS" w:eastAsia="en-US"/>
        </w:rPr>
        <w:t>.</w:t>
      </w:r>
    </w:p>
    <w:p w:rsidR="001A2DA6" w:rsidRPr="001A2DA6" w:rsidRDefault="001A2DA6" w:rsidP="001A2DA6">
      <w:pPr>
        <w:tabs>
          <w:tab w:val="left" w:pos="992"/>
        </w:tabs>
        <w:suppressAutoHyphens w:val="0"/>
        <w:jc w:val="both"/>
        <w:rPr>
          <w:rFonts w:ascii="Arial" w:hAnsi="Arial" w:cs="Arial"/>
          <w:sz w:val="22"/>
          <w:szCs w:val="22"/>
          <w:lang w:val="ru-RU" w:eastAsia="en-US"/>
        </w:rPr>
      </w:pPr>
      <w:r w:rsidRPr="001A2DA6">
        <w:rPr>
          <w:rFonts w:ascii="Arial" w:hAnsi="Arial" w:cs="Arial"/>
          <w:sz w:val="22"/>
          <w:szCs w:val="22"/>
          <w:lang w:val="ru-RU" w:eastAsia="en-US"/>
        </w:rPr>
        <w:t>-на место предвиђено за место и датум уписује се место и датум попуњавањаобрасца структуре цене.</w:t>
      </w:r>
    </w:p>
    <w:p w:rsidR="001A2DA6" w:rsidRPr="001A2DA6" w:rsidRDefault="001A2DA6" w:rsidP="001A2DA6">
      <w:pPr>
        <w:tabs>
          <w:tab w:val="left" w:pos="992"/>
        </w:tabs>
        <w:suppressAutoHyphens w:val="0"/>
        <w:jc w:val="both"/>
        <w:rPr>
          <w:rFonts w:ascii="Arial" w:hAnsi="Arial" w:cs="Arial"/>
          <w:sz w:val="22"/>
          <w:szCs w:val="22"/>
          <w:lang w:val="ru-RU" w:eastAsia="en-US"/>
        </w:rPr>
      </w:pPr>
      <w:r w:rsidRPr="001A2DA6">
        <w:rPr>
          <w:rFonts w:ascii="Arial" w:hAnsi="Arial" w:cs="Arial"/>
          <w:sz w:val="22"/>
          <w:szCs w:val="22"/>
          <w:lang w:val="ru-RU" w:eastAsia="en-US"/>
        </w:rPr>
        <w:t>-на  место предвиђено за печат и потпис понуђач печатом оверава и потписује образац структуре цене.</w:t>
      </w:r>
    </w:p>
    <w:p w:rsidR="00D14272" w:rsidRPr="00D14272" w:rsidRDefault="00D14272" w:rsidP="00D14272">
      <w:pPr>
        <w:suppressAutoHyphens w:val="0"/>
        <w:spacing w:before="120"/>
        <w:jc w:val="both"/>
        <w:rPr>
          <w:rFonts w:ascii="Arial" w:eastAsia="TimesNewRomanPS-BoldMT" w:hAnsi="Arial" w:cs="Arial"/>
          <w:sz w:val="22"/>
          <w:szCs w:val="22"/>
          <w:lang w:val="ru-RU" w:eastAsia="en-US"/>
        </w:rPr>
      </w:pPr>
    </w:p>
    <w:p w:rsidR="00D14272" w:rsidRPr="00D14272" w:rsidRDefault="00D14272" w:rsidP="00DF23B4">
      <w:pPr>
        <w:rPr>
          <w:rFonts w:ascii="Arial" w:hAnsi="Arial" w:cs="Arial"/>
          <w:sz w:val="22"/>
          <w:szCs w:val="22"/>
          <w:lang w:val="sr-Cyrl-RS" w:eastAsia="en-US"/>
        </w:rPr>
      </w:pPr>
    </w:p>
    <w:sectPr w:rsidR="00D14272" w:rsidRPr="00D14272"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E1" w:rsidRDefault="00E906E1" w:rsidP="00F717AF">
      <w:r>
        <w:separator/>
      </w:r>
    </w:p>
  </w:endnote>
  <w:endnote w:type="continuationSeparator" w:id="0">
    <w:p w:rsidR="00E906E1" w:rsidRDefault="00E906E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B50AFA" w:rsidRPr="00B50AFA">
      <w:rPr>
        <w:i/>
        <w:sz w:val="20"/>
      </w:rPr>
      <w:t>3000/0958/2018 (274/2018)</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E100C">
      <w:rPr>
        <w:i/>
        <w:noProof/>
      </w:rPr>
      <w:t>4</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E100C">
      <w:rPr>
        <w:i/>
        <w:noProof/>
      </w:rPr>
      <w:t>6</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E1" w:rsidRDefault="00E906E1" w:rsidP="00F717AF">
      <w:r>
        <w:separator/>
      </w:r>
    </w:p>
  </w:footnote>
  <w:footnote w:type="continuationSeparator" w:id="0">
    <w:p w:rsidR="00E906E1" w:rsidRDefault="00E906E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E906E1"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E100C">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E100C">
            <w:rPr>
              <w:rFonts w:cs="Arial"/>
              <w:b/>
              <w:noProof/>
            </w:rPr>
            <w:t>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2DA6"/>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4F6CB3"/>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260"/>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00C"/>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3F83"/>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3534"/>
    <w:rsid w:val="00AD6B1E"/>
    <w:rsid w:val="00AE1C10"/>
    <w:rsid w:val="00AF093E"/>
    <w:rsid w:val="00AF4C17"/>
    <w:rsid w:val="00B06D1D"/>
    <w:rsid w:val="00B10097"/>
    <w:rsid w:val="00B13B17"/>
    <w:rsid w:val="00B1642E"/>
    <w:rsid w:val="00B27F0F"/>
    <w:rsid w:val="00B30943"/>
    <w:rsid w:val="00B37BDA"/>
    <w:rsid w:val="00B42D12"/>
    <w:rsid w:val="00B50AFA"/>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4272"/>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4235"/>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6E1"/>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Marija Petkovic</cp:lastModifiedBy>
  <cp:revision>31</cp:revision>
  <cp:lastPrinted>2014-12-19T09:46:00Z</cp:lastPrinted>
  <dcterms:created xsi:type="dcterms:W3CDTF">2015-07-01T14:16:00Z</dcterms:created>
  <dcterms:modified xsi:type="dcterms:W3CDTF">2018-05-08T09:50:00Z</dcterms:modified>
</cp:coreProperties>
</file>