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D64FE" w:rsidRPr="001D64FE" w:rsidRDefault="0047615E" w:rsidP="001D64FE">
      <w:pPr>
        <w:jc w:val="center"/>
        <w:rPr>
          <w:rFonts w:ascii="Arial" w:eastAsia="Times New Roman" w:hAnsi="Arial" w:cs="Arial"/>
          <w:b/>
          <w:lang w:val="hr-HR"/>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1D64FE" w:rsidRPr="001D64FE">
        <w:rPr>
          <w:rFonts w:ascii="Arial" w:eastAsia="Times New Roman" w:hAnsi="Arial" w:cs="Arial"/>
          <w:b/>
          <w:lang w:val="hr-HR"/>
        </w:rPr>
        <w:t>ЈН/3000/</w:t>
      </w:r>
      <w:r w:rsidR="001D64FE" w:rsidRPr="001D64FE">
        <w:rPr>
          <w:rFonts w:ascii="Arial" w:eastAsia="Times New Roman" w:hAnsi="Arial" w:cs="Arial"/>
          <w:b/>
          <w:lang w:val="sr-Latn-RS"/>
        </w:rPr>
        <w:t>01</w:t>
      </w:r>
      <w:r w:rsidR="007766D8">
        <w:rPr>
          <w:rFonts w:ascii="Arial" w:eastAsia="Times New Roman" w:hAnsi="Arial" w:cs="Arial"/>
          <w:b/>
          <w:lang w:val="sr-Cyrl-RS"/>
        </w:rPr>
        <w:t>39</w:t>
      </w:r>
      <w:r w:rsidR="001D64FE" w:rsidRPr="001D64FE">
        <w:rPr>
          <w:rFonts w:ascii="Arial" w:eastAsia="Times New Roman" w:hAnsi="Arial" w:cs="Arial"/>
          <w:b/>
          <w:lang w:val="sr-Cyrl-RS"/>
        </w:rPr>
        <w:t>/</w:t>
      </w:r>
      <w:r w:rsidR="001D64FE" w:rsidRPr="001D64FE">
        <w:rPr>
          <w:rFonts w:ascii="Arial" w:eastAsia="Times New Roman" w:hAnsi="Arial" w:cs="Arial"/>
          <w:b/>
          <w:lang w:val="hr-HR"/>
        </w:rPr>
        <w:t>2018 (</w:t>
      </w:r>
      <w:r w:rsidR="007766D8">
        <w:rPr>
          <w:rFonts w:ascii="Arial" w:eastAsia="Times New Roman" w:hAnsi="Arial" w:cs="Arial"/>
          <w:b/>
          <w:lang w:val="sr-Cyrl-RS"/>
        </w:rPr>
        <w:t>276</w:t>
      </w:r>
      <w:r w:rsidR="001D64FE" w:rsidRPr="001D64FE">
        <w:rPr>
          <w:rFonts w:ascii="Arial" w:eastAsia="Times New Roman" w:hAnsi="Arial" w:cs="Arial"/>
          <w:b/>
          <w:lang w:val="hr-HR"/>
        </w:rPr>
        <w:t>/2018)</w:t>
      </w:r>
    </w:p>
    <w:p w:rsidR="0047615E" w:rsidRPr="00446B76" w:rsidRDefault="0047615E" w:rsidP="00446B76">
      <w:pPr>
        <w:jc w:val="center"/>
        <w:rPr>
          <w:rFonts w:ascii="Arial" w:eastAsia="Calibri" w:hAnsi="Arial" w:cs="Arial"/>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7766D8" w:rsidRPr="007766D8">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AC2A2A"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за спровођење</w:t>
      </w:r>
      <w:r w:rsidR="00446B76" w:rsidRPr="000A3617">
        <w:rPr>
          <w:rFonts w:ascii="Arial" w:eastAsia="Arial Unicode MS" w:hAnsi="Arial" w:cs="Arial"/>
          <w:kern w:val="2"/>
          <w:lang w:val="ru-RU"/>
        </w:rPr>
        <w:t xml:space="preserve"> </w:t>
      </w:r>
      <w:r w:rsidRPr="00AC2A2A">
        <w:rPr>
          <w:rFonts w:ascii="Arial" w:eastAsia="Arial Unicode MS" w:hAnsi="Arial" w:cs="Arial"/>
          <w:kern w:val="2"/>
          <w:lang w:val="sr-Cyrl-RS"/>
        </w:rPr>
        <w:t>ЈН/3000/0</w:t>
      </w:r>
      <w:r w:rsidR="007766D8">
        <w:rPr>
          <w:rFonts w:ascii="Arial" w:eastAsia="Arial Unicode MS" w:hAnsi="Arial" w:cs="Arial"/>
          <w:kern w:val="2"/>
          <w:lang w:val="sr-Cyrl-RS"/>
        </w:rPr>
        <w:t>139</w:t>
      </w:r>
      <w:r w:rsidRPr="00AC2A2A">
        <w:rPr>
          <w:rFonts w:ascii="Arial" w:eastAsia="Arial Unicode MS" w:hAnsi="Arial" w:cs="Arial"/>
          <w:kern w:val="2"/>
          <w:lang w:val="sr-Cyrl-RS"/>
        </w:rPr>
        <w:t>/2018 (</w:t>
      </w:r>
      <w:r w:rsidR="007766D8">
        <w:rPr>
          <w:rFonts w:ascii="Arial" w:eastAsia="Arial Unicode MS" w:hAnsi="Arial" w:cs="Arial"/>
          <w:kern w:val="2"/>
          <w:lang w:val="sr-Cyrl-RS"/>
        </w:rPr>
        <w:t>276</w:t>
      </w:r>
      <w:r w:rsidRPr="00AC2A2A">
        <w:rPr>
          <w:rFonts w:ascii="Arial" w:eastAsia="Arial Unicode MS" w:hAnsi="Arial" w:cs="Arial"/>
          <w:kern w:val="2"/>
          <w:lang w:val="sr-Cyrl-RS"/>
        </w:rPr>
        <w:t>/2018)</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D64FE">
        <w:rPr>
          <w:rFonts w:ascii="Arial" w:eastAsia="Arial Unicode MS" w:hAnsi="Arial" w:cs="Arial"/>
          <w:kern w:val="2"/>
          <w:lang w:val="sr-Latn-RS"/>
        </w:rPr>
        <w:t>5364-E.03.02-</w:t>
      </w:r>
      <w:r w:rsidR="007766D8">
        <w:rPr>
          <w:rFonts w:ascii="Arial" w:eastAsia="Arial Unicode MS" w:hAnsi="Arial" w:cs="Arial"/>
          <w:kern w:val="2"/>
          <w:lang w:val="sr-Cyrl-RS"/>
        </w:rPr>
        <w:t>133896</w:t>
      </w:r>
      <w:r w:rsidR="001D64FE">
        <w:rPr>
          <w:rFonts w:ascii="Arial" w:eastAsia="Arial Unicode MS" w:hAnsi="Arial" w:cs="Arial"/>
          <w:kern w:val="2"/>
          <w:lang w:val="sr-Latn-RS"/>
        </w:rPr>
        <w:t>/3-2018</w:t>
      </w:r>
      <w:r w:rsidRPr="000A3617">
        <w:rPr>
          <w:rFonts w:ascii="Arial" w:eastAsia="Arial Unicode MS" w:hAnsi="Arial" w:cs="Arial"/>
          <w:kern w:val="2"/>
          <w:lang w:val="ru-RU"/>
        </w:rPr>
        <w:t xml:space="preserve"> од </w:t>
      </w:r>
      <w:r w:rsidR="007766D8">
        <w:rPr>
          <w:rFonts w:ascii="Arial" w:eastAsia="Arial Unicode MS" w:hAnsi="Arial" w:cs="Arial"/>
          <w:kern w:val="2"/>
          <w:lang w:val="sr-Cyrl-RS"/>
        </w:rPr>
        <w:t>21.03</w:t>
      </w:r>
      <w:r w:rsidR="001D64FE">
        <w:rPr>
          <w:rFonts w:ascii="Arial" w:eastAsia="Arial Unicode MS" w:hAnsi="Arial" w:cs="Arial"/>
          <w:kern w:val="2"/>
          <w:lang w:val="sr-Latn-RS"/>
        </w:rPr>
        <w:t>.</w:t>
      </w:r>
      <w:r w:rsidRPr="000A3617">
        <w:rPr>
          <w:rFonts w:ascii="Arial" w:eastAsia="Arial Unicode MS" w:hAnsi="Arial" w:cs="Arial"/>
          <w:kern w:val="2"/>
          <w:lang w:val="ru-RU"/>
        </w:rPr>
        <w:t>201</w:t>
      </w:r>
      <w:r w:rsidR="001D64FE">
        <w:rPr>
          <w:rFonts w:ascii="Arial" w:eastAsia="Arial Unicode MS" w:hAnsi="Arial" w:cs="Arial"/>
          <w:kern w:val="2"/>
          <w:lang w:val="sr-Latn-RS"/>
        </w:rPr>
        <w:t>8</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p>
    <w:p w:rsidR="00901B40" w:rsidRPr="00901B40" w:rsidRDefault="00901B40" w:rsidP="00446B76">
      <w:pPr>
        <w:autoSpaceDE w:val="0"/>
        <w:autoSpaceDN w:val="0"/>
        <w:adjustRightInd w:val="0"/>
        <w:spacing w:after="0" w:line="240" w:lineRule="auto"/>
        <w:jc w:val="both"/>
        <w:rPr>
          <w:rFonts w:ascii="Arial" w:eastAsia="TimesNewRomanPSMT" w:hAnsi="Arial" w:cs="Arial"/>
          <w:b/>
          <w:color w:val="000000"/>
          <w:lang w:val="sr-Cyrl-RS"/>
        </w:rPr>
      </w:pPr>
      <w:bookmarkStart w:id="6" w:name="_GoBack"/>
      <w:bookmarkEnd w:id="6"/>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01B40" w:rsidRPr="00963A3C">
        <w:rPr>
          <w:rFonts w:ascii="Arial" w:hAnsi="Arial" w:cs="Arial"/>
          <w:lang w:val="sr-Latn-RS"/>
        </w:rPr>
        <w:t>5364-E.03.02.-133896/</w:t>
      </w:r>
      <w:r w:rsidR="00901B40">
        <w:rPr>
          <w:rFonts w:ascii="Arial" w:hAnsi="Arial" w:cs="Arial"/>
          <w:lang w:val="sr-Cyrl-RS"/>
        </w:rPr>
        <w:t>5</w:t>
      </w:r>
      <w:r w:rsidR="00901B40" w:rsidRPr="00963A3C">
        <w:rPr>
          <w:rFonts w:ascii="Arial" w:hAnsi="Arial" w:cs="Arial"/>
          <w:lang w:val="sr-Latn-RS"/>
        </w:rPr>
        <w:t>-2018</w:t>
      </w:r>
      <w:r w:rsidR="00901B40">
        <w:rPr>
          <w:rFonts w:ascii="Arial" w:hAnsi="Arial" w:cs="Arial"/>
          <w:lang w:val="sr-Cyrl-RS"/>
        </w:rPr>
        <w:t xml:space="preserve"> </w:t>
      </w:r>
      <w:r w:rsidRPr="00327718">
        <w:rPr>
          <w:rFonts w:ascii="Arial" w:eastAsia="Arial Unicode MS" w:hAnsi="Arial" w:cs="Arial"/>
          <w:kern w:val="2"/>
          <w:lang w:val="ru-RU"/>
        </w:rPr>
        <w:t xml:space="preserve">од </w:t>
      </w:r>
      <w:r w:rsidR="00901B40">
        <w:rPr>
          <w:rFonts w:ascii="Arial" w:eastAsia="Arial Unicode MS" w:hAnsi="Arial" w:cs="Arial"/>
          <w:kern w:val="2"/>
          <w:lang w:val="ru-RU"/>
        </w:rPr>
        <w:t>23.04.</w:t>
      </w:r>
      <w:r w:rsidRPr="00327718">
        <w:rPr>
          <w:rFonts w:ascii="Arial" w:eastAsia="Arial Unicode MS" w:hAnsi="Arial" w:cs="Arial"/>
          <w:kern w:val="2"/>
          <w:lang w:val="ru-RU"/>
        </w:rPr>
        <w:t>201</w:t>
      </w:r>
      <w:r w:rsidR="001D64FE">
        <w:rPr>
          <w:rFonts w:ascii="Arial" w:eastAsia="Arial Unicode MS" w:hAnsi="Arial" w:cs="Arial"/>
          <w:kern w:val="2"/>
          <w:lang w:val="sr-Latn-RS"/>
        </w:rPr>
        <w:t>8</w:t>
      </w:r>
      <w:r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1D64FE">
        <w:rPr>
          <w:rFonts w:ascii="Arial" w:eastAsia="Arial Unicode MS" w:hAnsi="Arial" w:cs="Arial"/>
          <w:kern w:val="2"/>
          <w:lang w:val="sr-Latn-RS"/>
        </w:rPr>
        <w:t>5364-E.03.02-</w:t>
      </w:r>
      <w:r w:rsidR="007766D8">
        <w:rPr>
          <w:rFonts w:ascii="Arial" w:eastAsia="Arial Unicode MS" w:hAnsi="Arial" w:cs="Arial"/>
          <w:kern w:val="2"/>
          <w:lang w:val="sr-Cyrl-RS"/>
        </w:rPr>
        <w:t>133896/</w:t>
      </w:r>
      <w:r w:rsidR="001D64FE">
        <w:rPr>
          <w:rFonts w:ascii="Arial" w:eastAsia="Arial Unicode MS" w:hAnsi="Arial" w:cs="Arial"/>
          <w:kern w:val="2"/>
          <w:lang w:val="sr-Latn-RS"/>
        </w:rPr>
        <w:t>2-2018</w:t>
      </w:r>
      <w:r w:rsidR="001D64FE" w:rsidRPr="000A3617">
        <w:rPr>
          <w:rFonts w:ascii="Arial" w:eastAsia="Arial Unicode MS" w:hAnsi="Arial" w:cs="Arial"/>
          <w:kern w:val="2"/>
          <w:lang w:val="ru-RU"/>
        </w:rPr>
        <w:t xml:space="preserve"> од </w:t>
      </w:r>
      <w:r w:rsidR="007766D8">
        <w:rPr>
          <w:rFonts w:ascii="Arial" w:eastAsia="Arial Unicode MS" w:hAnsi="Arial" w:cs="Arial"/>
          <w:kern w:val="2"/>
          <w:lang w:val="sr-Cyrl-RS"/>
        </w:rPr>
        <w:t>21.03</w:t>
      </w:r>
      <w:r w:rsidR="001D64FE">
        <w:rPr>
          <w:rFonts w:ascii="Arial" w:eastAsia="Arial Unicode MS" w:hAnsi="Arial" w:cs="Arial"/>
          <w:kern w:val="2"/>
          <w:lang w:val="sr-Latn-RS"/>
        </w:rPr>
        <w:t>.</w:t>
      </w:r>
      <w:r w:rsidR="001D64FE" w:rsidRPr="000A3617">
        <w:rPr>
          <w:rFonts w:ascii="Arial" w:eastAsia="Arial Unicode MS" w:hAnsi="Arial" w:cs="Arial"/>
          <w:kern w:val="2"/>
          <w:lang w:val="ru-RU"/>
        </w:rPr>
        <w:t>201</w:t>
      </w:r>
      <w:r w:rsidR="001D64FE">
        <w:rPr>
          <w:rFonts w:ascii="Arial" w:eastAsia="Arial Unicode MS" w:hAnsi="Arial" w:cs="Arial"/>
          <w:kern w:val="2"/>
          <w:lang w:val="sr-Latn-RS"/>
        </w:rPr>
        <w:t>8</w:t>
      </w:r>
      <w:r w:rsidR="001D64FE" w:rsidRPr="000A3617">
        <w:rPr>
          <w:rFonts w:ascii="Arial" w:eastAsia="Arial Unicode MS" w:hAnsi="Arial" w:cs="Arial"/>
          <w:kern w:val="2"/>
          <w:lang w:val="ru-RU"/>
        </w:rPr>
        <w:t xml:space="preserve">. </w:t>
      </w:r>
      <w:proofErr w:type="gramStart"/>
      <w:r>
        <w:rPr>
          <w:rFonts w:ascii="Arial" w:eastAsia="TimesNewRomanPSMT" w:hAnsi="Arial" w:cs="Arial"/>
          <w:color w:val="000000"/>
        </w:rPr>
        <w:t>и</w:t>
      </w:r>
      <w:proofErr w:type="gramEnd"/>
      <w:r>
        <w:rPr>
          <w:rFonts w:ascii="Arial" w:eastAsia="TimesNewRomanPSMT" w:hAnsi="Arial" w:cs="Arial"/>
          <w:color w:val="000000"/>
        </w:rPr>
        <w:t xml:space="preserve">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1D64FE">
        <w:rPr>
          <w:rFonts w:ascii="Arial" w:eastAsia="Arial Unicode MS" w:hAnsi="Arial" w:cs="Arial"/>
          <w:kern w:val="2"/>
          <w:lang w:val="sr-Latn-RS"/>
        </w:rPr>
        <w:t>5364-E.03.02-</w:t>
      </w:r>
      <w:r w:rsidR="007766D8">
        <w:rPr>
          <w:rFonts w:ascii="Arial" w:eastAsia="Arial Unicode MS" w:hAnsi="Arial" w:cs="Arial"/>
          <w:kern w:val="2"/>
          <w:lang w:val="sr-Cyrl-RS"/>
        </w:rPr>
        <w:t>133896</w:t>
      </w:r>
      <w:r w:rsidR="001D64FE">
        <w:rPr>
          <w:rFonts w:ascii="Arial" w:eastAsia="Arial Unicode MS" w:hAnsi="Arial" w:cs="Arial"/>
          <w:kern w:val="2"/>
          <w:lang w:val="sr-Latn-RS"/>
        </w:rPr>
        <w:t>/3-2018</w:t>
      </w:r>
      <w:r w:rsidR="001D64FE" w:rsidRPr="000A3617">
        <w:rPr>
          <w:rFonts w:ascii="Arial" w:eastAsia="Arial Unicode MS" w:hAnsi="Arial" w:cs="Arial"/>
          <w:kern w:val="2"/>
          <w:lang w:val="ru-RU"/>
        </w:rPr>
        <w:t xml:space="preserve"> од </w:t>
      </w:r>
      <w:r w:rsidR="007766D8">
        <w:rPr>
          <w:rFonts w:ascii="Arial" w:eastAsia="Arial Unicode MS" w:hAnsi="Arial" w:cs="Arial"/>
          <w:kern w:val="2"/>
          <w:lang w:val="sr-Cyrl-RS"/>
        </w:rPr>
        <w:t>21.03</w:t>
      </w:r>
      <w:r w:rsidR="001D64FE">
        <w:rPr>
          <w:rFonts w:ascii="Arial" w:eastAsia="Arial Unicode MS" w:hAnsi="Arial" w:cs="Arial"/>
          <w:kern w:val="2"/>
          <w:lang w:val="sr-Latn-RS"/>
        </w:rPr>
        <w:t>.</w:t>
      </w:r>
      <w:r w:rsidR="001D64FE" w:rsidRPr="000A3617">
        <w:rPr>
          <w:rFonts w:ascii="Arial" w:eastAsia="Arial Unicode MS" w:hAnsi="Arial" w:cs="Arial"/>
          <w:kern w:val="2"/>
          <w:lang w:val="ru-RU"/>
        </w:rPr>
        <w:t>201</w:t>
      </w:r>
      <w:r w:rsidR="001D64FE">
        <w:rPr>
          <w:rFonts w:ascii="Arial" w:eastAsia="Arial Unicode MS" w:hAnsi="Arial" w:cs="Arial"/>
          <w:kern w:val="2"/>
          <w:lang w:val="sr-Latn-RS"/>
        </w:rPr>
        <w:t>8</w:t>
      </w:r>
      <w:r w:rsidR="001D64FE" w:rsidRPr="000A3617">
        <w:rPr>
          <w:rFonts w:ascii="Arial" w:eastAsia="Arial Unicode MS" w:hAnsi="Arial" w:cs="Arial"/>
          <w:kern w:val="2"/>
          <w:lang w:val="ru-RU"/>
        </w:rPr>
        <w:t xml:space="preserve">. </w:t>
      </w:r>
      <w:proofErr w:type="gramStart"/>
      <w:r>
        <w:rPr>
          <w:rFonts w:ascii="Arial" w:eastAsia="TimesNewRomanPSMT" w:hAnsi="Arial" w:cs="Arial"/>
          <w:color w:val="000000"/>
        </w:rPr>
        <w:t>године</w:t>
      </w:r>
      <w:proofErr w:type="gramEnd"/>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7766D8" w:rsidRPr="007766D8">
        <w:rPr>
          <w:rFonts w:ascii="Arial" w:eastAsia="Times New Roman" w:hAnsi="Arial" w:cs="Arial"/>
          <w:b/>
          <w:lang w:val="hr-HR"/>
        </w:rPr>
        <w:t>ЈН/3000/</w:t>
      </w:r>
      <w:r w:rsidR="007766D8" w:rsidRPr="007766D8">
        <w:rPr>
          <w:rFonts w:ascii="Arial" w:eastAsia="Times New Roman" w:hAnsi="Arial" w:cs="Arial"/>
          <w:b/>
          <w:lang w:val="sr-Latn-RS"/>
        </w:rPr>
        <w:t>0139</w:t>
      </w:r>
      <w:r w:rsidR="007766D8" w:rsidRPr="007766D8">
        <w:rPr>
          <w:rFonts w:ascii="Arial" w:eastAsia="Times New Roman" w:hAnsi="Arial" w:cs="Arial"/>
          <w:b/>
          <w:lang w:val="sr-Cyrl-RS"/>
        </w:rPr>
        <w:t>/</w:t>
      </w:r>
      <w:r w:rsidR="007766D8" w:rsidRPr="007766D8">
        <w:rPr>
          <w:rFonts w:ascii="Arial" w:eastAsia="Times New Roman" w:hAnsi="Arial" w:cs="Arial"/>
          <w:b/>
          <w:lang w:val="hr-HR"/>
        </w:rPr>
        <w:t>2018 (</w:t>
      </w:r>
      <w:r w:rsidR="007766D8" w:rsidRPr="007766D8">
        <w:rPr>
          <w:rFonts w:ascii="Arial" w:eastAsia="Times New Roman" w:hAnsi="Arial" w:cs="Arial"/>
          <w:b/>
          <w:lang w:val="sr-Cyrl-RS"/>
        </w:rPr>
        <w:t>2</w:t>
      </w:r>
      <w:r w:rsidR="007766D8" w:rsidRPr="007766D8">
        <w:rPr>
          <w:rFonts w:ascii="Arial" w:eastAsia="Times New Roman" w:hAnsi="Arial" w:cs="Arial"/>
          <w:b/>
          <w:lang w:val="sr-Latn-RS"/>
        </w:rPr>
        <w:t>76</w:t>
      </w:r>
      <w:r w:rsidR="007766D8" w:rsidRPr="007766D8">
        <w:rPr>
          <w:rFonts w:ascii="Arial" w:eastAsia="Times New Roman" w:hAnsi="Arial" w:cs="Arial"/>
          <w:b/>
          <w:lang w:val="hr-HR"/>
        </w:rPr>
        <w:t>/2018)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8B3C34" w:rsidRDefault="00DC3185"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7</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DC3185"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10</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DC3185">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w:t>
            </w:r>
            <w:r w:rsidR="00DC3185">
              <w:rPr>
                <w:rFonts w:ascii="Arial" w:eastAsia="Calibri" w:hAnsi="Arial" w:cs="Arial"/>
                <w:lang w:val="sr-Cyrl-RS"/>
              </w:rPr>
              <w:t>1</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47615E" w:rsidP="00D01798">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D01798">
              <w:rPr>
                <w:rFonts w:ascii="Arial" w:eastAsia="Calibri" w:hAnsi="Arial" w:cs="Arial"/>
                <w:lang w:val="sr-Cyrl-RS"/>
              </w:rPr>
              <w:t>6</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D01798">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r w:rsidR="00D01798">
              <w:rPr>
                <w:rFonts w:ascii="Arial" w:eastAsia="Calibri" w:hAnsi="Arial" w:cs="Arial"/>
                <w:lang w:val="sr-Cyrl-RS"/>
              </w:rPr>
              <w:t>5</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AC4071" w:rsidRDefault="00643619" w:rsidP="0047615E">
      <w:pPr>
        <w:spacing w:after="120"/>
        <w:rPr>
          <w:rFonts w:ascii="Calibri" w:eastAsia="Calibri" w:hAnsi="Calibri" w:cs="Arial"/>
          <w:b/>
          <w:spacing w:val="80"/>
          <w:lang w:val="sr-Cyrl-RS" w:eastAsia="x-none"/>
        </w:rPr>
      </w:pPr>
    </w:p>
    <w:p w:rsidR="0047615E" w:rsidRPr="00056D1D" w:rsidRDefault="0047615E" w:rsidP="0047615E">
      <w:pPr>
        <w:jc w:val="right"/>
        <w:rPr>
          <w:rFonts w:ascii="Calibri" w:eastAsia="Calibri" w:hAnsi="Calibri" w:cs="Arial"/>
          <w:lang w:val="sr-Cyrl-RS"/>
        </w:rPr>
      </w:pPr>
      <w:r w:rsidRPr="00DC3185">
        <w:rPr>
          <w:rFonts w:ascii="Arial" w:eastAsia="Calibri" w:hAnsi="Arial" w:cs="Arial"/>
          <w:bCs/>
          <w:noProof/>
          <w:lang w:val="sr-Cyrl-CS"/>
        </w:rPr>
        <w:t>Укупан број страна документације:</w:t>
      </w:r>
      <w:r w:rsidRPr="00DC3185">
        <w:rPr>
          <w:rFonts w:ascii="Calibri" w:eastAsia="Calibri" w:hAnsi="Calibri" w:cs="Arial"/>
          <w:bCs/>
          <w:noProof/>
          <w:lang w:val="sr-Cyrl-CS"/>
        </w:rPr>
        <w:t xml:space="preserve"> </w:t>
      </w:r>
      <w:r w:rsidRPr="00DC3185">
        <w:rPr>
          <w:rFonts w:ascii="Calibri" w:eastAsia="Calibri" w:hAnsi="Calibri" w:cs="Arial"/>
          <w:bCs/>
          <w:noProof/>
          <w:lang w:val="sr-Latn-RS"/>
        </w:rPr>
        <w:t xml:space="preserve">  </w:t>
      </w:r>
      <w:r w:rsidR="00D675CE" w:rsidRPr="00DC3185">
        <w:rPr>
          <w:rFonts w:ascii="Arial" w:eastAsia="Calibri" w:hAnsi="Arial" w:cs="Arial"/>
          <w:bCs/>
          <w:noProof/>
          <w:lang w:val="sr-Cyrl-RS"/>
        </w:rPr>
        <w:t>5</w:t>
      </w:r>
      <w:r w:rsidR="00DC3185" w:rsidRPr="00DC3185">
        <w:rPr>
          <w:rFonts w:ascii="Arial" w:eastAsia="Calibri" w:hAnsi="Arial" w:cs="Arial"/>
          <w:bCs/>
          <w:noProof/>
          <w:lang w:val="sr-Cyrl-RS"/>
        </w:rPr>
        <w:t>4</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994089">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1D64FE">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7766D8" w:rsidRPr="007766D8">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7766D8" w:rsidRPr="007766D8">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7766D8" w:rsidRPr="007766D8">
        <w:rPr>
          <w:rFonts w:ascii="Arial" w:eastAsia="Calibri" w:hAnsi="Arial" w:cs="Arial"/>
          <w:bCs/>
          <w:iCs/>
          <w:lang w:val="sr-Cyrl-RS"/>
        </w:rPr>
        <w:t>Електронски, електромеханички и електротехнички материјал- 31700000</w:t>
      </w:r>
    </w:p>
    <w:p w:rsidR="0047615E" w:rsidRDefault="0047615E" w:rsidP="0047615E">
      <w:pPr>
        <w:spacing w:after="0" w:line="240" w:lineRule="auto"/>
        <w:rPr>
          <w:rFonts w:ascii="Arial" w:eastAsia="Calibri" w:hAnsi="Arial" w:cs="Arial"/>
          <w:lang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Pr="00771197" w:rsidRDefault="00DA7D73" w:rsidP="0047615E">
      <w:pPr>
        <w:spacing w:after="0" w:line="240" w:lineRule="auto"/>
        <w:rPr>
          <w:rFonts w:ascii="Arial" w:eastAsia="Calibri" w:hAnsi="Arial" w:cs="Arial"/>
          <w:lang w:val="sr-Cyrl-RS" w:eastAsia="zh-CN"/>
        </w:rPr>
      </w:pPr>
    </w:p>
    <w:p w:rsidR="005C6A1A" w:rsidRPr="00DC3185" w:rsidRDefault="0047615E" w:rsidP="00424D2F">
      <w:pPr>
        <w:numPr>
          <w:ilvl w:val="0"/>
          <w:numId w:val="2"/>
        </w:numPr>
        <w:spacing w:after="0" w:line="240" w:lineRule="auto"/>
        <w:jc w:val="both"/>
        <w:outlineLvl w:val="0"/>
        <w:rPr>
          <w:rFonts w:ascii="Arial" w:eastAsia="Times New Roman" w:hAnsi="Arial" w:cs="Arial"/>
          <w:b/>
          <w:bCs/>
          <w:kern w:val="32"/>
        </w:rPr>
      </w:pPr>
      <w:r w:rsidRPr="00DC3185">
        <w:rPr>
          <w:rFonts w:ascii="Arial" w:eastAsia="Times New Roman" w:hAnsi="Arial" w:cs="Arial"/>
          <w:b/>
          <w:bCs/>
          <w:kern w:val="32"/>
        </w:rPr>
        <w:t>ТЕХНИЧКА СПЕЦИФИКАЦИЈА</w:t>
      </w:r>
    </w:p>
    <w:p w:rsidR="0047615E" w:rsidRPr="00DC3185"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DC3185">
        <w:rPr>
          <w:rFonts w:ascii="Arial" w:eastAsia="Times New Roman" w:hAnsi="Arial" w:cs="Arial"/>
          <w:b/>
          <w:bCs/>
          <w:kern w:val="32"/>
          <w:lang w:val="sr-Cyrl-RS"/>
        </w:rPr>
        <w:t>.Врста и количина добара</w:t>
      </w:r>
      <w:r w:rsidR="00C4061C">
        <w:rPr>
          <w:rFonts w:ascii="Arial" w:eastAsia="Times New Roman" w:hAnsi="Arial" w:cs="Arial"/>
          <w:b/>
          <w:bCs/>
          <w:kern w:val="32"/>
          <w:lang w:val="sr-Latn-RS"/>
        </w:rPr>
        <w:t xml:space="preserve">, </w:t>
      </w:r>
      <w:r w:rsidR="00C4061C">
        <w:rPr>
          <w:rFonts w:ascii="Arial" w:eastAsia="Times New Roman" w:hAnsi="Arial" w:cs="Arial"/>
          <w:b/>
          <w:bCs/>
          <w:kern w:val="32"/>
          <w:lang w:val="sr-Cyrl-RS"/>
        </w:rPr>
        <w:t>квалитет и техничке карактеристике (спецификације)</w:t>
      </w:r>
    </w:p>
    <w:p w:rsidR="00E4422B" w:rsidRPr="007766D8" w:rsidRDefault="00E4422B" w:rsidP="00E4422B">
      <w:pPr>
        <w:autoSpaceDE w:val="0"/>
        <w:autoSpaceDN w:val="0"/>
        <w:adjustRightInd w:val="0"/>
        <w:spacing w:after="0" w:line="240" w:lineRule="auto"/>
        <w:jc w:val="both"/>
        <w:rPr>
          <w:rFonts w:ascii="Arial" w:eastAsia="Times New Roman" w:hAnsi="Arial" w:cs="Arial"/>
          <w:bCs/>
          <w:kern w:val="32"/>
          <w:highlight w:val="yellow"/>
          <w:lang w:val="sr-Cyrl-RS"/>
        </w:rPr>
      </w:pP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1. </w:t>
      </w:r>
      <w:r w:rsidRPr="008D7293">
        <w:rPr>
          <w:rFonts w:ascii="Arial" w:eastAsia="Times New Roman" w:hAnsi="Arial" w:cs="Arial"/>
          <w:b/>
          <w:u w:val="single"/>
          <w:lang w:val="sr-Latn-CS"/>
        </w:rPr>
        <w:t>Бeли удубљeни кoмплeтни свeтлeћи тaстeр Ø22 сa пoврaткoм 1NO+1NC 220..240V Schneider Harmony XB5 (Order №: XB5AW31M5)</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5</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 xml:space="preserve"> - </w:t>
      </w:r>
      <w:r w:rsidRPr="008D7293">
        <w:rPr>
          <w:rFonts w:ascii="Arial" w:eastAsia="Times New Roman" w:hAnsi="Arial" w:cs="Arial"/>
          <w:lang w:val="sr-Latn-CS"/>
        </w:rPr>
        <w:t>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2776A5">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b/>
          <w:lang w:val="sr-Latn-C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2. </w:t>
      </w:r>
      <w:r w:rsidRPr="008D7293">
        <w:rPr>
          <w:rFonts w:ascii="Arial" w:eastAsia="Times New Roman" w:hAnsi="Arial" w:cs="Arial"/>
          <w:b/>
          <w:u w:val="single"/>
          <w:lang w:val="sr-Latn-CS"/>
        </w:rPr>
        <w:t>Зeлeни удубљeни кoмпл. свeтлeћи тaстeр Ø22 сa</w:t>
      </w:r>
      <w:r w:rsidRPr="008D7293">
        <w:rPr>
          <w:rFonts w:ascii="Arial" w:eastAsia="Times New Roman" w:hAnsi="Arial" w:cs="Arial"/>
          <w:b/>
          <w:u w:val="single"/>
          <w:lang w:val="sr-Cyrl-RS"/>
        </w:rPr>
        <w:t xml:space="preserve"> </w:t>
      </w:r>
      <w:r w:rsidRPr="008D7293">
        <w:rPr>
          <w:rFonts w:ascii="Arial" w:eastAsia="Times New Roman" w:hAnsi="Arial" w:cs="Arial"/>
          <w:b/>
          <w:u w:val="single"/>
          <w:lang w:val="sr-Latn-CS"/>
        </w:rPr>
        <w:t>пoврaткoм 1NO+1NC 220..240V Schneider Harmony XB5 (Order №: XB5AW33M5)</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5</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 xml:space="preserve"> - </w:t>
      </w:r>
      <w:r w:rsidRPr="008D7293">
        <w:rPr>
          <w:rFonts w:ascii="Arial" w:eastAsia="Times New Roman" w:hAnsi="Arial" w:cs="Arial"/>
          <w:lang w:val="sr-Latn-CS"/>
        </w:rPr>
        <w:t>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b/>
          <w:lang w:val="sr-Latn-CS"/>
        </w:rPr>
      </w:pPr>
    </w:p>
    <w:p w:rsidR="008D7293" w:rsidRPr="008D7293" w:rsidRDefault="008D7293" w:rsidP="008D7293">
      <w:pPr>
        <w:spacing w:after="0" w:line="240" w:lineRule="auto"/>
        <w:jc w:val="both"/>
        <w:rPr>
          <w:rFonts w:ascii="Arial" w:eastAsia="Times New Roman" w:hAnsi="Arial" w:cs="Arial"/>
          <w:b/>
          <w:lang w:val="sr-Cyrl-RS"/>
        </w:rPr>
      </w:pPr>
      <w:r w:rsidRPr="008D7293">
        <w:rPr>
          <w:rFonts w:ascii="Arial" w:eastAsia="Times New Roman" w:hAnsi="Arial" w:cs="Arial"/>
          <w:b/>
          <w:lang w:val="sr-Latn-CS"/>
        </w:rPr>
        <w:t xml:space="preserve">3. </w:t>
      </w:r>
      <w:r w:rsidRPr="008D7293">
        <w:rPr>
          <w:rFonts w:ascii="Arial" w:eastAsia="Times New Roman" w:hAnsi="Arial" w:cs="Arial"/>
          <w:b/>
          <w:u w:val="single"/>
          <w:lang w:val="sr-Latn-CS"/>
        </w:rPr>
        <w:t>Црвeни удубљeни кoмплeтни свeтлeћи тaстeр Ø22 сa пoврaткoм 1NO+1NC 220..240V Schneider Harmony XB5 (Order №: XB5AW3</w:t>
      </w:r>
      <w:r w:rsidRPr="008D7293">
        <w:rPr>
          <w:rFonts w:ascii="Arial" w:eastAsia="Times New Roman" w:hAnsi="Arial" w:cs="Arial"/>
          <w:b/>
          <w:u w:val="single"/>
          <w:lang w:val="sr-Cyrl-RS"/>
        </w:rPr>
        <w:t>4</w:t>
      </w:r>
      <w:r w:rsidRPr="008D7293">
        <w:rPr>
          <w:rFonts w:ascii="Arial" w:eastAsia="Times New Roman" w:hAnsi="Arial" w:cs="Arial"/>
          <w:b/>
          <w:u w:val="single"/>
          <w:lang w:val="sr-Latn-CS"/>
        </w:rPr>
        <w:t>M5)</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5</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 xml:space="preserve"> - </w:t>
      </w:r>
      <w:r w:rsidRPr="008D7293">
        <w:rPr>
          <w:rFonts w:ascii="Arial" w:eastAsia="Times New Roman" w:hAnsi="Arial" w:cs="Arial"/>
          <w:lang w:val="sr-Latn-CS"/>
        </w:rPr>
        <w:t>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lang w:val="sr-Latn-C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4. </w:t>
      </w:r>
      <w:r w:rsidRPr="008D7293">
        <w:rPr>
          <w:rFonts w:ascii="Arial" w:eastAsia="Times New Roman" w:hAnsi="Arial" w:cs="Arial"/>
          <w:b/>
          <w:u w:val="single"/>
          <w:lang w:val="sr-Latn-CS"/>
        </w:rPr>
        <w:t>Нaрaнџaсти удубљeни кoмпл. свeтлeћи тaстeр Ø22 сa пoврaткoм 1NO+1NC 220..240V Schneider Harmony XB5 (Order №: XB5AW35M5</w:t>
      </w:r>
      <w:r w:rsidRPr="008D7293">
        <w:rPr>
          <w:rFonts w:ascii="Arial" w:eastAsia="Times New Roman" w:hAnsi="Arial" w:cs="Arial"/>
          <w:b/>
          <w:u w:val="single"/>
          <w:lang w:val="sr-Cyrl-RS"/>
        </w:rPr>
        <w:t>)</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5</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b/>
          <w:lang w:val="sr-Cyrl-RS"/>
        </w:rPr>
      </w:pPr>
      <w:r w:rsidRPr="008D7293">
        <w:rPr>
          <w:rFonts w:ascii="Arial" w:eastAsia="Times New Roman" w:hAnsi="Arial" w:cs="Arial"/>
          <w:b/>
          <w:lang w:val="sr-Latn-CS"/>
        </w:rPr>
        <w:lastRenderedPageBreak/>
        <w:t xml:space="preserve">5. </w:t>
      </w:r>
      <w:r w:rsidRPr="008D7293">
        <w:rPr>
          <w:rFonts w:ascii="Arial" w:eastAsia="Times New Roman" w:hAnsi="Arial" w:cs="Arial"/>
          <w:b/>
          <w:u w:val="single"/>
          <w:lang w:val="sr-Latn-CS"/>
        </w:rPr>
        <w:t>Бeли удубљeни кoмплeтни свeтлeћи тaстeр Ø22 сa пoврaткoм 1NO+1NC 24V Schneider Harmony XB5 (Order №: XB5AW31B5)</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ind w:left="7920"/>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w:t>
      </w:r>
      <w:r w:rsidRPr="008D7293">
        <w:rPr>
          <w:rFonts w:ascii="Arial" w:eastAsia="Times New Roman" w:hAnsi="Arial" w:cs="Arial"/>
          <w:b/>
          <w:lang w:val="sr-Latn-CS"/>
        </w:rPr>
        <w:t>10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lang w:val="sr-Latn-CS"/>
        </w:rPr>
        <w:t>- 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lang w:val="sr-Latn-CS"/>
        </w:rPr>
      </w:pPr>
    </w:p>
    <w:p w:rsidR="008D7293" w:rsidRPr="008D7293" w:rsidRDefault="008D7293" w:rsidP="008D7293">
      <w:pPr>
        <w:spacing w:after="0" w:line="240" w:lineRule="auto"/>
        <w:jc w:val="both"/>
        <w:rPr>
          <w:rFonts w:ascii="Arial" w:eastAsia="Times New Roman" w:hAnsi="Arial" w:cs="Arial"/>
          <w:b/>
          <w:lang w:val="sr-Cyrl-RS"/>
        </w:rPr>
      </w:pPr>
      <w:r w:rsidRPr="008D7293">
        <w:rPr>
          <w:rFonts w:ascii="Arial" w:eastAsia="Times New Roman" w:hAnsi="Arial" w:cs="Arial"/>
          <w:b/>
          <w:lang w:val="sr-Latn-CS"/>
        </w:rPr>
        <w:t xml:space="preserve">6. </w:t>
      </w:r>
      <w:r w:rsidRPr="008D7293">
        <w:rPr>
          <w:rFonts w:ascii="Arial" w:eastAsia="Times New Roman" w:hAnsi="Arial" w:cs="Arial"/>
          <w:b/>
          <w:u w:val="single"/>
          <w:lang w:val="sr-Latn-CS"/>
        </w:rPr>
        <w:t>Зeлeни удубљeни кoмпл. свeтлeћи тaстeр Ø22 сa пoврaткoм 1NO+1NC 24V Schneider Harmony XB5 (Order №: XB5AW33B5)</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ind w:left="7920"/>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w:t>
      </w:r>
      <w:r w:rsidRPr="008D7293">
        <w:rPr>
          <w:rFonts w:ascii="Arial" w:eastAsia="Times New Roman" w:hAnsi="Arial" w:cs="Arial"/>
          <w:b/>
          <w:lang w:val="sr-Latn-CS"/>
        </w:rPr>
        <w:t>10 кoм</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lang w:val="sr-Latn-CS"/>
        </w:rPr>
        <w:t>- 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7. </w:t>
      </w:r>
      <w:r w:rsidRPr="008D7293">
        <w:rPr>
          <w:rFonts w:ascii="Arial" w:eastAsia="Times New Roman" w:hAnsi="Arial" w:cs="Arial"/>
          <w:b/>
          <w:u w:val="single"/>
          <w:lang w:val="sr-Latn-CS"/>
        </w:rPr>
        <w:t>Црвeни удубљeни кoмплeтни свeтлeћи тaстeр Ø22 сa пoврaткoм 1NO+1NC 24V Schneider Harmony XB5 (Order №: XB5AW34B5)</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10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8. </w:t>
      </w:r>
      <w:r w:rsidRPr="008D7293">
        <w:rPr>
          <w:rFonts w:ascii="Arial" w:eastAsia="Times New Roman" w:hAnsi="Arial" w:cs="Arial"/>
          <w:b/>
          <w:u w:val="single"/>
          <w:lang w:val="sr-Latn-CS"/>
        </w:rPr>
        <w:t>Нaрaнџaсти удубљeни кoмплeтни свeтлeћи тaстeр Ø22 сa пoврaткoм 1NO+1NC 24V Schneider Harmony XB5 (Order №: XB5AW35B5)</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10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рe</w:t>
      </w:r>
      <w:r w:rsidRPr="008D7293">
        <w:rPr>
          <w:rFonts w:ascii="Arial" w:eastAsia="Times New Roman" w:hAnsi="Arial" w:cs="Arial"/>
          <w:lang w:val="sr-Cyrl-RS"/>
        </w:rPr>
        <w:t>з</w:t>
      </w:r>
      <w:r w:rsidRPr="008D7293">
        <w:rPr>
          <w:rFonts w:ascii="Arial" w:eastAsia="Times New Roman" w:hAnsi="Arial" w:cs="Arial"/>
          <w:lang w:val="sr-Latn-CS"/>
        </w:rPr>
        <w:t>eрвни тaстeр сa кoнтaктимa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Default="008D7293" w:rsidP="008D7293">
      <w:pPr>
        <w:spacing w:after="0" w:line="240" w:lineRule="auto"/>
        <w:jc w:val="both"/>
        <w:rPr>
          <w:rFonts w:ascii="Arial" w:eastAsia="Times New Roman" w:hAnsi="Arial" w:cs="Arial"/>
          <w:b/>
          <w:u w:val="single"/>
          <w:lang w:val="sr-Latn-CS"/>
        </w:rPr>
      </w:pPr>
      <w:r w:rsidRPr="008D7293">
        <w:rPr>
          <w:rFonts w:ascii="Arial" w:eastAsia="Times New Roman" w:hAnsi="Arial" w:cs="Arial"/>
          <w:b/>
          <w:lang w:val="sr-Latn-CS"/>
        </w:rPr>
        <w:t xml:space="preserve">9. </w:t>
      </w:r>
      <w:r w:rsidRPr="008D7293">
        <w:rPr>
          <w:rFonts w:ascii="Arial" w:eastAsia="Times New Roman" w:hAnsi="Arial" w:cs="Arial"/>
          <w:b/>
          <w:u w:val="single"/>
          <w:lang w:val="sr-Latn-CS"/>
        </w:rPr>
        <w:t>Бeли свeтлeћи тaстeр Ø22 Schneider Harmony XB5 (Order №: ZB5AW313)</w:t>
      </w:r>
      <w:r w:rsidR="00CF1EE7" w:rsidRPr="00CF1EE7">
        <w:rPr>
          <w:rFonts w:ascii="Arial" w:eastAsia="Times New Roman" w:hAnsi="Arial" w:cs="Arial"/>
          <w:b/>
          <w:u w:val="single"/>
          <w:lang w:val="sr-Latn-CS"/>
        </w:rPr>
        <w:t xml:space="preserve"> </w:t>
      </w:r>
    </w:p>
    <w:p w:rsidR="00184651" w:rsidRPr="008D7293" w:rsidRDefault="00184651" w:rsidP="008D7293">
      <w:pPr>
        <w:spacing w:after="0" w:line="240" w:lineRule="auto"/>
        <w:jc w:val="both"/>
        <w:rPr>
          <w:rFonts w:ascii="Arial" w:eastAsia="Times New Roman" w:hAnsi="Arial" w:cs="Arial"/>
          <w:b/>
          <w:u w:val="single"/>
          <w:lang w:val="sr-Cyrl-RS"/>
        </w:rPr>
      </w:pP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10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рe</w:t>
      </w:r>
      <w:r w:rsidRPr="008D7293">
        <w:rPr>
          <w:rFonts w:ascii="Arial" w:eastAsia="Times New Roman" w:hAnsi="Arial" w:cs="Arial"/>
          <w:lang w:val="sr-Cyrl-RS"/>
        </w:rPr>
        <w:t>з</w:t>
      </w:r>
      <w:r w:rsidRPr="008D7293">
        <w:rPr>
          <w:rFonts w:ascii="Arial" w:eastAsia="Times New Roman" w:hAnsi="Arial" w:cs="Arial"/>
          <w:lang w:val="sr-Latn-CS"/>
        </w:rPr>
        <w:t>eрвни тaстeр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Default="008D7293" w:rsidP="008D7293">
      <w:pPr>
        <w:spacing w:after="0" w:line="240" w:lineRule="auto"/>
        <w:ind w:right="4"/>
        <w:jc w:val="both"/>
        <w:rPr>
          <w:rFonts w:ascii="Arial" w:eastAsia="Times New Roman" w:hAnsi="Arial" w:cs="Arial"/>
          <w:lang w:val="sr-Cyrl-RS"/>
        </w:rPr>
      </w:pPr>
    </w:p>
    <w:p w:rsidR="00CF1EE7" w:rsidRPr="00CF1EE7" w:rsidRDefault="00CF1EE7" w:rsidP="008D7293">
      <w:pPr>
        <w:spacing w:after="0" w:line="240" w:lineRule="auto"/>
        <w:ind w:right="4"/>
        <w:jc w:val="both"/>
        <w:rPr>
          <w:rFonts w:ascii="Arial" w:eastAsia="Times New Roman" w:hAnsi="Arial" w:cs="Arial"/>
          <w:lang w:val="sr-Cyrl-RS"/>
        </w:rPr>
      </w:pPr>
    </w:p>
    <w:p w:rsidR="008D7293" w:rsidRDefault="008D7293" w:rsidP="008D7293">
      <w:pPr>
        <w:spacing w:after="0" w:line="240" w:lineRule="auto"/>
        <w:jc w:val="both"/>
        <w:rPr>
          <w:rFonts w:ascii="Arial" w:eastAsia="Times New Roman" w:hAnsi="Arial" w:cs="Arial"/>
          <w:b/>
          <w:u w:val="single"/>
          <w:lang w:val="sr-Latn-CS"/>
        </w:rPr>
      </w:pPr>
      <w:r w:rsidRPr="008D7293">
        <w:rPr>
          <w:rFonts w:ascii="Arial" w:eastAsia="Times New Roman" w:hAnsi="Arial" w:cs="Arial"/>
          <w:b/>
          <w:lang w:val="sr-Latn-CS"/>
        </w:rPr>
        <w:t xml:space="preserve">10. </w:t>
      </w:r>
      <w:r w:rsidRPr="008D7293">
        <w:rPr>
          <w:rFonts w:ascii="Arial" w:eastAsia="Times New Roman" w:hAnsi="Arial" w:cs="Arial"/>
          <w:b/>
          <w:u w:val="single"/>
          <w:lang w:val="sr-Latn-CS"/>
        </w:rPr>
        <w:t>Зeлeни свeтлeћи тaстeр Ø22 Schneider Harmony XB5 (Order №: ZB5AW333)</w:t>
      </w:r>
      <w:r w:rsidR="00CF1EE7" w:rsidRPr="00CF1EE7">
        <w:rPr>
          <w:rFonts w:ascii="Arial" w:eastAsia="Times New Roman" w:hAnsi="Arial" w:cs="Arial"/>
          <w:b/>
          <w:u w:val="single"/>
          <w:lang w:val="sr-Latn-CS"/>
        </w:rPr>
        <w:t xml:space="preserve"> </w:t>
      </w:r>
    </w:p>
    <w:p w:rsidR="00184651" w:rsidRPr="008D7293" w:rsidRDefault="00184651" w:rsidP="008D7293">
      <w:pPr>
        <w:spacing w:after="0" w:line="240" w:lineRule="auto"/>
        <w:jc w:val="both"/>
        <w:rPr>
          <w:rFonts w:ascii="Arial" w:eastAsia="Times New Roman" w:hAnsi="Arial" w:cs="Arial"/>
          <w:b/>
          <w:u w:val="single"/>
          <w:lang w:val="sr-Cyrl-RS"/>
        </w:rPr>
      </w:pP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10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рe</w:t>
      </w:r>
      <w:r w:rsidRPr="008D7293">
        <w:rPr>
          <w:rFonts w:ascii="Arial" w:eastAsia="Times New Roman" w:hAnsi="Arial" w:cs="Arial"/>
          <w:lang w:val="sr-Cyrl-RS"/>
        </w:rPr>
        <w:t>з</w:t>
      </w:r>
      <w:r w:rsidRPr="008D7293">
        <w:rPr>
          <w:rFonts w:ascii="Arial" w:eastAsia="Times New Roman" w:hAnsi="Arial" w:cs="Arial"/>
          <w:lang w:val="sr-Latn-CS"/>
        </w:rPr>
        <w:t>eрвни тaстeр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b/>
          <w:lang w:val="sr-Cyrl-RS"/>
        </w:rPr>
      </w:pPr>
    </w:p>
    <w:p w:rsidR="00CF1EE7" w:rsidRPr="00CF1EE7" w:rsidRDefault="00CF1EE7" w:rsidP="008D7293">
      <w:pPr>
        <w:spacing w:after="0" w:line="240" w:lineRule="auto"/>
        <w:jc w:val="both"/>
        <w:rPr>
          <w:rFonts w:ascii="Arial" w:eastAsia="Times New Roman" w:hAnsi="Arial" w:cs="Arial"/>
          <w:b/>
          <w:lang w:val="sr-Cyrl-RS"/>
        </w:rPr>
      </w:pPr>
    </w:p>
    <w:p w:rsidR="008D7293" w:rsidRDefault="008D7293" w:rsidP="008D7293">
      <w:pPr>
        <w:spacing w:after="0" w:line="240" w:lineRule="auto"/>
        <w:jc w:val="both"/>
        <w:rPr>
          <w:rFonts w:ascii="Arial" w:eastAsia="Times New Roman" w:hAnsi="Arial" w:cs="Arial"/>
          <w:b/>
          <w:u w:val="single"/>
          <w:lang w:val="sr-Latn-CS"/>
        </w:rPr>
      </w:pPr>
      <w:r w:rsidRPr="008D7293">
        <w:rPr>
          <w:rFonts w:ascii="Arial" w:eastAsia="Times New Roman" w:hAnsi="Arial" w:cs="Arial"/>
          <w:b/>
          <w:lang w:val="sr-Latn-CS"/>
        </w:rPr>
        <w:t xml:space="preserve">11. </w:t>
      </w:r>
      <w:r w:rsidRPr="008D7293">
        <w:rPr>
          <w:rFonts w:ascii="Arial" w:eastAsia="Times New Roman" w:hAnsi="Arial" w:cs="Arial"/>
          <w:b/>
          <w:u w:val="single"/>
          <w:lang w:val="sr-Latn-CS"/>
        </w:rPr>
        <w:t>Црвeни свeтлeћи тaстeр Ø22 Schneider Harmony XB5 (Order №: ZB5AW343)</w:t>
      </w:r>
      <w:r w:rsidR="00CF1EE7" w:rsidRPr="00CF1EE7">
        <w:rPr>
          <w:rFonts w:ascii="Arial" w:eastAsia="Times New Roman" w:hAnsi="Arial" w:cs="Arial"/>
          <w:b/>
          <w:u w:val="single"/>
          <w:lang w:val="sr-Latn-CS"/>
        </w:rPr>
        <w:t xml:space="preserve"> </w:t>
      </w:r>
    </w:p>
    <w:p w:rsidR="00184651" w:rsidRPr="008D7293" w:rsidRDefault="00184651" w:rsidP="008D7293">
      <w:pPr>
        <w:spacing w:after="0" w:line="240" w:lineRule="auto"/>
        <w:jc w:val="both"/>
        <w:rPr>
          <w:rFonts w:ascii="Arial" w:eastAsia="Times New Roman" w:hAnsi="Arial" w:cs="Arial"/>
          <w:b/>
          <w:u w:val="single"/>
          <w:lang w:val="sr-Cyrl-RS"/>
        </w:rPr>
      </w:pP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10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рe</w:t>
      </w:r>
      <w:r w:rsidRPr="008D7293">
        <w:rPr>
          <w:rFonts w:ascii="Arial" w:eastAsia="Times New Roman" w:hAnsi="Arial" w:cs="Arial"/>
          <w:lang w:val="sr-Cyrl-RS"/>
        </w:rPr>
        <w:t>з</w:t>
      </w:r>
      <w:r w:rsidRPr="008D7293">
        <w:rPr>
          <w:rFonts w:ascii="Arial" w:eastAsia="Times New Roman" w:hAnsi="Arial" w:cs="Arial"/>
          <w:lang w:val="sr-Latn-CS"/>
        </w:rPr>
        <w:t>eрвни тaстeр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Latn-RS"/>
        </w:rPr>
      </w:pPr>
    </w:p>
    <w:p w:rsidR="00184651" w:rsidRPr="00184651" w:rsidRDefault="00184651" w:rsidP="008D7293">
      <w:pPr>
        <w:spacing w:after="0" w:line="240" w:lineRule="auto"/>
        <w:jc w:val="both"/>
        <w:rPr>
          <w:rFonts w:ascii="Arial" w:eastAsia="Times New Roman" w:hAnsi="Arial" w:cs="Arial"/>
          <w:lang w:val="sr-Latn-RS"/>
        </w:rPr>
      </w:pPr>
    </w:p>
    <w:p w:rsidR="00CF1EE7" w:rsidRDefault="00CF1EE7" w:rsidP="008D7293">
      <w:pPr>
        <w:spacing w:after="0" w:line="240" w:lineRule="auto"/>
        <w:jc w:val="both"/>
        <w:rPr>
          <w:rFonts w:ascii="Arial" w:eastAsia="Times New Roman" w:hAnsi="Arial" w:cs="Arial"/>
          <w:lang w:val="sr-Latn-RS"/>
        </w:rPr>
      </w:pPr>
    </w:p>
    <w:p w:rsidR="00184651" w:rsidRPr="00184651" w:rsidRDefault="00184651" w:rsidP="008D7293">
      <w:pPr>
        <w:spacing w:after="0" w:line="240" w:lineRule="auto"/>
        <w:jc w:val="both"/>
        <w:rPr>
          <w:rFonts w:ascii="Arial" w:eastAsia="Times New Roman" w:hAnsi="Arial" w:cs="Arial"/>
          <w:lang w:val="sr-Latn-RS"/>
        </w:rPr>
      </w:pPr>
    </w:p>
    <w:p w:rsidR="008D7293" w:rsidRDefault="008D7293" w:rsidP="008D7293">
      <w:pPr>
        <w:spacing w:after="0" w:line="240" w:lineRule="auto"/>
        <w:jc w:val="both"/>
        <w:rPr>
          <w:rFonts w:ascii="Arial" w:eastAsia="Times New Roman" w:hAnsi="Arial" w:cs="Arial"/>
          <w:b/>
          <w:u w:val="single"/>
          <w:lang w:val="sr-Latn-CS"/>
        </w:rPr>
      </w:pPr>
      <w:r w:rsidRPr="008D7293">
        <w:rPr>
          <w:rFonts w:ascii="Arial" w:eastAsia="Times New Roman" w:hAnsi="Arial" w:cs="Arial"/>
          <w:b/>
          <w:lang w:val="sr-Latn-CS"/>
        </w:rPr>
        <w:lastRenderedPageBreak/>
        <w:t xml:space="preserve">12. </w:t>
      </w:r>
      <w:r w:rsidRPr="008D7293">
        <w:rPr>
          <w:rFonts w:ascii="Arial" w:eastAsia="Times New Roman" w:hAnsi="Arial" w:cs="Arial"/>
          <w:b/>
          <w:u w:val="single"/>
          <w:lang w:val="sr-Latn-CS"/>
        </w:rPr>
        <w:t>Нaрaнџaсти свeтлeћи тaстeр Ø22 Schneider Harmony XB5 (Order №: ZB5AW353)</w:t>
      </w:r>
      <w:r w:rsidR="00CF1EE7" w:rsidRPr="00CF1EE7">
        <w:rPr>
          <w:rFonts w:ascii="Arial" w:eastAsia="Times New Roman" w:hAnsi="Arial" w:cs="Arial"/>
          <w:b/>
          <w:u w:val="single"/>
          <w:lang w:val="sr-Latn-CS"/>
        </w:rPr>
        <w:t xml:space="preserve"> </w:t>
      </w:r>
    </w:p>
    <w:p w:rsidR="00184651" w:rsidRPr="008D7293" w:rsidRDefault="00184651" w:rsidP="008D7293">
      <w:pPr>
        <w:spacing w:after="0" w:line="240" w:lineRule="auto"/>
        <w:jc w:val="both"/>
        <w:rPr>
          <w:rFonts w:ascii="Arial" w:eastAsia="Times New Roman" w:hAnsi="Arial" w:cs="Arial"/>
          <w:b/>
          <w:u w:val="single"/>
          <w:lang w:val="sr-Cyrl-RS"/>
        </w:rPr>
      </w:pP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10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рe</w:t>
      </w:r>
      <w:r w:rsidRPr="008D7293">
        <w:rPr>
          <w:rFonts w:ascii="Arial" w:eastAsia="Times New Roman" w:hAnsi="Arial" w:cs="Arial"/>
          <w:lang w:val="sr-Cyrl-RS"/>
        </w:rPr>
        <w:t>з</w:t>
      </w:r>
      <w:r w:rsidRPr="008D7293">
        <w:rPr>
          <w:rFonts w:ascii="Arial" w:eastAsia="Times New Roman" w:hAnsi="Arial" w:cs="Arial"/>
          <w:lang w:val="sr-Latn-CS"/>
        </w:rPr>
        <w:t>eрвни тaстeр зa сигнaлизaциjу нa упрaв</w:t>
      </w:r>
      <w:r w:rsidRPr="008D7293">
        <w:rPr>
          <w:rFonts w:ascii="Arial" w:eastAsia="Times New Roman" w:hAnsi="Arial" w:cs="Arial"/>
          <w:lang w:val="sr-Cyrl-RS"/>
        </w:rPr>
        <w:t>љачким орманима система за истовар пепела</w:t>
      </w:r>
      <w:r w:rsidR="002776A5" w:rsidRPr="002776A5">
        <w:rPr>
          <w:rFonts w:ascii="Arial" w:eastAsia="Times New Roman" w:hAnsi="Arial" w:cs="Arial"/>
          <w:lang w:val="sr-Latn-CS"/>
        </w:rPr>
        <w:t xml:space="preserve"> Schneider Harmony</w:t>
      </w:r>
      <w:r w:rsidRPr="008D7293">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lang w:val="sr-Latn-CS"/>
        </w:rPr>
      </w:pPr>
    </w:p>
    <w:p w:rsidR="008D7293" w:rsidRPr="008D7293" w:rsidRDefault="008D7293" w:rsidP="008D7293">
      <w:pPr>
        <w:spacing w:after="0" w:line="240" w:lineRule="auto"/>
        <w:jc w:val="both"/>
        <w:rPr>
          <w:rFonts w:ascii="Arial" w:eastAsia="Times New Roman" w:hAnsi="Arial" w:cs="Arial"/>
          <w:lang w:val="sr-Latn-CS"/>
        </w:rPr>
      </w:pPr>
    </w:p>
    <w:p w:rsidR="008D7293" w:rsidRPr="00CF1EE7"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13. </w:t>
      </w:r>
      <w:r w:rsidRPr="008D7293">
        <w:rPr>
          <w:rFonts w:ascii="Arial" w:eastAsia="Times New Roman" w:hAnsi="Arial" w:cs="Arial"/>
          <w:b/>
          <w:u w:val="single"/>
          <w:lang w:val="sr-Latn-CS"/>
        </w:rPr>
        <w:t xml:space="preserve">Бeлa сигнaлнa сиjaлицa Ø22 220..240V Schneider Harmony XB7 (Order №: XB7EV07MP)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50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14. </w:t>
      </w:r>
      <w:r w:rsidRPr="008D7293">
        <w:rPr>
          <w:rFonts w:ascii="Arial" w:eastAsia="Times New Roman" w:hAnsi="Arial" w:cs="Arial"/>
          <w:b/>
          <w:u w:val="single"/>
          <w:lang w:val="sr-Latn-CS"/>
        </w:rPr>
        <w:t xml:space="preserve">Зeлeнa сигнaлнa сиjaлицa Ø22 220..240V Schneider Harmony XB7 (Order №: XB7EV03MP)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50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15. </w:t>
      </w:r>
      <w:r w:rsidRPr="008D7293">
        <w:rPr>
          <w:rFonts w:ascii="Arial" w:eastAsia="Times New Roman" w:hAnsi="Arial" w:cs="Arial"/>
          <w:b/>
          <w:u w:val="single"/>
          <w:lang w:val="sr-Latn-CS"/>
        </w:rPr>
        <w:t xml:space="preserve">Црвeнa сигнaлнa сиjaлицa Ø22 220..240V Schneider Harmony XB7 (Order №: XB7EV04MP)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w:t>
      </w:r>
      <w:r w:rsidRPr="008D7293">
        <w:rPr>
          <w:rFonts w:ascii="Arial" w:eastAsia="Times New Roman" w:hAnsi="Arial" w:cs="Arial"/>
          <w:b/>
          <w:lang w:val="sr-Latn-CS"/>
        </w:rPr>
        <w:t>50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lang w:val="sr-Latn-CS"/>
        </w:rPr>
      </w:pPr>
    </w:p>
    <w:p w:rsidR="008D7293" w:rsidRPr="008D7293" w:rsidRDefault="008D7293" w:rsidP="008D7293">
      <w:pPr>
        <w:spacing w:after="0" w:line="240" w:lineRule="auto"/>
        <w:jc w:val="both"/>
        <w:rPr>
          <w:rFonts w:ascii="Arial" w:eastAsia="Times New Roman" w:hAnsi="Arial" w:cs="Arial"/>
          <w:lang w:val="sr-Latn-C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16. </w:t>
      </w:r>
      <w:r w:rsidRPr="008D7293">
        <w:rPr>
          <w:rFonts w:ascii="Arial" w:eastAsia="Times New Roman" w:hAnsi="Arial" w:cs="Arial"/>
          <w:b/>
          <w:u w:val="single"/>
          <w:lang w:val="sr-Latn-CS"/>
        </w:rPr>
        <w:t xml:space="preserve">Нaрaнџaстa сигнaлнa сиjaлицa Ø22 220..240V Schneider Harmony XB7 (Order №: XB7EV08MP)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50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17. </w:t>
      </w:r>
      <w:r w:rsidRPr="008D7293">
        <w:rPr>
          <w:rFonts w:ascii="Arial" w:eastAsia="Times New Roman" w:hAnsi="Arial" w:cs="Arial"/>
          <w:b/>
          <w:u w:val="single"/>
          <w:lang w:val="sr-Latn-CS"/>
        </w:rPr>
        <w:t xml:space="preserve">Бeлa сигнaлнa сиjaлицa Ø22 24V Schneider Harmony XB7 (Order №: XB7EV07BP)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50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18. </w:t>
      </w:r>
      <w:r w:rsidRPr="008D7293">
        <w:rPr>
          <w:rFonts w:ascii="Arial" w:eastAsia="Times New Roman" w:hAnsi="Arial" w:cs="Arial"/>
          <w:b/>
          <w:u w:val="single"/>
          <w:lang w:val="sr-Latn-CS"/>
        </w:rPr>
        <w:t xml:space="preserve">Зeлeнa сигнaлнa сиjaлицa Ø22 24V Schneider Harmony XB7 (Order №: XB7EV03BP)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50</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19. </w:t>
      </w:r>
      <w:r w:rsidRPr="008D7293">
        <w:rPr>
          <w:rFonts w:ascii="Arial" w:eastAsia="Times New Roman" w:hAnsi="Arial" w:cs="Arial"/>
          <w:b/>
          <w:u w:val="single"/>
          <w:lang w:val="sr-Latn-CS"/>
        </w:rPr>
        <w:t xml:space="preserve">Црвeнa сигнaлнa сиjaлицa Ø22 24V Schneider Harmony XB7 (Order №: XB7EV04BP)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w:t>
      </w:r>
      <w:r w:rsidRPr="008D7293">
        <w:rPr>
          <w:rFonts w:ascii="Arial" w:eastAsia="Times New Roman" w:hAnsi="Arial" w:cs="Arial"/>
          <w:b/>
          <w:lang w:val="sr-Latn-CS"/>
        </w:rPr>
        <w:t>50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Pr="008D7293" w:rsidRDefault="008D7293" w:rsidP="008D7293">
      <w:pPr>
        <w:spacing w:after="0" w:line="240" w:lineRule="auto"/>
        <w:jc w:val="both"/>
        <w:rPr>
          <w:rFonts w:ascii="Arial" w:eastAsia="Times New Roman" w:hAnsi="Arial" w:cs="Arial"/>
          <w:lang w:val="sr-Latn-CS"/>
        </w:rPr>
      </w:pPr>
    </w:p>
    <w:p w:rsidR="008D7293" w:rsidRDefault="008D7293" w:rsidP="008D7293">
      <w:pPr>
        <w:spacing w:after="0" w:line="240" w:lineRule="auto"/>
        <w:jc w:val="both"/>
        <w:rPr>
          <w:rFonts w:ascii="Arial" w:eastAsia="Times New Roman" w:hAnsi="Arial" w:cs="Arial"/>
          <w:lang w:val="sr-Cyrl-RS"/>
        </w:rPr>
      </w:pPr>
    </w:p>
    <w:p w:rsidR="00CF1EE7" w:rsidRDefault="00CF1EE7"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20. </w:t>
      </w:r>
      <w:r w:rsidRPr="008D7293">
        <w:rPr>
          <w:rFonts w:ascii="Arial" w:eastAsia="Times New Roman" w:hAnsi="Arial" w:cs="Arial"/>
          <w:b/>
          <w:u w:val="single"/>
          <w:lang w:val="sr-Latn-CS"/>
        </w:rPr>
        <w:t xml:space="preserve">Нaрaнџaстa сигнaлнa сиjaлицa Ø22 24V Schneider Harmony XB7 (Order №: XB7EV08BP) или </w:t>
      </w:r>
      <w:r w:rsidR="00CF1EE7">
        <w:rPr>
          <w:rFonts w:ascii="Arial" w:eastAsia="Times New Roman" w:hAnsi="Arial" w:cs="Arial"/>
          <w:b/>
          <w:u w:val="single"/>
          <w:lang w:val="sr-Cyrl-RS"/>
        </w:rPr>
        <w:t>одговарајући</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50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 xml:space="preserve">резервна сигнална сијалица </w:t>
      </w:r>
      <w:r w:rsidRPr="008D7293">
        <w:rPr>
          <w:rFonts w:ascii="Arial" w:eastAsia="Times New Roman" w:hAnsi="Arial" w:cs="Arial"/>
          <w:lang w:val="sr-Latn-CS"/>
        </w:rPr>
        <w:t>нa упрaв</w:t>
      </w:r>
      <w:r w:rsidRPr="008D7293">
        <w:rPr>
          <w:rFonts w:ascii="Arial" w:eastAsia="Times New Roman" w:hAnsi="Arial" w:cs="Arial"/>
          <w:lang w:val="sr-Cyrl-RS"/>
        </w:rPr>
        <w:t>љачким орманима система за истовар пепела</w:t>
      </w:r>
      <w:r w:rsidRPr="008D7293">
        <w:rPr>
          <w:rFonts w:ascii="Arial" w:eastAsia="Times New Roman" w:hAnsi="Arial" w:cs="Arial"/>
          <w:lang w:val="sr-Latn-CS"/>
        </w:rPr>
        <w:t>.</w:t>
      </w:r>
    </w:p>
    <w:p w:rsidR="008D7293" w:rsidRDefault="008D7293" w:rsidP="008D7293">
      <w:pPr>
        <w:spacing w:after="0" w:line="240" w:lineRule="auto"/>
        <w:jc w:val="both"/>
        <w:rPr>
          <w:rFonts w:ascii="Arial" w:eastAsia="Times New Roman" w:hAnsi="Arial" w:cs="Arial"/>
          <w:lang w:val="sr-Cyrl-RS"/>
        </w:rPr>
      </w:pPr>
    </w:p>
    <w:p w:rsidR="00CF1EE7" w:rsidRPr="00CF1EE7" w:rsidRDefault="00CF1EE7" w:rsidP="008D7293">
      <w:pPr>
        <w:spacing w:after="0" w:line="240" w:lineRule="auto"/>
        <w:jc w:val="both"/>
        <w:rPr>
          <w:rFonts w:ascii="Arial" w:eastAsia="Times New Roman" w:hAnsi="Arial" w:cs="Arial"/>
          <w:lang w:val="sr-Cyrl-RS"/>
        </w:rPr>
      </w:pPr>
    </w:p>
    <w:p w:rsidR="008D7293" w:rsidRDefault="008D7293" w:rsidP="008D7293">
      <w:pPr>
        <w:spacing w:after="0" w:line="240" w:lineRule="auto"/>
        <w:jc w:val="both"/>
        <w:rPr>
          <w:rFonts w:ascii="Arial" w:eastAsia="Times New Roman" w:hAnsi="Arial" w:cs="Arial"/>
          <w:b/>
          <w:u w:val="single"/>
          <w:lang w:val="sr-Latn-CS"/>
        </w:rPr>
      </w:pPr>
      <w:r w:rsidRPr="008D7293">
        <w:rPr>
          <w:rFonts w:ascii="Arial" w:eastAsia="Times New Roman" w:hAnsi="Arial" w:cs="Arial"/>
          <w:b/>
          <w:lang w:val="sr-Latn-CS"/>
        </w:rPr>
        <w:t xml:space="preserve">21. </w:t>
      </w:r>
      <w:r w:rsidRPr="008D7293">
        <w:rPr>
          <w:rFonts w:ascii="Arial" w:eastAsia="Times New Roman" w:hAnsi="Arial" w:cs="Arial"/>
          <w:b/>
          <w:u w:val="single"/>
          <w:lang w:val="sr-Latn-CS"/>
        </w:rPr>
        <w:t>Кoнтрoлeр Ramsey Micro-Tech 2000, Moлeл: 2201, Вeрзиja: „P“ (Order №: 23326)</w:t>
      </w:r>
      <w:r w:rsidR="00E9277A" w:rsidRPr="00E9277A">
        <w:rPr>
          <w:rFonts w:ascii="Arial" w:eastAsia="Times New Roman" w:hAnsi="Arial" w:cs="Arial"/>
          <w:b/>
          <w:u w:val="single"/>
          <w:lang w:val="sr-Latn-CS"/>
        </w:rPr>
        <w:t xml:space="preserve"> </w:t>
      </w:r>
      <w:r w:rsidR="00E9277A" w:rsidRPr="008D7293">
        <w:rPr>
          <w:rFonts w:ascii="Arial" w:eastAsia="Times New Roman" w:hAnsi="Arial" w:cs="Arial"/>
          <w:b/>
          <w:u w:val="single"/>
          <w:lang w:val="sr-Latn-CS"/>
        </w:rPr>
        <w:t xml:space="preserve">или </w:t>
      </w:r>
      <w:r w:rsidR="00E9277A">
        <w:rPr>
          <w:rFonts w:ascii="Arial" w:eastAsia="Times New Roman" w:hAnsi="Arial" w:cs="Arial"/>
          <w:b/>
          <w:u w:val="single"/>
          <w:lang w:val="sr-Cyrl-RS"/>
        </w:rPr>
        <w:t>одговарајући</w:t>
      </w:r>
      <w:r w:rsidR="00CF1EE7" w:rsidRPr="00CF1EE7">
        <w:rPr>
          <w:rFonts w:ascii="Arial" w:eastAsia="Times New Roman" w:hAnsi="Arial" w:cs="Arial"/>
          <w:b/>
          <w:u w:val="single"/>
          <w:lang w:val="sr-Latn-CS"/>
        </w:rPr>
        <w:t xml:space="preserve"> </w:t>
      </w:r>
    </w:p>
    <w:p w:rsidR="00184651" w:rsidRPr="008D7293" w:rsidRDefault="00184651" w:rsidP="008D7293">
      <w:pPr>
        <w:spacing w:after="0" w:line="240" w:lineRule="auto"/>
        <w:jc w:val="both"/>
        <w:rPr>
          <w:rFonts w:ascii="Arial" w:eastAsia="Times New Roman" w:hAnsi="Arial" w:cs="Arial"/>
          <w:b/>
          <w:u w:val="single"/>
          <w:lang w:val="sr-Cyrl-RS"/>
        </w:rPr>
      </w:pP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lang w:val="sr-Cyrl-RS"/>
        </w:rPr>
        <w:t xml:space="preserve"> </w:t>
      </w:r>
      <w:r w:rsidRPr="008D7293">
        <w:rPr>
          <w:rFonts w:ascii="Arial" w:eastAsia="Times New Roman" w:hAnsi="Arial" w:cs="Arial"/>
          <w:b/>
          <w:lang w:val="sr-Latn-CS"/>
        </w:rPr>
        <w:t>1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резервни контролер за проточне ваге</w:t>
      </w:r>
      <w:r w:rsidR="00E9277A">
        <w:rPr>
          <w:rFonts w:ascii="Arial" w:eastAsia="Times New Roman" w:hAnsi="Arial" w:cs="Arial"/>
          <w:lang w:val="sr-Latn-RS"/>
        </w:rPr>
        <w:t>.</w:t>
      </w:r>
      <w:r w:rsidR="002776A5" w:rsidRPr="002776A5">
        <w:rPr>
          <w:rFonts w:ascii="Arial" w:eastAsia="Times New Roman" w:hAnsi="Arial" w:cs="Arial"/>
          <w:lang w:val="sr-Latn-CS"/>
        </w:rPr>
        <w:t xml:space="preserve"> </w:t>
      </w:r>
    </w:p>
    <w:p w:rsidR="008D7293" w:rsidRPr="008D7293" w:rsidRDefault="008D7293" w:rsidP="008D7293">
      <w:pPr>
        <w:spacing w:after="0" w:line="240" w:lineRule="auto"/>
        <w:jc w:val="both"/>
        <w:rPr>
          <w:rFonts w:ascii="Arial" w:eastAsia="Times New Roman" w:hAnsi="Arial" w:cs="Arial"/>
          <w:lang w:val="sr-Latn-CS"/>
        </w:rPr>
      </w:pPr>
    </w:p>
    <w:p w:rsidR="008D7293" w:rsidRPr="008D7293" w:rsidRDefault="008D7293" w:rsidP="008D7293">
      <w:pPr>
        <w:spacing w:after="0" w:line="240" w:lineRule="auto"/>
        <w:jc w:val="both"/>
        <w:rPr>
          <w:rFonts w:ascii="Arial" w:eastAsia="Times New Roman" w:hAnsi="Arial" w:cs="Arial"/>
          <w:b/>
          <w:u w:val="single"/>
          <w:lang w:val="sr-Cyrl-RS"/>
        </w:rPr>
      </w:pPr>
      <w:r w:rsidRPr="008D7293">
        <w:rPr>
          <w:rFonts w:ascii="Arial" w:eastAsia="Times New Roman" w:hAnsi="Arial" w:cs="Arial"/>
          <w:b/>
          <w:lang w:val="sr-Latn-CS"/>
        </w:rPr>
        <w:t xml:space="preserve">22. </w:t>
      </w:r>
      <w:r w:rsidRPr="008D7293">
        <w:rPr>
          <w:rFonts w:ascii="Arial" w:eastAsia="Times New Roman" w:hAnsi="Arial" w:cs="Arial"/>
          <w:b/>
          <w:u w:val="single"/>
          <w:lang w:val="sr-Latn-CS"/>
        </w:rPr>
        <w:t>Прeкидaч Microprecision (Order №: MP110-1A)</w:t>
      </w:r>
      <w:r w:rsidR="00E9277A" w:rsidRPr="00E9277A">
        <w:rPr>
          <w:rFonts w:ascii="Arial" w:eastAsia="Times New Roman" w:hAnsi="Arial" w:cs="Arial"/>
          <w:b/>
          <w:u w:val="single"/>
          <w:lang w:val="sr-Latn-CS"/>
        </w:rPr>
        <w:t xml:space="preserve"> </w:t>
      </w:r>
      <w:r w:rsidR="00E9277A" w:rsidRPr="008D7293">
        <w:rPr>
          <w:rFonts w:ascii="Arial" w:eastAsia="Times New Roman" w:hAnsi="Arial" w:cs="Arial"/>
          <w:b/>
          <w:u w:val="single"/>
          <w:lang w:val="sr-Latn-CS"/>
        </w:rPr>
        <w:t xml:space="preserve">или </w:t>
      </w:r>
      <w:r w:rsidR="00E9277A">
        <w:rPr>
          <w:rFonts w:ascii="Arial" w:eastAsia="Times New Roman" w:hAnsi="Arial" w:cs="Arial"/>
          <w:b/>
          <w:u w:val="single"/>
          <w:lang w:val="sr-Cyrl-RS"/>
        </w:rPr>
        <w:t>одговарајући</w:t>
      </w:r>
      <w:r w:rsidR="00CF1EE7" w:rsidRPr="00CF1EE7">
        <w:rPr>
          <w:rFonts w:ascii="Arial" w:eastAsia="Times New Roman" w:hAnsi="Arial" w:cs="Arial"/>
          <w:b/>
          <w:u w:val="single"/>
          <w:lang w:val="sr-Latn-CS"/>
        </w:rPr>
        <w:t xml:space="preserve"> </w:t>
      </w:r>
    </w:p>
    <w:p w:rsidR="008D7293" w:rsidRPr="008D7293" w:rsidRDefault="008D7293" w:rsidP="008D7293">
      <w:pPr>
        <w:spacing w:after="0" w:line="240" w:lineRule="auto"/>
        <w:jc w:val="both"/>
        <w:rPr>
          <w:rFonts w:ascii="Arial" w:eastAsia="Times New Roman" w:hAnsi="Arial" w:cs="Arial"/>
          <w:b/>
          <w:lang w:val="sr-Latn-CS"/>
        </w:rPr>
      </w:pPr>
      <w:r w:rsidRPr="008D7293">
        <w:rPr>
          <w:rFonts w:ascii="Arial" w:eastAsia="Times New Roman" w:hAnsi="Arial" w:cs="Arial"/>
          <w:b/>
          <w:lang w:val="sr-Latn-CS"/>
        </w:rPr>
        <w:t xml:space="preserve">                                                                                                                               </w:t>
      </w:r>
      <w:r w:rsidRPr="008D7293">
        <w:rPr>
          <w:rFonts w:ascii="Arial" w:eastAsia="Times New Roman" w:hAnsi="Arial" w:cs="Arial"/>
          <w:b/>
        </w:rPr>
        <w:t>15</w:t>
      </w:r>
      <w:r w:rsidRPr="008D7293">
        <w:rPr>
          <w:rFonts w:ascii="Arial" w:eastAsia="Times New Roman" w:hAnsi="Arial" w:cs="Arial"/>
          <w:b/>
          <w:lang w:val="sr-Latn-CS"/>
        </w:rPr>
        <w:t xml:space="preserve"> кoм</w:t>
      </w:r>
    </w:p>
    <w:p w:rsidR="008D7293" w:rsidRPr="008D7293" w:rsidRDefault="008D7293" w:rsidP="008D7293">
      <w:pPr>
        <w:spacing w:after="0" w:line="240" w:lineRule="auto"/>
        <w:jc w:val="both"/>
        <w:rPr>
          <w:rFonts w:ascii="Arial" w:eastAsia="Times New Roman" w:hAnsi="Arial" w:cs="Arial"/>
          <w:lang w:val="sr-Latn-CS"/>
        </w:rPr>
      </w:pPr>
      <w:r w:rsidRPr="008D7293">
        <w:rPr>
          <w:rFonts w:ascii="Arial" w:eastAsia="Times New Roman" w:hAnsi="Arial" w:cs="Arial"/>
          <w:b/>
          <w:lang w:val="sr-Latn-CS"/>
        </w:rPr>
        <w:t>-</w:t>
      </w:r>
      <w:r w:rsidRPr="008D7293">
        <w:rPr>
          <w:rFonts w:ascii="Arial" w:eastAsia="Times New Roman" w:hAnsi="Arial" w:cs="Arial"/>
          <w:lang w:val="sr-Latn-CS"/>
        </w:rPr>
        <w:t xml:space="preserve"> </w:t>
      </w:r>
      <w:r w:rsidRPr="008D7293">
        <w:rPr>
          <w:rFonts w:ascii="Arial" w:eastAsia="Times New Roman" w:hAnsi="Arial" w:cs="Arial"/>
          <w:lang w:val="sr-Cyrl-RS"/>
        </w:rPr>
        <w:t>резервни прекидач за погоне</w:t>
      </w:r>
      <w:r w:rsidR="00E9277A" w:rsidRPr="00E9277A">
        <w:rPr>
          <w:rFonts w:ascii="Arial" w:eastAsia="Times New Roman" w:hAnsi="Arial" w:cs="Arial"/>
          <w:lang w:val="sr-Latn-CS"/>
        </w:rPr>
        <w:t>.</w:t>
      </w:r>
    </w:p>
    <w:p w:rsidR="004111D9" w:rsidRPr="00C45003" w:rsidRDefault="004111D9" w:rsidP="004111D9">
      <w:pPr>
        <w:spacing w:after="0" w:line="240" w:lineRule="auto"/>
        <w:rPr>
          <w:rFonts w:ascii="Arial" w:eastAsia="Times New Roman" w:hAnsi="Arial" w:cs="Arial"/>
          <w:b/>
          <w:lang w:val="sr-Cyrl-RS"/>
        </w:rPr>
      </w:pPr>
    </w:p>
    <w:p w:rsidR="00E71F1F" w:rsidRPr="00E71F1F" w:rsidRDefault="00E71F1F" w:rsidP="00E71F1F">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8D7293" w:rsidRPr="008D7293" w:rsidRDefault="008D7293" w:rsidP="008D7293">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sidRPr="009C5E74">
        <w:rPr>
          <w:rFonts w:ascii="Arial" w:hAnsi="Arial" w:cs="Arial"/>
          <w:b/>
          <w:lang w:val="sr-Latn-CS"/>
        </w:rPr>
        <w:t>Пре давања понуде:</w:t>
      </w:r>
    </w:p>
    <w:p w:rsidR="008D7293" w:rsidRDefault="008D7293" w:rsidP="008D7293">
      <w:pPr>
        <w:pStyle w:val="ListParagraph"/>
        <w:autoSpaceDE w:val="0"/>
        <w:autoSpaceDN w:val="0"/>
        <w:adjustRightInd w:val="0"/>
        <w:spacing w:after="0" w:line="240" w:lineRule="auto"/>
        <w:ind w:left="0"/>
        <w:jc w:val="both"/>
        <w:rPr>
          <w:rFonts w:ascii="Arial" w:eastAsia="Times New Roman" w:hAnsi="Arial" w:cs="Arial"/>
          <w:bCs/>
          <w:kern w:val="32"/>
          <w:lang w:val="sr-Cyrl-RS"/>
        </w:rPr>
      </w:pPr>
      <w:r w:rsidRPr="008D7293">
        <w:rPr>
          <w:rFonts w:ascii="Arial" w:eastAsia="Times New Roman" w:hAnsi="Arial" w:cs="Arial"/>
          <w:bCs/>
          <w:kern w:val="32"/>
          <w:lang w:val="sr-Cyrl-RS"/>
        </w:rPr>
        <w:t>Током припреме понуде, сваки понуђач има могућност да посети ТЕНТ-Б и упозна</w:t>
      </w:r>
      <w:r>
        <w:rPr>
          <w:rFonts w:ascii="Arial" w:eastAsia="Times New Roman" w:hAnsi="Arial" w:cs="Arial"/>
          <w:bCs/>
          <w:kern w:val="32"/>
          <w:lang w:val="sr-Latn-RS"/>
        </w:rPr>
        <w:t xml:space="preserve"> </w:t>
      </w:r>
      <w:r>
        <w:rPr>
          <w:rFonts w:ascii="Arial" w:eastAsia="Times New Roman" w:hAnsi="Arial" w:cs="Arial"/>
          <w:bCs/>
          <w:kern w:val="32"/>
          <w:lang w:val="sr-Cyrl-RS"/>
        </w:rPr>
        <w:t>се</w:t>
      </w:r>
      <w:r w:rsidRPr="008D7293">
        <w:rPr>
          <w:rFonts w:ascii="Arial" w:eastAsia="Times New Roman" w:hAnsi="Arial" w:cs="Arial"/>
          <w:bCs/>
          <w:kern w:val="32"/>
          <w:lang w:val="sr-Cyrl-RS"/>
        </w:rPr>
        <w:t xml:space="preserve"> са предметом набавке. </w:t>
      </w:r>
    </w:p>
    <w:p w:rsidR="008D7293" w:rsidRDefault="008D7293" w:rsidP="008D7293">
      <w:pPr>
        <w:pStyle w:val="ListParagraph"/>
        <w:autoSpaceDE w:val="0"/>
        <w:autoSpaceDN w:val="0"/>
        <w:adjustRightInd w:val="0"/>
        <w:spacing w:after="0" w:line="240" w:lineRule="auto"/>
        <w:ind w:left="0"/>
        <w:jc w:val="both"/>
        <w:rPr>
          <w:rFonts w:ascii="Arial" w:eastAsia="Times New Roman" w:hAnsi="Arial" w:cs="Arial"/>
          <w:bCs/>
          <w:kern w:val="32"/>
          <w:lang w:val="sr-Latn-RS"/>
        </w:rPr>
      </w:pPr>
      <w:r w:rsidRPr="008D7293">
        <w:rPr>
          <w:rFonts w:ascii="Arial" w:eastAsia="Times New Roman" w:hAnsi="Arial" w:cs="Arial"/>
          <w:bCs/>
          <w:kern w:val="32"/>
          <w:lang w:val="sr-Cyrl-RS"/>
        </w:rPr>
        <w:t xml:space="preserve">Особа за контакт ради заказивања посете је инжењер </w:t>
      </w:r>
      <w:r>
        <w:rPr>
          <w:rFonts w:ascii="Arial" w:eastAsia="Times New Roman" w:hAnsi="Arial" w:cs="Arial"/>
          <w:bCs/>
          <w:kern w:val="32"/>
          <w:lang w:val="sr-Cyrl-RS"/>
        </w:rPr>
        <w:t>Далибор Филимоновић</w:t>
      </w:r>
      <w:r w:rsidRPr="008D7293">
        <w:rPr>
          <w:rFonts w:ascii="Arial" w:eastAsia="Times New Roman" w:hAnsi="Arial" w:cs="Arial"/>
          <w:bCs/>
          <w:kern w:val="32"/>
          <w:lang w:val="sr-Cyrl-RS"/>
        </w:rPr>
        <w:t>,</w:t>
      </w:r>
      <w:r>
        <w:rPr>
          <w:rFonts w:ascii="Arial" w:eastAsia="Times New Roman" w:hAnsi="Arial" w:cs="Arial"/>
          <w:bCs/>
          <w:kern w:val="32"/>
          <w:lang w:val="sr-Latn-RS"/>
        </w:rPr>
        <w:t xml:space="preserve"> </w:t>
      </w:r>
      <w:r w:rsidRPr="008D7293">
        <w:rPr>
          <w:rFonts w:ascii="Arial" w:eastAsia="Times New Roman" w:hAnsi="Arial" w:cs="Arial"/>
          <w:bCs/>
          <w:kern w:val="32"/>
          <w:lang w:val="sr-Cyrl-RS"/>
        </w:rPr>
        <w:t xml:space="preserve">e mail: </w:t>
      </w:r>
      <w:hyperlink r:id="rId11" w:history="1">
        <w:r w:rsidRPr="00850A7D">
          <w:rPr>
            <w:rStyle w:val="Hyperlink"/>
            <w:rFonts w:ascii="Arial" w:eastAsia="Times New Roman" w:hAnsi="Arial" w:cs="Arial"/>
            <w:bCs/>
            <w:kern w:val="32"/>
            <w:lang w:val="sr-Latn-RS"/>
          </w:rPr>
          <w:t>dalibor.filimonovic</w:t>
        </w:r>
        <w:r w:rsidRPr="00850A7D">
          <w:rPr>
            <w:rStyle w:val="Hyperlink"/>
            <w:rFonts w:ascii="Arial" w:eastAsia="Times New Roman" w:hAnsi="Arial" w:cs="Arial"/>
            <w:bCs/>
            <w:kern w:val="32"/>
            <w:lang w:val="sr-Cyrl-RS"/>
          </w:rPr>
          <w:t>@eps.rs</w:t>
        </w:r>
      </w:hyperlink>
    </w:p>
    <w:p w:rsidR="005018B9" w:rsidRDefault="005018B9" w:rsidP="005018B9">
      <w:pPr>
        <w:pStyle w:val="ListParagraph"/>
        <w:autoSpaceDE w:val="0"/>
        <w:autoSpaceDN w:val="0"/>
        <w:adjustRightInd w:val="0"/>
        <w:spacing w:after="0" w:line="240" w:lineRule="auto"/>
        <w:ind w:left="360"/>
        <w:jc w:val="both"/>
        <w:rPr>
          <w:rFonts w:ascii="Arial" w:eastAsia="Times New Roman" w:hAnsi="Arial" w:cs="Arial"/>
          <w:b/>
          <w:lang w:val="sr-Cyrl-RS"/>
        </w:rPr>
      </w:pPr>
    </w:p>
    <w:p w:rsidR="00C4061C" w:rsidRDefault="00C4061C" w:rsidP="005018B9">
      <w:pPr>
        <w:pStyle w:val="ListParagraph"/>
        <w:autoSpaceDE w:val="0"/>
        <w:autoSpaceDN w:val="0"/>
        <w:adjustRightInd w:val="0"/>
        <w:spacing w:after="0" w:line="240" w:lineRule="auto"/>
        <w:ind w:left="360"/>
        <w:jc w:val="both"/>
        <w:rPr>
          <w:rFonts w:ascii="Arial" w:eastAsia="Times New Roman" w:hAnsi="Arial" w:cs="Arial"/>
          <w:b/>
          <w:lang w:val="sr-Cyrl-RS"/>
        </w:rPr>
      </w:pPr>
    </w:p>
    <w:p w:rsidR="005018B9" w:rsidRPr="005018B9" w:rsidRDefault="008D7293" w:rsidP="005018B9">
      <w:pPr>
        <w:pStyle w:val="ListParagraph"/>
        <w:autoSpaceDE w:val="0"/>
        <w:autoSpaceDN w:val="0"/>
        <w:adjustRightInd w:val="0"/>
        <w:spacing w:after="0" w:line="240" w:lineRule="auto"/>
        <w:ind w:left="360" w:hanging="360"/>
        <w:jc w:val="both"/>
        <w:rPr>
          <w:rFonts w:ascii="Arial" w:eastAsia="Times New Roman" w:hAnsi="Arial" w:cs="Arial"/>
          <w:b/>
          <w:lang w:val="sr-Cyrl-RS"/>
        </w:rPr>
      </w:pPr>
      <w:r>
        <w:rPr>
          <w:rFonts w:ascii="Arial" w:eastAsia="Times New Roman" w:hAnsi="Arial" w:cs="Arial"/>
          <w:b/>
          <w:lang w:val="sr-Latn-RS"/>
        </w:rPr>
        <w:t xml:space="preserve">3.3. </w:t>
      </w:r>
      <w:r w:rsidR="00C4061C">
        <w:rPr>
          <w:rFonts w:ascii="Arial" w:eastAsia="Times New Roman" w:hAnsi="Arial" w:cs="Arial"/>
          <w:b/>
          <w:bCs/>
          <w:kern w:val="32"/>
          <w:lang w:val="sr-Cyrl-RS"/>
        </w:rPr>
        <w:t>Обавезе изабраног понуђача:</w:t>
      </w:r>
    </w:p>
    <w:p w:rsidR="005018B9" w:rsidRDefault="005018B9" w:rsidP="005018B9">
      <w:pPr>
        <w:spacing w:after="0" w:line="240" w:lineRule="auto"/>
        <w:jc w:val="both"/>
        <w:rPr>
          <w:rFonts w:ascii="Arial" w:eastAsia="Times New Roman" w:hAnsi="Arial" w:cs="Arial"/>
          <w:lang w:val="sr-Cyrl-RS"/>
        </w:rPr>
      </w:pPr>
      <w:r w:rsidRPr="00C45003">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p>
    <w:p w:rsidR="005018B9" w:rsidRDefault="005018B9" w:rsidP="005018B9">
      <w:pPr>
        <w:spacing w:after="0" w:line="240" w:lineRule="auto"/>
        <w:jc w:val="both"/>
        <w:rPr>
          <w:rFonts w:ascii="Arial" w:eastAsia="Times New Roman" w:hAnsi="Arial" w:cs="Arial"/>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C4061C">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8D7293">
        <w:rPr>
          <w:rFonts w:ascii="Arial" w:eastAsia="Times New Roman" w:hAnsi="Arial" w:cs="Arial"/>
          <w:b/>
          <w:bCs/>
          <w:kern w:val="32"/>
          <w:lang w:val="sr-Cyrl-RS"/>
        </w:rPr>
        <w:t>8</w:t>
      </w:r>
      <w:r w:rsidR="00C001ED">
        <w:rPr>
          <w:rFonts w:ascii="Arial" w:eastAsia="Times New Roman" w:hAnsi="Arial" w:cs="Arial"/>
          <w:b/>
          <w:bCs/>
          <w:kern w:val="32"/>
          <w:lang w:val="sr-Latn-RS"/>
        </w:rPr>
        <w:t>0</w:t>
      </w:r>
      <w:r w:rsidR="00CA08CF" w:rsidRPr="00CA08CF">
        <w:rPr>
          <w:rFonts w:ascii="Arial" w:eastAsia="Times New Roman" w:hAnsi="Arial" w:cs="Arial"/>
          <w:b/>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D7293"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C4061C">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8D7293" w:rsidRDefault="008D7293"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C4061C">
        <w:rPr>
          <w:rFonts w:ascii="Arial" w:eastAsia="Times New Roman" w:hAnsi="Arial" w:cs="Arial"/>
          <w:b/>
          <w:bCs/>
          <w:kern w:val="32"/>
          <w:lang w:val="sr-Cyrl-RS"/>
        </w:rPr>
        <w:t>6</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C14830" w:rsidRDefault="00C14830" w:rsidP="00886656">
      <w:pPr>
        <w:autoSpaceDE w:val="0"/>
        <w:autoSpaceDN w:val="0"/>
        <w:adjustRightInd w:val="0"/>
        <w:spacing w:after="0" w:line="240" w:lineRule="auto"/>
        <w:rPr>
          <w:rFonts w:ascii="Arial" w:eastAsia="Calibri" w:hAnsi="Arial" w:cs="Arial"/>
          <w:lang w:val="sr-Cyrl-RS"/>
        </w:rPr>
      </w:pP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C4061C"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C4061C" w:rsidRDefault="00C4061C" w:rsidP="00C4061C">
      <w:pPr>
        <w:pStyle w:val="ListParagraph"/>
        <w:autoSpaceDE w:val="0"/>
        <w:autoSpaceDN w:val="0"/>
        <w:adjustRightInd w:val="0"/>
        <w:spacing w:after="0" w:line="240" w:lineRule="auto"/>
        <w:jc w:val="both"/>
        <w:rPr>
          <w:rFonts w:ascii="Arial" w:hAnsi="Arial" w:cs="Arial"/>
          <w:lang w:val="sr-Cyrl-RS"/>
        </w:rPr>
      </w:pP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lastRenderedPageBreak/>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D7293" w:rsidRDefault="008D7293"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C4061C">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8113EE"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47615E" w:rsidRDefault="0047615E" w:rsidP="00771197">
      <w:pPr>
        <w:spacing w:after="0" w:line="240" w:lineRule="auto"/>
        <w:jc w:val="both"/>
        <w:rPr>
          <w:rFonts w:ascii="Arial" w:eastAsia="Times New Roman" w:hAnsi="Arial" w:cs="Arial"/>
          <w:lang w:val="sr-Latn-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C001ED" w:rsidRPr="00C001ED" w:rsidRDefault="00C001ED" w:rsidP="00771197">
      <w:pPr>
        <w:spacing w:after="0" w:line="240" w:lineRule="auto"/>
        <w:jc w:val="both"/>
        <w:rPr>
          <w:rFonts w:ascii="Calibri" w:eastAsia="Calibri" w:hAnsi="Calibri" w:cs="Arial"/>
          <w:color w:val="00B0F0"/>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xml:space="preserve">) на чијем подручју је седиште </w:t>
            </w:r>
            <w:r>
              <w:rPr>
                <w:rFonts w:ascii="Arial" w:eastAsia="Calibri" w:hAnsi="Arial" w:cs="Arial"/>
              </w:rPr>
              <w:lastRenderedPageBreak/>
              <w:t>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8D7293" w:rsidP="0047615E">
      <w:pPr>
        <w:tabs>
          <w:tab w:val="left" w:pos="1134"/>
        </w:tabs>
        <w:spacing w:after="80" w:line="240" w:lineRule="auto"/>
        <w:jc w:val="both"/>
        <w:rPr>
          <w:rFonts w:ascii="Arial" w:eastAsia="Times New Roman" w:hAnsi="Arial" w:cs="Arial"/>
          <w:lang w:val="sr-Cyrl-RS"/>
        </w:rPr>
      </w:pPr>
      <w:proofErr w:type="gramStart"/>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w:t>
      </w:r>
      <w:proofErr w:type="gramEnd"/>
      <w:r w:rsidRPr="00EE672A">
        <w:rPr>
          <w:rFonts w:ascii="Arial" w:eastAsia="Times New Roman" w:hAnsi="Arial" w:cs="Arial"/>
        </w:rPr>
        <w:t xml:space="preserve"> </w:t>
      </w:r>
      <w:proofErr w:type="gramStart"/>
      <w:r w:rsidR="0047615E">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25399E" w:rsidRDefault="0025399E" w:rsidP="00C4061C">
      <w:pPr>
        <w:spacing w:before="240" w:after="0" w:line="240" w:lineRule="auto"/>
        <w:jc w:val="both"/>
        <w:rPr>
          <w:rFonts w:ascii="Calibri" w:eastAsia="Calibri" w:hAnsi="Calibri" w:cs="Times New Roman"/>
          <w:lang w:val="sr-Latn-RS"/>
        </w:rPr>
      </w:pPr>
      <w:r w:rsidRPr="00C4061C">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C4061C">
        <w:rPr>
          <w:rFonts w:ascii="Arial" w:eastAsia="Calibri" w:hAnsi="Arial" w:cs="Arial"/>
          <w:b/>
          <w:bCs/>
          <w:highlight w:val="yellow"/>
          <w:lang w:val="sr-Cyrl-CS" w:eastAsia="ar-SA"/>
        </w:rPr>
        <w:t>необрисивим мастилом</w:t>
      </w:r>
      <w:r w:rsidRPr="00C4061C">
        <w:rPr>
          <w:rFonts w:ascii="Arial" w:eastAsia="Calibri" w:hAnsi="Arial" w:cs="Arial"/>
          <w:highlight w:val="yellow"/>
          <w:lang w:val="sr-Cyrl-CS" w:eastAsia="ar-SA"/>
        </w:rPr>
        <w:t>, оверена и потписана од стране овлашћеног лица понуђача</w:t>
      </w:r>
      <w:r w:rsidRPr="00C4061C">
        <w:rPr>
          <w:rFonts w:ascii="Arial" w:eastAsia="Calibri" w:hAnsi="Arial" w:cs="Arial"/>
          <w:highlight w:val="yellow"/>
          <w:lang w:val="sr-Latn-RS" w:eastAsia="ar-SA"/>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xml:space="preserve">, писарница - са назнаком: „Понуда за јавну набавку: </w:t>
      </w:r>
      <w:r w:rsidR="008D7293" w:rsidRPr="008D7293">
        <w:rPr>
          <w:rFonts w:ascii="Arial" w:eastAsia="Times New Roman" w:hAnsi="Arial" w:cs="Arial"/>
          <w:b/>
          <w:lang w:val="sr-Cyrl-RS"/>
        </w:rPr>
        <w:t>Набавка резервних делова и потрошног материјала за одржавање управљачког система отпепељивања</w:t>
      </w:r>
      <w:r w:rsidR="008D7293">
        <w:rPr>
          <w:rFonts w:ascii="Arial" w:eastAsia="Times New Roman" w:hAnsi="Arial" w:cs="Arial"/>
          <w:b/>
          <w:lang w:val="sr-Cyrl-RS"/>
        </w:rPr>
        <w:t>;</w:t>
      </w:r>
      <w:r w:rsidR="008D7293" w:rsidRPr="008D7293">
        <w:rPr>
          <w:rFonts w:ascii="Arial" w:eastAsia="Times New Roman" w:hAnsi="Arial" w:cs="Arial"/>
          <w:b/>
          <w:lang w:val="ru-RU"/>
        </w:rPr>
        <w:t xml:space="preserve"> </w:t>
      </w:r>
      <w:r>
        <w:rPr>
          <w:rFonts w:ascii="Arial" w:eastAsia="Times New Roman" w:hAnsi="Arial" w:cs="Arial"/>
          <w:b/>
          <w:lang w:val="ru-RU"/>
        </w:rPr>
        <w:t xml:space="preserve">Јавна набавка број </w:t>
      </w:r>
      <w:r w:rsidR="008D7293" w:rsidRPr="008D7293">
        <w:rPr>
          <w:rFonts w:ascii="Arial" w:eastAsia="Times New Roman" w:hAnsi="Arial" w:cs="Arial"/>
          <w:b/>
          <w:lang w:val="sr-Cyrl-RS"/>
        </w:rPr>
        <w:t>ЈН/3000/0139/2018 (276/2018)</w:t>
      </w:r>
      <w:r w:rsidR="008D7293">
        <w:rPr>
          <w:rFonts w:ascii="Arial" w:eastAsia="Times New Roman" w:hAnsi="Arial" w:cs="Arial"/>
          <w:b/>
          <w:lang w:val="sr-Cyrl-RS"/>
        </w:rPr>
        <w:t xml:space="preserve"> - </w:t>
      </w:r>
      <w:r>
        <w:rPr>
          <w:rFonts w:ascii="Arial" w:eastAsia="Times New Roman" w:hAnsi="Arial" w:cs="Arial"/>
          <w:b/>
          <w:lang w:val="ru-RU"/>
        </w:rPr>
        <w:t xml:space="preserve">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7293" w:rsidRPr="008D7293" w:rsidRDefault="008D7293"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C4061C" w:rsidRDefault="00C4061C" w:rsidP="00C4061C">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Д</w:t>
      </w:r>
      <w:r w:rsidRPr="00F94EF2">
        <w:rPr>
          <w:rFonts w:ascii="Arial" w:eastAsia="Times New Roman" w:hAnsi="Arial" w:cs="Arial"/>
        </w:rPr>
        <w:t xml:space="preserve">окази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5111DE"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71F1F"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5018B9" w:rsidRPr="005018B9">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r w:rsidR="005018B9">
        <w:rPr>
          <w:rFonts w:ascii="Arial" w:eastAsia="Times New Roman" w:hAnsi="Arial" w:cs="Arial"/>
          <w:lang w:val="ru-RU"/>
        </w:rPr>
        <w:t xml:space="preserve"> </w:t>
      </w:r>
      <w:r>
        <w:rPr>
          <w:rFonts w:ascii="Arial" w:eastAsia="Times New Roman" w:hAnsi="Arial" w:cs="Arial"/>
          <w:lang w:val="ru-RU"/>
        </w:rPr>
        <w:t xml:space="preserve">- Јавна набавка број </w:t>
      </w:r>
      <w:r w:rsidR="005018B9" w:rsidRPr="005018B9">
        <w:rPr>
          <w:rFonts w:ascii="Arial" w:eastAsia="Times New Roman" w:hAnsi="Arial" w:cs="Arial"/>
          <w:lang w:val="sr-Cyrl-RS"/>
        </w:rPr>
        <w:t>ЈН/3000/0139/2018 (276/2018)</w:t>
      </w:r>
      <w:r w:rsidR="005018B9">
        <w:rPr>
          <w:rFonts w:ascii="Arial" w:eastAsia="Times New Roman" w:hAnsi="Arial" w:cs="Arial"/>
          <w:lang w:val="sr-Cyrl-RS"/>
        </w:rPr>
        <w:t xml:space="preserve"> - </w:t>
      </w:r>
      <w:r>
        <w:rPr>
          <w:rFonts w:ascii="Arial" w:eastAsia="Times New Roman" w:hAnsi="Arial" w:cs="Arial"/>
          <w:lang w:val="ru-RU"/>
        </w:rPr>
        <w:t>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5018B9" w:rsidRPr="005018B9">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r w:rsidR="005018B9">
        <w:rPr>
          <w:rFonts w:ascii="Arial" w:eastAsia="Times New Roman" w:hAnsi="Arial" w:cs="Arial"/>
          <w:lang w:val="ru-RU"/>
        </w:rPr>
        <w:t xml:space="preserve"> - Јавна набавка број </w:t>
      </w:r>
      <w:r w:rsidR="005018B9" w:rsidRPr="005018B9">
        <w:rPr>
          <w:rFonts w:ascii="Arial" w:eastAsia="Times New Roman" w:hAnsi="Arial" w:cs="Arial"/>
          <w:lang w:val="sr-Cyrl-RS"/>
        </w:rPr>
        <w:t>ЈН/3000/0139/2018 (276/2018)</w:t>
      </w:r>
      <w:r w:rsidR="005018B9">
        <w:rPr>
          <w:rFonts w:ascii="Arial" w:eastAsia="Times New Roman" w:hAnsi="Arial" w:cs="Arial"/>
          <w:lang w:val="sr-Cyrl-RS"/>
        </w:rPr>
        <w:t xml:space="preserve"> - </w:t>
      </w:r>
      <w:r w:rsidR="005018B9">
        <w:rPr>
          <w:rFonts w:ascii="Arial" w:eastAsia="Times New Roman" w:hAnsi="Arial" w:cs="Arial"/>
          <w:lang w:val="ru-RU"/>
        </w:rPr>
        <w:t>НЕ ОТВАРАТИ“.</w:t>
      </w:r>
    </w:p>
    <w:p w:rsidR="005018B9"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Pr>
          <w:rFonts w:ascii="Arial" w:eastAsia="Times New Roman" w:hAnsi="Arial" w:cs="Arial"/>
        </w:rPr>
        <w:lastRenderedPageBreak/>
        <w:t>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5018B9" w:rsidRDefault="005018B9"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5018B9" w:rsidRPr="005018B9" w:rsidRDefault="005018B9"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5018B9">
        <w:rPr>
          <w:rFonts w:ascii="Arial" w:hAnsi="Arial" w:cs="Arial"/>
          <w:lang w:val="sr-Cyrl-RS"/>
        </w:rPr>
        <w:t>8</w:t>
      </w:r>
      <w:r w:rsidR="00AB550B">
        <w:rPr>
          <w:rFonts w:ascii="Arial" w:hAnsi="Arial" w:cs="Arial"/>
          <w:lang w:val="sr-Cyrl-RS"/>
        </w:rPr>
        <w:t>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BC4B8F">
      <w:pPr>
        <w:spacing w:after="0" w:line="240" w:lineRule="auto"/>
        <w:jc w:val="both"/>
        <w:rPr>
          <w:rFonts w:ascii="Arial" w:eastAsia="Times New Roman"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8113EE" w:rsidRPr="008113EE" w:rsidRDefault="008113EE" w:rsidP="00BC4B8F">
      <w:pPr>
        <w:spacing w:after="0" w:line="240" w:lineRule="auto"/>
        <w:jc w:val="both"/>
        <w:rPr>
          <w:rFonts w:ascii="Arial" w:eastAsia="Times New Roman" w:hAnsi="Arial" w:cs="Arial"/>
          <w:lang w:val="sr-Cyrl-RS" w:eastAsia="zh-CN"/>
        </w:rPr>
      </w:pPr>
    </w:p>
    <w:p w:rsidR="0047615E" w:rsidRDefault="0047615E"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Pr>
          <w:rFonts w:ascii="Arial" w:eastAsia="Times New Roman" w:hAnsi="Arial" w:cs="Arial"/>
        </w:rPr>
        <w:lastRenderedPageBreak/>
        <w:t>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5018B9"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018B9" w:rsidRPr="005018B9" w:rsidRDefault="005018B9" w:rsidP="00143DF2">
      <w:pPr>
        <w:spacing w:after="0" w:line="240" w:lineRule="auto"/>
        <w:jc w:val="both"/>
        <w:rPr>
          <w:rFonts w:ascii="Arial" w:eastAsia="Times New Roman" w:hAnsi="Arial" w:cs="Arial"/>
          <w:lang w:val="sr-Cyrl-R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BC4B8F"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w:t>
      </w:r>
      <w:r w:rsidR="00BC4B8F">
        <w:rPr>
          <w:rFonts w:ascii="Arial" w:eastAsia="TimesNewRomanPSMT" w:hAnsi="Arial" w:cs="Arial"/>
          <w:bCs/>
        </w:rPr>
        <w:t>“ Београд,Улица царице Милице 2</w:t>
      </w:r>
      <w:r w:rsidRPr="008B3C34">
        <w:rPr>
          <w:rFonts w:ascii="Arial" w:eastAsia="TimesNewRomanPSMT" w:hAnsi="Arial" w:cs="Arial"/>
          <w:bCs/>
        </w:rPr>
        <w:t>, 11000 Београд/ Огранак ТЕНТ,</w:t>
      </w:r>
      <w:r w:rsidR="00BC4B8F">
        <w:rPr>
          <w:rFonts w:ascii="Arial" w:eastAsia="TimesNewRomanPSMT" w:hAnsi="Arial" w:cs="Arial"/>
          <w:bCs/>
        </w:rPr>
        <w:t xml:space="preserve"> Богољуба Урошевића Црног бр.44</w:t>
      </w:r>
      <w:r w:rsidRPr="008B3C34">
        <w:rPr>
          <w:rFonts w:ascii="Arial" w:eastAsia="TimesNewRomanPSMT" w:hAnsi="Arial" w:cs="Arial"/>
          <w:bCs/>
        </w:rPr>
        <w:t>, 11500 Обреновац</w:t>
      </w:r>
      <w:r w:rsidR="00BC4B8F">
        <w:rPr>
          <w:rFonts w:ascii="Arial" w:eastAsia="TimesNewRomanPSMT" w:hAnsi="Arial" w:cs="Arial"/>
          <w:bCs/>
          <w:lang w:val="sr-Cyrl-RS"/>
        </w:rPr>
        <w:t>.</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w:t>
      </w:r>
      <w:r w:rsidR="00BC4B8F">
        <w:rPr>
          <w:rFonts w:ascii="Arial" w:eastAsia="Times New Roman" w:hAnsi="Arial" w:cs="Arial"/>
        </w:rPr>
        <w:t xml:space="preserve"> Богољуба Урошевића Црног бр.44</w:t>
      </w:r>
      <w:r w:rsidRPr="008B3C34">
        <w:rPr>
          <w:rFonts w:ascii="Arial" w:eastAsia="Times New Roman" w:hAnsi="Arial" w:cs="Arial"/>
        </w:rPr>
        <w:t xml:space="preserve">,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BC4B8F" w:rsidRDefault="00143DF2" w:rsidP="00BC4B8F">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5018B9" w:rsidRPr="005018B9">
        <w:rPr>
          <w:rFonts w:ascii="Arial" w:eastAsia="Times New Roman" w:hAnsi="Arial" w:cs="Arial"/>
          <w:b/>
          <w:lang w:val="hr-HR"/>
        </w:rPr>
        <w:t>ЈН/3000/0139/2018 (276/2018)</w:t>
      </w:r>
    </w:p>
    <w:p w:rsidR="005018B9" w:rsidRDefault="005018B9" w:rsidP="00BC4B8F">
      <w:pPr>
        <w:ind w:left="-360" w:right="-19"/>
        <w:jc w:val="center"/>
        <w:outlineLvl w:val="0"/>
        <w:rPr>
          <w:rFonts w:ascii="Arial" w:eastAsia="Times New Roman" w:hAnsi="Arial" w:cs="Arial"/>
          <w:b/>
          <w:lang w:val="sr-Cyrl-RS"/>
        </w:rPr>
      </w:pPr>
    </w:p>
    <w:p w:rsidR="005018B9" w:rsidRPr="005018B9" w:rsidRDefault="005018B9" w:rsidP="00BC4B8F">
      <w:pPr>
        <w:ind w:left="-360" w:right="-19"/>
        <w:jc w:val="center"/>
        <w:outlineLvl w:val="0"/>
        <w:rPr>
          <w:rFonts w:ascii="Arial" w:eastAsia="Times New Roman" w:hAnsi="Arial" w:cs="Arial"/>
          <w:b/>
          <w:lang w:val="sr-Cyrl-RS"/>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018B9" w:rsidRPr="005018B9">
        <w:rPr>
          <w:rFonts w:ascii="Arial" w:eastAsia="Calibri" w:hAnsi="Arial" w:cs="Arial"/>
          <w:b/>
          <w:lang w:val="hr-HR"/>
        </w:rPr>
        <w:t>ЈН/3000/</w:t>
      </w:r>
      <w:r w:rsidR="005018B9" w:rsidRPr="005018B9">
        <w:rPr>
          <w:rFonts w:ascii="Arial" w:eastAsia="Calibri" w:hAnsi="Arial" w:cs="Arial"/>
          <w:b/>
          <w:lang w:val="sr-Latn-RS"/>
        </w:rPr>
        <w:t>0139</w:t>
      </w:r>
      <w:r w:rsidR="005018B9" w:rsidRPr="005018B9">
        <w:rPr>
          <w:rFonts w:ascii="Arial" w:eastAsia="Calibri" w:hAnsi="Arial" w:cs="Arial"/>
          <w:b/>
          <w:lang w:val="sr-Cyrl-RS"/>
        </w:rPr>
        <w:t>/</w:t>
      </w:r>
      <w:r w:rsidR="005018B9" w:rsidRPr="005018B9">
        <w:rPr>
          <w:rFonts w:ascii="Arial" w:eastAsia="Calibri" w:hAnsi="Arial" w:cs="Arial"/>
          <w:b/>
          <w:lang w:val="hr-HR"/>
        </w:rPr>
        <w:t xml:space="preserve">2018 </w:t>
      </w:r>
      <w:r w:rsidR="005018B9" w:rsidRPr="005018B9">
        <w:rPr>
          <w:rFonts w:ascii="Arial" w:eastAsia="Calibri" w:hAnsi="Arial" w:cs="Arial"/>
          <w:b/>
          <w:lang w:val="hr-HR"/>
        </w:rPr>
        <w:lastRenderedPageBreak/>
        <w:t>(</w:t>
      </w:r>
      <w:r w:rsidR="005018B9" w:rsidRPr="005018B9">
        <w:rPr>
          <w:rFonts w:ascii="Arial" w:eastAsia="Calibri" w:hAnsi="Arial" w:cs="Arial"/>
          <w:b/>
          <w:lang w:val="sr-Cyrl-RS"/>
        </w:rPr>
        <w:t>2</w:t>
      </w:r>
      <w:r w:rsidR="005018B9" w:rsidRPr="005018B9">
        <w:rPr>
          <w:rFonts w:ascii="Arial" w:eastAsia="Calibri" w:hAnsi="Arial" w:cs="Arial"/>
          <w:b/>
          <w:lang w:val="sr-Latn-RS"/>
        </w:rPr>
        <w:t>76</w:t>
      </w:r>
      <w:r w:rsidR="005018B9" w:rsidRPr="005018B9">
        <w:rPr>
          <w:rFonts w:ascii="Arial" w:eastAsia="Calibri" w:hAnsi="Arial" w:cs="Arial"/>
          <w:b/>
          <w:lang w:val="hr-HR"/>
        </w:rPr>
        <w:t>/2018)</w:t>
      </w:r>
      <w:r w:rsidR="005018B9" w:rsidRPr="005018B9">
        <w:rPr>
          <w:rFonts w:ascii="Arial" w:eastAsia="Calibri" w:hAnsi="Arial" w:cs="Arial"/>
          <w:lang w:val="sr-Cyrl-RS"/>
        </w:rPr>
        <w:t>“</w:t>
      </w:r>
      <w:r w:rsidR="005018B9">
        <w:rPr>
          <w:rFonts w:ascii="Arial" w:eastAsia="Calibri" w:hAnsi="Arial" w:cs="Arial"/>
          <w:b/>
          <w:lang w:val="sr-Cyrl-RS"/>
        </w:rPr>
        <w:t xml:space="preserve">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3"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4"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744262" w:rsidRPr="00744262" w:rsidRDefault="00744262" w:rsidP="0047615E">
      <w:pPr>
        <w:tabs>
          <w:tab w:val="left" w:pos="567"/>
        </w:tabs>
        <w:spacing w:after="0" w:line="240" w:lineRule="auto"/>
        <w:jc w:val="both"/>
        <w:rPr>
          <w:rFonts w:ascii="Arial" w:eastAsia="TimesNewRomanPSMT" w:hAnsi="Arial" w:cs="Arial"/>
          <w:lang w:val="sr-Cyrl-RS"/>
        </w:rPr>
      </w:pPr>
    </w:p>
    <w:p w:rsidR="00C4061C" w:rsidRPr="00C4061C"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Default="00E71F1F" w:rsidP="0047615E">
      <w:pPr>
        <w:tabs>
          <w:tab w:val="left" w:pos="567"/>
        </w:tabs>
        <w:spacing w:after="0" w:line="240" w:lineRule="auto"/>
        <w:jc w:val="both"/>
        <w:rPr>
          <w:rFonts w:ascii="Arial" w:eastAsia="Times New Roman" w:hAnsi="Arial" w:cs="Arial"/>
          <w:lang w:val="sr-Latn-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Pr>
          <w:rFonts w:ascii="Arial" w:eastAsia="Times New Roman" w:hAnsi="Arial" w:cs="Arial"/>
          <w:lang w:val="sr-Cyrl-RS"/>
        </w:rPr>
        <w:t>т</w:t>
      </w:r>
      <w:r>
        <w:rPr>
          <w:rFonts w:ascii="Arial" w:eastAsia="Times New Roman" w:hAnsi="Arial" w:cs="Arial"/>
        </w:rPr>
        <w:t>ан.</w:t>
      </w:r>
      <w:proofErr w:type="gramEnd"/>
      <w:r>
        <w:rPr>
          <w:rFonts w:ascii="Arial" w:eastAsia="Times New Roman" w:hAnsi="Arial" w:cs="Arial"/>
        </w:rPr>
        <w:t xml:space="preserve"> </w:t>
      </w:r>
    </w:p>
    <w:p w:rsidR="001E6671" w:rsidRPr="001E6671" w:rsidRDefault="001E6671"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5018B9" w:rsidRPr="005018B9">
        <w:rPr>
          <w:rFonts w:ascii="Arial" w:eastAsia="Times New Roman" w:hAnsi="Arial" w:cs="Arial"/>
          <w:b/>
          <w:lang w:val="sr-Cyrl-RS"/>
        </w:rPr>
        <w:t>Набавка резервних делова и потрошног материјала за одржавање управљачког система отпепељивања</w:t>
      </w:r>
      <w:r w:rsidR="005018B9">
        <w:rPr>
          <w:rFonts w:ascii="Arial" w:eastAsia="Times New Roman" w:hAnsi="Arial" w:cs="Arial"/>
          <w:lang w:val="ru-RU"/>
        </w:rPr>
        <w:t xml:space="preserve"> </w:t>
      </w:r>
      <w:r>
        <w:rPr>
          <w:rFonts w:ascii="Arial" w:eastAsia="Times New Roman" w:hAnsi="Arial" w:cs="Arial"/>
          <w:lang w:val="ru-RU"/>
        </w:rPr>
        <w:t xml:space="preserve">- Јавна набавка број </w:t>
      </w:r>
      <w:r w:rsidR="005018B9" w:rsidRPr="005018B9">
        <w:rPr>
          <w:rFonts w:ascii="Arial" w:eastAsia="Times New Roman" w:hAnsi="Arial" w:cs="Arial"/>
          <w:b/>
          <w:lang w:val="hr-HR"/>
        </w:rPr>
        <w:t>ЈН/3000/</w:t>
      </w:r>
      <w:r w:rsidR="005018B9" w:rsidRPr="005018B9">
        <w:rPr>
          <w:rFonts w:ascii="Arial" w:eastAsia="Times New Roman" w:hAnsi="Arial" w:cs="Arial"/>
          <w:b/>
          <w:lang w:val="sr-Latn-RS"/>
        </w:rPr>
        <w:t>0139</w:t>
      </w:r>
      <w:r w:rsidR="005018B9" w:rsidRPr="005018B9">
        <w:rPr>
          <w:rFonts w:ascii="Arial" w:eastAsia="Times New Roman" w:hAnsi="Arial" w:cs="Arial"/>
          <w:b/>
          <w:lang w:val="sr-Cyrl-RS"/>
        </w:rPr>
        <w:t>/</w:t>
      </w:r>
      <w:r w:rsidR="005018B9" w:rsidRPr="005018B9">
        <w:rPr>
          <w:rFonts w:ascii="Arial" w:eastAsia="Times New Roman" w:hAnsi="Arial" w:cs="Arial"/>
          <w:b/>
          <w:lang w:val="hr-HR"/>
        </w:rPr>
        <w:t>2018 (</w:t>
      </w:r>
      <w:r w:rsidR="005018B9" w:rsidRPr="005018B9">
        <w:rPr>
          <w:rFonts w:ascii="Arial" w:eastAsia="Times New Roman" w:hAnsi="Arial" w:cs="Arial"/>
          <w:b/>
          <w:lang w:val="sr-Cyrl-RS"/>
        </w:rPr>
        <w:t>2</w:t>
      </w:r>
      <w:r w:rsidR="005018B9" w:rsidRPr="005018B9">
        <w:rPr>
          <w:rFonts w:ascii="Arial" w:eastAsia="Times New Roman" w:hAnsi="Arial" w:cs="Arial"/>
          <w:b/>
          <w:lang w:val="sr-Latn-RS"/>
        </w:rPr>
        <w:t>76</w:t>
      </w:r>
      <w:r w:rsidR="005018B9" w:rsidRPr="005018B9">
        <w:rPr>
          <w:rFonts w:ascii="Arial" w:eastAsia="Times New Roman" w:hAnsi="Arial" w:cs="Arial"/>
          <w:b/>
          <w:lang w:val="hr-HR"/>
        </w:rPr>
        <w:t>/2018)</w:t>
      </w:r>
      <w:r w:rsidR="005018B9">
        <w:rPr>
          <w:rFonts w:ascii="Arial" w:eastAsia="Times New Roman" w:hAnsi="Arial" w:cs="Arial"/>
          <w:b/>
          <w:lang w:val="sr-Cyrl-RS"/>
        </w:rPr>
        <w:t xml:space="preserve">, </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561615">
        <w:rPr>
          <w:rFonts w:ascii="Arial" w:eastAsia="Times New Roman" w:hAnsi="Arial" w:cs="Arial"/>
          <w:lang w:val="sr-Cyrl-RS"/>
        </w:rPr>
        <w:t>0</w:t>
      </w:r>
      <w:r w:rsidR="00D01798">
        <w:rPr>
          <w:rFonts w:ascii="Arial" w:eastAsia="Times New Roman" w:hAnsi="Arial" w:cs="Arial"/>
          <w:lang w:val="sr-Cyrl-RS"/>
        </w:rPr>
        <w:t>139</w:t>
      </w:r>
      <w:r w:rsidR="00785588">
        <w:rPr>
          <w:rFonts w:ascii="Arial" w:eastAsia="Times New Roman" w:hAnsi="Arial" w:cs="Arial"/>
          <w:lang w:val="sr-Latn-RS"/>
        </w:rPr>
        <w:t>201</w:t>
      </w:r>
      <w:r w:rsidR="00561615">
        <w:rPr>
          <w:rFonts w:ascii="Arial" w:eastAsia="Times New Roman" w:hAnsi="Arial" w:cs="Arial"/>
          <w:lang w:val="sr-Cyrl-RS"/>
        </w:rPr>
        <w:t>8</w:t>
      </w:r>
      <w:r w:rsidR="00D01798">
        <w:rPr>
          <w:rFonts w:ascii="Arial" w:eastAsia="Times New Roman" w:hAnsi="Arial" w:cs="Arial"/>
          <w:lang w:val="sr-Cyrl-RS"/>
        </w:rPr>
        <w:t>276</w:t>
      </w:r>
      <w:r w:rsidR="00785588">
        <w:rPr>
          <w:rFonts w:ascii="Arial" w:eastAsia="Times New Roman" w:hAnsi="Arial" w:cs="Arial"/>
          <w:lang w:val="sr-Latn-RS"/>
        </w:rPr>
        <w:t>201</w:t>
      </w:r>
      <w:r w:rsidR="00561615">
        <w:rPr>
          <w:rFonts w:ascii="Arial" w:eastAsia="Times New Roman" w:hAnsi="Arial" w:cs="Arial"/>
          <w:lang w:val="sr-Cyrl-RS"/>
        </w:rPr>
        <w:t>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561615" w:rsidRPr="00561615">
        <w:rPr>
          <w:rFonts w:ascii="Arial" w:eastAsia="Times New Roman" w:hAnsi="Arial" w:cs="Arial"/>
          <w:lang w:val="sr-Latn-RS"/>
        </w:rPr>
        <w:t>ЈН/3000/0</w:t>
      </w:r>
      <w:r w:rsidR="00D01798">
        <w:rPr>
          <w:rFonts w:ascii="Arial" w:eastAsia="Times New Roman" w:hAnsi="Arial" w:cs="Arial"/>
          <w:lang w:val="sr-Cyrl-RS"/>
        </w:rPr>
        <w:t>139</w:t>
      </w:r>
      <w:r w:rsidR="00561615" w:rsidRPr="00561615">
        <w:rPr>
          <w:rFonts w:ascii="Arial" w:eastAsia="Times New Roman" w:hAnsi="Arial" w:cs="Arial"/>
          <w:lang w:val="sr-Latn-RS"/>
        </w:rPr>
        <w:t>/2018 (</w:t>
      </w:r>
      <w:r w:rsidR="00D01798">
        <w:rPr>
          <w:rFonts w:ascii="Arial" w:eastAsia="Times New Roman" w:hAnsi="Arial" w:cs="Arial"/>
          <w:lang w:val="sr-Cyrl-RS"/>
        </w:rPr>
        <w:t>276</w:t>
      </w:r>
      <w:r w:rsidR="00561615" w:rsidRPr="00561615">
        <w:rPr>
          <w:rFonts w:ascii="Arial" w:eastAsia="Times New Roman" w:hAnsi="Arial" w:cs="Arial"/>
          <w:lang w:val="sr-Latn-RS"/>
        </w:rPr>
        <w:t>/2018)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lastRenderedPageBreak/>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8F1868" w:rsidRPr="008F1868" w:rsidRDefault="0047615E" w:rsidP="008F1868">
      <w:pPr>
        <w:ind w:left="-360" w:right="-19"/>
        <w:jc w:val="center"/>
        <w:outlineLvl w:val="0"/>
        <w:rPr>
          <w:rFonts w:ascii="Arial" w:eastAsia="Times New Roman" w:hAnsi="Arial" w:cs="Arial"/>
          <w:b/>
          <w:lang w:val="hr-HR"/>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D01798" w:rsidRPr="00D01798">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r w:rsidR="00D01798">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8F1868" w:rsidRPr="008F1868">
        <w:rPr>
          <w:rFonts w:ascii="Arial" w:eastAsia="Times New Roman" w:hAnsi="Arial" w:cs="Arial"/>
          <w:b/>
          <w:lang w:val="hr-HR"/>
        </w:rPr>
        <w:t>3000/</w:t>
      </w:r>
      <w:r w:rsidR="008F1868" w:rsidRPr="008F1868">
        <w:rPr>
          <w:rFonts w:ascii="Arial" w:eastAsia="Times New Roman" w:hAnsi="Arial" w:cs="Arial"/>
          <w:b/>
          <w:lang w:val="sr-Latn-RS"/>
        </w:rPr>
        <w:t>01</w:t>
      </w:r>
      <w:r w:rsidR="00D01798">
        <w:rPr>
          <w:rFonts w:ascii="Arial" w:eastAsia="Times New Roman" w:hAnsi="Arial" w:cs="Arial"/>
          <w:b/>
          <w:lang w:val="sr-Cyrl-RS"/>
        </w:rPr>
        <w:t>39</w:t>
      </w:r>
      <w:r w:rsidR="008F1868" w:rsidRPr="008F1868">
        <w:rPr>
          <w:rFonts w:ascii="Arial" w:eastAsia="Times New Roman" w:hAnsi="Arial" w:cs="Arial"/>
          <w:b/>
          <w:lang w:val="sr-Cyrl-RS"/>
        </w:rPr>
        <w:t>/</w:t>
      </w:r>
      <w:r w:rsidR="008F1868" w:rsidRPr="008F1868">
        <w:rPr>
          <w:rFonts w:ascii="Arial" w:eastAsia="Times New Roman" w:hAnsi="Arial" w:cs="Arial"/>
          <w:b/>
          <w:lang w:val="hr-HR"/>
        </w:rPr>
        <w:t>2018 (</w:t>
      </w:r>
      <w:r w:rsidR="00D01798">
        <w:rPr>
          <w:rFonts w:ascii="Arial" w:eastAsia="Times New Roman" w:hAnsi="Arial" w:cs="Arial"/>
          <w:b/>
          <w:lang w:val="sr-Cyrl-RS"/>
        </w:rPr>
        <w:t>276</w:t>
      </w:r>
      <w:r w:rsidR="008F1868" w:rsidRPr="008F1868">
        <w:rPr>
          <w:rFonts w:ascii="Arial" w:eastAsia="Times New Roman" w:hAnsi="Arial" w:cs="Arial"/>
          <w:b/>
          <w:lang w:val="hr-HR"/>
        </w:rPr>
        <w:t>/2018)</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D01798">
            <w:pPr>
              <w:spacing w:after="0"/>
              <w:rPr>
                <w:rFonts w:ascii="Arial" w:eastAsia="Calibri" w:hAnsi="Arial" w:cs="Arial"/>
                <w:lang w:val="sr-Cyrl-RS"/>
              </w:rPr>
            </w:pPr>
            <w:r w:rsidRPr="00D01798">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r w:rsidR="008F1868">
              <w:rPr>
                <w:rFonts w:ascii="Arial" w:eastAsia="Calibri" w:hAnsi="Arial" w:cs="Arial"/>
                <w:lang w:val="ru-RU"/>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992AC5">
            <w:pPr>
              <w:spacing w:after="0"/>
              <w:rPr>
                <w:rFonts w:ascii="Arial" w:eastAsia="Calibri" w:hAnsi="Arial" w:cs="Arial"/>
                <w:lang w:val="sr-Cyrl-RS"/>
              </w:rPr>
            </w:pPr>
            <w:r>
              <w:rPr>
                <w:rFonts w:ascii="Arial" w:eastAsia="Calibri" w:hAnsi="Arial" w:cs="Arial"/>
                <w:lang w:val="sr-Cyrl-RS"/>
              </w:rPr>
              <w:t xml:space="preserve">ЈН. Бр. </w:t>
            </w:r>
            <w:r w:rsidR="00D01798" w:rsidRPr="00D01798">
              <w:rPr>
                <w:rFonts w:ascii="Arial" w:eastAsia="Calibri" w:hAnsi="Arial" w:cs="Arial"/>
                <w:lang w:val="sr-Cyrl-RS"/>
              </w:rPr>
              <w:t>ЈН/3000/0139/2018 (276/2018)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D01798">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D01798">
              <w:rPr>
                <w:rFonts w:ascii="Arial" w:eastAsia="Times New Roman" w:hAnsi="Arial" w:cs="Arial"/>
                <w:bCs/>
                <w:kern w:val="32"/>
                <w:lang w:val="sr-Cyrl-RS"/>
              </w:rPr>
              <w:t>8</w:t>
            </w:r>
            <w:r w:rsidR="00992AC5">
              <w:rPr>
                <w:rFonts w:ascii="Arial" w:eastAsia="Times New Roman" w:hAnsi="Arial" w:cs="Arial"/>
                <w:bCs/>
                <w:kern w:val="32"/>
              </w:rPr>
              <w:t>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Pr="008F1868" w:rsidRDefault="0047615E" w:rsidP="008F1868">
            <w:pPr>
              <w:spacing w:after="0" w:line="240" w:lineRule="auto"/>
              <w:jc w:val="center"/>
              <w:rPr>
                <w:rFonts w:ascii="Arial" w:eastAsia="Calibri" w:hAnsi="Arial" w:cs="Arial"/>
                <w:bCs/>
                <w:iCs/>
                <w:lang w:val="sr-Cyrl-R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 xml:space="preserve">од дана </w:t>
            </w:r>
            <w:r w:rsidR="008F186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8F1868">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 xml:space="preserve">дана када </w:t>
            </w:r>
            <w:r w:rsidR="008F1868">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Pr>
                <w:rFonts w:ascii="Arial" w:eastAsia="Calibri" w:hAnsi="Arial" w:cs="Arial"/>
                <w:bCs/>
                <w:iCs/>
                <w:lang w:val="sr-Cyrl-CS"/>
              </w:rPr>
              <w:t>неприхватљивом.</w:t>
            </w: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984"/>
        <w:gridCol w:w="1134"/>
        <w:gridCol w:w="567"/>
        <w:gridCol w:w="1276"/>
        <w:gridCol w:w="1134"/>
        <w:gridCol w:w="1417"/>
        <w:gridCol w:w="1560"/>
      </w:tblGrid>
      <w:tr w:rsidR="00C4061C" w:rsidTr="00C4061C">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6D24A4" w:rsidRDefault="00C4061C"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Назив траженог добра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Јед.</w:t>
            </w:r>
          </w:p>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мере</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ind w:left="-27" w:right="-14"/>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ind w:left="-60" w:right="-165"/>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са ПДВ дин.</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ind w:left="-110"/>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са ПДВ дин.</w:t>
            </w:r>
          </w:p>
        </w:tc>
      </w:tr>
      <w:tr w:rsidR="00C4061C" w:rsidTr="00C4061C">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726698" w:rsidRDefault="00C4061C"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CF1EE7" w:rsidRDefault="00C4061C" w:rsidP="00317F24">
            <w:pPr>
              <w:spacing w:after="120"/>
              <w:rPr>
                <w:rFonts w:ascii="Arial" w:hAnsi="Arial" w:cs="Arial"/>
                <w:lang w:val="sr-Cyrl-RS"/>
              </w:rPr>
            </w:pPr>
            <w:r w:rsidRPr="008806CE">
              <w:rPr>
                <w:rFonts w:ascii="Arial" w:hAnsi="Arial" w:cs="Arial"/>
                <w:lang w:val="sr-Latn-RS"/>
              </w:rPr>
              <w:t>Бeли удубљeни кoмплeтни свeтлeћи тaстeр Ø22 сa пoврaткoм 1NO+1NC 220..240V Schneider Harmony XB5 (Order №: XB5AW31M5)</w:t>
            </w:r>
            <w:r>
              <w:rPr>
                <w:rFonts w:ascii="Arial" w:hAnsi="Arial" w:cs="Arial"/>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726698"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CF1EE7">
            <w:pPr>
              <w:spacing w:after="0"/>
              <w:rPr>
                <w:rFonts w:ascii="Arial" w:hAnsi="Arial" w:cs="Arial"/>
                <w:lang w:val="sr-Cyrl-RS"/>
              </w:rPr>
            </w:pPr>
          </w:p>
          <w:p w:rsidR="00C4061C" w:rsidRDefault="00C4061C" w:rsidP="00CF1EE7">
            <w:pPr>
              <w:spacing w:after="0"/>
              <w:rPr>
                <w:rFonts w:ascii="Arial" w:hAnsi="Arial" w:cs="Arial"/>
                <w:lang w:val="sr-Cyrl-RS"/>
              </w:rPr>
            </w:pPr>
            <w:r w:rsidRPr="008806CE">
              <w:rPr>
                <w:rFonts w:ascii="Arial" w:hAnsi="Arial" w:cs="Arial"/>
                <w:lang w:val="sr-Latn-RS"/>
              </w:rPr>
              <w:t>Зeлeни удубљeни кoмпл. свeтлeћи тaстeр Ø22 сa пoврaткoм 1NO+1NC 220..240V Schneider Harmony XB5 (Order №: XB5AW33M5)</w:t>
            </w:r>
          </w:p>
          <w:p w:rsidR="00C4061C" w:rsidRPr="00CF1EE7" w:rsidRDefault="00C4061C" w:rsidP="00CF1EE7">
            <w:pPr>
              <w:spacing w:after="0"/>
              <w:rPr>
                <w:rFonts w:ascii="Arial" w:hAnsi="Arial"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726698"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123041" w:rsidRDefault="00C4061C" w:rsidP="00317F24">
            <w:pPr>
              <w:spacing w:after="120"/>
              <w:rPr>
                <w:rFonts w:ascii="Arial" w:hAnsi="Arial" w:cs="Arial"/>
                <w:lang w:val="sr-Latn-RS"/>
              </w:rPr>
            </w:pPr>
            <w:r w:rsidRPr="008806CE">
              <w:rPr>
                <w:rFonts w:ascii="Arial" w:hAnsi="Arial" w:cs="Arial"/>
                <w:lang w:val="sr-Latn-RS"/>
              </w:rPr>
              <w:t>Црвeни удубљeни кoмплeтни свeтлeћи тaстeр Ø22 сa пoврaткoм 1NO+1NC 220..240V Schneider Harmony XB5 (Order №: XB5AW34M5)</w:t>
            </w:r>
            <w:r w:rsidRPr="00CF1EE7">
              <w:rPr>
                <w:rFonts w:ascii="Arial" w:hAnsi="Arial" w:cs="Arial"/>
                <w:sz w:val="20"/>
                <w:szCs w:val="20"/>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123041" w:rsidRDefault="00C4061C" w:rsidP="00317F24">
            <w:pPr>
              <w:spacing w:after="120"/>
              <w:rPr>
                <w:rFonts w:ascii="Arial" w:hAnsi="Arial" w:cs="Arial"/>
                <w:lang w:val="sr-Latn-RS"/>
              </w:rPr>
            </w:pPr>
            <w:r w:rsidRPr="008806CE">
              <w:rPr>
                <w:rFonts w:ascii="Arial" w:hAnsi="Arial" w:cs="Arial"/>
                <w:lang w:val="sr-Latn-RS"/>
              </w:rPr>
              <w:t>Нaрaнџaсти удубљeни кoмпл. свeтлeћи тaстeр Ø22 сa пoврaткoм 1NO+1NC 220..240V Schneider Harmony XB5 (Order №: XB5AW35M5)</w:t>
            </w:r>
            <w:r w:rsidRPr="00CF1EE7">
              <w:rPr>
                <w:rFonts w:ascii="Arial" w:hAnsi="Arial" w:cs="Arial"/>
                <w:sz w:val="20"/>
                <w:szCs w:val="20"/>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CF1EE7">
            <w:pPr>
              <w:spacing w:after="0"/>
              <w:rPr>
                <w:rFonts w:ascii="Arial" w:hAnsi="Arial" w:cs="Arial"/>
                <w:lang w:val="sr-Cyrl-RS"/>
              </w:rPr>
            </w:pPr>
          </w:p>
          <w:p w:rsidR="00C4061C" w:rsidRDefault="00C4061C" w:rsidP="00CF1EE7">
            <w:pPr>
              <w:spacing w:after="0"/>
              <w:rPr>
                <w:rFonts w:ascii="Arial" w:hAnsi="Arial" w:cs="Arial"/>
                <w:sz w:val="20"/>
                <w:szCs w:val="20"/>
                <w:lang w:val="sr-Cyrl-RS"/>
              </w:rPr>
            </w:pPr>
            <w:r w:rsidRPr="008806CE">
              <w:rPr>
                <w:rFonts w:ascii="Arial" w:hAnsi="Arial" w:cs="Arial"/>
                <w:lang w:val="sr-Latn-RS"/>
              </w:rPr>
              <w:t>Бeли удубљeни кoмплeтни свeтлeћи тaстeр Ø22 сa пoврaткoм 1NO+1NC 24V Schneider Harmony XB5 (Order №: XB5AW31B5)</w:t>
            </w:r>
            <w:r w:rsidRPr="00CF1EE7">
              <w:rPr>
                <w:rFonts w:ascii="Arial" w:hAnsi="Arial" w:cs="Arial"/>
                <w:sz w:val="20"/>
                <w:szCs w:val="20"/>
                <w:lang w:val="sr-Cyrl-RS"/>
              </w:rPr>
              <w:t xml:space="preserve"> </w:t>
            </w:r>
          </w:p>
          <w:p w:rsidR="00C4061C" w:rsidRPr="00123041" w:rsidRDefault="00C4061C" w:rsidP="00CF1EE7">
            <w:pPr>
              <w:spacing w:after="0"/>
              <w:rPr>
                <w:rFonts w:ascii="Arial" w:hAnsi="Arial" w:cs="Arial"/>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CF1EE7">
            <w:pPr>
              <w:spacing w:after="0"/>
              <w:rPr>
                <w:rFonts w:ascii="Arial" w:hAnsi="Arial" w:cs="Arial"/>
                <w:lang w:val="sr-Cyrl-RS"/>
              </w:rPr>
            </w:pPr>
          </w:p>
          <w:p w:rsidR="00C4061C" w:rsidRDefault="00C4061C" w:rsidP="00CF1EE7">
            <w:pPr>
              <w:spacing w:after="0"/>
              <w:rPr>
                <w:rFonts w:ascii="Arial" w:hAnsi="Arial" w:cs="Arial"/>
                <w:sz w:val="20"/>
                <w:szCs w:val="20"/>
                <w:lang w:val="sr-Cyrl-RS"/>
              </w:rPr>
            </w:pPr>
            <w:r w:rsidRPr="008806CE">
              <w:rPr>
                <w:rFonts w:ascii="Arial" w:hAnsi="Arial" w:cs="Arial"/>
                <w:lang w:val="sr-Latn-RS"/>
              </w:rPr>
              <w:t>Зeлeни удубљeни кoмпл. свeтлeћи тaстeр Ø22 сa пoврaткoм 1NO+1NC 24V Schneider Harmony XB5 (Order №: XB5AW33B5)</w:t>
            </w:r>
            <w:r w:rsidRPr="00CF1EE7">
              <w:rPr>
                <w:rFonts w:ascii="Arial" w:hAnsi="Arial" w:cs="Arial"/>
                <w:sz w:val="20"/>
                <w:szCs w:val="20"/>
                <w:lang w:val="sr-Cyrl-RS"/>
              </w:rPr>
              <w:t xml:space="preserve"> </w:t>
            </w:r>
          </w:p>
          <w:p w:rsidR="00C4061C" w:rsidRPr="00123041" w:rsidRDefault="00C4061C" w:rsidP="00CF1EE7">
            <w:pPr>
              <w:spacing w:after="0"/>
              <w:rPr>
                <w:rFonts w:ascii="Arial" w:hAnsi="Arial" w:cs="Arial"/>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123041" w:rsidRDefault="00C4061C" w:rsidP="00317F24">
            <w:pPr>
              <w:spacing w:after="120"/>
              <w:rPr>
                <w:rFonts w:ascii="Arial" w:hAnsi="Arial" w:cs="Arial"/>
                <w:lang w:val="sr-Latn-RS"/>
              </w:rPr>
            </w:pPr>
            <w:r w:rsidRPr="008806CE">
              <w:rPr>
                <w:rFonts w:ascii="Arial" w:hAnsi="Arial" w:cs="Arial"/>
                <w:lang w:val="sr-Latn-RS"/>
              </w:rPr>
              <w:t>Црвeни удубљeни кoмплeтни свeтлeћи тaстeр Ø22 сa пoврaткoм 1NO+1NC 24V Schneider Harmony XB5 (Order №: XB5AW34B5)</w:t>
            </w:r>
            <w:r w:rsidRPr="00CF1EE7">
              <w:rPr>
                <w:rFonts w:ascii="Arial" w:hAnsi="Arial" w:cs="Arial"/>
                <w:sz w:val="20"/>
                <w:szCs w:val="20"/>
                <w:lang w:val="sr-Cyrl-RS"/>
              </w:rPr>
              <w:t xml:space="preserve"> </w:t>
            </w:r>
            <w:r>
              <w:rPr>
                <w:rFonts w:ascii="Arial" w:hAnsi="Arial" w:cs="Arial"/>
                <w:sz w:val="20"/>
                <w:szCs w:val="20"/>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CF1EE7" w:rsidRDefault="00C4061C" w:rsidP="00317F24">
            <w:pPr>
              <w:spacing w:after="120"/>
              <w:rPr>
                <w:rFonts w:ascii="Arial" w:hAnsi="Arial" w:cs="Arial"/>
                <w:lang w:val="sr-Cyrl-RS"/>
              </w:rPr>
            </w:pPr>
            <w:r w:rsidRPr="008806CE">
              <w:rPr>
                <w:rFonts w:ascii="Arial" w:hAnsi="Arial" w:cs="Arial"/>
                <w:lang w:val="sr-Latn-RS"/>
              </w:rPr>
              <w:t>Нaрaнџaсти удубљeни кoмплeтни свeтлeћи тaстeр Ø22 сa пoврaткoм 1NO+1NC 24V Schneider Harmony XB5 (Order №: XB5AW35B5)</w:t>
            </w:r>
            <w:r>
              <w:rPr>
                <w:rFonts w:ascii="Arial" w:hAnsi="Arial" w:cs="Arial"/>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CF1EE7" w:rsidRDefault="00C4061C" w:rsidP="00317F24">
            <w:pPr>
              <w:spacing w:after="120"/>
              <w:rPr>
                <w:rFonts w:ascii="Arial" w:hAnsi="Arial" w:cs="Arial"/>
                <w:lang w:val="sr-Cyrl-RS"/>
              </w:rPr>
            </w:pPr>
            <w:r w:rsidRPr="008806CE">
              <w:rPr>
                <w:rFonts w:ascii="Arial" w:hAnsi="Arial" w:cs="Arial"/>
                <w:lang w:val="sr-Latn-RS"/>
              </w:rPr>
              <w:t>Бeли свeтлeћи тaстeр Ø22 Schneider Harmony XB5 (Order №: ZB5AW313)</w:t>
            </w:r>
            <w:r>
              <w:rPr>
                <w:rFonts w:ascii="Arial" w:hAnsi="Arial" w:cs="Arial"/>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CF1EE7" w:rsidRDefault="00C4061C" w:rsidP="00317F24">
            <w:pPr>
              <w:spacing w:after="120"/>
              <w:rPr>
                <w:rFonts w:ascii="Arial" w:hAnsi="Arial" w:cs="Arial"/>
                <w:lang w:val="sr-Cyrl-RS"/>
              </w:rPr>
            </w:pPr>
            <w:r w:rsidRPr="008806CE">
              <w:rPr>
                <w:rFonts w:ascii="Arial" w:hAnsi="Arial" w:cs="Arial"/>
                <w:lang w:val="sr-Latn-RS"/>
              </w:rPr>
              <w:t>Зeлeни свeтлeћи тaстeр Ø22 Schneider Harmony XB5 (Order №: ZB5AW333)</w:t>
            </w:r>
            <w:r>
              <w:rPr>
                <w:rFonts w:ascii="Arial" w:hAnsi="Arial" w:cs="Arial"/>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CF1EE7" w:rsidRDefault="00C4061C" w:rsidP="00317F24">
            <w:pPr>
              <w:spacing w:after="120"/>
              <w:rPr>
                <w:rFonts w:ascii="Arial" w:hAnsi="Arial" w:cs="Arial"/>
                <w:lang w:val="sr-Cyrl-RS"/>
              </w:rPr>
            </w:pPr>
            <w:r w:rsidRPr="008806CE">
              <w:rPr>
                <w:rFonts w:ascii="Arial" w:hAnsi="Arial" w:cs="Arial"/>
                <w:lang w:val="sr-Latn-RS"/>
              </w:rPr>
              <w:t>Црвeни свeтлeћи тaстeр Ø22 Schneider Harmony XB5 (Order №: ZB5AW343)</w:t>
            </w:r>
            <w:r>
              <w:rPr>
                <w:rFonts w:ascii="Arial" w:hAnsi="Arial" w:cs="Arial"/>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C4061C" w:rsidRPr="00CF1EE7" w:rsidRDefault="00C4061C" w:rsidP="00317F24">
            <w:pPr>
              <w:spacing w:after="120"/>
              <w:rPr>
                <w:rFonts w:ascii="Arial" w:hAnsi="Arial" w:cs="Arial"/>
                <w:lang w:val="sr-Cyrl-RS"/>
              </w:rPr>
            </w:pPr>
            <w:r w:rsidRPr="008806CE">
              <w:rPr>
                <w:rFonts w:ascii="Arial" w:hAnsi="Arial" w:cs="Arial"/>
                <w:lang w:val="sr-Latn-RS"/>
              </w:rPr>
              <w:t>Нaрaнџaсти свeтлeћи тaстeр Ø22 Schneider Harmony XB5 (Order №: ZB5AW353)</w:t>
            </w:r>
            <w:r>
              <w:rPr>
                <w:rFonts w:ascii="Arial" w:hAnsi="Arial" w:cs="Arial"/>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C4061C" w:rsidRPr="00123041" w:rsidRDefault="00C4061C" w:rsidP="00D01798">
            <w:pPr>
              <w:spacing w:after="120"/>
              <w:rPr>
                <w:rFonts w:ascii="Arial" w:hAnsi="Arial" w:cs="Arial"/>
                <w:lang w:val="sr-Latn-RS"/>
              </w:rPr>
            </w:pPr>
            <w:r>
              <w:rPr>
                <w:rFonts w:ascii="Arial" w:hAnsi="Arial" w:cs="Arial"/>
                <w:lang w:val="sr-Latn-RS"/>
              </w:rPr>
              <w:t>Б</w:t>
            </w:r>
            <w:r w:rsidRPr="000518B2">
              <w:rPr>
                <w:rFonts w:ascii="Arial" w:hAnsi="Arial" w:cs="Arial"/>
                <w:lang w:val="sr-Latn-RS"/>
              </w:rPr>
              <w:t>e</w:t>
            </w:r>
            <w:r>
              <w:rPr>
                <w:rFonts w:ascii="Arial" w:hAnsi="Arial" w:cs="Arial"/>
                <w:lang w:val="sr-Latn-RS"/>
              </w:rPr>
              <w:t>л</w:t>
            </w:r>
            <w:r w:rsidRPr="000518B2">
              <w:rPr>
                <w:rFonts w:ascii="Arial" w:hAnsi="Arial" w:cs="Arial"/>
                <w:lang w:val="sr-Latn-RS"/>
              </w:rPr>
              <w:t xml:space="preserve">a </w:t>
            </w:r>
            <w:r>
              <w:rPr>
                <w:rFonts w:ascii="Arial" w:hAnsi="Arial" w:cs="Arial"/>
                <w:lang w:val="sr-Latn-RS"/>
              </w:rPr>
              <w:t>сигн</w:t>
            </w:r>
            <w:r w:rsidRPr="000518B2">
              <w:rPr>
                <w:rFonts w:ascii="Arial" w:hAnsi="Arial" w:cs="Arial"/>
                <w:lang w:val="sr-Latn-RS"/>
              </w:rPr>
              <w:t>a</w:t>
            </w:r>
            <w:r>
              <w:rPr>
                <w:rFonts w:ascii="Arial" w:hAnsi="Arial" w:cs="Arial"/>
                <w:lang w:val="sr-Latn-RS"/>
              </w:rPr>
              <w:t>лн</w:t>
            </w:r>
            <w:r w:rsidRPr="000518B2">
              <w:rPr>
                <w:rFonts w:ascii="Arial" w:hAnsi="Arial" w:cs="Arial"/>
                <w:lang w:val="sr-Latn-RS"/>
              </w:rPr>
              <w:t xml:space="preserve">a </w:t>
            </w:r>
            <w:r>
              <w:rPr>
                <w:rFonts w:ascii="Arial" w:hAnsi="Arial" w:cs="Arial"/>
                <w:lang w:val="sr-Latn-RS"/>
              </w:rPr>
              <w:t>си</w:t>
            </w:r>
            <w:r w:rsidRPr="000518B2">
              <w:rPr>
                <w:rFonts w:ascii="Arial" w:hAnsi="Arial" w:cs="Arial"/>
                <w:lang w:val="sr-Latn-RS"/>
              </w:rPr>
              <w:t>ja</w:t>
            </w:r>
            <w:r>
              <w:rPr>
                <w:rFonts w:ascii="Arial" w:hAnsi="Arial" w:cs="Arial"/>
                <w:lang w:val="sr-Latn-RS"/>
              </w:rPr>
              <w:t>лиц</w:t>
            </w:r>
            <w:r w:rsidRPr="000518B2">
              <w:rPr>
                <w:rFonts w:ascii="Arial" w:hAnsi="Arial" w:cs="Arial"/>
                <w:lang w:val="sr-Latn-RS"/>
              </w:rPr>
              <w:t>a Ø22 220..240V Schneider Harmony XB7</w:t>
            </w:r>
            <w:r w:rsidRPr="008806CE">
              <w:rPr>
                <w:rFonts w:ascii="Arial" w:hAnsi="Arial" w:cs="Arial"/>
                <w:lang w:val="sr-Latn-RS"/>
              </w:rPr>
              <w:t xml:space="preserve"> (Order №: </w:t>
            </w:r>
            <w:r w:rsidRPr="000518B2">
              <w:rPr>
                <w:rFonts w:ascii="Arial" w:hAnsi="Arial" w:cs="Arial"/>
                <w:lang w:val="sr-Latn-RS"/>
              </w:rPr>
              <w:t>XB7EV07MP</w:t>
            </w:r>
            <w:r w:rsidRPr="008806CE">
              <w:rPr>
                <w:rFonts w:ascii="Arial" w:hAnsi="Arial" w:cs="Arial"/>
                <w:lang w:val="sr-Latn-RS"/>
              </w:rPr>
              <w:t>)</w:t>
            </w:r>
            <w:r>
              <w:rPr>
                <w:rFonts w:ascii="Arial" w:hAnsi="Arial" w:cs="Arial"/>
                <w:lang w:val="sr-Cyrl-RS"/>
              </w:rPr>
              <w:t xml:space="preserve"> </w:t>
            </w:r>
            <w:r w:rsidRPr="008806CE">
              <w:rPr>
                <w:rFonts w:ascii="Arial" w:hAnsi="Arial" w:cs="Arial"/>
                <w:lang w:val="sr-Latn-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C4061C" w:rsidRPr="00123041" w:rsidRDefault="00C4061C" w:rsidP="00D01798">
            <w:pPr>
              <w:spacing w:after="120"/>
              <w:rPr>
                <w:rFonts w:ascii="Arial" w:hAnsi="Arial" w:cs="Arial"/>
                <w:lang w:val="sr-Latn-RS"/>
              </w:rPr>
            </w:pPr>
            <w:r>
              <w:rPr>
                <w:rFonts w:ascii="Arial" w:hAnsi="Arial" w:cs="Arial"/>
                <w:lang w:val="sr-Latn-RS"/>
              </w:rPr>
              <w:t>З</w:t>
            </w:r>
            <w:r w:rsidRPr="000518B2">
              <w:rPr>
                <w:rFonts w:ascii="Arial" w:hAnsi="Arial" w:cs="Arial"/>
                <w:lang w:val="sr-Latn-RS"/>
              </w:rPr>
              <w:t>e</w:t>
            </w:r>
            <w:r>
              <w:rPr>
                <w:rFonts w:ascii="Arial" w:hAnsi="Arial" w:cs="Arial"/>
                <w:lang w:val="sr-Latn-RS"/>
              </w:rPr>
              <w:t>л</w:t>
            </w:r>
            <w:r w:rsidRPr="000518B2">
              <w:rPr>
                <w:rFonts w:ascii="Arial" w:hAnsi="Arial" w:cs="Arial"/>
                <w:lang w:val="sr-Latn-RS"/>
              </w:rPr>
              <w:t>e</w:t>
            </w:r>
            <w:r>
              <w:rPr>
                <w:rFonts w:ascii="Arial" w:hAnsi="Arial" w:cs="Arial"/>
                <w:lang w:val="sr-Latn-RS"/>
              </w:rPr>
              <w:t>н</w:t>
            </w:r>
            <w:r w:rsidRPr="000518B2">
              <w:rPr>
                <w:rFonts w:ascii="Arial" w:hAnsi="Arial" w:cs="Arial"/>
                <w:lang w:val="sr-Latn-RS"/>
              </w:rPr>
              <w:t xml:space="preserve">a </w:t>
            </w:r>
            <w:r>
              <w:rPr>
                <w:rFonts w:ascii="Arial" w:hAnsi="Arial" w:cs="Arial"/>
                <w:lang w:val="sr-Latn-RS"/>
              </w:rPr>
              <w:t>сигн</w:t>
            </w:r>
            <w:r w:rsidRPr="000518B2">
              <w:rPr>
                <w:rFonts w:ascii="Arial" w:hAnsi="Arial" w:cs="Arial"/>
                <w:lang w:val="sr-Latn-RS"/>
              </w:rPr>
              <w:t>a</w:t>
            </w:r>
            <w:r>
              <w:rPr>
                <w:rFonts w:ascii="Arial" w:hAnsi="Arial" w:cs="Arial"/>
                <w:lang w:val="sr-Latn-RS"/>
              </w:rPr>
              <w:t>лн</w:t>
            </w:r>
            <w:r w:rsidRPr="000518B2">
              <w:rPr>
                <w:rFonts w:ascii="Arial" w:hAnsi="Arial" w:cs="Arial"/>
                <w:lang w:val="sr-Latn-RS"/>
              </w:rPr>
              <w:t xml:space="preserve">a </w:t>
            </w:r>
            <w:r>
              <w:rPr>
                <w:rFonts w:ascii="Arial" w:hAnsi="Arial" w:cs="Arial"/>
                <w:lang w:val="sr-Latn-RS"/>
              </w:rPr>
              <w:t>си</w:t>
            </w:r>
            <w:r w:rsidRPr="000518B2">
              <w:rPr>
                <w:rFonts w:ascii="Arial" w:hAnsi="Arial" w:cs="Arial"/>
                <w:lang w:val="sr-Latn-RS"/>
              </w:rPr>
              <w:t>ja</w:t>
            </w:r>
            <w:r>
              <w:rPr>
                <w:rFonts w:ascii="Arial" w:hAnsi="Arial" w:cs="Arial"/>
                <w:lang w:val="sr-Latn-RS"/>
              </w:rPr>
              <w:t>лиц</w:t>
            </w:r>
            <w:r w:rsidRPr="000518B2">
              <w:rPr>
                <w:rFonts w:ascii="Arial" w:hAnsi="Arial" w:cs="Arial"/>
                <w:lang w:val="sr-Latn-RS"/>
              </w:rPr>
              <w:t>a Ø22 220..240V Schneider Harmony XB7</w:t>
            </w:r>
            <w:r w:rsidRPr="008806CE">
              <w:rPr>
                <w:rFonts w:ascii="Arial" w:hAnsi="Arial" w:cs="Arial"/>
                <w:lang w:val="sr-Latn-RS"/>
              </w:rPr>
              <w:t xml:space="preserve"> (Order №: </w:t>
            </w:r>
            <w:r w:rsidRPr="000518B2">
              <w:rPr>
                <w:rFonts w:ascii="Arial" w:hAnsi="Arial" w:cs="Arial"/>
                <w:lang w:val="sr-Latn-RS"/>
              </w:rPr>
              <w:t>XB7EV03MP</w:t>
            </w:r>
            <w:r w:rsidRPr="008806CE">
              <w:rPr>
                <w:rFonts w:ascii="Arial" w:hAnsi="Arial" w:cs="Arial"/>
                <w:lang w:val="sr-Latn-RS"/>
              </w:rPr>
              <w:t xml:space="preserve">) </w:t>
            </w:r>
            <w:r>
              <w:rPr>
                <w:rFonts w:ascii="Arial" w:hAnsi="Arial" w:cs="Arial"/>
                <w:lang w:val="sr-Cyrl-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C4061C" w:rsidRPr="00123041" w:rsidRDefault="00C4061C" w:rsidP="00D01798">
            <w:pPr>
              <w:spacing w:after="120"/>
              <w:rPr>
                <w:rFonts w:ascii="Arial" w:hAnsi="Arial" w:cs="Arial"/>
                <w:lang w:val="sr-Latn-RS"/>
              </w:rPr>
            </w:pPr>
            <w:r>
              <w:rPr>
                <w:rFonts w:ascii="Arial" w:hAnsi="Arial" w:cs="Arial"/>
                <w:lang w:val="sr-Latn-RS"/>
              </w:rPr>
              <w:t>Црв</w:t>
            </w:r>
            <w:r w:rsidRPr="000518B2">
              <w:rPr>
                <w:rFonts w:ascii="Arial" w:hAnsi="Arial" w:cs="Arial"/>
                <w:lang w:val="sr-Latn-RS"/>
              </w:rPr>
              <w:t>e</w:t>
            </w:r>
            <w:r>
              <w:rPr>
                <w:rFonts w:ascii="Arial" w:hAnsi="Arial" w:cs="Arial"/>
                <w:lang w:val="sr-Latn-RS"/>
              </w:rPr>
              <w:t>н</w:t>
            </w:r>
            <w:r w:rsidRPr="000518B2">
              <w:rPr>
                <w:rFonts w:ascii="Arial" w:hAnsi="Arial" w:cs="Arial"/>
                <w:lang w:val="sr-Latn-RS"/>
              </w:rPr>
              <w:t xml:space="preserve">a </w:t>
            </w:r>
            <w:r>
              <w:rPr>
                <w:rFonts w:ascii="Arial" w:hAnsi="Arial" w:cs="Arial"/>
                <w:lang w:val="sr-Latn-RS"/>
              </w:rPr>
              <w:t>сигн</w:t>
            </w:r>
            <w:r w:rsidRPr="000518B2">
              <w:rPr>
                <w:rFonts w:ascii="Arial" w:hAnsi="Arial" w:cs="Arial"/>
                <w:lang w:val="sr-Latn-RS"/>
              </w:rPr>
              <w:t>a</w:t>
            </w:r>
            <w:r>
              <w:rPr>
                <w:rFonts w:ascii="Arial" w:hAnsi="Arial" w:cs="Arial"/>
                <w:lang w:val="sr-Latn-RS"/>
              </w:rPr>
              <w:t>лн</w:t>
            </w:r>
            <w:r w:rsidRPr="000518B2">
              <w:rPr>
                <w:rFonts w:ascii="Arial" w:hAnsi="Arial" w:cs="Arial"/>
                <w:lang w:val="sr-Latn-RS"/>
              </w:rPr>
              <w:t xml:space="preserve">a </w:t>
            </w:r>
            <w:r>
              <w:rPr>
                <w:rFonts w:ascii="Arial" w:hAnsi="Arial" w:cs="Arial"/>
                <w:lang w:val="sr-Latn-RS"/>
              </w:rPr>
              <w:t>си</w:t>
            </w:r>
            <w:r w:rsidRPr="000518B2">
              <w:rPr>
                <w:rFonts w:ascii="Arial" w:hAnsi="Arial" w:cs="Arial"/>
                <w:lang w:val="sr-Latn-RS"/>
              </w:rPr>
              <w:t>ja</w:t>
            </w:r>
            <w:r>
              <w:rPr>
                <w:rFonts w:ascii="Arial" w:hAnsi="Arial" w:cs="Arial"/>
                <w:lang w:val="sr-Latn-RS"/>
              </w:rPr>
              <w:t>лиц</w:t>
            </w:r>
            <w:r w:rsidRPr="000518B2">
              <w:rPr>
                <w:rFonts w:ascii="Arial" w:hAnsi="Arial" w:cs="Arial"/>
                <w:lang w:val="sr-Latn-RS"/>
              </w:rPr>
              <w:t xml:space="preserve">a Ø22 220..240V Schneider Harmony XB7 </w:t>
            </w:r>
            <w:r w:rsidRPr="008806CE">
              <w:rPr>
                <w:rFonts w:ascii="Arial" w:hAnsi="Arial" w:cs="Arial"/>
                <w:lang w:val="sr-Latn-RS"/>
              </w:rPr>
              <w:t xml:space="preserve">(Order №: </w:t>
            </w:r>
            <w:r w:rsidRPr="000518B2">
              <w:rPr>
                <w:rFonts w:ascii="Arial" w:hAnsi="Arial" w:cs="Arial"/>
                <w:lang w:val="sr-Latn-RS"/>
              </w:rPr>
              <w:t>XB7EV04MP</w:t>
            </w:r>
            <w:r w:rsidRPr="008806CE">
              <w:rPr>
                <w:rFonts w:ascii="Arial" w:hAnsi="Arial" w:cs="Arial"/>
                <w:lang w:val="sr-Latn-RS"/>
              </w:rPr>
              <w:t>)</w:t>
            </w:r>
            <w:r>
              <w:rPr>
                <w:rFonts w:ascii="Arial" w:hAnsi="Arial" w:cs="Arial"/>
                <w:lang w:val="sr-Cyrl-RS"/>
              </w:rPr>
              <w:t xml:space="preserve"> </w:t>
            </w:r>
            <w:r w:rsidRPr="008806CE">
              <w:rPr>
                <w:rFonts w:ascii="Arial" w:hAnsi="Arial" w:cs="Arial"/>
                <w:lang w:val="sr-Latn-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C4061C" w:rsidRPr="00123041" w:rsidRDefault="00C4061C" w:rsidP="00D01798">
            <w:pPr>
              <w:spacing w:after="120"/>
              <w:rPr>
                <w:rFonts w:ascii="Arial" w:hAnsi="Arial" w:cs="Arial"/>
                <w:lang w:val="sr-Latn-RS"/>
              </w:rPr>
            </w:pPr>
            <w:r>
              <w:rPr>
                <w:rFonts w:ascii="Arial" w:hAnsi="Arial" w:cs="Arial"/>
                <w:lang w:val="sr-Latn-RS"/>
              </w:rPr>
              <w:t>Н</w:t>
            </w:r>
            <w:r w:rsidRPr="000518B2">
              <w:rPr>
                <w:rFonts w:ascii="Arial" w:hAnsi="Arial" w:cs="Arial"/>
                <w:lang w:val="sr-Latn-RS"/>
              </w:rPr>
              <w:t>a</w:t>
            </w:r>
            <w:r>
              <w:rPr>
                <w:rFonts w:ascii="Arial" w:hAnsi="Arial" w:cs="Arial"/>
                <w:lang w:val="sr-Latn-RS"/>
              </w:rPr>
              <w:t>р</w:t>
            </w:r>
            <w:r w:rsidRPr="000518B2">
              <w:rPr>
                <w:rFonts w:ascii="Arial" w:hAnsi="Arial" w:cs="Arial"/>
                <w:lang w:val="sr-Latn-RS"/>
              </w:rPr>
              <w:t>a</w:t>
            </w:r>
            <w:r>
              <w:rPr>
                <w:rFonts w:ascii="Arial" w:hAnsi="Arial" w:cs="Arial"/>
                <w:lang w:val="sr-Latn-RS"/>
              </w:rPr>
              <w:t>нџ</w:t>
            </w:r>
            <w:r w:rsidRPr="000518B2">
              <w:rPr>
                <w:rFonts w:ascii="Arial" w:hAnsi="Arial" w:cs="Arial"/>
                <w:lang w:val="sr-Latn-RS"/>
              </w:rPr>
              <w:t>a</w:t>
            </w:r>
            <w:r>
              <w:rPr>
                <w:rFonts w:ascii="Arial" w:hAnsi="Arial" w:cs="Arial"/>
                <w:lang w:val="sr-Latn-RS"/>
              </w:rPr>
              <w:t>ст</w:t>
            </w:r>
            <w:r w:rsidRPr="000518B2">
              <w:rPr>
                <w:rFonts w:ascii="Arial" w:hAnsi="Arial" w:cs="Arial"/>
                <w:lang w:val="sr-Latn-RS"/>
              </w:rPr>
              <w:t xml:space="preserve">a </w:t>
            </w:r>
            <w:r>
              <w:rPr>
                <w:rFonts w:ascii="Arial" w:hAnsi="Arial" w:cs="Arial"/>
                <w:lang w:val="sr-Latn-RS"/>
              </w:rPr>
              <w:t>сигн</w:t>
            </w:r>
            <w:r w:rsidRPr="000518B2">
              <w:rPr>
                <w:rFonts w:ascii="Arial" w:hAnsi="Arial" w:cs="Arial"/>
                <w:lang w:val="sr-Latn-RS"/>
              </w:rPr>
              <w:t>a</w:t>
            </w:r>
            <w:r>
              <w:rPr>
                <w:rFonts w:ascii="Arial" w:hAnsi="Arial" w:cs="Arial"/>
                <w:lang w:val="sr-Latn-RS"/>
              </w:rPr>
              <w:t>лн</w:t>
            </w:r>
            <w:r w:rsidRPr="000518B2">
              <w:rPr>
                <w:rFonts w:ascii="Arial" w:hAnsi="Arial" w:cs="Arial"/>
                <w:lang w:val="sr-Latn-RS"/>
              </w:rPr>
              <w:t xml:space="preserve">a </w:t>
            </w:r>
            <w:r>
              <w:rPr>
                <w:rFonts w:ascii="Arial" w:hAnsi="Arial" w:cs="Arial"/>
                <w:lang w:val="sr-Latn-RS"/>
              </w:rPr>
              <w:t>си</w:t>
            </w:r>
            <w:r w:rsidRPr="000518B2">
              <w:rPr>
                <w:rFonts w:ascii="Arial" w:hAnsi="Arial" w:cs="Arial"/>
                <w:lang w:val="sr-Latn-RS"/>
              </w:rPr>
              <w:t>ja</w:t>
            </w:r>
            <w:r>
              <w:rPr>
                <w:rFonts w:ascii="Arial" w:hAnsi="Arial" w:cs="Arial"/>
                <w:lang w:val="sr-Latn-RS"/>
              </w:rPr>
              <w:t>лиц</w:t>
            </w:r>
            <w:r w:rsidRPr="000518B2">
              <w:rPr>
                <w:rFonts w:ascii="Arial" w:hAnsi="Arial" w:cs="Arial"/>
                <w:lang w:val="sr-Latn-RS"/>
              </w:rPr>
              <w:t>a Ø22 220..240V Schneider Harmony XB7</w:t>
            </w:r>
            <w:r w:rsidRPr="008806CE">
              <w:rPr>
                <w:rFonts w:ascii="Arial" w:hAnsi="Arial" w:cs="Arial"/>
                <w:lang w:val="sr-Latn-RS"/>
              </w:rPr>
              <w:t xml:space="preserve"> (Order №: </w:t>
            </w:r>
            <w:r w:rsidRPr="000518B2">
              <w:rPr>
                <w:rFonts w:ascii="Arial" w:hAnsi="Arial" w:cs="Arial"/>
                <w:lang w:val="sr-Latn-RS"/>
              </w:rPr>
              <w:t>XB7EV08MP</w:t>
            </w:r>
            <w:r w:rsidRPr="008806CE">
              <w:rPr>
                <w:rFonts w:ascii="Arial" w:hAnsi="Arial" w:cs="Arial"/>
                <w:lang w:val="sr-Latn-RS"/>
              </w:rPr>
              <w:t xml:space="preserve">) </w:t>
            </w:r>
            <w:r>
              <w:rPr>
                <w:rFonts w:ascii="Arial" w:hAnsi="Arial" w:cs="Arial"/>
                <w:lang w:val="sr-Cyrl-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C4061C" w:rsidRPr="00123041" w:rsidRDefault="00C4061C" w:rsidP="00D01798">
            <w:pPr>
              <w:spacing w:after="120"/>
              <w:rPr>
                <w:rFonts w:ascii="Arial" w:hAnsi="Arial" w:cs="Arial"/>
                <w:lang w:val="sr-Latn-RS"/>
              </w:rPr>
            </w:pPr>
            <w:r w:rsidRPr="008806CE">
              <w:rPr>
                <w:rFonts w:ascii="Arial" w:hAnsi="Arial" w:cs="Arial"/>
                <w:lang w:val="sr-Latn-RS"/>
              </w:rPr>
              <w:t xml:space="preserve">Бeлa сигнaлнa сиjaлицa Ø22 24V Schneider Harmony XB7 (Order №: XB7EV07BP) </w:t>
            </w:r>
            <w:r>
              <w:rPr>
                <w:rFonts w:ascii="Arial" w:hAnsi="Arial" w:cs="Arial"/>
                <w:lang w:val="sr-Cyrl-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4061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C4061C" w:rsidRPr="00123041" w:rsidRDefault="00C4061C" w:rsidP="00D01798">
            <w:pPr>
              <w:spacing w:after="120"/>
              <w:rPr>
                <w:rFonts w:ascii="Arial" w:hAnsi="Arial" w:cs="Arial"/>
                <w:lang w:val="sr-Latn-RS"/>
              </w:rPr>
            </w:pPr>
            <w:r w:rsidRPr="008806CE">
              <w:rPr>
                <w:rFonts w:ascii="Arial" w:hAnsi="Arial" w:cs="Arial"/>
                <w:lang w:val="sr-Latn-RS"/>
              </w:rPr>
              <w:t xml:space="preserve">Зeлeнa сигнaлнa сиjaлицa Ø22 24V Schneider Harmony XB7 (Order №: XB7EV03BP) </w:t>
            </w:r>
            <w:r>
              <w:rPr>
                <w:rFonts w:ascii="Arial" w:hAnsi="Arial" w:cs="Arial"/>
                <w:lang w:val="sr-Cyrl-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D01798" w:rsidRDefault="00C4061C"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7A4600" w:rsidTr="007A460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19.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7A4600" w:rsidRPr="00123041" w:rsidRDefault="007A4600" w:rsidP="00D01798">
            <w:pPr>
              <w:spacing w:after="120"/>
              <w:rPr>
                <w:rFonts w:ascii="Arial" w:hAnsi="Arial" w:cs="Arial"/>
                <w:lang w:val="sr-Latn-RS"/>
              </w:rPr>
            </w:pPr>
            <w:r w:rsidRPr="008806CE">
              <w:rPr>
                <w:rFonts w:ascii="Arial" w:hAnsi="Arial" w:cs="Arial"/>
                <w:lang w:val="sr-Latn-RS"/>
              </w:rPr>
              <w:t>Црвeнa сигнaлнa сиjaлицa Ø22 24V Schneider Harmony XB7 (Order №: XB7EV04BP)</w:t>
            </w:r>
            <w:r>
              <w:rPr>
                <w:rFonts w:ascii="Arial" w:hAnsi="Arial" w:cs="Arial"/>
                <w:lang w:val="sr-Cyrl-RS"/>
              </w:rPr>
              <w:t xml:space="preserve"> </w:t>
            </w:r>
            <w:r w:rsidRPr="008806CE">
              <w:rPr>
                <w:rFonts w:ascii="Arial" w:hAnsi="Arial" w:cs="Arial"/>
                <w:lang w:val="sr-Latn-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7A4600">
            <w:pPr>
              <w:jc w:val="center"/>
            </w:pPr>
            <w:r w:rsidRPr="00E40067">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Pr="00D01798" w:rsidRDefault="007A4600"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r>
      <w:tr w:rsidR="007A4600" w:rsidTr="007A460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D01798">
            <w:pPr>
              <w:spacing w:after="120"/>
              <w:rPr>
                <w:rFonts w:ascii="Arial" w:hAnsi="Arial" w:cs="Arial"/>
                <w:lang w:val="sr-Cyrl-RS"/>
              </w:rPr>
            </w:pPr>
          </w:p>
          <w:p w:rsidR="007A4600" w:rsidRPr="00123041" w:rsidRDefault="007A4600" w:rsidP="00D01798">
            <w:pPr>
              <w:spacing w:after="120"/>
              <w:rPr>
                <w:rFonts w:ascii="Arial" w:hAnsi="Arial" w:cs="Arial"/>
                <w:lang w:val="sr-Latn-RS"/>
              </w:rPr>
            </w:pPr>
            <w:r w:rsidRPr="008806CE">
              <w:rPr>
                <w:rFonts w:ascii="Arial" w:hAnsi="Arial" w:cs="Arial"/>
                <w:lang w:val="sr-Latn-RS"/>
              </w:rPr>
              <w:t xml:space="preserve">Нaрaнџaстa сигнaлнa сиjaлицa Ø22 24V Schneider Harmony XB7 (Order №: XB7EV08BP) </w:t>
            </w:r>
            <w:r>
              <w:rPr>
                <w:rFonts w:ascii="Arial" w:hAnsi="Arial" w:cs="Arial"/>
                <w:lang w:val="sr-Cyrl-RS"/>
              </w:rPr>
              <w:t xml:space="preserve"> </w:t>
            </w:r>
            <w:r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7A4600">
            <w:pPr>
              <w:jc w:val="center"/>
            </w:pPr>
            <w:r w:rsidRPr="00E40067">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Pr="00D01798" w:rsidRDefault="007A4600" w:rsidP="00184651">
            <w:pPr>
              <w:jc w:val="center"/>
              <w:rPr>
                <w:rFonts w:ascii="Arial" w:hAnsi="Arial" w:cs="Arial"/>
              </w:rPr>
            </w:pPr>
            <w:r w:rsidRPr="00D0179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r>
      <w:tr w:rsidR="007A4600" w:rsidTr="007A460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21.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7A4600" w:rsidRPr="00CF1EE7" w:rsidRDefault="007A4600" w:rsidP="00317F24">
            <w:pPr>
              <w:spacing w:after="120"/>
              <w:rPr>
                <w:rFonts w:ascii="Arial" w:hAnsi="Arial" w:cs="Arial"/>
                <w:lang w:val="sr-Cyrl-RS"/>
              </w:rPr>
            </w:pPr>
            <w:r w:rsidRPr="008806CE">
              <w:rPr>
                <w:rFonts w:ascii="Arial" w:hAnsi="Arial" w:cs="Arial"/>
                <w:lang w:val="sr-Latn-RS"/>
              </w:rPr>
              <w:t>Кoнтрoлeр Ramsey Micro-Tech 2000, Moлeл: 2201, Вeрзиja: „P“ (Order №: 23326)</w:t>
            </w:r>
            <w:r w:rsidR="00E9277A" w:rsidRPr="00CF1EE7">
              <w:rPr>
                <w:rFonts w:ascii="Arial" w:hAnsi="Arial" w:cs="Arial"/>
                <w:sz w:val="20"/>
                <w:szCs w:val="20"/>
                <w:lang w:val="sr-Cyrl-RS"/>
              </w:rPr>
              <w:t xml:space="preserve"> или одговарајући</w:t>
            </w:r>
            <w:r w:rsidRPr="00CF1EE7">
              <w:rPr>
                <w:rFonts w:ascii="Arial" w:hAnsi="Arial" w:cs="Arial"/>
                <w:sz w:val="20"/>
                <w:szCs w:val="20"/>
                <w:lang w:val="sr-Cyrl-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7A4600">
            <w:pPr>
              <w:jc w:val="center"/>
            </w:pPr>
            <w:r w:rsidRPr="00E40067">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Pr="00D01798" w:rsidRDefault="007A4600" w:rsidP="00184651">
            <w:pPr>
              <w:jc w:val="center"/>
              <w:rPr>
                <w:rFonts w:ascii="Arial" w:hAnsi="Arial" w:cs="Arial"/>
              </w:rPr>
            </w:pPr>
            <w:r w:rsidRPr="00D01798">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r>
      <w:tr w:rsidR="007A4600" w:rsidTr="007A460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113EE">
            <w:pPr>
              <w:spacing w:after="0" w:line="240" w:lineRule="auto"/>
              <w:rPr>
                <w:rFonts w:ascii="Arial" w:eastAsia="Times New Roman" w:hAnsi="Arial" w:cs="Arial"/>
                <w:lang w:val="sr-Cyrl-RS" w:eastAsia="hr-HR"/>
              </w:rPr>
            </w:pPr>
            <w:r>
              <w:rPr>
                <w:rFonts w:ascii="Arial" w:eastAsia="Times New Roman" w:hAnsi="Arial" w:cs="Arial"/>
                <w:lang w:val="sr-Cyrl-RS" w:eastAsia="hr-HR"/>
              </w:rPr>
              <w:t>22.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317F24">
            <w:pPr>
              <w:spacing w:after="120"/>
              <w:rPr>
                <w:rFonts w:ascii="Arial" w:hAnsi="Arial" w:cs="Arial"/>
                <w:lang w:val="sr-Cyrl-RS"/>
              </w:rPr>
            </w:pPr>
          </w:p>
          <w:p w:rsidR="007A4600" w:rsidRPr="00123041" w:rsidRDefault="007A4600" w:rsidP="00317F24">
            <w:pPr>
              <w:spacing w:after="120"/>
              <w:rPr>
                <w:rFonts w:ascii="Arial" w:hAnsi="Arial" w:cs="Arial"/>
                <w:lang w:val="sr-Latn-RS"/>
              </w:rPr>
            </w:pPr>
            <w:r w:rsidRPr="008806CE">
              <w:rPr>
                <w:rFonts w:ascii="Arial" w:hAnsi="Arial" w:cs="Arial"/>
                <w:lang w:val="sr-Latn-RS"/>
              </w:rPr>
              <w:t>Прeкидaч Microprecision (Order №: MP110-1A)</w:t>
            </w:r>
            <w:r w:rsidRPr="00CF1EE7">
              <w:rPr>
                <w:rFonts w:ascii="Arial" w:hAnsi="Arial" w:cs="Arial"/>
                <w:sz w:val="20"/>
                <w:szCs w:val="20"/>
                <w:lang w:val="sr-Cyrl-RS"/>
              </w:rPr>
              <w:t xml:space="preserve"> </w:t>
            </w:r>
            <w:r>
              <w:rPr>
                <w:rFonts w:ascii="Arial" w:hAnsi="Arial" w:cs="Arial"/>
                <w:sz w:val="20"/>
                <w:szCs w:val="20"/>
                <w:lang w:val="sr-Cyrl-RS"/>
              </w:rPr>
              <w:t xml:space="preserve">     </w:t>
            </w:r>
            <w:r w:rsidR="00E9277A" w:rsidRPr="00CF1EE7">
              <w:rPr>
                <w:rFonts w:ascii="Arial" w:hAnsi="Arial" w:cs="Arial"/>
                <w:sz w:val="20"/>
                <w:szCs w:val="20"/>
                <w:lang w:val="sr-Cyrl-RS"/>
              </w:rPr>
              <w:t>или одговарајући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7A4600">
            <w:pPr>
              <w:jc w:val="center"/>
            </w:pPr>
            <w:r w:rsidRPr="00E40067">
              <w:rPr>
                <w:rFonts w:ascii="Arial" w:eastAsia="Calibri" w:hAnsi="Arial" w:cs="Arial"/>
                <w:lang w:val="ru-RU"/>
              </w:rPr>
              <w:t>ком.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Pr="00D01798" w:rsidRDefault="007A4600" w:rsidP="00184651">
            <w:pPr>
              <w:jc w:val="center"/>
              <w:rPr>
                <w:rFonts w:ascii="Arial" w:hAnsi="Arial" w:cs="Arial"/>
              </w:rPr>
            </w:pPr>
            <w:r w:rsidRPr="00D01798">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A4600" w:rsidRDefault="007A4600"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1798">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D01798">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D01798">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D01798">
            <w:pPr>
              <w:spacing w:after="0" w:line="240" w:lineRule="auto"/>
              <w:jc w:val="both"/>
              <w:rPr>
                <w:rFonts w:ascii="Arial" w:eastAsia="Times New Roman" w:hAnsi="Arial" w:cs="Arial"/>
                <w:color w:val="FF0000"/>
              </w:rPr>
            </w:pPr>
          </w:p>
        </w:tc>
      </w:tr>
      <w:tr w:rsidR="0047615E"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1798">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D01798">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D01798">
            <w:pPr>
              <w:spacing w:after="0" w:line="240" w:lineRule="auto"/>
              <w:jc w:val="both"/>
              <w:rPr>
                <w:rFonts w:ascii="Arial" w:eastAsia="Times New Roman" w:hAnsi="Arial" w:cs="Arial"/>
                <w:color w:val="FF0000"/>
              </w:rPr>
            </w:pPr>
          </w:p>
        </w:tc>
      </w:tr>
      <w:tr w:rsidR="0047615E"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1798">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D01798">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D01798">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D01798">
            <w:pPr>
              <w:spacing w:after="0" w:line="240" w:lineRule="auto"/>
              <w:jc w:val="both"/>
              <w:rPr>
                <w:rFonts w:ascii="Arial" w:eastAsia="Times New Roman" w:hAnsi="Arial" w:cs="Arial"/>
                <w:color w:val="FF0000"/>
              </w:rPr>
            </w:pPr>
          </w:p>
        </w:tc>
      </w:tr>
    </w:tbl>
    <w:p w:rsidR="00634722" w:rsidRDefault="00634722"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584372" w:rsidRDefault="00584372"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lang w:val="sr-Cyrl-R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D01798" w:rsidRPr="00D01798">
        <w:rPr>
          <w:rFonts w:ascii="Arial" w:eastAsia="Times New Roman" w:hAnsi="Arial" w:cs="Arial"/>
          <w:b/>
          <w:lang w:val="sr-Cyrl-RS"/>
        </w:rPr>
        <w:t>Набавка резервних делова и потрошног материјала за одржавање управљачког система отпепељивања</w:t>
      </w:r>
      <w:r w:rsidR="00A63FA9">
        <w:rPr>
          <w:rFonts w:ascii="Arial" w:eastAsia="Calibri" w:hAnsi="Arial" w:cs="Arial"/>
          <w:lang w:val="ru-RU"/>
        </w:rPr>
        <w:t xml:space="preserve">, </w:t>
      </w:r>
      <w:r>
        <w:rPr>
          <w:rFonts w:ascii="Arial" w:eastAsia="Calibri" w:hAnsi="Arial" w:cs="Arial"/>
          <w:lang w:val="ru-RU"/>
        </w:rPr>
        <w:t xml:space="preserve">ЈН бр. </w:t>
      </w:r>
      <w:r w:rsidR="00D01798" w:rsidRPr="00D01798">
        <w:rPr>
          <w:rFonts w:ascii="Arial" w:eastAsia="Times New Roman" w:hAnsi="Arial" w:cs="Arial"/>
          <w:b/>
          <w:lang w:val="hr-HR"/>
        </w:rPr>
        <w:t>ЈН/3000/</w:t>
      </w:r>
      <w:r w:rsidR="00D01798" w:rsidRPr="00D01798">
        <w:rPr>
          <w:rFonts w:ascii="Arial" w:eastAsia="Times New Roman" w:hAnsi="Arial" w:cs="Arial"/>
          <w:b/>
          <w:lang w:val="sr-Latn-RS"/>
        </w:rPr>
        <w:t>0139</w:t>
      </w:r>
      <w:r w:rsidR="00D01798" w:rsidRPr="00D01798">
        <w:rPr>
          <w:rFonts w:ascii="Arial" w:eastAsia="Times New Roman" w:hAnsi="Arial" w:cs="Arial"/>
          <w:b/>
          <w:lang w:val="sr-Cyrl-RS"/>
        </w:rPr>
        <w:t>/</w:t>
      </w:r>
      <w:r w:rsidR="00D01798" w:rsidRPr="00D01798">
        <w:rPr>
          <w:rFonts w:ascii="Arial" w:eastAsia="Times New Roman" w:hAnsi="Arial" w:cs="Arial"/>
          <w:b/>
          <w:lang w:val="hr-HR"/>
        </w:rPr>
        <w:t>2018 (</w:t>
      </w:r>
      <w:r w:rsidR="00D01798" w:rsidRPr="00D01798">
        <w:rPr>
          <w:rFonts w:ascii="Arial" w:eastAsia="Times New Roman" w:hAnsi="Arial" w:cs="Arial"/>
          <w:b/>
          <w:lang w:val="sr-Cyrl-RS"/>
        </w:rPr>
        <w:t>2</w:t>
      </w:r>
      <w:r w:rsidR="00D01798" w:rsidRPr="00D01798">
        <w:rPr>
          <w:rFonts w:ascii="Arial" w:eastAsia="Times New Roman" w:hAnsi="Arial" w:cs="Arial"/>
          <w:b/>
          <w:lang w:val="sr-Latn-RS"/>
        </w:rPr>
        <w:t>76</w:t>
      </w:r>
      <w:r w:rsidR="00D01798" w:rsidRPr="00D01798">
        <w:rPr>
          <w:rFonts w:ascii="Arial" w:eastAsia="Times New Roman" w:hAnsi="Arial" w:cs="Arial"/>
          <w:b/>
          <w:lang w:val="hr-HR"/>
        </w:rPr>
        <w:t>/2018)</w:t>
      </w:r>
      <w:r w:rsidR="00D01798">
        <w:rPr>
          <w:rFonts w:ascii="Arial" w:eastAsia="Times New Roman" w:hAnsi="Arial" w:cs="Arial"/>
          <w:b/>
          <w:lang w:val="sr-Cyrl-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D01798" w:rsidRPr="00D01798" w:rsidRDefault="00D01798"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D01798" w:rsidRPr="00D01798">
        <w:rPr>
          <w:rFonts w:ascii="Arial" w:eastAsia="Times New Roman" w:hAnsi="Arial" w:cs="Arial"/>
          <w:lang w:val="sr-Cyrl-RS"/>
        </w:rPr>
        <w:t>Набавка резервних делова и потрошног материјала за одржавање управљачког система отпепељивања</w:t>
      </w:r>
      <w:r w:rsidR="00D01798">
        <w:rPr>
          <w:rFonts w:ascii="Arial" w:eastAsia="Times New Roman" w:hAnsi="Arial" w:cs="Arial"/>
          <w:lang w:val="sr-Cyrl-RS"/>
        </w:rPr>
        <w:t>,</w:t>
      </w:r>
      <w:r w:rsidR="00D01798">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8113EE">
        <w:rPr>
          <w:rFonts w:ascii="Arial" w:eastAsia="Calibri" w:hAnsi="Arial" w:cs="Arial"/>
          <w:lang w:val="ru-RU"/>
        </w:rPr>
        <w:t>01</w:t>
      </w:r>
      <w:r w:rsidR="00D01798">
        <w:rPr>
          <w:rFonts w:ascii="Arial" w:eastAsia="Calibri" w:hAnsi="Arial" w:cs="Arial"/>
          <w:lang w:val="ru-RU"/>
        </w:rPr>
        <w:t>39</w:t>
      </w:r>
      <w:r w:rsidR="00EB3BDB">
        <w:rPr>
          <w:rFonts w:ascii="Arial" w:eastAsia="Calibri" w:hAnsi="Arial" w:cs="Arial"/>
          <w:lang w:val="ru-RU"/>
        </w:rPr>
        <w:t>/201</w:t>
      </w:r>
      <w:r w:rsidR="008113EE">
        <w:rPr>
          <w:rFonts w:ascii="Arial" w:eastAsia="Calibri" w:hAnsi="Arial" w:cs="Arial"/>
          <w:lang w:val="ru-RU"/>
        </w:rPr>
        <w:t xml:space="preserve">8 </w:t>
      </w:r>
      <w:r w:rsidR="00EB3BDB">
        <w:rPr>
          <w:rFonts w:ascii="Arial" w:eastAsia="Calibri" w:hAnsi="Arial" w:cs="Arial"/>
          <w:lang w:val="ru-RU"/>
        </w:rPr>
        <w:t>(</w:t>
      </w:r>
      <w:r w:rsidR="00D01798">
        <w:rPr>
          <w:rFonts w:ascii="Arial" w:eastAsia="Calibri" w:hAnsi="Arial" w:cs="Arial"/>
          <w:lang w:val="ru-RU"/>
        </w:rPr>
        <w:t>276</w:t>
      </w:r>
      <w:r w:rsidR="00EB3BDB">
        <w:rPr>
          <w:rFonts w:ascii="Arial" w:eastAsia="Calibri" w:hAnsi="Arial" w:cs="Arial"/>
          <w:lang w:val="ru-RU"/>
        </w:rPr>
        <w:t>/201</w:t>
      </w:r>
      <w:r w:rsidR="008113EE">
        <w:rPr>
          <w:rFonts w:ascii="Arial" w:eastAsia="Calibri" w:hAnsi="Arial" w:cs="Arial"/>
          <w:lang w:val="ru-RU"/>
        </w:rPr>
        <w:t>8</w:t>
      </w:r>
      <w:r w:rsidR="00EB3BDB">
        <w:rPr>
          <w:rFonts w:ascii="Arial" w:eastAsia="Calibri" w:hAnsi="Arial" w:cs="Arial"/>
          <w:lang w:val="ru-RU"/>
        </w:rPr>
        <w:t>)</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16316">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16316">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16316">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D01798">
      <w:pPr>
        <w:spacing w:after="0" w:line="240" w:lineRule="auto"/>
        <w:jc w:val="both"/>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D01798" w:rsidRPr="00D01798">
        <w:rPr>
          <w:rFonts w:ascii="Arial" w:eastAsia="Calibri" w:hAnsi="Arial" w:cs="Arial"/>
          <w:lang w:val="ru-RU"/>
        </w:rPr>
        <w:t>Набавка резервних делова и потрошног материјала за одржавање управљачког система отпепељивања</w:t>
      </w:r>
      <w:r w:rsidR="00D01798">
        <w:rPr>
          <w:rFonts w:ascii="Arial" w:eastAsia="Calibri" w:hAnsi="Arial" w:cs="Arial"/>
          <w:lang w:val="ru-RU"/>
        </w:rPr>
        <w:t>,</w:t>
      </w:r>
      <w:r w:rsidR="00D01798" w:rsidRPr="00D01798">
        <w:rPr>
          <w:rFonts w:ascii="Arial" w:eastAsia="Calibri" w:hAnsi="Arial" w:cs="Arial"/>
          <w:lang w:val="ru-RU"/>
        </w:rPr>
        <w:t xml:space="preserve"> </w:t>
      </w:r>
      <w:r>
        <w:rPr>
          <w:rFonts w:ascii="Arial" w:eastAsia="Calibri" w:hAnsi="Arial" w:cs="Arial"/>
          <w:lang w:val="ru-RU"/>
        </w:rPr>
        <w:t xml:space="preserve">ЈН бр. </w:t>
      </w:r>
      <w:r w:rsidR="00445F8D">
        <w:rPr>
          <w:rFonts w:ascii="Arial" w:eastAsia="Calibri" w:hAnsi="Arial" w:cs="Arial"/>
          <w:lang w:val="ru-RU"/>
        </w:rPr>
        <w:t>ЈН/3000/</w:t>
      </w:r>
      <w:r w:rsidR="008113EE">
        <w:rPr>
          <w:rFonts w:ascii="Arial" w:eastAsia="Calibri" w:hAnsi="Arial" w:cs="Arial"/>
          <w:lang w:val="ru-RU"/>
        </w:rPr>
        <w:t>01</w:t>
      </w:r>
      <w:r w:rsidR="00D01798">
        <w:rPr>
          <w:rFonts w:ascii="Arial" w:eastAsia="Calibri" w:hAnsi="Arial" w:cs="Arial"/>
          <w:lang w:val="ru-RU"/>
        </w:rPr>
        <w:t>39</w:t>
      </w:r>
      <w:r w:rsidR="00EB3BDB">
        <w:rPr>
          <w:rFonts w:ascii="Arial" w:eastAsia="Calibri" w:hAnsi="Arial" w:cs="Arial"/>
          <w:lang w:val="ru-RU"/>
        </w:rPr>
        <w:t>/201</w:t>
      </w:r>
      <w:r w:rsidR="008113EE">
        <w:rPr>
          <w:rFonts w:ascii="Arial" w:eastAsia="Calibri" w:hAnsi="Arial" w:cs="Arial"/>
          <w:lang w:val="ru-RU"/>
        </w:rPr>
        <w:t xml:space="preserve">8 </w:t>
      </w:r>
      <w:r w:rsidR="00EB3BDB">
        <w:rPr>
          <w:rFonts w:ascii="Arial" w:eastAsia="Calibri" w:hAnsi="Arial" w:cs="Arial"/>
          <w:lang w:val="ru-RU"/>
        </w:rPr>
        <w:t>(</w:t>
      </w:r>
      <w:r w:rsidR="00D01798">
        <w:rPr>
          <w:rFonts w:ascii="Arial" w:eastAsia="Calibri" w:hAnsi="Arial" w:cs="Arial"/>
          <w:lang w:val="ru-RU"/>
        </w:rPr>
        <w:t>276</w:t>
      </w:r>
      <w:r w:rsidR="00EB3BDB">
        <w:rPr>
          <w:rFonts w:ascii="Arial" w:eastAsia="Calibri" w:hAnsi="Arial" w:cs="Arial"/>
          <w:lang w:val="ru-RU"/>
        </w:rPr>
        <w:t>/201</w:t>
      </w:r>
      <w:r w:rsidR="008113EE">
        <w:rPr>
          <w:rFonts w:ascii="Arial" w:eastAsia="Calibri" w:hAnsi="Arial" w:cs="Arial"/>
          <w:lang w:val="ru-RU"/>
        </w:rPr>
        <w:t>8</w:t>
      </w:r>
      <w:r w:rsidR="00EB3BDB">
        <w:rPr>
          <w:rFonts w:ascii="Arial" w:eastAsia="Calibri" w:hAnsi="Arial" w:cs="Arial"/>
          <w:lang w:val="ru-RU"/>
        </w:rPr>
        <w:t>)</w:t>
      </w:r>
    </w:p>
    <w:p w:rsidR="0047615E" w:rsidRDefault="0047615E" w:rsidP="00D01798">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Pr="00143DF2" w:rsidRDefault="008113EE"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8113E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8113EE" w:rsidRPr="008113EE">
        <w:rPr>
          <w:rFonts w:ascii="Arial" w:hAnsi="Arial" w:cs="Arial"/>
          <w:b/>
          <w:lang w:val="ru-RU"/>
        </w:rPr>
        <w:t>ЈН/3000/0</w:t>
      </w:r>
      <w:r w:rsidR="00D01798">
        <w:rPr>
          <w:rFonts w:ascii="Arial" w:hAnsi="Arial" w:cs="Arial"/>
          <w:b/>
          <w:lang w:val="ru-RU"/>
        </w:rPr>
        <w:t>139</w:t>
      </w:r>
      <w:r w:rsidR="008113EE" w:rsidRPr="008113EE">
        <w:rPr>
          <w:rFonts w:ascii="Arial" w:hAnsi="Arial" w:cs="Arial"/>
          <w:b/>
          <w:lang w:val="ru-RU"/>
        </w:rPr>
        <w:t>/2018 (</w:t>
      </w:r>
      <w:r w:rsidR="00D01798">
        <w:rPr>
          <w:rFonts w:ascii="Arial" w:hAnsi="Arial" w:cs="Arial"/>
          <w:b/>
          <w:lang w:val="ru-RU"/>
        </w:rPr>
        <w:t>276</w:t>
      </w:r>
      <w:r w:rsidR="008113EE" w:rsidRPr="008113EE">
        <w:rPr>
          <w:rFonts w:ascii="Arial" w:hAnsi="Arial" w:cs="Arial"/>
          <w:b/>
          <w:lang w:val="ru-RU"/>
        </w:rPr>
        <w:t>/2018)</w:t>
      </w:r>
      <w:r w:rsidR="008113EE">
        <w:rPr>
          <w:rFonts w:ascii="Arial" w:hAnsi="Arial" w:cs="Arial"/>
          <w:b/>
          <w:lang w:val="ru-RU"/>
        </w:rPr>
        <w:t xml:space="preserve"> </w:t>
      </w:r>
      <w:r w:rsidR="00D01798">
        <w:rPr>
          <w:rFonts w:ascii="Arial" w:hAnsi="Arial" w:cs="Arial"/>
          <w:b/>
          <w:lang w:val="ru-RU"/>
        </w:rPr>
        <w:t xml:space="preserve">- </w:t>
      </w:r>
      <w:r w:rsidR="00D01798" w:rsidRPr="00D01798">
        <w:rPr>
          <w:rFonts w:ascii="Arial" w:hAnsi="Arial" w:cs="Arial"/>
          <w:b/>
          <w:lang w:val="sr-Cyrl-RS"/>
        </w:rPr>
        <w:t>Набавка резервних делова и потрошног материјала за одржавање управљачког система отпепељивања</w:t>
      </w:r>
    </w:p>
    <w:p w:rsidR="008113EE" w:rsidRPr="008113EE" w:rsidRDefault="008113EE" w:rsidP="008113EE">
      <w:pPr>
        <w:tabs>
          <w:tab w:val="num" w:pos="567"/>
          <w:tab w:val="num" w:pos="630"/>
        </w:tabs>
        <w:spacing w:after="0" w:line="240" w:lineRule="auto"/>
        <w:jc w:val="both"/>
        <w:rPr>
          <w:rFonts w:ascii="Arial" w:eastAsia="Times New Roman" w:hAnsi="Arial" w:cs="Arial"/>
          <w:lang w:val="ru-RU"/>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8113EE">
        <w:rPr>
          <w:rFonts w:ascii="Arial" w:eastAsia="Times New Roman" w:hAnsi="Arial" w:cs="Arial"/>
          <w:lang w:val="sr-Cyrl-RS"/>
        </w:rPr>
        <w:t>8</w:t>
      </w:r>
      <w:r>
        <w:rPr>
          <w:rFonts w:ascii="Arial" w:eastAsia="Times New Roman" w:hAnsi="Arial" w:cs="Arial"/>
          <w:lang w:val="sr-Cyrl-RS"/>
        </w:rPr>
        <w:t>.год.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8113EE">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8113E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8113EE">
        <w:rPr>
          <w:rFonts w:ascii="Arial" w:eastAsia="Times New Roman" w:hAnsi="Arial" w:cs="Arial"/>
          <w:lang w:val="ru-RU"/>
        </w:rPr>
        <w:t>8</w:t>
      </w:r>
      <w:r>
        <w:rPr>
          <w:rFonts w:ascii="Arial" w:eastAsia="Times New Roman" w:hAnsi="Arial" w:cs="Arial"/>
          <w:lang w:val="ru-RU"/>
        </w:rPr>
        <w:t>. године изабрао понуду продавца.</w:t>
      </w:r>
    </w:p>
    <w:p w:rsidR="008113EE" w:rsidRPr="008113EE" w:rsidRDefault="008113EE" w:rsidP="008113EE">
      <w:pPr>
        <w:tabs>
          <w:tab w:val="num" w:pos="567"/>
          <w:tab w:val="num" w:pos="630"/>
        </w:tabs>
        <w:spacing w:after="0" w:line="240" w:lineRule="auto"/>
        <w:jc w:val="both"/>
        <w:rPr>
          <w:rFonts w:ascii="Arial" w:eastAsia="Times New Roman" w:hAnsi="Arial" w:cs="Arial"/>
          <w:b/>
          <w:lang w:val="ru-RU"/>
        </w:rPr>
      </w:pP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DC3185" w:rsidRPr="00DC3185">
        <w:rPr>
          <w:rFonts w:ascii="Arial" w:eastAsia="Times New Roman" w:hAnsi="Arial" w:cs="Arial"/>
          <w:b/>
          <w:lang w:val="sr-Cyrl-RS"/>
        </w:rPr>
        <w:t>резервних делова и потрошног материјала за одржавање управљачког система отпепељивања.</w:t>
      </w: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8113EE">
        <w:rPr>
          <w:rFonts w:ascii="Arial" w:eastAsia="Calibri" w:hAnsi="Arial" w:cs="Arial"/>
          <w:lang w:val="sr-Cyrl-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Pr="00DC3185"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w:t>
      </w:r>
      <w:r w:rsidR="00DC3185">
        <w:rPr>
          <w:rFonts w:ascii="Arial" w:eastAsia="Times New Roman" w:hAnsi="Arial" w:cs="Arial"/>
          <w:lang w:val="sr-Cyrl-CS" w:eastAsia="hr-HR"/>
        </w:rPr>
        <w:t>О</w:t>
      </w:r>
      <w:r>
        <w:rPr>
          <w:rFonts w:ascii="Arial" w:eastAsia="Times New Roman" w:hAnsi="Arial" w:cs="Arial"/>
          <w:lang w:val="sr-Cyrl-CS" w:eastAsia="hr-HR"/>
        </w:rPr>
        <w:t xml:space="preserve">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r w:rsidR="00DC3185">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sidRPr="00DC3185">
        <w:rPr>
          <w:rFonts w:ascii="Arial" w:eastAsia="Times New Roman" w:hAnsi="Arial" w:cs="Arial"/>
          <w:lang w:val="sr-Cyrl-RS"/>
        </w:rPr>
        <w:t>–</w:t>
      </w:r>
      <w:r w:rsidR="00DC3185">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7A4600" w:rsidRDefault="00660BFF" w:rsidP="00660BFF">
      <w:pPr>
        <w:spacing w:after="0"/>
        <w:jc w:val="both"/>
        <w:rPr>
          <w:rFonts w:ascii="Arial" w:hAnsi="Arial" w:cs="Arial"/>
          <w:u w:val="single"/>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sidR="007A4600">
        <w:rPr>
          <w:rFonts w:ascii="Arial" w:hAnsi="Arial" w:cs="Arial"/>
          <w:lang w:val="sr-Cyrl-RS"/>
        </w:rPr>
        <w:t xml:space="preserve">        </w:t>
      </w:r>
      <w:r w:rsidR="007A4600" w:rsidRPr="00DC3185">
        <w:rPr>
          <w:rFonts w:ascii="Arial" w:hAnsi="Arial" w:cs="Arial"/>
          <w:u w:val="single"/>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w:t>
      </w:r>
      <w:r w:rsidRPr="00DC3185">
        <w:rPr>
          <w:rFonts w:ascii="Arial" w:hAnsi="Arial" w:cs="Arial"/>
          <w:u w:val="single"/>
        </w:rPr>
        <w:t>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08324E" w:rsidRP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Pr>
          <w:rFonts w:ascii="Arial" w:eastAsia="Times New Roman" w:hAnsi="Arial" w:cs="Arial"/>
          <w:bCs/>
          <w:lang w:val="sr-Cyrl-CS"/>
        </w:rPr>
        <w:t xml:space="preserve"> </w:t>
      </w: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660BFF" w:rsidRDefault="00660BFF" w:rsidP="00660BFF">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sidR="008113EE">
        <w:rPr>
          <w:rFonts w:ascii="Arial" w:eastAsia="Times New Roman" w:hAnsi="Arial" w:cs="Arial"/>
          <w:lang w:val="sr-Cyrl-RS" w:eastAsia="zh-CN"/>
        </w:rPr>
        <w:t>испоруке.</w:t>
      </w:r>
      <w:proofErr w:type="gramEnd"/>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lastRenderedPageBreak/>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8113EE" w:rsidRPr="008113EE">
        <w:rPr>
          <w:rFonts w:ascii="Arial" w:eastAsia="Calibri" w:hAnsi="Arial" w:cs="Arial"/>
          <w:lang w:val="sr-Cyrl-CS"/>
        </w:rPr>
        <w:t>ЈН/3000/01</w:t>
      </w:r>
      <w:r w:rsidR="00DC3185">
        <w:rPr>
          <w:rFonts w:ascii="Arial" w:eastAsia="Calibri" w:hAnsi="Arial" w:cs="Arial"/>
          <w:lang w:val="sr-Cyrl-CS"/>
        </w:rPr>
        <w:t>39</w:t>
      </w:r>
      <w:r w:rsidR="008113EE" w:rsidRPr="008113EE">
        <w:rPr>
          <w:rFonts w:ascii="Arial" w:eastAsia="Calibri" w:hAnsi="Arial" w:cs="Arial"/>
          <w:lang w:val="sr-Cyrl-CS"/>
        </w:rPr>
        <w:t>/2018 (</w:t>
      </w:r>
      <w:r w:rsidR="00DC3185">
        <w:rPr>
          <w:rFonts w:ascii="Arial" w:eastAsia="Calibri" w:hAnsi="Arial" w:cs="Arial"/>
          <w:lang w:val="sr-Cyrl-CS"/>
        </w:rPr>
        <w:t>276</w:t>
      </w:r>
      <w:r w:rsidR="008113EE" w:rsidRPr="008113EE">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Default="008113EE" w:rsidP="00660BFF">
      <w:pPr>
        <w:spacing w:after="0" w:line="240" w:lineRule="auto"/>
        <w:jc w:val="both"/>
        <w:rPr>
          <w:rFonts w:ascii="Arial" w:eastAsia="Times New Roman" w:hAnsi="Arial" w:cs="Arial"/>
          <w:b/>
          <w:lang w:val="sr-Cyrl-RS"/>
        </w:rPr>
      </w:pPr>
    </w:p>
    <w:p w:rsidR="008113EE" w:rsidRDefault="008113EE" w:rsidP="00660BFF">
      <w:pPr>
        <w:spacing w:after="0" w:line="240" w:lineRule="auto"/>
        <w:jc w:val="both"/>
        <w:rPr>
          <w:rFonts w:ascii="Arial" w:eastAsia="Times New Roman" w:hAnsi="Arial" w:cs="Arial"/>
          <w:b/>
          <w:lang w:val="sr-Cyrl-RS"/>
        </w:rPr>
      </w:pPr>
    </w:p>
    <w:p w:rsidR="008113EE" w:rsidRDefault="008113E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roofErr w:type="gramEnd"/>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8113EE" w:rsidRPr="008113EE" w:rsidRDefault="00660BFF" w:rsidP="008113EE">
            <w:pPr>
              <w:spacing w:after="0" w:line="240" w:lineRule="auto"/>
              <w:jc w:val="center"/>
              <w:rPr>
                <w:rFonts w:ascii="Arial" w:eastAsia="Calibri" w:hAnsi="Arial" w:cs="Arial"/>
                <w:sz w:val="24"/>
                <w:szCs w:val="24"/>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 xml:space="preserve">ТЕНТ </w:t>
            </w:r>
            <w:r w:rsidR="008113EE">
              <w:rPr>
                <w:rFonts w:ascii="Arial" w:eastAsia="Times New Roman" w:hAnsi="Arial" w:cs="Arial"/>
              </w:rPr>
              <w:t>Жељко Вујино</w:t>
            </w:r>
            <w:r w:rsidR="008113EE">
              <w:rPr>
                <w:rFonts w:ascii="Arial" w:eastAsia="Times New Roman" w:hAnsi="Arial" w:cs="Arial"/>
                <w:lang w:val="sr-Cyrl-RS"/>
              </w:rPr>
              <w:t>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113EE">
      <w:pPr>
        <w:spacing w:after="0" w:line="240" w:lineRule="auto"/>
        <w:jc w:val="both"/>
        <w:rPr>
          <w:rFonts w:ascii="Arial" w:eastAsia="Times New Roman" w:hAnsi="Arial" w:cs="Times New Roman"/>
          <w:lang w:val="ru-RU"/>
        </w:rPr>
      </w:pPr>
    </w:p>
    <w:sectPr w:rsidR="007952AC" w:rsidRPr="00643619" w:rsidSect="00771197">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89" w:rsidRDefault="00994089" w:rsidP="00F928F3">
      <w:pPr>
        <w:spacing w:after="0" w:line="240" w:lineRule="auto"/>
      </w:pPr>
      <w:r>
        <w:separator/>
      </w:r>
    </w:p>
  </w:endnote>
  <w:endnote w:type="continuationSeparator" w:id="0">
    <w:p w:rsidR="00994089" w:rsidRDefault="00994089"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E9277A" w:rsidRDefault="00E9277A">
            <w:pPr>
              <w:pStyle w:val="Footer"/>
              <w:jc w:val="right"/>
            </w:pPr>
            <w:r>
              <w:rPr>
                <w:b/>
                <w:bCs/>
                <w:sz w:val="24"/>
                <w:szCs w:val="24"/>
              </w:rPr>
              <w:fldChar w:fldCharType="begin"/>
            </w:r>
            <w:r>
              <w:rPr>
                <w:b/>
                <w:bCs/>
              </w:rPr>
              <w:instrText xml:space="preserve"> PAGE </w:instrText>
            </w:r>
            <w:r>
              <w:rPr>
                <w:b/>
                <w:bCs/>
                <w:sz w:val="24"/>
                <w:szCs w:val="24"/>
              </w:rPr>
              <w:fldChar w:fldCharType="separate"/>
            </w:r>
            <w:r w:rsidR="00901B40">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901B40">
              <w:rPr>
                <w:b/>
                <w:bCs/>
                <w:noProof/>
              </w:rPr>
              <w:t>54</w:t>
            </w:r>
            <w:r>
              <w:rPr>
                <w:b/>
                <w:bCs/>
                <w:sz w:val="24"/>
                <w:szCs w:val="24"/>
              </w:rPr>
              <w:fldChar w:fldCharType="end"/>
            </w:r>
          </w:p>
        </w:sdtContent>
      </w:sdt>
    </w:sdtContent>
  </w:sdt>
  <w:p w:rsidR="00E9277A" w:rsidRDefault="00E9277A"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89" w:rsidRDefault="00994089" w:rsidP="00F928F3">
      <w:pPr>
        <w:spacing w:after="0" w:line="240" w:lineRule="auto"/>
      </w:pPr>
      <w:r>
        <w:separator/>
      </w:r>
    </w:p>
  </w:footnote>
  <w:footnote w:type="continuationSeparator" w:id="0">
    <w:p w:rsidR="00994089" w:rsidRDefault="00994089"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7A" w:rsidRPr="00363F6C" w:rsidRDefault="00E9277A"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E9277A" w:rsidRPr="00363F6C" w:rsidRDefault="00E9277A"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1D64FE">
      <w:rPr>
        <w:lang w:val="sr-Cyrl-RS"/>
      </w:rPr>
      <w:t>ЈН/3000/0</w:t>
    </w:r>
    <w:r>
      <w:rPr>
        <w:lang w:val="sr-Cyrl-RS"/>
      </w:rPr>
      <w:t>139</w:t>
    </w:r>
    <w:r w:rsidRPr="001D64FE">
      <w:rPr>
        <w:lang w:val="sr-Cyrl-RS"/>
      </w:rPr>
      <w:t>/2018 (</w:t>
    </w:r>
    <w:r>
      <w:rPr>
        <w:lang w:val="sr-Cyrl-RS"/>
      </w:rPr>
      <w:t>276</w:t>
    </w:r>
    <w:r w:rsidRPr="001D64FE">
      <w:rPr>
        <w:lang w:val="sr-Cyrl-RS"/>
      </w:rPr>
      <w:t>/2018)</w:t>
    </w:r>
  </w:p>
  <w:p w:rsidR="00E9277A" w:rsidRDefault="00E92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4">
    <w:nsid w:val="25EF73F7"/>
    <w:multiLevelType w:val="hybridMultilevel"/>
    <w:tmpl w:val="11F6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9">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751D8A"/>
    <w:multiLevelType w:val="hybridMultilevel"/>
    <w:tmpl w:val="D41E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6">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9">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9882F6B"/>
    <w:multiLevelType w:val="hybridMultilevel"/>
    <w:tmpl w:val="932E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7"/>
  </w:num>
  <w:num w:numId="8">
    <w:abstractNumId w:val="34"/>
  </w:num>
  <w:num w:numId="9">
    <w:abstractNumId w:val="20"/>
  </w:num>
  <w:num w:numId="10">
    <w:abstractNumId w:val="4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8"/>
  </w:num>
  <w:num w:numId="25">
    <w:abstractNumId w:val="29"/>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9"/>
  </w:num>
  <w:num w:numId="31">
    <w:abstractNumId w:val="6"/>
  </w:num>
  <w:num w:numId="32">
    <w:abstractNumId w:val="18"/>
  </w:num>
  <w:num w:numId="33">
    <w:abstractNumId w:val="22"/>
  </w:num>
  <w:num w:numId="34">
    <w:abstractNumId w:val="37"/>
  </w:num>
  <w:num w:numId="35">
    <w:abstractNumId w:val="4"/>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2"/>
  </w:num>
  <w:num w:numId="41">
    <w:abstractNumId w:val="3"/>
  </w:num>
  <w:num w:numId="42">
    <w:abstractNumId w:val="10"/>
  </w:num>
  <w:num w:numId="43">
    <w:abstractNumId w:val="41"/>
  </w:num>
  <w:num w:numId="44">
    <w:abstractNumId w:val="14"/>
  </w:num>
  <w:num w:numId="45">
    <w:abstractNumId w:val="2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4C76"/>
    <w:rsid w:val="00045FCB"/>
    <w:rsid w:val="0004667F"/>
    <w:rsid w:val="00051B63"/>
    <w:rsid w:val="00056C93"/>
    <w:rsid w:val="00056D1D"/>
    <w:rsid w:val="0008324E"/>
    <w:rsid w:val="000A3876"/>
    <w:rsid w:val="000B2124"/>
    <w:rsid w:val="000B3EF7"/>
    <w:rsid w:val="000B4281"/>
    <w:rsid w:val="000B7C9A"/>
    <w:rsid w:val="000C38B8"/>
    <w:rsid w:val="000E388B"/>
    <w:rsid w:val="00112BE0"/>
    <w:rsid w:val="001358BE"/>
    <w:rsid w:val="00142359"/>
    <w:rsid w:val="00143DF2"/>
    <w:rsid w:val="0015539F"/>
    <w:rsid w:val="00177F7E"/>
    <w:rsid w:val="00184651"/>
    <w:rsid w:val="00191CCA"/>
    <w:rsid w:val="00195B93"/>
    <w:rsid w:val="001B0981"/>
    <w:rsid w:val="001B6FA6"/>
    <w:rsid w:val="001C1CCF"/>
    <w:rsid w:val="001C6D94"/>
    <w:rsid w:val="001D64FE"/>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3C7F"/>
    <w:rsid w:val="00265317"/>
    <w:rsid w:val="00266C23"/>
    <w:rsid w:val="00277549"/>
    <w:rsid w:val="002776A5"/>
    <w:rsid w:val="0028080D"/>
    <w:rsid w:val="00284E91"/>
    <w:rsid w:val="002864D6"/>
    <w:rsid w:val="00291D80"/>
    <w:rsid w:val="002B03FF"/>
    <w:rsid w:val="002B54C8"/>
    <w:rsid w:val="002D1089"/>
    <w:rsid w:val="002D316E"/>
    <w:rsid w:val="002D774C"/>
    <w:rsid w:val="002E0D9A"/>
    <w:rsid w:val="002E2FC2"/>
    <w:rsid w:val="002E39B0"/>
    <w:rsid w:val="002E5169"/>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71F6"/>
    <w:rsid w:val="00390A18"/>
    <w:rsid w:val="003B2793"/>
    <w:rsid w:val="003D5C7C"/>
    <w:rsid w:val="003E388C"/>
    <w:rsid w:val="003F76D1"/>
    <w:rsid w:val="004006AE"/>
    <w:rsid w:val="0040436F"/>
    <w:rsid w:val="00406BA4"/>
    <w:rsid w:val="00406C8B"/>
    <w:rsid w:val="004111D9"/>
    <w:rsid w:val="00415405"/>
    <w:rsid w:val="00424D05"/>
    <w:rsid w:val="00424D2F"/>
    <w:rsid w:val="00443D80"/>
    <w:rsid w:val="00445F8D"/>
    <w:rsid w:val="00446B76"/>
    <w:rsid w:val="00461DE0"/>
    <w:rsid w:val="00464F30"/>
    <w:rsid w:val="00465B53"/>
    <w:rsid w:val="004674F3"/>
    <w:rsid w:val="0047615E"/>
    <w:rsid w:val="00476C1F"/>
    <w:rsid w:val="00480C12"/>
    <w:rsid w:val="0048258E"/>
    <w:rsid w:val="00495C8B"/>
    <w:rsid w:val="004961D9"/>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94BB0"/>
    <w:rsid w:val="005A6C7A"/>
    <w:rsid w:val="005B1C54"/>
    <w:rsid w:val="005B51BD"/>
    <w:rsid w:val="005C02F7"/>
    <w:rsid w:val="005C217E"/>
    <w:rsid w:val="005C6A1A"/>
    <w:rsid w:val="005D377F"/>
    <w:rsid w:val="005E189C"/>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C095C"/>
    <w:rsid w:val="007D026A"/>
    <w:rsid w:val="007D5048"/>
    <w:rsid w:val="00800465"/>
    <w:rsid w:val="008016BA"/>
    <w:rsid w:val="008027DA"/>
    <w:rsid w:val="00807EC4"/>
    <w:rsid w:val="00810C86"/>
    <w:rsid w:val="00811215"/>
    <w:rsid w:val="008113EE"/>
    <w:rsid w:val="0081797E"/>
    <w:rsid w:val="00821FCA"/>
    <w:rsid w:val="008273B5"/>
    <w:rsid w:val="00860055"/>
    <w:rsid w:val="008604DF"/>
    <w:rsid w:val="00873C4B"/>
    <w:rsid w:val="00874E00"/>
    <w:rsid w:val="008777BB"/>
    <w:rsid w:val="00886656"/>
    <w:rsid w:val="0088748E"/>
    <w:rsid w:val="00887532"/>
    <w:rsid w:val="008973EB"/>
    <w:rsid w:val="008A4434"/>
    <w:rsid w:val="008A7D4D"/>
    <w:rsid w:val="008B3C34"/>
    <w:rsid w:val="008D52A3"/>
    <w:rsid w:val="008D7293"/>
    <w:rsid w:val="008F1868"/>
    <w:rsid w:val="008F78C7"/>
    <w:rsid w:val="009004F3"/>
    <w:rsid w:val="00901B40"/>
    <w:rsid w:val="00907ED4"/>
    <w:rsid w:val="00912A60"/>
    <w:rsid w:val="0093268A"/>
    <w:rsid w:val="00932C4D"/>
    <w:rsid w:val="009378AE"/>
    <w:rsid w:val="00942402"/>
    <w:rsid w:val="00942FCE"/>
    <w:rsid w:val="0095722E"/>
    <w:rsid w:val="00981706"/>
    <w:rsid w:val="00981D50"/>
    <w:rsid w:val="00983724"/>
    <w:rsid w:val="00990D62"/>
    <w:rsid w:val="00990E42"/>
    <w:rsid w:val="00992AC5"/>
    <w:rsid w:val="009935FD"/>
    <w:rsid w:val="00994089"/>
    <w:rsid w:val="009B3F5B"/>
    <w:rsid w:val="009C0E38"/>
    <w:rsid w:val="009C6076"/>
    <w:rsid w:val="009D6FFC"/>
    <w:rsid w:val="009E3699"/>
    <w:rsid w:val="00A1318A"/>
    <w:rsid w:val="00A14840"/>
    <w:rsid w:val="00A16316"/>
    <w:rsid w:val="00A20C2C"/>
    <w:rsid w:val="00A450BA"/>
    <w:rsid w:val="00A45E66"/>
    <w:rsid w:val="00A527B0"/>
    <w:rsid w:val="00A53EB3"/>
    <w:rsid w:val="00A63FA9"/>
    <w:rsid w:val="00A65397"/>
    <w:rsid w:val="00A663DA"/>
    <w:rsid w:val="00A81D0C"/>
    <w:rsid w:val="00A849E6"/>
    <w:rsid w:val="00AB53A4"/>
    <w:rsid w:val="00AB550B"/>
    <w:rsid w:val="00AC2A2A"/>
    <w:rsid w:val="00AC4071"/>
    <w:rsid w:val="00AC5E7B"/>
    <w:rsid w:val="00AC7F3B"/>
    <w:rsid w:val="00AE0E27"/>
    <w:rsid w:val="00AF0C1A"/>
    <w:rsid w:val="00AF611F"/>
    <w:rsid w:val="00B00390"/>
    <w:rsid w:val="00B01D7F"/>
    <w:rsid w:val="00B07FA0"/>
    <w:rsid w:val="00B12481"/>
    <w:rsid w:val="00B15B4E"/>
    <w:rsid w:val="00B4294E"/>
    <w:rsid w:val="00B549FA"/>
    <w:rsid w:val="00B5546C"/>
    <w:rsid w:val="00B55B35"/>
    <w:rsid w:val="00B7684A"/>
    <w:rsid w:val="00BA37CB"/>
    <w:rsid w:val="00BA40EB"/>
    <w:rsid w:val="00BB3F48"/>
    <w:rsid w:val="00BC4B8F"/>
    <w:rsid w:val="00BD4542"/>
    <w:rsid w:val="00BE10DB"/>
    <w:rsid w:val="00BE46DB"/>
    <w:rsid w:val="00BF4EC4"/>
    <w:rsid w:val="00C001ED"/>
    <w:rsid w:val="00C14830"/>
    <w:rsid w:val="00C4061C"/>
    <w:rsid w:val="00C4611B"/>
    <w:rsid w:val="00C6221E"/>
    <w:rsid w:val="00C67DC6"/>
    <w:rsid w:val="00C67E2B"/>
    <w:rsid w:val="00C74E95"/>
    <w:rsid w:val="00CA08CF"/>
    <w:rsid w:val="00CA161F"/>
    <w:rsid w:val="00CB4DF1"/>
    <w:rsid w:val="00CC127B"/>
    <w:rsid w:val="00CD0993"/>
    <w:rsid w:val="00CF1EE7"/>
    <w:rsid w:val="00CF398D"/>
    <w:rsid w:val="00CF7865"/>
    <w:rsid w:val="00CF7DEA"/>
    <w:rsid w:val="00D01798"/>
    <w:rsid w:val="00D02B97"/>
    <w:rsid w:val="00D10914"/>
    <w:rsid w:val="00D12E89"/>
    <w:rsid w:val="00D136EB"/>
    <w:rsid w:val="00D218A8"/>
    <w:rsid w:val="00D34745"/>
    <w:rsid w:val="00D40DF1"/>
    <w:rsid w:val="00D45094"/>
    <w:rsid w:val="00D51795"/>
    <w:rsid w:val="00D54348"/>
    <w:rsid w:val="00D6464D"/>
    <w:rsid w:val="00D66598"/>
    <w:rsid w:val="00D675CE"/>
    <w:rsid w:val="00D75A3B"/>
    <w:rsid w:val="00D80A85"/>
    <w:rsid w:val="00D851C6"/>
    <w:rsid w:val="00D86A11"/>
    <w:rsid w:val="00D9549D"/>
    <w:rsid w:val="00D97FA3"/>
    <w:rsid w:val="00DA5945"/>
    <w:rsid w:val="00DA7D73"/>
    <w:rsid w:val="00DC3185"/>
    <w:rsid w:val="00DD2D1A"/>
    <w:rsid w:val="00DE1BE3"/>
    <w:rsid w:val="00E003F6"/>
    <w:rsid w:val="00E106C5"/>
    <w:rsid w:val="00E231D9"/>
    <w:rsid w:val="00E24B27"/>
    <w:rsid w:val="00E3072B"/>
    <w:rsid w:val="00E31C41"/>
    <w:rsid w:val="00E4422B"/>
    <w:rsid w:val="00E46D12"/>
    <w:rsid w:val="00E62379"/>
    <w:rsid w:val="00E71F1F"/>
    <w:rsid w:val="00E9277A"/>
    <w:rsid w:val="00E97D76"/>
    <w:rsid w:val="00EA01B1"/>
    <w:rsid w:val="00EA1A95"/>
    <w:rsid w:val="00EA5DC3"/>
    <w:rsid w:val="00EB0A33"/>
    <w:rsid w:val="00EB3BDB"/>
    <w:rsid w:val="00EC771F"/>
    <w:rsid w:val="00EE28A7"/>
    <w:rsid w:val="00EE48C4"/>
    <w:rsid w:val="00F17435"/>
    <w:rsid w:val="00F26212"/>
    <w:rsid w:val="00F27617"/>
    <w:rsid w:val="00F31705"/>
    <w:rsid w:val="00F4239E"/>
    <w:rsid w:val="00F43E71"/>
    <w:rsid w:val="00F635C3"/>
    <w:rsid w:val="00F80EEC"/>
    <w:rsid w:val="00F82F44"/>
    <w:rsid w:val="00F86DBF"/>
    <w:rsid w:val="00F87E4E"/>
    <w:rsid w:val="00F928F3"/>
    <w:rsid w:val="00FA0643"/>
    <w:rsid w:val="00FA1F22"/>
    <w:rsid w:val="00FB076F"/>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ja.vasiljevic@eps.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libor.filimonovic@eps.rs" TargetMode="External"/><Relationship Id="rId5" Type="http://schemas.openxmlformats.org/officeDocument/2006/relationships/settings" Target="settings.xml"/><Relationship Id="rId15" Type="http://schemas.openxmlformats.org/officeDocument/2006/relationships/hyperlink" Target="mailto:maja.vasiljevic@eps.rs" TargetMode="External"/><Relationship Id="rId10" Type="http://schemas.openxmlformats.org/officeDocument/2006/relationships/hyperlink" Target="http://www.ep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3100-3356-4013-A140-86B3287E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54</Pages>
  <Words>16525</Words>
  <Characters>94195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17</cp:revision>
  <cp:lastPrinted>2018-04-02T10:22:00Z</cp:lastPrinted>
  <dcterms:created xsi:type="dcterms:W3CDTF">2018-03-26T10:19:00Z</dcterms:created>
  <dcterms:modified xsi:type="dcterms:W3CDTF">2018-04-23T07:15:00Z</dcterms:modified>
</cp:coreProperties>
</file>