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BC521C"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Default="00827A40"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E47C2E" w:rsidRDefault="00827A40" w:rsidP="00827A40">
      <w:pPr>
        <w:jc w:val="center"/>
        <w:rPr>
          <w:rFonts w:cs="Arial"/>
        </w:rPr>
      </w:pPr>
      <w:r w:rsidRPr="00E47C2E">
        <w:rPr>
          <w:rFonts w:cs="Arial"/>
          <w:lang w:val="sr-Cyrl-CS"/>
        </w:rPr>
        <w:t xml:space="preserve">за подношење понуда </w:t>
      </w:r>
      <w:r w:rsidRPr="00E47C2E">
        <w:rPr>
          <w:rFonts w:cs="Arial"/>
        </w:rPr>
        <w:t xml:space="preserve">у отвореном поступку </w:t>
      </w: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070A5F">
        <w:rPr>
          <w:rFonts w:cs="Arial"/>
        </w:rPr>
        <w:t>3000/0054/2018 (369/2018)</w:t>
      </w:r>
      <w:r w:rsidR="001119B4">
        <w:rPr>
          <w:rFonts w:cs="Arial"/>
        </w:rPr>
        <w:t xml:space="preserve"> </w:t>
      </w:r>
    </w:p>
    <w:p w:rsidR="00827A40" w:rsidRPr="00B3455F" w:rsidRDefault="00827A40" w:rsidP="00827A40">
      <w:pPr>
        <w:rPr>
          <w:rFonts w:cs="Arial"/>
          <w:sz w:val="24"/>
        </w:rPr>
      </w:pPr>
    </w:p>
    <w:p w:rsidR="00827A40" w:rsidRPr="00B3455F" w:rsidRDefault="00070A5F" w:rsidP="00827A40">
      <w:pPr>
        <w:pStyle w:val="Title"/>
        <w:spacing w:before="0"/>
        <w:rPr>
          <w:rFonts w:cs="Arial"/>
          <w:szCs w:val="22"/>
        </w:rPr>
      </w:pPr>
      <w:r>
        <w:rPr>
          <w:rFonts w:cs="Arial"/>
          <w:szCs w:val="22"/>
          <w:lang w:val="sr-Cyrl-RS"/>
        </w:rPr>
        <w:t>Вежбовно гађање за службенике обезбеђења за потребе Огранка ТЕНТ</w:t>
      </w:r>
    </w:p>
    <w:p w:rsidR="00827A40" w:rsidRPr="00E26C8F" w:rsidRDefault="00827A40" w:rsidP="00827A40">
      <w:pPr>
        <w:pStyle w:val="Title"/>
        <w:spacing w:before="0"/>
        <w:rPr>
          <w:rFonts w:cs="Arial"/>
          <w:color w:val="FF0000"/>
          <w:sz w:val="22"/>
          <w:szCs w:val="22"/>
        </w:rPr>
      </w:pPr>
    </w:p>
    <w:p w:rsidR="00827A40" w:rsidRPr="00E47C2E" w:rsidRDefault="00827A40" w:rsidP="00827A40">
      <w:pPr>
        <w:pStyle w:val="Title"/>
        <w:spacing w:before="0"/>
        <w:rPr>
          <w:rFonts w:cs="Arial"/>
          <w:sz w:val="22"/>
          <w:szCs w:val="22"/>
        </w:rPr>
      </w:pPr>
    </w:p>
    <w:p w:rsidR="00827A40" w:rsidRPr="00E47C2E" w:rsidRDefault="00827A40" w:rsidP="00827A40">
      <w:pPr>
        <w:pStyle w:val="Title"/>
        <w:spacing w:before="0"/>
        <w:rPr>
          <w:rFonts w:cs="Arial"/>
          <w:b w:val="0"/>
          <w:color w:val="FF0000"/>
          <w:sz w:val="22"/>
          <w:szCs w:val="22"/>
        </w:rPr>
      </w:pPr>
    </w:p>
    <w:p w:rsidR="00827A40" w:rsidRPr="00070A5F" w:rsidRDefault="00827A40" w:rsidP="00070A5F">
      <w:pPr>
        <w:pStyle w:val="BodyText"/>
        <w:spacing w:before="0"/>
        <w:rPr>
          <w:rFonts w:cs="Arial"/>
          <w:sz w:val="22"/>
          <w:szCs w:val="22"/>
          <w:lang w:val="sr-Cyrl-RS"/>
        </w:rPr>
      </w:pPr>
    </w:p>
    <w:p w:rsidR="00827A40" w:rsidRPr="00E47C2E" w:rsidRDefault="00070A5F" w:rsidP="00827A40">
      <w:pPr>
        <w:spacing w:before="0"/>
        <w:jc w:val="center"/>
        <w:rPr>
          <w:rFonts w:eastAsia="Arial Unicode MS" w:cs="Arial"/>
          <w:kern w:val="2"/>
          <w:lang w:val="ru-RU"/>
        </w:rPr>
      </w:pPr>
      <w:r>
        <w:rPr>
          <w:rFonts w:eastAsia="Arial Unicode MS" w:cs="Arial"/>
          <w:kern w:val="2"/>
          <w:lang w:val="ru-RU"/>
        </w:rPr>
        <w:t>(заведено у ЈП ЕПС број</w:t>
      </w:r>
      <w:r w:rsidR="006D20E8">
        <w:rPr>
          <w:rFonts w:eastAsia="Arial Unicode MS" w:cs="Arial"/>
          <w:kern w:val="2"/>
          <w:lang w:val="ru-RU"/>
        </w:rPr>
        <w:t>:</w:t>
      </w:r>
      <w:r>
        <w:rPr>
          <w:rFonts w:eastAsia="Arial Unicode MS" w:cs="Arial"/>
          <w:kern w:val="2"/>
          <w:lang w:val="ru-RU"/>
        </w:rPr>
        <w:t xml:space="preserve"> </w:t>
      </w:r>
      <w:r w:rsidR="00341BA7">
        <w:rPr>
          <w:rFonts w:eastAsia="Arial Unicode MS" w:cs="Arial"/>
          <w:kern w:val="2"/>
        </w:rPr>
        <w:t>5383-E.03.02-170012/5-2018</w:t>
      </w:r>
      <w:r w:rsidR="00827A40">
        <w:rPr>
          <w:rFonts w:eastAsia="Arial Unicode MS" w:cs="Arial"/>
          <w:kern w:val="2"/>
          <w:lang w:val="sr-Cyrl-RS"/>
        </w:rPr>
        <w:t xml:space="preserve"> </w:t>
      </w:r>
      <w:r w:rsidR="00827A40" w:rsidRPr="00E47C2E">
        <w:rPr>
          <w:rFonts w:eastAsia="Arial Unicode MS" w:cs="Arial"/>
          <w:kern w:val="2"/>
          <w:lang w:val="ru-RU"/>
        </w:rPr>
        <w:t xml:space="preserve">од </w:t>
      </w:r>
      <w:r w:rsidR="00341BA7">
        <w:rPr>
          <w:rFonts w:eastAsia="Arial Unicode MS" w:cs="Arial"/>
          <w:kern w:val="2"/>
        </w:rPr>
        <w:t>07</w:t>
      </w:r>
      <w:r w:rsidR="00827A40" w:rsidRPr="00E47C2E">
        <w:rPr>
          <w:rFonts w:eastAsia="Arial Unicode MS" w:cs="Arial"/>
          <w:kern w:val="2"/>
          <w:lang w:val="ru-RU"/>
        </w:rPr>
        <w:t>.</w:t>
      </w:r>
      <w:r w:rsidR="00341BA7">
        <w:rPr>
          <w:rFonts w:eastAsia="Arial Unicode MS" w:cs="Arial"/>
          <w:kern w:val="2"/>
        </w:rPr>
        <w:t>05</w:t>
      </w:r>
      <w:bookmarkStart w:id="6" w:name="_GoBack"/>
      <w:bookmarkEnd w:id="6"/>
      <w:r w:rsidR="00827A40" w:rsidRPr="00E47C2E">
        <w:rPr>
          <w:rFonts w:eastAsia="Arial Unicode MS" w:cs="Arial"/>
          <w:kern w:val="2"/>
          <w:lang w:val="ru-RU"/>
        </w:rPr>
        <w:t>.201</w:t>
      </w:r>
      <w:r>
        <w:rPr>
          <w:rFonts w:eastAsia="Arial Unicode MS" w:cs="Arial"/>
          <w:kern w:val="2"/>
          <w:lang w:val="ru-RU"/>
        </w:rPr>
        <w:t>8</w:t>
      </w:r>
      <w:r w:rsidR="00827A40"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7B2528">
      <w:pPr>
        <w:spacing w:before="0"/>
        <w:rPr>
          <w:rFonts w:eastAsia="Arial Unicode MS" w:cs="Arial"/>
          <w:kern w:val="2"/>
          <w:lang w:val="ru-RU"/>
        </w:rPr>
      </w:pPr>
    </w:p>
    <w:p w:rsidR="007B2528" w:rsidRDefault="007B2528" w:rsidP="007B2528">
      <w:pPr>
        <w:spacing w:before="0"/>
        <w:rPr>
          <w:rFonts w:eastAsia="Arial Unicode MS" w:cs="Arial"/>
          <w:kern w:val="2"/>
          <w:lang w:val="ru-RU"/>
        </w:rPr>
      </w:pPr>
      <w:r>
        <w:rPr>
          <w:rFonts w:eastAsia="Arial Unicode MS" w:cs="Arial"/>
          <w:kern w:val="2"/>
          <w:lang w:val="ru-RU"/>
        </w:rPr>
        <w:t xml:space="preserve">Комисија формирана решењем број: </w:t>
      </w:r>
      <w:r w:rsidR="001119B4">
        <w:rPr>
          <w:rFonts w:eastAsia="Arial Unicode MS" w:cs="Arial"/>
          <w:kern w:val="2"/>
          <w:lang w:val="ru-RU"/>
        </w:rPr>
        <w:t>5383-Е.03.02-</w:t>
      </w:r>
      <w:r w:rsidR="00070A5F">
        <w:rPr>
          <w:rFonts w:eastAsia="Arial Unicode MS" w:cs="Arial"/>
          <w:kern w:val="2"/>
          <w:lang w:val="ru-RU"/>
        </w:rPr>
        <w:t>170012/3-2018</w:t>
      </w:r>
      <w:r>
        <w:rPr>
          <w:rFonts w:eastAsia="Arial Unicode MS" w:cs="Arial"/>
          <w:kern w:val="2"/>
          <w:lang w:val="ru-RU"/>
        </w:rPr>
        <w:t xml:space="preserve"> од </w:t>
      </w:r>
      <w:r w:rsidR="00070A5F">
        <w:rPr>
          <w:rFonts w:eastAsia="Arial Unicode MS" w:cs="Arial"/>
          <w:kern w:val="2"/>
          <w:lang w:val="ru-RU"/>
        </w:rPr>
        <w:t>17</w:t>
      </w:r>
      <w:r>
        <w:rPr>
          <w:rFonts w:eastAsia="Arial Unicode MS" w:cs="Arial"/>
          <w:kern w:val="2"/>
          <w:lang w:val="ru-RU"/>
        </w:rPr>
        <w:t>.</w:t>
      </w:r>
      <w:r w:rsidR="00070A5F">
        <w:rPr>
          <w:rFonts w:eastAsia="Arial Unicode MS" w:cs="Arial"/>
          <w:kern w:val="2"/>
          <w:lang w:val="ru-RU"/>
        </w:rPr>
        <w:t>04</w:t>
      </w:r>
      <w:r>
        <w:rPr>
          <w:rFonts w:eastAsia="Arial Unicode MS" w:cs="Arial"/>
          <w:kern w:val="2"/>
          <w:lang w:val="ru-RU"/>
        </w:rPr>
        <w:t>.201</w:t>
      </w:r>
      <w:r w:rsidR="00070A5F">
        <w:rPr>
          <w:rFonts w:eastAsia="Arial Unicode MS" w:cs="Arial"/>
          <w:kern w:val="2"/>
          <w:lang w:val="ru-RU"/>
        </w:rPr>
        <w:t>8</w:t>
      </w:r>
      <w:r>
        <w:rPr>
          <w:rFonts w:eastAsia="Arial Unicode MS" w:cs="Arial"/>
          <w:kern w:val="2"/>
          <w:lang w:val="ru-RU"/>
        </w:rPr>
        <w:t>. год.</w:t>
      </w:r>
    </w:p>
    <w:p w:rsidR="00827A40" w:rsidRPr="00070A5F" w:rsidRDefault="00827A40" w:rsidP="00070A5F">
      <w:pPr>
        <w:spacing w:before="0"/>
        <w:rPr>
          <w:rFonts w:eastAsia="Arial Unicode MS" w:cs="Arial"/>
          <w:kern w:val="2"/>
          <w:lang w:val="sr-Cyrl-RS"/>
        </w:rPr>
      </w:pPr>
    </w:p>
    <w:p w:rsidR="006D20E8" w:rsidRDefault="006D20E8"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341BA7" w:rsidRDefault="00341BA7" w:rsidP="00827A40">
      <w:pPr>
        <w:spacing w:before="0"/>
        <w:jc w:val="center"/>
        <w:rPr>
          <w:rFonts w:eastAsia="Arial Unicode MS" w:cs="Arial"/>
          <w:kern w:val="2"/>
        </w:rPr>
      </w:pPr>
    </w:p>
    <w:p w:rsidR="006D20E8" w:rsidRDefault="006D20E8" w:rsidP="00827A40">
      <w:pPr>
        <w:spacing w:before="0"/>
        <w:jc w:val="center"/>
        <w:rPr>
          <w:rFonts w:eastAsia="Arial Unicode MS" w:cs="Arial"/>
          <w:kern w:val="2"/>
        </w:rPr>
      </w:pPr>
    </w:p>
    <w:p w:rsidR="006D20E8" w:rsidRPr="00070A5F" w:rsidRDefault="006D20E8" w:rsidP="00070A5F">
      <w:pPr>
        <w:spacing w:before="0"/>
        <w:rPr>
          <w:rFonts w:eastAsia="Arial Unicode MS" w:cs="Arial"/>
          <w:kern w:val="2"/>
          <w:lang w:val="sr-Cyrl-RS"/>
        </w:rPr>
      </w:pPr>
    </w:p>
    <w:p w:rsidR="00827A40"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7B2528" w:rsidRPr="00E47C2E" w:rsidRDefault="007B2528" w:rsidP="00827A40">
      <w:pPr>
        <w:spacing w:before="0"/>
        <w:jc w:val="center"/>
        <w:rPr>
          <w:rFonts w:eastAsia="Arial Unicode MS" w:cs="Arial"/>
          <w:kern w:val="2"/>
          <w:lang w:val="ru-RU"/>
        </w:rPr>
      </w:pPr>
    </w:p>
    <w:p w:rsidR="00827A40" w:rsidRDefault="00827A40" w:rsidP="00827A4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070A5F">
        <w:rPr>
          <w:rFonts w:cs="Arial"/>
          <w:lang w:val="sr-Cyrl-RS"/>
        </w:rPr>
        <w:t>Април</w:t>
      </w:r>
      <w:r>
        <w:rPr>
          <w:rFonts w:cs="Arial"/>
          <w:lang w:val="ru-RU"/>
        </w:rPr>
        <w:t xml:space="preserve"> </w:t>
      </w:r>
      <w:r w:rsidRPr="00E47C2E">
        <w:rPr>
          <w:rFonts w:cs="Arial"/>
          <w:lang w:val="ru-RU"/>
        </w:rPr>
        <w:t>201</w:t>
      </w:r>
      <w:r w:rsidR="00070A5F">
        <w:rPr>
          <w:rFonts w:cs="Arial"/>
          <w:lang w:val="ru-RU"/>
        </w:rPr>
        <w:t>8</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Pr="00827A40">
        <w:rPr>
          <w:rFonts w:eastAsia="TimesNewRomanPSMT"/>
        </w:rPr>
        <w:t>)</w:t>
      </w:r>
      <w:proofErr w:type="gramStart"/>
      <w:r w:rsidRPr="00827A40">
        <w:rPr>
          <w:rFonts w:eastAsia="TimesNewRomanPSMT"/>
        </w:rPr>
        <w:t>,члана</w:t>
      </w:r>
      <w:proofErr w:type="gramEnd"/>
      <w:r w:rsidRPr="00827A40">
        <w:rPr>
          <w:rFonts w:eastAsia="TimesNewRomanPSMT"/>
        </w:rPr>
        <w:t xml:space="preserve"> 2. </w:t>
      </w:r>
      <w:proofErr w:type="gramStart"/>
      <w:r w:rsidRPr="00827A40">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070A5F" w:rsidRPr="00BB71F6">
        <w:rPr>
          <w:rFonts w:cs="Arial"/>
        </w:rPr>
        <w:t>5383-E.03.02.-170012/2-2018</w:t>
      </w:r>
      <w:r w:rsidRPr="00827A40">
        <w:rPr>
          <w:rFonts w:eastAsia="Arial Unicode MS"/>
        </w:rPr>
        <w:t xml:space="preserve"> oд </w:t>
      </w:r>
      <w:r w:rsidR="00070A5F">
        <w:rPr>
          <w:rFonts w:eastAsia="Arial Unicode MS"/>
          <w:lang w:val="sr-Cyrl-RS"/>
        </w:rPr>
        <w:t>17</w:t>
      </w:r>
      <w:r w:rsidRPr="00827A40">
        <w:rPr>
          <w:rFonts w:eastAsia="Arial Unicode MS"/>
        </w:rPr>
        <w:t>.</w:t>
      </w:r>
      <w:r w:rsidR="00070A5F">
        <w:rPr>
          <w:rFonts w:eastAsia="Arial Unicode MS"/>
          <w:lang w:val="sr-Cyrl-RS"/>
        </w:rPr>
        <w:t>04</w:t>
      </w:r>
      <w:r w:rsidRPr="00827A40">
        <w:rPr>
          <w:rFonts w:eastAsia="Arial Unicode MS"/>
        </w:rPr>
        <w:t>.201</w:t>
      </w:r>
      <w:r w:rsidR="00070A5F">
        <w:rPr>
          <w:rFonts w:eastAsia="Arial Unicode MS"/>
          <w:lang w:val="sr-Cyrl-RS"/>
        </w:rPr>
        <w:t>8</w:t>
      </w:r>
      <w:r w:rsidRPr="00827A40">
        <w:rPr>
          <w:rFonts w:eastAsia="Arial Unicode MS"/>
        </w:rPr>
        <w:t>.</w:t>
      </w:r>
      <w:proofErr w:type="gramEnd"/>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070A5F" w:rsidRPr="00BB71F6">
        <w:rPr>
          <w:rFonts w:cs="Arial"/>
        </w:rPr>
        <w:t>5383-E.03.02.-170012/</w:t>
      </w:r>
      <w:r w:rsidR="00070A5F">
        <w:rPr>
          <w:rFonts w:cs="Arial"/>
          <w:lang w:val="sr-Cyrl-RS"/>
        </w:rPr>
        <w:t>3</w:t>
      </w:r>
      <w:r w:rsidR="00070A5F" w:rsidRPr="00BB71F6">
        <w:rPr>
          <w:rFonts w:cs="Arial"/>
        </w:rPr>
        <w:t>-2018</w:t>
      </w:r>
      <w:r w:rsidR="00070A5F">
        <w:rPr>
          <w:rFonts w:cs="Arial"/>
          <w:lang w:val="sr-Cyrl-RS"/>
        </w:rPr>
        <w:t xml:space="preserve"> </w:t>
      </w:r>
      <w:r w:rsidRPr="00827A40">
        <w:rPr>
          <w:rFonts w:eastAsia="Arial Unicode MS"/>
        </w:rPr>
        <w:t xml:space="preserve">oд </w:t>
      </w:r>
      <w:r w:rsidR="00070A5F">
        <w:rPr>
          <w:rFonts w:eastAsia="Arial Unicode MS"/>
          <w:lang w:val="sr-Cyrl-RS"/>
        </w:rPr>
        <w:t>17</w:t>
      </w:r>
      <w:r w:rsidRPr="00827A40">
        <w:rPr>
          <w:rFonts w:eastAsia="Arial Unicode MS"/>
        </w:rPr>
        <w:t>.</w:t>
      </w:r>
      <w:r w:rsidR="00070A5F">
        <w:rPr>
          <w:rFonts w:eastAsia="Arial Unicode MS"/>
          <w:lang w:val="sr-Cyrl-RS"/>
        </w:rPr>
        <w:t>04</w:t>
      </w:r>
      <w:r w:rsidRPr="00827A40">
        <w:rPr>
          <w:rFonts w:eastAsia="Arial Unicode MS"/>
        </w:rPr>
        <w:t>.201</w:t>
      </w:r>
      <w:r w:rsidR="00070A5F">
        <w:rPr>
          <w:rFonts w:eastAsia="Arial Unicode MS"/>
          <w:lang w:val="sr-Cyrl-RS"/>
        </w:rPr>
        <w:t>8</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7" w:name="_Toc441215598"/>
      <w:bookmarkStart w:id="8" w:name="_Toc441651537"/>
      <w:bookmarkStart w:id="9" w:name="_Toc442559874"/>
      <w:r w:rsidRPr="007451B4">
        <w:rPr>
          <w:b/>
        </w:rPr>
        <w:t>КОНКУРСНА ДОКУМЕНТАЦИЈА</w:t>
      </w:r>
      <w:bookmarkEnd w:id="7"/>
      <w:bookmarkEnd w:id="8"/>
      <w:bookmarkEnd w:id="9"/>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10" w:name="_Toc441215599"/>
      <w:bookmarkStart w:id="11" w:name="_Toc441651538"/>
      <w:bookmarkStart w:id="12" w:name="_Toc442559875"/>
      <w:proofErr w:type="gramStart"/>
      <w:r w:rsidRPr="00827A40">
        <w:t>за</w:t>
      </w:r>
      <w:proofErr w:type="gramEnd"/>
      <w:r w:rsidRPr="00827A40">
        <w:t xml:space="preserve"> јавну набавку услуга бр.</w:t>
      </w:r>
      <w:bookmarkEnd w:id="10"/>
      <w:bookmarkEnd w:id="11"/>
      <w:bookmarkEnd w:id="12"/>
      <w:r w:rsidRPr="00827A40">
        <w:t xml:space="preserve"> </w:t>
      </w:r>
      <w:r w:rsidR="00070A5F">
        <w:t>3000/0054/2018 (369/2018)</w:t>
      </w:r>
      <w:r w:rsidR="001119B4">
        <w:t xml:space="preserve"> </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070A5F">
            <w:pPr>
              <w:spacing w:before="0"/>
              <w:jc w:val="left"/>
            </w:pPr>
            <w:r w:rsidRPr="00827A40">
              <w:t>Општи подаци о јавној набавци</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070A5F">
            <w:pPr>
              <w:spacing w:before="0"/>
              <w:jc w:val="left"/>
            </w:pPr>
            <w:r w:rsidRPr="00827A40">
              <w:t>Подаци о предмету набавке</w:t>
            </w:r>
          </w:p>
        </w:tc>
        <w:tc>
          <w:tcPr>
            <w:tcW w:w="807" w:type="dxa"/>
            <w:vAlign w:val="center"/>
          </w:tcPr>
          <w:p w:rsidR="00827A40" w:rsidRPr="00070A5F" w:rsidRDefault="00827A40" w:rsidP="007451B4">
            <w:pPr>
              <w:spacing w:before="0"/>
              <w:jc w:val="center"/>
            </w:pPr>
            <w:r w:rsidRPr="00070A5F">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070A5F">
            <w:pPr>
              <w:spacing w:before="0"/>
              <w:jc w:val="left"/>
            </w:pPr>
            <w:r w:rsidRPr="00827A40">
              <w:t>Техничка спецификација (врста, техничке карактеристике, квалитет, обим и опис услуга...)</w:t>
            </w:r>
          </w:p>
        </w:tc>
        <w:tc>
          <w:tcPr>
            <w:tcW w:w="807" w:type="dxa"/>
            <w:vAlign w:val="center"/>
          </w:tcPr>
          <w:p w:rsidR="00827A40" w:rsidRPr="00070A5F" w:rsidRDefault="00F34406" w:rsidP="007451B4">
            <w:pPr>
              <w:spacing w:before="0"/>
              <w:jc w:val="center"/>
              <w:rPr>
                <w:lang w:val="sr-Cyrl-RS"/>
              </w:rPr>
            </w:pPr>
            <w:r w:rsidRPr="00070A5F">
              <w:rPr>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070A5F">
            <w:pPr>
              <w:spacing w:before="0"/>
              <w:jc w:val="left"/>
            </w:pPr>
            <w:r w:rsidRPr="00827A40">
              <w:t>Услови за учешће у поступку ЈН и упутство како се доказује испуњеност услова</w:t>
            </w:r>
          </w:p>
        </w:tc>
        <w:tc>
          <w:tcPr>
            <w:tcW w:w="807" w:type="dxa"/>
            <w:vAlign w:val="center"/>
          </w:tcPr>
          <w:p w:rsidR="00827A40" w:rsidRPr="00070A5F" w:rsidRDefault="00570F4E" w:rsidP="007451B4">
            <w:pPr>
              <w:spacing w:before="0"/>
              <w:jc w:val="center"/>
              <w:rPr>
                <w:lang w:val="sr-Cyrl-RS"/>
              </w:rPr>
            </w:pPr>
            <w:r>
              <w:rPr>
                <w:lang w:val="sr-Cyrl-RS"/>
              </w:rPr>
              <w:t>5</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070A5F">
            <w:pPr>
              <w:spacing w:before="0"/>
              <w:jc w:val="left"/>
            </w:pPr>
            <w:r w:rsidRPr="00827A40">
              <w:t>Критеријум за доделу уговора</w:t>
            </w:r>
          </w:p>
        </w:tc>
        <w:tc>
          <w:tcPr>
            <w:tcW w:w="807" w:type="dxa"/>
            <w:vAlign w:val="center"/>
          </w:tcPr>
          <w:p w:rsidR="00827A40" w:rsidRPr="00070A5F" w:rsidRDefault="00B77204" w:rsidP="00BC096A">
            <w:pPr>
              <w:spacing w:before="0"/>
              <w:jc w:val="center"/>
              <w:rPr>
                <w:lang w:val="sr-Cyrl-RS"/>
              </w:rPr>
            </w:pPr>
            <w:r w:rsidRPr="00070A5F">
              <w:rPr>
                <w:lang w:val="sr-Cyrl-RS"/>
              </w:rPr>
              <w:t>1</w:t>
            </w:r>
            <w:r w:rsidR="00564FF8" w:rsidRPr="00070A5F">
              <w:rPr>
                <w:lang w:val="sr-Cyrl-RS"/>
              </w:rPr>
              <w:t>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070A5F">
            <w:pPr>
              <w:spacing w:before="0"/>
              <w:jc w:val="left"/>
            </w:pPr>
            <w:r w:rsidRPr="00827A40">
              <w:t>Упутство понуђачима како да сачине понуду</w:t>
            </w:r>
          </w:p>
        </w:tc>
        <w:tc>
          <w:tcPr>
            <w:tcW w:w="807" w:type="dxa"/>
            <w:vAlign w:val="center"/>
          </w:tcPr>
          <w:p w:rsidR="00827A40" w:rsidRPr="00070A5F" w:rsidRDefault="00F34406" w:rsidP="00BC096A">
            <w:pPr>
              <w:spacing w:before="0"/>
              <w:jc w:val="center"/>
              <w:rPr>
                <w:lang w:val="sr-Cyrl-RS"/>
              </w:rPr>
            </w:pPr>
            <w:r w:rsidRPr="00070A5F">
              <w:rPr>
                <w:lang w:val="sr-Cyrl-RS"/>
              </w:rPr>
              <w:t>1</w:t>
            </w:r>
            <w:r w:rsidR="00564FF8" w:rsidRPr="00070A5F">
              <w:rPr>
                <w:lang w:val="sr-Cyrl-RS"/>
              </w:rPr>
              <w:t>1</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070A5F">
            <w:pPr>
              <w:spacing w:before="0"/>
              <w:jc w:val="left"/>
            </w:pPr>
            <w:r>
              <w:t>Обрасци (</w:t>
            </w:r>
            <w:r w:rsidR="00827A40" w:rsidRPr="00827A40">
              <w:t>1 - 6)</w:t>
            </w:r>
          </w:p>
        </w:tc>
        <w:tc>
          <w:tcPr>
            <w:tcW w:w="807" w:type="dxa"/>
            <w:vAlign w:val="center"/>
          </w:tcPr>
          <w:p w:rsidR="00827A40" w:rsidRPr="00070A5F" w:rsidRDefault="00570F4E" w:rsidP="00B77204">
            <w:pPr>
              <w:spacing w:before="0"/>
              <w:jc w:val="center"/>
              <w:rPr>
                <w:lang w:val="sr-Cyrl-RS"/>
              </w:rPr>
            </w:pPr>
            <w:r>
              <w:rPr>
                <w:lang w:val="sr-Cyrl-RS"/>
              </w:rPr>
              <w:t>25</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070A5F">
            <w:pPr>
              <w:spacing w:before="0"/>
              <w:jc w:val="left"/>
            </w:pPr>
            <w:r w:rsidRPr="00827A40">
              <w:t>Модел уговора</w:t>
            </w:r>
          </w:p>
        </w:tc>
        <w:tc>
          <w:tcPr>
            <w:tcW w:w="807" w:type="dxa"/>
            <w:vAlign w:val="center"/>
          </w:tcPr>
          <w:p w:rsidR="00827A40" w:rsidRPr="00070A5F" w:rsidRDefault="00570F4E" w:rsidP="007451B4">
            <w:pPr>
              <w:spacing w:before="0"/>
              <w:jc w:val="center"/>
              <w:rPr>
                <w:lang w:val="sr-Cyrl-RS"/>
              </w:rPr>
            </w:pPr>
            <w:r>
              <w:rPr>
                <w:lang w:val="sr-Cyrl-RS"/>
              </w:rPr>
              <w:t>41</w:t>
            </w:r>
          </w:p>
        </w:tc>
      </w:tr>
    </w:tbl>
    <w:p w:rsidR="00827A40" w:rsidRPr="00223B2A" w:rsidRDefault="00F34406" w:rsidP="00F34406">
      <w:pPr>
        <w:jc w:val="center"/>
      </w:pPr>
      <w:r>
        <w:rPr>
          <w:lang w:val="sr-Cyrl-RS"/>
        </w:rPr>
        <w:t xml:space="preserve">                                                                     </w:t>
      </w:r>
      <w:r w:rsidR="00827A40" w:rsidRPr="00827A40">
        <w:t xml:space="preserve">Укупан број страна документације: </w:t>
      </w:r>
      <w:r w:rsidR="00223B2A">
        <w:rPr>
          <w:b/>
        </w:rPr>
        <w:t>49</w:t>
      </w:r>
    </w:p>
    <w:p w:rsidR="00827A40" w:rsidRPr="00827A40" w:rsidRDefault="00827A40" w:rsidP="00827A40"/>
    <w:p w:rsidR="00827A40" w:rsidRDefault="00827A40" w:rsidP="00827A40">
      <w:pPr>
        <w:rPr>
          <w:b/>
          <w:lang w:val="sr-Cyrl-RS"/>
        </w:rPr>
      </w:pPr>
      <w:r w:rsidRPr="00827A40">
        <w:br w:type="page"/>
      </w:r>
      <w:bookmarkStart w:id="13" w:name="_Toc430335136"/>
      <w:bookmarkStart w:id="14" w:name="_Toc442559876"/>
      <w:bookmarkStart w:id="15" w:name="_Toc427817447"/>
      <w:r w:rsidRPr="007451B4">
        <w:rPr>
          <w:b/>
        </w:rPr>
        <w:lastRenderedPageBreak/>
        <w:t>ОПШТИ ПОДАЦИ О ЈАВНОЈ НАБАВЦИ</w:t>
      </w:r>
      <w:bookmarkEnd w:id="13"/>
      <w:bookmarkEnd w:id="14"/>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7451B4" w:rsidRDefault="004E1FAE" w:rsidP="004D23AF">
            <w:pPr>
              <w:spacing w:before="0"/>
              <w:jc w:val="center"/>
              <w:rPr>
                <w:rFonts w:eastAsia="Arial Unicode MS"/>
                <w:lang w:val="sr-Cyrl-RS"/>
              </w:rPr>
            </w:pPr>
            <w:hyperlink r:id="rId10" w:history="1">
              <w:r w:rsidR="004D23AF" w:rsidRPr="00676B25">
                <w:rPr>
                  <w:rStyle w:val="Hyperlink"/>
                </w:rPr>
                <w:t>www.eps.rs</w:t>
              </w:r>
            </w:hyperlink>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Отворени поступак</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6" w:name="_Toc442559877"/>
            <w:r w:rsidRPr="00827A40">
              <w:t xml:space="preserve">Набавка услуга: </w:t>
            </w:r>
            <w:bookmarkEnd w:id="16"/>
            <w:r w:rsidR="00070A5F">
              <w:rPr>
                <w:b/>
              </w:rPr>
              <w:t>Вежбовно гађање за службенике обезбеђења за потребе Огранка ТЕНТ</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1"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Default="00827A40" w:rsidP="00827A40">
      <w:pPr>
        <w:rPr>
          <w:b/>
          <w:lang w:val="sr-Cyrl-RS"/>
        </w:rPr>
      </w:pPr>
      <w:bookmarkStart w:id="17" w:name="_Toc442559878"/>
      <w:bookmarkStart w:id="18" w:name="_Toc427817448"/>
      <w:r w:rsidRPr="007451B4">
        <w:rPr>
          <w:b/>
        </w:rPr>
        <w:t>ПОДАЦИ О ПРЕДМЕТУ ЈАВНЕ НАБАВКЕ</w:t>
      </w:r>
    </w:p>
    <w:p w:rsidR="00070A5F" w:rsidRPr="00070A5F" w:rsidRDefault="00070A5F" w:rsidP="00827A40">
      <w:pPr>
        <w:rPr>
          <w:b/>
          <w:lang w:val="sr-Cyrl-RS"/>
        </w:rPr>
      </w:pPr>
    </w:p>
    <w:p w:rsidR="00827A40" w:rsidRDefault="00827A40" w:rsidP="00070A5F">
      <w:pPr>
        <w:spacing w:before="0"/>
        <w:rPr>
          <w:lang w:val="sr-Cyrl-RS"/>
        </w:rPr>
      </w:pPr>
      <w:r w:rsidRPr="00827A40">
        <w:t>2.1 Опис предмета јавне набавке, назив и о</w:t>
      </w:r>
      <w:r w:rsidR="007451B4">
        <w:t>знака из општег речника набавке</w:t>
      </w:r>
      <w:r w:rsidR="00070A5F">
        <w:rPr>
          <w:lang w:val="sr-Cyrl-RS"/>
        </w:rPr>
        <w:t>:</w:t>
      </w:r>
    </w:p>
    <w:p w:rsidR="00070A5F" w:rsidRPr="00070A5F" w:rsidRDefault="00070A5F" w:rsidP="00070A5F">
      <w:pPr>
        <w:spacing w:before="0"/>
        <w:rPr>
          <w:lang w:val="sr-Cyrl-RS"/>
        </w:rPr>
      </w:pPr>
    </w:p>
    <w:p w:rsidR="00827A40" w:rsidRDefault="00070A5F" w:rsidP="00070A5F">
      <w:pPr>
        <w:spacing w:before="0"/>
        <w:rPr>
          <w:lang w:val="sr-Cyrl-RS"/>
        </w:rPr>
      </w:pPr>
      <w:r>
        <w:rPr>
          <w:lang w:val="sr-Cyrl-RS"/>
        </w:rPr>
        <w:t xml:space="preserve">- </w:t>
      </w:r>
      <w:r w:rsidR="00827A40" w:rsidRPr="00827A40">
        <w:t xml:space="preserve">Опис предмета јавне набавке: </w:t>
      </w:r>
      <w:r>
        <w:rPr>
          <w:b/>
        </w:rPr>
        <w:t>Вежбовно гађање за службенике обезбеђења за потребе Огранка ТЕНТ</w:t>
      </w:r>
      <w:r w:rsidR="00827A40" w:rsidRPr="00827A40">
        <w:t xml:space="preserve"> </w:t>
      </w:r>
    </w:p>
    <w:p w:rsidR="00070A5F" w:rsidRPr="00070A5F" w:rsidRDefault="00070A5F" w:rsidP="00070A5F">
      <w:pPr>
        <w:spacing w:before="0"/>
        <w:rPr>
          <w:lang w:val="sr-Cyrl-RS"/>
        </w:rPr>
      </w:pPr>
    </w:p>
    <w:p w:rsidR="003F3708" w:rsidRDefault="00070A5F" w:rsidP="00070A5F">
      <w:pPr>
        <w:spacing w:before="0"/>
        <w:rPr>
          <w:rFonts w:cs="Arial"/>
          <w:lang w:val="sr-Cyrl-RS"/>
        </w:rPr>
      </w:pPr>
      <w:r>
        <w:rPr>
          <w:lang w:val="sr-Cyrl-RS"/>
        </w:rPr>
        <w:t xml:space="preserve">- </w:t>
      </w:r>
      <w:r w:rsidR="003F3708" w:rsidRPr="00827A40">
        <w:t xml:space="preserve">Назив из општег речника набавке: </w:t>
      </w:r>
      <w:r w:rsidRPr="00BB71F6">
        <w:rPr>
          <w:rFonts w:cs="Arial"/>
          <w:lang w:val="sr-Cyrl-RS"/>
        </w:rPr>
        <w:t>Обука и симулација о ватреном оружју и муницији.</w:t>
      </w:r>
    </w:p>
    <w:p w:rsidR="00070A5F" w:rsidRPr="00827A40" w:rsidRDefault="00070A5F" w:rsidP="00070A5F">
      <w:pPr>
        <w:spacing w:before="0"/>
      </w:pPr>
    </w:p>
    <w:p w:rsidR="003F3708" w:rsidRDefault="00070A5F" w:rsidP="00070A5F">
      <w:pPr>
        <w:spacing w:before="0"/>
        <w:rPr>
          <w:rFonts w:cs="Arial"/>
          <w:lang w:val="sr-Cyrl-RS"/>
        </w:rPr>
      </w:pPr>
      <w:r>
        <w:rPr>
          <w:lang w:val="sr-Cyrl-RS"/>
        </w:rPr>
        <w:t xml:space="preserve">- </w:t>
      </w:r>
      <w:r w:rsidR="003F3708" w:rsidRPr="00827A40">
        <w:t xml:space="preserve">Ознака из општег речника набавке: </w:t>
      </w:r>
      <w:r w:rsidRPr="00BB71F6">
        <w:rPr>
          <w:rFonts w:cs="Arial"/>
          <w:lang w:val="sr-Cyrl-RS"/>
        </w:rPr>
        <w:t>80620000</w:t>
      </w:r>
    </w:p>
    <w:p w:rsidR="00070A5F" w:rsidRPr="00827A40" w:rsidRDefault="00070A5F" w:rsidP="00070A5F">
      <w:pPr>
        <w:spacing w:before="0"/>
      </w:pPr>
    </w:p>
    <w:p w:rsidR="003F3708" w:rsidRPr="00070A5F" w:rsidRDefault="003F3708" w:rsidP="00070A5F">
      <w:pPr>
        <w:spacing w:before="0"/>
        <w:rPr>
          <w:lang w:val="sr-Cyrl-RS"/>
        </w:rPr>
      </w:pPr>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r w:rsidR="00070A5F">
        <w:rPr>
          <w:lang w:val="sr-Cyrl-RS"/>
        </w:rPr>
        <w:t xml:space="preserve"> </w:t>
      </w:r>
    </w:p>
    <w:p w:rsidR="007451B4" w:rsidRDefault="007451B4" w:rsidP="00827A40"/>
    <w:p w:rsidR="004D23AF" w:rsidRPr="004D23AF" w:rsidRDefault="004D23AF" w:rsidP="00827A40"/>
    <w:p w:rsidR="007451B4" w:rsidRDefault="007451B4" w:rsidP="00827A40">
      <w:pPr>
        <w:rPr>
          <w:lang w:val="sr-Cyrl-RS"/>
        </w:rPr>
      </w:pPr>
    </w:p>
    <w:p w:rsidR="0009302D" w:rsidRDefault="0009302D" w:rsidP="00827A40">
      <w:pPr>
        <w:rPr>
          <w:lang w:val="sr-Cyrl-RS"/>
        </w:rPr>
      </w:pPr>
    </w:p>
    <w:p w:rsidR="007451B4" w:rsidRPr="007451B4" w:rsidRDefault="007451B4" w:rsidP="00827A40">
      <w:pPr>
        <w:rPr>
          <w:lang w:val="sr-Cyrl-RS"/>
        </w:rPr>
      </w:pPr>
    </w:p>
    <w:p w:rsidR="00827A40" w:rsidRPr="007451B4" w:rsidRDefault="007451B4" w:rsidP="007451B4">
      <w:pPr>
        <w:jc w:val="center"/>
        <w:rPr>
          <w:b/>
        </w:rPr>
      </w:pPr>
      <w:r w:rsidRPr="007451B4">
        <w:rPr>
          <w:b/>
          <w:lang w:val="sr-Cyrl-RS"/>
        </w:rPr>
        <w:lastRenderedPageBreak/>
        <w:t xml:space="preserve">3. </w:t>
      </w:r>
      <w:r w:rsidR="00827A40" w:rsidRPr="007451B4">
        <w:rPr>
          <w:b/>
        </w:rPr>
        <w:t>ТЕХНИЧКА СПЕЦИФИКАЦИЈА</w:t>
      </w:r>
    </w:p>
    <w:p w:rsidR="0009302D" w:rsidRDefault="0009302D" w:rsidP="0009302D">
      <w:pPr>
        <w:spacing w:before="0" w:line="276" w:lineRule="auto"/>
        <w:rPr>
          <w:rFonts w:cs="Arial"/>
          <w:lang w:val="sr-Cyrl-RS"/>
        </w:rPr>
      </w:pPr>
      <w:bookmarkStart w:id="19" w:name="_Toc441651541"/>
      <w:bookmarkStart w:id="20" w:name="_Toc442559879"/>
      <w:bookmarkEnd w:id="17"/>
    </w:p>
    <w:p w:rsidR="00070A5F" w:rsidRPr="00070A5F" w:rsidRDefault="00070A5F" w:rsidP="00070A5F">
      <w:pPr>
        <w:rPr>
          <w:rFonts w:cs="Arial"/>
          <w:lang w:val="sr-Cyrl-RS"/>
        </w:rPr>
      </w:pPr>
      <w:proofErr w:type="gramStart"/>
      <w:r w:rsidRPr="00240986">
        <w:rPr>
          <w:rFonts w:cs="Arial"/>
        </w:rPr>
        <w:t>На основу чл.</w:t>
      </w:r>
      <w:proofErr w:type="gramEnd"/>
      <w:r w:rsidRPr="00240986">
        <w:rPr>
          <w:rFonts w:cs="Arial"/>
        </w:rPr>
        <w:t xml:space="preserve"> </w:t>
      </w:r>
      <w:proofErr w:type="gramStart"/>
      <w:r w:rsidRPr="00240986">
        <w:rPr>
          <w:rFonts w:cs="Arial"/>
        </w:rPr>
        <w:t>28 Закона о приватном обезбеђењу (Сл. гласник РС бр. 104/2013, 42/2015) ангажовати овлашћено правно лице за пружање услуге извршења редовног годишњег вежбовног – кондиционог гађања 28 запослених Службе обезбеђења и одбране Огранка ТЕНТ</w:t>
      </w:r>
      <w:r>
        <w:rPr>
          <w:rFonts w:cs="Arial"/>
          <w:lang w:val="sr-Cyrl-RS"/>
        </w:rPr>
        <w:t>.</w:t>
      </w:r>
      <w:proofErr w:type="gramEnd"/>
    </w:p>
    <w:p w:rsidR="00070A5F" w:rsidRPr="00240986" w:rsidRDefault="00070A5F" w:rsidP="00070A5F">
      <w:pPr>
        <w:rPr>
          <w:rFonts w:cs="Arial"/>
        </w:rPr>
      </w:pPr>
      <w:proofErr w:type="gramStart"/>
      <w:r w:rsidRPr="00240986">
        <w:rPr>
          <w:rFonts w:cs="Arial"/>
        </w:rPr>
        <w:t>Због сменског рада запослених, укупан број од 28 запослених ће се поделити у више група.</w:t>
      </w:r>
      <w:proofErr w:type="gramEnd"/>
      <w:r w:rsidRPr="00240986">
        <w:rPr>
          <w:rFonts w:cs="Arial"/>
        </w:rPr>
        <w:t xml:space="preserve"> </w:t>
      </w:r>
      <w:proofErr w:type="gramStart"/>
      <w:r w:rsidRPr="00240986">
        <w:rPr>
          <w:rFonts w:cs="Arial"/>
        </w:rPr>
        <w:t>Једна група ће обавити вежбовно – кондиционо гађање у једном термину – дану.</w:t>
      </w:r>
      <w:proofErr w:type="gramEnd"/>
      <w:r w:rsidRPr="00240986">
        <w:rPr>
          <w:rFonts w:cs="Arial"/>
        </w:rPr>
        <w:t xml:space="preserve"> Број група као и број запослених по групама, дани и </w:t>
      </w:r>
      <w:proofErr w:type="gramStart"/>
      <w:r w:rsidRPr="00240986">
        <w:rPr>
          <w:rFonts w:cs="Arial"/>
        </w:rPr>
        <w:t>термини  вежбовно</w:t>
      </w:r>
      <w:proofErr w:type="gramEnd"/>
      <w:r w:rsidRPr="00240986">
        <w:rPr>
          <w:rFonts w:cs="Arial"/>
        </w:rPr>
        <w:t xml:space="preserve"> - кондиционог гађања сваке групе ће се прецизно договорити са изабраним </w:t>
      </w:r>
      <w:r w:rsidR="005457CA">
        <w:rPr>
          <w:rFonts w:cs="Arial"/>
          <w:lang w:val="sr-Cyrl-RS"/>
        </w:rPr>
        <w:t>понуђачем</w:t>
      </w:r>
      <w:r w:rsidRPr="00240986">
        <w:rPr>
          <w:rFonts w:cs="Arial"/>
        </w:rPr>
        <w:t xml:space="preserve"> (разлог – сменски рад, потреба нормалног одвијања рада, могућа одсуства тј. боловања, одмори итд.). </w:t>
      </w:r>
    </w:p>
    <w:p w:rsidR="00070A5F" w:rsidRPr="00240986" w:rsidRDefault="00070A5F" w:rsidP="00070A5F">
      <w:pPr>
        <w:rPr>
          <w:rFonts w:cs="Arial"/>
        </w:rPr>
      </w:pPr>
      <w:proofErr w:type="gramStart"/>
      <w:r w:rsidRPr="00240986">
        <w:rPr>
          <w:rFonts w:cs="Arial"/>
        </w:rPr>
        <w:t xml:space="preserve">Вежбовно-кондиционо гађање ће се обављати у објектима </w:t>
      </w:r>
      <w:r w:rsidR="005457CA">
        <w:rPr>
          <w:rFonts w:cs="Arial"/>
          <w:lang w:val="sr-Cyrl-RS"/>
        </w:rPr>
        <w:t xml:space="preserve">изабраног </w:t>
      </w:r>
      <w:r w:rsidRPr="00240986">
        <w:rPr>
          <w:rFonts w:cs="Arial"/>
        </w:rPr>
        <w:t>понуђача, радним данима у периоду од 07-15 часова.</w:t>
      </w:r>
      <w:proofErr w:type="gramEnd"/>
    </w:p>
    <w:p w:rsidR="00070A5F" w:rsidRPr="00240986" w:rsidRDefault="00070A5F" w:rsidP="00070A5F">
      <w:pPr>
        <w:rPr>
          <w:rFonts w:cs="Arial"/>
        </w:rPr>
      </w:pPr>
      <w:proofErr w:type="gramStart"/>
      <w:r w:rsidRPr="00240986">
        <w:rPr>
          <w:rFonts w:cs="Arial"/>
        </w:rPr>
        <w:t>Запослени ће вежбовно-кондиционо гађање извести стандардним пиштољима калибра 9мм.</w:t>
      </w:r>
      <w:proofErr w:type="gramEnd"/>
      <w:r w:rsidRPr="00240986">
        <w:rPr>
          <w:rFonts w:cs="Arial"/>
        </w:rPr>
        <w:t xml:space="preserve"> </w:t>
      </w:r>
      <w:proofErr w:type="gramStart"/>
      <w:r w:rsidRPr="00240986">
        <w:rPr>
          <w:rFonts w:cs="Arial"/>
        </w:rPr>
        <w:t>Изабрани понуђач обезбеђује потребно оружје и муницију.</w:t>
      </w:r>
      <w:proofErr w:type="gramEnd"/>
      <w:r w:rsidRPr="00240986">
        <w:rPr>
          <w:rFonts w:cs="Arial"/>
        </w:rPr>
        <w:t xml:space="preserve"> </w:t>
      </w:r>
    </w:p>
    <w:p w:rsidR="00070A5F" w:rsidRPr="00240986" w:rsidRDefault="00070A5F" w:rsidP="00070A5F">
      <w:pPr>
        <w:rPr>
          <w:rFonts w:cs="Arial"/>
        </w:rPr>
      </w:pPr>
      <w:proofErr w:type="gramStart"/>
      <w:r w:rsidRPr="00240986">
        <w:rPr>
          <w:rFonts w:cs="Arial"/>
        </w:rPr>
        <w:t xml:space="preserve">По извршеном вежбовно-кондиционом гађању, </w:t>
      </w:r>
      <w:r w:rsidR="005457CA">
        <w:rPr>
          <w:rFonts w:cs="Arial"/>
          <w:lang w:val="sr-Cyrl-RS"/>
        </w:rPr>
        <w:t>изабрани понуђач</w:t>
      </w:r>
      <w:r w:rsidRPr="00240986">
        <w:rPr>
          <w:rFonts w:cs="Arial"/>
        </w:rPr>
        <w:t xml:space="preserve"> доставља кориснику услуге писмени Извештај о разултатима гађања.</w:t>
      </w:r>
      <w:proofErr w:type="gramEnd"/>
    </w:p>
    <w:p w:rsidR="005457CA" w:rsidRDefault="005457CA" w:rsidP="003F3708">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070A5F" w:rsidRPr="00070A5F" w:rsidRDefault="00070A5F" w:rsidP="003F3708">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3F3708" w:rsidRPr="00E47C2E" w:rsidRDefault="00AA2CD2" w:rsidP="003F3708">
      <w:pPr>
        <w:pStyle w:val="Heading1"/>
        <w:ind w:left="0" w:firstLine="0"/>
        <w:jc w:val="both"/>
        <w:rPr>
          <w:rFonts w:cs="Arial"/>
        </w:rPr>
      </w:pPr>
      <w:r>
        <w:rPr>
          <w:rFonts w:cs="Arial"/>
        </w:rPr>
        <w:t>3.</w:t>
      </w:r>
      <w:r>
        <w:rPr>
          <w:rFonts w:cs="Arial"/>
          <w:lang w:val="en-US"/>
        </w:rPr>
        <w:t>1</w:t>
      </w:r>
      <w:r w:rsidR="003F3708" w:rsidRPr="00E47C2E">
        <w:rPr>
          <w:rFonts w:cs="Arial"/>
        </w:rPr>
        <w:t xml:space="preserve"> Рок извршења услуга</w:t>
      </w:r>
    </w:p>
    <w:p w:rsidR="001E7DD9" w:rsidRPr="005457CA" w:rsidRDefault="001E7DD9" w:rsidP="001E7DD9">
      <w:pPr>
        <w:spacing w:before="0"/>
        <w:rPr>
          <w:rFonts w:cs="Arial"/>
          <w:sz w:val="20"/>
          <w:lang w:val="sr-Cyrl-RS"/>
        </w:rPr>
      </w:pPr>
      <w:r>
        <w:rPr>
          <w:rFonts w:cs="Arial"/>
          <w:color w:val="000000" w:themeColor="text1"/>
          <w:lang w:val="sr-Cyrl-RS"/>
        </w:rPr>
        <w:t xml:space="preserve">Период извршења услуга износи </w:t>
      </w:r>
      <w:r>
        <w:rPr>
          <w:rFonts w:cs="Arial"/>
          <w:b/>
          <w:color w:val="000000" w:themeColor="text1"/>
          <w:lang w:val="sr-Cyrl-RS"/>
        </w:rPr>
        <w:t>12 месеци</w:t>
      </w:r>
      <w:r w:rsidRPr="001D66A0">
        <w:rPr>
          <w:rFonts w:cs="Arial"/>
          <w:color w:val="000000" w:themeColor="text1"/>
        </w:rPr>
        <w:t xml:space="preserve"> од дана </w:t>
      </w:r>
      <w:r>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 xml:space="preserve">. </w:t>
      </w:r>
      <w:r>
        <w:rPr>
          <w:rFonts w:cs="Arial"/>
          <w:color w:val="000000" w:themeColor="text1"/>
          <w:lang w:val="sr-Cyrl-RS"/>
        </w:rPr>
        <w:t xml:space="preserve">Након закључења овог уговора Пружалац услуга и Корисник услуга договориће термин почетка обуке, </w:t>
      </w:r>
      <w:r>
        <w:rPr>
          <w:rFonts w:cs="Arial"/>
          <w:lang w:val="sr-Cyrl-RS"/>
        </w:rPr>
        <w:t>б</w:t>
      </w:r>
      <w:r>
        <w:rPr>
          <w:rFonts w:cs="Arial"/>
        </w:rPr>
        <w:t>рој група</w:t>
      </w:r>
      <w:r>
        <w:rPr>
          <w:rFonts w:cs="Arial"/>
          <w:lang w:val="sr-Cyrl-RS"/>
        </w:rPr>
        <w:t xml:space="preserve">, </w:t>
      </w:r>
      <w:r w:rsidRPr="00240986">
        <w:rPr>
          <w:rFonts w:cs="Arial"/>
        </w:rPr>
        <w:t>број запослених по групама</w:t>
      </w:r>
      <w:r>
        <w:rPr>
          <w:rFonts w:cs="Arial"/>
          <w:lang w:val="sr-Cyrl-RS"/>
        </w:rPr>
        <w:t xml:space="preserve"> као и</w:t>
      </w:r>
      <w:r w:rsidRPr="00240986">
        <w:rPr>
          <w:rFonts w:cs="Arial"/>
        </w:rPr>
        <w:t xml:space="preserve"> дани</w:t>
      </w:r>
      <w:r>
        <w:rPr>
          <w:rFonts w:cs="Arial"/>
          <w:lang w:val="sr-Cyrl-RS"/>
        </w:rPr>
        <w:t>ма</w:t>
      </w:r>
      <w:r w:rsidRPr="00240986">
        <w:rPr>
          <w:rFonts w:cs="Arial"/>
        </w:rPr>
        <w:t xml:space="preserve"> и термини</w:t>
      </w:r>
      <w:r>
        <w:rPr>
          <w:rFonts w:cs="Arial"/>
          <w:lang w:val="sr-Cyrl-RS"/>
        </w:rPr>
        <w:t>ма</w:t>
      </w:r>
      <w:r w:rsidRPr="00240986">
        <w:rPr>
          <w:rFonts w:cs="Arial"/>
        </w:rPr>
        <w:t xml:space="preserve">  вежбовно - кондиционог гађања сваке групе</w:t>
      </w:r>
      <w:r>
        <w:rPr>
          <w:rFonts w:cs="Arial"/>
          <w:lang w:val="sr-Cyrl-RS"/>
        </w:rPr>
        <w:t>.</w:t>
      </w:r>
    </w:p>
    <w:p w:rsidR="00DF57A5" w:rsidRPr="00966B90" w:rsidRDefault="00DF57A5" w:rsidP="003F3708">
      <w:pPr>
        <w:pStyle w:val="ListParagraph"/>
        <w:autoSpaceDE w:val="0"/>
        <w:autoSpaceDN w:val="0"/>
        <w:adjustRightInd w:val="0"/>
        <w:spacing w:before="0" w:after="0" w:line="240" w:lineRule="auto"/>
        <w:ind w:left="0"/>
        <w:contextualSpacing w:val="0"/>
        <w:rPr>
          <w:rFonts w:ascii="Arial" w:hAnsi="Arial" w:cs="Arial"/>
          <w:lang w:val="sr-Cyrl-RS"/>
        </w:rPr>
      </w:pPr>
    </w:p>
    <w:p w:rsidR="003F3708" w:rsidRPr="00E07C61" w:rsidRDefault="00AA2CD2" w:rsidP="00DF57A5">
      <w:pPr>
        <w:pStyle w:val="Heading1"/>
        <w:spacing w:before="0"/>
        <w:rPr>
          <w:rFonts w:cs="Arial"/>
        </w:rPr>
      </w:pPr>
      <w:r>
        <w:rPr>
          <w:rFonts w:cs="Arial"/>
        </w:rPr>
        <w:t>3.</w:t>
      </w:r>
      <w:r>
        <w:rPr>
          <w:rFonts w:cs="Arial"/>
          <w:lang w:val="en-US"/>
        </w:rPr>
        <w:t xml:space="preserve">2 </w:t>
      </w:r>
      <w:r w:rsidR="003F3708" w:rsidRPr="00E07C61">
        <w:rPr>
          <w:rFonts w:cs="Arial"/>
        </w:rPr>
        <w:t>Место извршења услуга</w:t>
      </w:r>
    </w:p>
    <w:p w:rsidR="005457CA" w:rsidRDefault="005457CA" w:rsidP="005457CA">
      <w:pPr>
        <w:autoSpaceDE w:val="0"/>
        <w:autoSpaceDN w:val="0"/>
        <w:adjustRightInd w:val="0"/>
        <w:spacing w:before="0"/>
        <w:rPr>
          <w:rFonts w:cs="Arial"/>
          <w:lang w:val="sr-Cyrl-RS"/>
        </w:rPr>
      </w:pPr>
      <w:proofErr w:type="gramStart"/>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Изабраног понуђача.</w:t>
      </w:r>
      <w:proofErr w:type="gramEnd"/>
      <w:r>
        <w:rPr>
          <w:rFonts w:eastAsia="TimesNewRomanPSMT" w:cs="Arial"/>
          <w:bCs/>
          <w:color w:val="000000"/>
          <w:szCs w:val="24"/>
          <w:lang w:val="sr-Cyrl-RS"/>
        </w:rPr>
        <w:t xml:space="preserve"> Трошкове превоза каднидата сноси Наручилац.</w:t>
      </w:r>
    </w:p>
    <w:p w:rsidR="000706B0" w:rsidRPr="005457CA"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0706B0" w:rsidRDefault="000706B0" w:rsidP="003F3708">
      <w:pPr>
        <w:spacing w:before="0"/>
        <w:rPr>
          <w:rFonts w:cs="Arial"/>
          <w:lang w:val="sr-Cyrl-RS" w:eastAsia="zh-CN"/>
        </w:rPr>
      </w:pPr>
    </w:p>
    <w:p w:rsidR="00AA2CD2" w:rsidRDefault="00AA2CD2" w:rsidP="003F3708">
      <w:pPr>
        <w:spacing w:before="0"/>
        <w:rPr>
          <w:rFonts w:cs="Arial"/>
          <w:lang w:val="sr-Cyrl-RS" w:eastAsia="zh-CN"/>
        </w:rPr>
      </w:pPr>
    </w:p>
    <w:p w:rsidR="005457CA" w:rsidRPr="005457CA" w:rsidRDefault="005457CA" w:rsidP="003F3708">
      <w:pPr>
        <w:spacing w:before="0"/>
        <w:rPr>
          <w:rFonts w:cs="Arial"/>
          <w:lang w:val="sr-Cyrl-RS" w:eastAsia="zh-CN"/>
        </w:rPr>
      </w:pPr>
    </w:p>
    <w:p w:rsidR="00AA2CD2" w:rsidRDefault="00AA2CD2" w:rsidP="003F3708">
      <w:pPr>
        <w:spacing w:before="0"/>
        <w:rPr>
          <w:rFonts w:cs="Arial"/>
          <w:lang w:eastAsia="zh-CN"/>
        </w:rPr>
      </w:pPr>
    </w:p>
    <w:p w:rsidR="00AA2CD2" w:rsidRDefault="00AA2CD2" w:rsidP="003F3708">
      <w:pPr>
        <w:spacing w:before="0"/>
        <w:rPr>
          <w:rFonts w:cs="Arial"/>
          <w:lang w:eastAsia="zh-CN"/>
        </w:rPr>
      </w:pPr>
    </w:p>
    <w:p w:rsidR="00AA2CD2" w:rsidRPr="00AA2CD2" w:rsidRDefault="00AA2CD2" w:rsidP="003F3708">
      <w:pPr>
        <w:spacing w:before="0"/>
        <w:rPr>
          <w:rFonts w:cs="Arial"/>
          <w:lang w:eastAsia="zh-CN"/>
        </w:rPr>
      </w:pPr>
    </w:p>
    <w:p w:rsidR="003F3708" w:rsidRDefault="003F3708" w:rsidP="003F3708">
      <w:pPr>
        <w:spacing w:before="0"/>
        <w:rPr>
          <w:rFonts w:cs="Arial"/>
          <w:lang w:val="sr-Cyrl-RS" w:eastAsia="zh-CN"/>
        </w:rPr>
      </w:pPr>
    </w:p>
    <w:p w:rsidR="00827A40" w:rsidRPr="00827A40" w:rsidRDefault="00827A40" w:rsidP="007451B4">
      <w:pPr>
        <w:spacing w:before="0"/>
      </w:pPr>
    </w:p>
    <w:p w:rsidR="004B6465" w:rsidRPr="00E47C2E" w:rsidRDefault="007451B4" w:rsidP="004B6465">
      <w:pPr>
        <w:pStyle w:val="Heading1"/>
        <w:ind w:left="720" w:firstLine="0"/>
        <w:jc w:val="both"/>
        <w:rPr>
          <w:rFonts w:cs="Arial"/>
        </w:rPr>
      </w:pPr>
      <w:bookmarkStart w:id="21" w:name="_Toc442559884"/>
      <w:bookmarkEnd w:id="19"/>
      <w:bookmarkEnd w:id="20"/>
      <w:r w:rsidRPr="004B6465">
        <w:rPr>
          <w:lang w:val="sr-Cyrl-RS"/>
        </w:rPr>
        <w:lastRenderedPageBreak/>
        <w:t>4.</w:t>
      </w:r>
      <w:r w:rsidRPr="007451B4">
        <w:rPr>
          <w:b w:val="0"/>
          <w:lang w:val="sr-Cyrl-RS"/>
        </w:rPr>
        <w:t xml:space="preserve"> </w:t>
      </w:r>
      <w:bookmarkEnd w:id="21"/>
      <w:r w:rsidR="004B6465" w:rsidRPr="00E47C2E">
        <w:rPr>
          <w:rFonts w:cs="Arial"/>
        </w:rPr>
        <w:t>УСЛОВИ ЗА УЧЕШЋЕ У ПОСТУПКУ ЈАВНЕ НАБАВКЕ ИЗ ЧЛ. 75.</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8369F0" w:rsidRDefault="004B6465" w:rsidP="004B6465">
            <w:pPr>
              <w:jc w:val="center"/>
              <w:rPr>
                <w:rFonts w:cs="Arial"/>
                <w:b/>
              </w:rPr>
            </w:pPr>
            <w:r w:rsidRPr="008369F0">
              <w:rPr>
                <w:rFonts w:cs="Arial"/>
                <w:b/>
              </w:rPr>
              <w:t>2.</w:t>
            </w:r>
          </w:p>
        </w:tc>
        <w:tc>
          <w:tcPr>
            <w:tcW w:w="8430" w:type="dxa"/>
            <w:vAlign w:val="center"/>
          </w:tcPr>
          <w:p w:rsidR="004B6465" w:rsidRPr="00E47C2E" w:rsidRDefault="004B6465" w:rsidP="005457CA">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6465" w:rsidRPr="00E47C2E" w:rsidRDefault="004B6465" w:rsidP="005457CA">
            <w:pPr>
              <w:spacing w:before="0"/>
              <w:jc w:val="left"/>
              <w:rPr>
                <w:rFonts w:cs="Arial"/>
                <w:b/>
                <w:lang w:val="sr-Latn-CS" w:eastAsia="sr-Latn-CS"/>
              </w:rPr>
            </w:pPr>
            <w:r w:rsidRPr="00E47C2E">
              <w:rPr>
                <w:rFonts w:cs="Arial"/>
                <w:lang w:val="sr-Latn-CS" w:eastAsia="sr-Latn-CS"/>
              </w:rPr>
              <w:lastRenderedPageBreak/>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8369F0" w:rsidRDefault="004B6465" w:rsidP="004B6465">
            <w:pPr>
              <w:jc w:val="center"/>
              <w:rPr>
                <w:rFonts w:cs="Arial"/>
                <w:b/>
              </w:rPr>
            </w:pPr>
            <w:r w:rsidRPr="008369F0">
              <w:rPr>
                <w:rFonts w:cs="Arial"/>
                <w:b/>
              </w:rPr>
              <w:lastRenderedPageBreak/>
              <w:t>3.</w:t>
            </w:r>
          </w:p>
        </w:tc>
        <w:tc>
          <w:tcPr>
            <w:tcW w:w="8430" w:type="dxa"/>
            <w:vAlign w:val="center"/>
          </w:tcPr>
          <w:p w:rsidR="004B6465" w:rsidRPr="00E47C2E" w:rsidRDefault="004B6465" w:rsidP="005457CA">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lastRenderedPageBreak/>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8369F0" w:rsidRDefault="004B6465" w:rsidP="004B6465">
            <w:pPr>
              <w:jc w:val="center"/>
              <w:rPr>
                <w:rFonts w:cs="Arial"/>
                <w:b/>
              </w:rPr>
            </w:pPr>
            <w:r w:rsidRPr="008369F0">
              <w:rPr>
                <w:rFonts w:cs="Arial"/>
                <w:b/>
              </w:rPr>
              <w:lastRenderedPageBreak/>
              <w:t xml:space="preserve">4. </w:t>
            </w:r>
          </w:p>
        </w:tc>
        <w:tc>
          <w:tcPr>
            <w:tcW w:w="8430" w:type="dxa"/>
          </w:tcPr>
          <w:p w:rsidR="004B6465" w:rsidRPr="00E47C2E" w:rsidRDefault="004B6465" w:rsidP="004B6465">
            <w:pPr>
              <w:snapToGrid w:val="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 xml:space="preserve">Потписан и оверен Образац изјаве на основу члана 75. став 2. ЗЈН(Образац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BB13A1" w:rsidRPr="00E47C2E" w:rsidTr="00BB13A1">
        <w:trPr>
          <w:jc w:val="center"/>
        </w:trPr>
        <w:tc>
          <w:tcPr>
            <w:tcW w:w="729" w:type="dxa"/>
            <w:vAlign w:val="center"/>
          </w:tcPr>
          <w:p w:rsidR="00BB13A1" w:rsidRPr="00BB13A1" w:rsidRDefault="00BB13A1" w:rsidP="00BB13A1">
            <w:pPr>
              <w:spacing w:before="0"/>
              <w:jc w:val="center"/>
              <w:rPr>
                <w:rFonts w:cs="Arial"/>
                <w:b/>
                <w:lang w:val="sr-Cyrl-RS"/>
              </w:rPr>
            </w:pPr>
            <w:r>
              <w:rPr>
                <w:rFonts w:cs="Arial"/>
                <w:b/>
                <w:lang w:val="sr-Cyrl-RS"/>
              </w:rPr>
              <w:t>5.</w:t>
            </w:r>
          </w:p>
        </w:tc>
        <w:tc>
          <w:tcPr>
            <w:tcW w:w="8430" w:type="dxa"/>
          </w:tcPr>
          <w:p w:rsidR="005457CA" w:rsidRPr="00BC35B6" w:rsidRDefault="005457CA" w:rsidP="005457CA">
            <w:pPr>
              <w:spacing w:before="0"/>
              <w:rPr>
                <w:rFonts w:cs="Arial"/>
                <w:lang w:val="sr-Cyrl-RS"/>
              </w:rPr>
            </w:pPr>
            <w:r w:rsidRPr="003E202A">
              <w:rPr>
                <w:rFonts w:cs="Arial"/>
              </w:rPr>
              <w:t>-да има важећу дозволу надлежног органа за обављање делатности која је предмет јавне набавке</w:t>
            </w:r>
            <w:r>
              <w:rPr>
                <w:rFonts w:cs="Arial"/>
                <w:lang w:val="sr-Cyrl-RS"/>
              </w:rPr>
              <w:t>:</w:t>
            </w:r>
          </w:p>
          <w:p w:rsidR="005457CA" w:rsidRPr="00370365" w:rsidRDefault="005457CA" w:rsidP="005457CA">
            <w:pPr>
              <w:autoSpaceDE w:val="0"/>
              <w:autoSpaceDN w:val="0"/>
              <w:adjustRightInd w:val="0"/>
              <w:spacing w:before="0"/>
              <w:ind w:left="279" w:hanging="220"/>
              <w:rPr>
                <w:rFonts w:cs="Arial"/>
                <w:sz w:val="12"/>
                <w:lang w:val="sr-Cyrl-RS" w:eastAsia="sr-Latn-CS"/>
              </w:rPr>
            </w:pPr>
          </w:p>
          <w:p w:rsidR="005457CA" w:rsidRPr="003352BF" w:rsidRDefault="005457CA" w:rsidP="005457CA">
            <w:pPr>
              <w:tabs>
                <w:tab w:val="left" w:pos="520"/>
              </w:tabs>
              <w:snapToGrid w:val="0"/>
              <w:spacing w:before="0"/>
              <w:jc w:val="left"/>
              <w:rPr>
                <w:rFonts w:cs="Arial"/>
                <w:b/>
                <w:color w:val="000000"/>
                <w:u w:val="single"/>
                <w:lang w:val="sr-Cyrl-RS"/>
              </w:rPr>
            </w:pPr>
            <w:r w:rsidRPr="003352BF">
              <w:rPr>
                <w:rFonts w:cs="Arial"/>
                <w:b/>
                <w:color w:val="000000"/>
                <w:u w:val="single"/>
                <w:lang w:val="sr-Cyrl-RS"/>
              </w:rPr>
              <w:t>Услов:</w:t>
            </w:r>
          </w:p>
          <w:p w:rsidR="005457CA" w:rsidRPr="001A3588" w:rsidRDefault="005457CA" w:rsidP="005457CA">
            <w:pPr>
              <w:autoSpaceDE w:val="0"/>
              <w:autoSpaceDN w:val="0"/>
              <w:adjustRightInd w:val="0"/>
              <w:spacing w:before="0"/>
              <w:rPr>
                <w:rFonts w:cs="Arial"/>
                <w:b/>
                <w:sz w:val="12"/>
                <w:u w:val="single"/>
                <w:lang w:val="sr-Cyrl-RS" w:eastAsia="sr-Latn-CS"/>
              </w:rPr>
            </w:pPr>
            <w:r>
              <w:rPr>
                <w:rFonts w:cs="Arial"/>
                <w:lang w:val="sr-Cyrl-CS" w:eastAsia="sr-Latn-CS"/>
              </w:rPr>
              <w:t xml:space="preserve">да има </w:t>
            </w:r>
            <w:r w:rsidRPr="005457CA">
              <w:rPr>
                <w:rFonts w:cs="Arial"/>
                <w:lang w:val="sr-Cyrl-CS" w:eastAsia="sr-Latn-CS"/>
              </w:rPr>
              <w:t xml:space="preserve">важеће Решење издато од стране </w:t>
            </w:r>
            <w:r w:rsidRPr="005457CA">
              <w:rPr>
                <w:rFonts w:cs="Arial"/>
                <w:szCs w:val="20"/>
                <w:lang w:val="sr-Cyrl-RS"/>
              </w:rPr>
              <w:t>Министарства унутрашњих послова</w:t>
            </w:r>
            <w:r w:rsidR="001A3588">
              <w:rPr>
                <w:rFonts w:cs="Arial"/>
                <w:szCs w:val="20"/>
                <w:lang w:val="sr-Cyrl-RS"/>
              </w:rPr>
              <w:t xml:space="preserve"> РС</w:t>
            </w:r>
            <w:r w:rsidRPr="005457CA">
              <w:rPr>
                <w:rFonts w:cs="Arial"/>
                <w:szCs w:val="20"/>
                <w:lang w:val="sr-Cyrl-RS"/>
              </w:rPr>
              <w:t xml:space="preserve"> </w:t>
            </w:r>
            <w:r w:rsidRPr="005457CA">
              <w:rPr>
                <w:rFonts w:cs="Arial"/>
                <w:szCs w:val="20"/>
              </w:rPr>
              <w:t>(</w:t>
            </w:r>
            <w:r w:rsidRPr="005457CA">
              <w:rPr>
                <w:rFonts w:cs="Arial"/>
                <w:szCs w:val="20"/>
                <w:lang w:val="sr-Cyrl-RS"/>
              </w:rPr>
              <w:t>или другог надлежног Министарства које је било надлежно у периоду издавања</w:t>
            </w:r>
            <w:r w:rsidRPr="005457CA">
              <w:rPr>
                <w:rFonts w:cs="Arial"/>
                <w:szCs w:val="20"/>
              </w:rPr>
              <w:t xml:space="preserve"> </w:t>
            </w:r>
            <w:r w:rsidRPr="005457CA">
              <w:rPr>
                <w:rFonts w:cs="Arial"/>
                <w:szCs w:val="20"/>
                <w:lang w:val="sr-Cyrl-RS"/>
              </w:rPr>
              <w:t xml:space="preserve">или друге </w:t>
            </w:r>
            <w:r w:rsidRPr="001A3588">
              <w:rPr>
                <w:rFonts w:cs="Arial"/>
                <w:lang w:val="sr-Cyrl-RS"/>
              </w:rPr>
              <w:t>овлашћене установе</w:t>
            </w:r>
            <w:r w:rsidRPr="001A3588">
              <w:rPr>
                <w:rFonts w:cs="Arial"/>
              </w:rPr>
              <w:t>)</w:t>
            </w:r>
            <w:r w:rsidRPr="001A3588">
              <w:rPr>
                <w:rFonts w:cs="Arial"/>
                <w:lang w:val="sr-Cyrl-RS"/>
              </w:rPr>
              <w:t xml:space="preserve">, </w:t>
            </w:r>
            <w:r w:rsidR="001A3588">
              <w:rPr>
                <w:rFonts w:cs="Arial"/>
                <w:lang w:val="sr-Cyrl-RS"/>
              </w:rPr>
              <w:t>за</w:t>
            </w:r>
            <w:r w:rsidRPr="001A3588">
              <w:rPr>
                <w:rFonts w:cs="Arial"/>
                <w:lang w:val="sr-Cyrl-RS"/>
              </w:rPr>
              <w:t xml:space="preserve"> </w:t>
            </w:r>
            <w:r w:rsidR="001A3588" w:rsidRPr="001A3588">
              <w:rPr>
                <w:rStyle w:val="Strong"/>
                <w:b w:val="0"/>
              </w:rPr>
              <w:t>вршењ</w:t>
            </w:r>
            <w:r w:rsidR="001A3588">
              <w:rPr>
                <w:rStyle w:val="Strong"/>
                <w:b w:val="0"/>
                <w:lang w:val="sr-Cyrl-RS"/>
              </w:rPr>
              <w:t>е</w:t>
            </w:r>
            <w:r w:rsidR="001A3588" w:rsidRPr="001A3588">
              <w:rPr>
                <w:rStyle w:val="Strong"/>
                <w:b w:val="0"/>
              </w:rPr>
              <w:t xml:space="preserve"> стручне обуке службеника обезбеђења</w:t>
            </w:r>
          </w:p>
          <w:p w:rsidR="005457CA" w:rsidRPr="005457CA" w:rsidRDefault="005457CA" w:rsidP="005457CA">
            <w:pPr>
              <w:autoSpaceDE w:val="0"/>
              <w:autoSpaceDN w:val="0"/>
              <w:adjustRightInd w:val="0"/>
              <w:spacing w:before="0"/>
              <w:rPr>
                <w:rFonts w:cs="Arial"/>
                <w:b/>
                <w:u w:val="single"/>
                <w:lang w:val="sr-Cyrl-RS" w:eastAsia="sr-Latn-CS"/>
              </w:rPr>
            </w:pPr>
            <w:r w:rsidRPr="005457CA">
              <w:rPr>
                <w:rFonts w:cs="Arial"/>
                <w:b/>
                <w:u w:val="single"/>
                <w:lang w:val="sr-Latn-CS" w:eastAsia="sr-Latn-CS"/>
              </w:rPr>
              <w:t xml:space="preserve">Доказ: </w:t>
            </w:r>
          </w:p>
          <w:p w:rsidR="005457CA" w:rsidRPr="001A3588" w:rsidRDefault="005457CA" w:rsidP="005457CA">
            <w:pPr>
              <w:autoSpaceDE w:val="0"/>
              <w:autoSpaceDN w:val="0"/>
              <w:adjustRightInd w:val="0"/>
              <w:spacing w:before="0"/>
              <w:rPr>
                <w:rFonts w:cs="Arial"/>
                <w:b/>
                <w:u w:val="single"/>
                <w:lang w:val="sr-Cyrl-RS" w:eastAsia="sr-Latn-CS"/>
              </w:rPr>
            </w:pPr>
            <w:r w:rsidRPr="005457CA">
              <w:rPr>
                <w:rFonts w:cs="Arial"/>
                <w:lang w:val="sr-Cyrl-CS" w:eastAsia="sr-Latn-CS"/>
              </w:rPr>
              <w:t xml:space="preserve">важеће Решење издато од стране </w:t>
            </w:r>
            <w:r w:rsidR="001A3588" w:rsidRPr="005457CA">
              <w:rPr>
                <w:rFonts w:cs="Arial"/>
                <w:szCs w:val="20"/>
                <w:lang w:val="sr-Cyrl-RS"/>
              </w:rPr>
              <w:t>Министарства унутрашњих послова</w:t>
            </w:r>
            <w:r w:rsidR="001A3588">
              <w:rPr>
                <w:rFonts w:cs="Arial"/>
                <w:szCs w:val="20"/>
                <w:lang w:val="sr-Cyrl-RS"/>
              </w:rPr>
              <w:t xml:space="preserve"> РС</w:t>
            </w:r>
            <w:r w:rsidRPr="005457CA">
              <w:rPr>
                <w:rFonts w:cs="Arial"/>
                <w:szCs w:val="20"/>
                <w:lang w:val="sr-Cyrl-RS"/>
              </w:rPr>
              <w:t xml:space="preserve"> </w:t>
            </w:r>
            <w:r w:rsidRPr="005457CA">
              <w:rPr>
                <w:rFonts w:cs="Arial"/>
                <w:szCs w:val="20"/>
              </w:rPr>
              <w:t>(</w:t>
            </w:r>
            <w:r w:rsidRPr="005457CA">
              <w:rPr>
                <w:rFonts w:cs="Arial"/>
                <w:szCs w:val="20"/>
                <w:lang w:val="sr-Cyrl-RS"/>
              </w:rPr>
              <w:t>или другог надлежног Министарства које је било надлежно у периоду издавања</w:t>
            </w:r>
            <w:r w:rsidRPr="005457CA">
              <w:rPr>
                <w:rFonts w:cs="Arial"/>
                <w:szCs w:val="20"/>
              </w:rPr>
              <w:t xml:space="preserve"> </w:t>
            </w:r>
            <w:r w:rsidRPr="005457CA">
              <w:rPr>
                <w:rFonts w:cs="Arial"/>
                <w:szCs w:val="20"/>
                <w:lang w:val="sr-Cyrl-RS"/>
              </w:rPr>
              <w:t>или друге овлашћене установе</w:t>
            </w:r>
            <w:r w:rsidRPr="005457CA">
              <w:rPr>
                <w:rFonts w:cs="Arial"/>
                <w:szCs w:val="20"/>
              </w:rPr>
              <w:t>)</w:t>
            </w:r>
            <w:r w:rsidRPr="005457CA">
              <w:rPr>
                <w:rFonts w:cs="Arial"/>
                <w:szCs w:val="20"/>
                <w:lang w:val="sr-Cyrl-RS"/>
              </w:rPr>
              <w:t xml:space="preserve"> </w:t>
            </w:r>
            <w:r w:rsidR="001A3588">
              <w:rPr>
                <w:rFonts w:cs="Arial"/>
                <w:lang w:val="sr-Cyrl-RS"/>
              </w:rPr>
              <w:t>за</w:t>
            </w:r>
            <w:r w:rsidR="001A3588" w:rsidRPr="001A3588">
              <w:rPr>
                <w:rFonts w:cs="Arial"/>
                <w:lang w:val="sr-Cyrl-RS"/>
              </w:rPr>
              <w:t xml:space="preserve"> </w:t>
            </w:r>
            <w:r w:rsidR="001A3588" w:rsidRPr="001A3588">
              <w:rPr>
                <w:rStyle w:val="Strong"/>
                <w:b w:val="0"/>
              </w:rPr>
              <w:t>вршењ</w:t>
            </w:r>
            <w:r w:rsidR="001A3588">
              <w:rPr>
                <w:rStyle w:val="Strong"/>
                <w:b w:val="0"/>
                <w:lang w:val="sr-Cyrl-RS"/>
              </w:rPr>
              <w:t>е</w:t>
            </w:r>
            <w:r w:rsidR="001A3588" w:rsidRPr="001A3588">
              <w:rPr>
                <w:rStyle w:val="Strong"/>
                <w:b w:val="0"/>
              </w:rPr>
              <w:t xml:space="preserve"> стручне обуке службеника обезбеђења</w:t>
            </w:r>
            <w:r w:rsidR="001A3588">
              <w:rPr>
                <w:rStyle w:val="Strong"/>
                <w:b w:val="0"/>
                <w:lang w:val="sr-Cyrl-RS"/>
              </w:rPr>
              <w:t>.</w:t>
            </w:r>
          </w:p>
          <w:p w:rsidR="005457CA" w:rsidRPr="003E202A" w:rsidRDefault="005457CA" w:rsidP="005457CA">
            <w:pPr>
              <w:snapToGrid w:val="0"/>
              <w:rPr>
                <w:rFonts w:cs="Arial"/>
                <w:b/>
                <w:u w:val="single"/>
                <w:lang w:val="ru-RU"/>
              </w:rPr>
            </w:pPr>
            <w:r w:rsidRPr="003E202A">
              <w:rPr>
                <w:rFonts w:cs="Arial"/>
                <w:b/>
                <w:u w:val="single"/>
                <w:lang w:val="sr-Latn-CS" w:eastAsia="sr-Latn-CS"/>
              </w:rPr>
              <w:t>Напомена:</w:t>
            </w:r>
            <w:r w:rsidRPr="003E202A">
              <w:rPr>
                <w:rFonts w:cs="Arial"/>
                <w:b/>
                <w:u w:val="single"/>
                <w:lang w:val="ru-RU"/>
              </w:rPr>
              <w:t xml:space="preserve"> </w:t>
            </w:r>
          </w:p>
          <w:p w:rsidR="005457CA" w:rsidRPr="003E202A" w:rsidRDefault="005457CA" w:rsidP="005457CA">
            <w:pPr>
              <w:snapToGrid w:val="0"/>
              <w:rPr>
                <w:rFonts w:cs="Arial"/>
                <w:lang w:val="ru-RU"/>
              </w:rPr>
            </w:pPr>
            <w:r w:rsidRPr="003E202A">
              <w:rPr>
                <w:rFonts w:cs="Arial"/>
                <w:lang w:val="ru-RU"/>
              </w:rPr>
              <w:t>- У случају да понуду подноси група понуђача, ове доказе дужан је да достави сваки понуђач из групе понуђача којем је поверено извршење дела набавке за који је неопходна испуњеност тог услова.</w:t>
            </w:r>
          </w:p>
          <w:p w:rsidR="005457CA" w:rsidRPr="003E202A" w:rsidRDefault="005457CA" w:rsidP="005457CA">
            <w:pPr>
              <w:snapToGrid w:val="0"/>
              <w:rPr>
                <w:rFonts w:cs="Arial"/>
                <w:lang w:val="ru-RU"/>
              </w:rPr>
            </w:pPr>
            <w:r w:rsidRPr="003E202A">
              <w:rPr>
                <w:rFonts w:cs="Arial"/>
                <w:lang w:val="ru-RU"/>
              </w:rPr>
              <w:t xml:space="preserve">- У случају да понуђач подноси понуду са подизвођачем, ове доказе доставља и за подизвођача за део набавке који ће извршити преко подизвођача. </w:t>
            </w:r>
          </w:p>
          <w:p w:rsidR="00BB13A1" w:rsidRPr="00E47C2E" w:rsidRDefault="005457CA" w:rsidP="005457CA">
            <w:pPr>
              <w:snapToGrid w:val="0"/>
              <w:spacing w:before="0"/>
              <w:rPr>
                <w:rFonts w:cs="Arial"/>
                <w:b/>
                <w:u w:val="single"/>
                <w:lang w:val="sr-Latn-CS" w:eastAsia="sr-Latn-CS"/>
              </w:rPr>
            </w:pPr>
            <w:r w:rsidRPr="003E202A">
              <w:rPr>
                <w:rFonts w:cs="Arial"/>
                <w:lang w:val="ru-RU"/>
              </w:rPr>
              <w:t>-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bl>
    <w:p w:rsidR="004B6465" w:rsidRPr="004370FA" w:rsidRDefault="00BB13A1" w:rsidP="004370FA">
      <w:pPr>
        <w:rPr>
          <w:lang w:val="sr-Cyrl-RS"/>
        </w:rPr>
      </w:pPr>
      <w:r>
        <w:br w:type="page"/>
      </w:r>
    </w:p>
    <w:p w:rsidR="005457CA" w:rsidRPr="00E47C2E" w:rsidRDefault="005457CA" w:rsidP="005457CA">
      <w:pPr>
        <w:spacing w:before="0"/>
        <w:rPr>
          <w:rFonts w:cs="Arial"/>
          <w:lang w:eastAsia="zh-CN"/>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roofErr w:type="gramStart"/>
      <w:r w:rsidRPr="00E47C2E">
        <w:rPr>
          <w:rFonts w:cs="Arial"/>
          <w:lang w:eastAsia="zh-CN"/>
        </w:rPr>
        <w:lastRenderedPageBreak/>
        <w:t xml:space="preserve">Понуда понуђача који не докаже да испуњава наведене обавезне </w:t>
      </w:r>
      <w:r>
        <w:rPr>
          <w:rFonts w:cs="Arial"/>
          <w:lang w:val="sr-Cyrl-RS" w:eastAsia="zh-CN"/>
        </w:rPr>
        <w:t xml:space="preserve">услове </w:t>
      </w:r>
      <w:r>
        <w:rPr>
          <w:rFonts w:cs="Arial"/>
          <w:lang w:eastAsia="zh-CN"/>
        </w:rPr>
        <w:t>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5457CA" w:rsidRDefault="005457CA" w:rsidP="005457CA">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r w:rsidRPr="00140C3C">
        <w:rPr>
          <w:rFonts w:eastAsia="TimesNewRomanPS-BoldMT" w:cs="Arial"/>
          <w:bCs/>
          <w:lang w:val="sr-Cyrl-CS"/>
        </w:rPr>
        <w:t>Доказ за испуњење услова из члана 75. став 1. тачка 5. ЗЈН</w:t>
      </w:r>
      <w:r w:rsidRPr="00140C3C">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Pr>
          <w:rFonts w:cs="Arial"/>
          <w:lang w:val="sr-Cyrl-RS" w:eastAsia="zh-CN"/>
        </w:rPr>
        <w:t xml:space="preserve"> </w:t>
      </w:r>
    </w:p>
    <w:p w:rsidR="005457CA" w:rsidRPr="003E202A" w:rsidRDefault="005457CA" w:rsidP="005457CA">
      <w:pPr>
        <w:spacing w:before="0"/>
        <w:rPr>
          <w:rFonts w:cs="Arial"/>
          <w:sz w:val="10"/>
          <w:lang w:val="sr-Cyrl-RS" w:eastAsia="zh-CN"/>
        </w:rPr>
      </w:pPr>
    </w:p>
    <w:p w:rsidR="005457CA" w:rsidRDefault="005457CA" w:rsidP="005457CA">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r w:rsidRPr="00140C3C">
        <w:rPr>
          <w:rFonts w:eastAsia="TimesNewRomanPS-BoldMT" w:cs="Arial"/>
          <w:bCs/>
          <w:lang w:val="sr-Cyrl-CS"/>
        </w:rPr>
        <w:t xml:space="preserve">Услов из члана 75. став 1. тачка 5. ЗЈН </w:t>
      </w:r>
      <w:r w:rsidRPr="00140C3C">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5457CA" w:rsidRPr="003E202A" w:rsidRDefault="005457CA" w:rsidP="005457CA">
      <w:pPr>
        <w:spacing w:before="0"/>
        <w:rPr>
          <w:rFonts w:cs="Arial"/>
          <w:sz w:val="10"/>
          <w:lang w:val="sr-Cyrl-RS" w:eastAsia="zh-CN"/>
        </w:rPr>
      </w:pPr>
    </w:p>
    <w:p w:rsidR="005457CA" w:rsidRPr="00E47C2E" w:rsidRDefault="005457CA" w:rsidP="005457CA">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5457CA" w:rsidRPr="00E47C2E" w:rsidRDefault="005457CA" w:rsidP="005457CA">
      <w:pPr>
        <w:spacing w:before="0"/>
        <w:rPr>
          <w:rFonts w:cs="Arial"/>
          <w:lang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5457CA" w:rsidRPr="003E202A" w:rsidRDefault="005457CA" w:rsidP="005457CA">
      <w:pPr>
        <w:spacing w:before="0"/>
        <w:rPr>
          <w:rFonts w:cs="Arial"/>
          <w:sz w:val="10"/>
          <w:lang w:eastAsia="zh-CN"/>
        </w:rPr>
      </w:pPr>
    </w:p>
    <w:p w:rsidR="005457CA" w:rsidRPr="00E47C2E" w:rsidRDefault="005457CA" w:rsidP="005457CA">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5457CA" w:rsidRPr="0048695D" w:rsidRDefault="005457CA" w:rsidP="005457CA">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5457CA" w:rsidRPr="00E47C2E" w:rsidRDefault="005457CA" w:rsidP="005457CA">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5457CA" w:rsidRPr="00E47C2E" w:rsidRDefault="005457CA" w:rsidP="005457CA">
      <w:pPr>
        <w:spacing w:before="0"/>
        <w:ind w:firstLine="720"/>
        <w:rPr>
          <w:rFonts w:cs="Arial"/>
          <w:lang w:eastAsia="zh-CN"/>
        </w:rPr>
      </w:pPr>
      <w:r w:rsidRPr="00E47C2E">
        <w:rPr>
          <w:rFonts w:cs="Arial"/>
          <w:lang w:eastAsia="zh-CN"/>
        </w:rPr>
        <w:t xml:space="preserve">-извод из регистра АПР: </w:t>
      </w:r>
      <w:hyperlink r:id="rId13" w:history="1">
        <w:r w:rsidRPr="00E47C2E">
          <w:rPr>
            <w:rStyle w:val="Hyperlink"/>
            <w:rFonts w:cs="Arial"/>
            <w:lang w:eastAsia="zh-CN"/>
          </w:rPr>
          <w:t>www.apr.gov.rs</w:t>
        </w:r>
      </w:hyperlink>
    </w:p>
    <w:p w:rsidR="005457CA" w:rsidRPr="00E47C2E" w:rsidRDefault="005457CA" w:rsidP="005457CA">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5457CA" w:rsidRPr="00BC35B6" w:rsidRDefault="005457CA" w:rsidP="005457CA">
      <w:pPr>
        <w:spacing w:before="0"/>
        <w:ind w:firstLine="720"/>
        <w:rPr>
          <w:lang w:val="sr-Cyrl-RS"/>
        </w:rPr>
      </w:pPr>
      <w:r w:rsidRPr="00E47C2E">
        <w:rPr>
          <w:rFonts w:cs="Arial"/>
          <w:lang w:eastAsia="zh-CN"/>
        </w:rPr>
        <w:t xml:space="preserve">-регистар понуђача: </w:t>
      </w:r>
      <w:hyperlink r:id="rId14" w:history="1">
        <w:r w:rsidRPr="00E47C2E">
          <w:rPr>
            <w:rStyle w:val="Hyperlink"/>
            <w:rFonts w:cs="Arial"/>
            <w:lang w:eastAsia="zh-CN"/>
          </w:rPr>
          <w:t>www.apr.gov.rs</w:t>
        </w:r>
      </w:hyperlink>
    </w:p>
    <w:p w:rsidR="005457CA" w:rsidRPr="00E47C2E" w:rsidRDefault="005457CA" w:rsidP="005457CA">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5457CA" w:rsidRPr="003E202A" w:rsidRDefault="005457CA" w:rsidP="005457CA">
      <w:pPr>
        <w:spacing w:before="0"/>
        <w:rPr>
          <w:rFonts w:cs="Arial"/>
          <w:sz w:val="10"/>
          <w:lang w:val="sr-Cyrl-CS" w:eastAsia="zh-CN"/>
        </w:rPr>
      </w:pPr>
    </w:p>
    <w:p w:rsidR="005457CA" w:rsidRPr="003E202A" w:rsidRDefault="005457CA" w:rsidP="005457CA">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5457CA" w:rsidRPr="003E202A" w:rsidRDefault="005457CA" w:rsidP="005457CA">
      <w:pPr>
        <w:spacing w:before="0"/>
        <w:rPr>
          <w:rFonts w:cs="Arial"/>
          <w:sz w:val="10"/>
          <w:lang w:eastAsia="zh-CN"/>
        </w:rPr>
      </w:pPr>
    </w:p>
    <w:p w:rsidR="005457CA" w:rsidRPr="00E47C2E" w:rsidRDefault="005457CA" w:rsidP="005457CA">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5457CA" w:rsidRPr="003E202A" w:rsidRDefault="005457CA" w:rsidP="005457CA">
      <w:pPr>
        <w:spacing w:before="0"/>
        <w:rPr>
          <w:rFonts w:cs="Arial"/>
          <w:sz w:val="10"/>
          <w:lang w:eastAsia="zh-CN"/>
        </w:rPr>
      </w:pPr>
    </w:p>
    <w:p w:rsidR="005457CA" w:rsidRPr="00BC35B6" w:rsidRDefault="005457CA" w:rsidP="005457CA">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 xml:space="preserve">Закона, понуђач може, уместо доказа, приложити своју писану изјаву, дату под кривичном </w:t>
      </w:r>
      <w:r w:rsidRPr="00E47C2E">
        <w:rPr>
          <w:rFonts w:cs="Arial"/>
          <w:lang w:eastAsia="zh-CN"/>
        </w:rPr>
        <w:lastRenderedPageBreak/>
        <w:t>и материјалном одговорношћу оверену пред судским или управним органом, јавним бележником или другим надлежним органом те државе.</w:t>
      </w:r>
      <w:proofErr w:type="gramEnd"/>
    </w:p>
    <w:p w:rsidR="005457CA" w:rsidRDefault="005457CA" w:rsidP="005457CA">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Default="001A3588" w:rsidP="005457CA">
      <w:pPr>
        <w:spacing w:before="0"/>
        <w:rPr>
          <w:rFonts w:cs="Arial"/>
          <w:lang w:val="sr-Cyrl-RS" w:eastAsia="zh-CN"/>
        </w:rPr>
      </w:pPr>
    </w:p>
    <w:p w:rsidR="001A3588" w:rsidRPr="001A3588" w:rsidRDefault="001A3588" w:rsidP="005457CA">
      <w:pPr>
        <w:spacing w:before="0"/>
        <w:rPr>
          <w:rFonts w:cs="Arial"/>
          <w:lang w:val="sr-Cyrl-RS" w:eastAsia="zh-CN"/>
        </w:rPr>
      </w:pPr>
    </w:p>
    <w:p w:rsidR="00827A40" w:rsidRDefault="00827A40" w:rsidP="004B6465">
      <w:pPr>
        <w:jc w:val="center"/>
        <w:rPr>
          <w:b/>
          <w:lang w:val="sr-Cyrl-RS"/>
        </w:rPr>
      </w:pPr>
      <w:r w:rsidRPr="004B6465">
        <w:rPr>
          <w:b/>
        </w:rPr>
        <w:lastRenderedPageBreak/>
        <w:t>5. КРИТЕРИЈУМ ЗА ДОДЕЛУ УГОВОРА</w:t>
      </w:r>
      <w:bookmarkEnd w:id="190"/>
    </w:p>
    <w:p w:rsidR="007B2528" w:rsidRPr="007B2528" w:rsidRDefault="007B2528" w:rsidP="004B6465">
      <w:pPr>
        <w:jc w:val="center"/>
        <w:rPr>
          <w:b/>
          <w:lang w:val="sr-Cyrl-RS"/>
        </w:rPr>
      </w:pPr>
    </w:p>
    <w:p w:rsidR="00827A40" w:rsidRPr="00406B71" w:rsidRDefault="00827A40" w:rsidP="004B6465">
      <w:pPr>
        <w:spacing w:before="0"/>
        <w:rPr>
          <w:lang w:val="sr-Cyrl-RS"/>
        </w:rPr>
      </w:pPr>
      <w:proofErr w:type="gramStart"/>
      <w:r w:rsidRPr="00827A40">
        <w:t>Избор најповољније понуде ће се извршити применом крите</w:t>
      </w:r>
      <w:r w:rsidR="004B6465">
        <w:t>ријума „Најнижа понуђена цена“.</w:t>
      </w:r>
      <w:proofErr w:type="gramEnd"/>
      <w:r w:rsidR="00406B71">
        <w:rPr>
          <w:lang w:val="sr-Cyrl-RS"/>
        </w:rPr>
        <w:t xml:space="preserve"> </w:t>
      </w:r>
      <w:proofErr w:type="gramStart"/>
      <w:r w:rsidRPr="00827A40">
        <w:t>Критеријум за оцењивање понуда Најнижа понуђена цена, заснива се на понуђеној цени као</w:t>
      </w:r>
      <w:r w:rsidR="004B6465">
        <w:t xml:space="preserve"> једином критеријуму.</w:t>
      </w:r>
      <w:proofErr w:type="gramEnd"/>
      <w:r w:rsidR="00406B71">
        <w:rPr>
          <w:lang w:val="sr-Cyrl-RS"/>
        </w:rPr>
        <w:t xml:space="preserve"> </w:t>
      </w:r>
      <w:r w:rsidR="007E1C7D">
        <w:rPr>
          <w:lang w:val="sr-Cyrl-RS"/>
        </w:rPr>
        <w:t>У</w:t>
      </w:r>
      <w:r w:rsidRPr="00827A40">
        <w:t xml:space="preserve">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w:t>
      </w:r>
    </w:p>
    <w:p w:rsidR="00827A40" w:rsidRPr="00827A40" w:rsidRDefault="00827A40" w:rsidP="004B6465">
      <w:pPr>
        <w:spacing w:before="0"/>
      </w:pPr>
      <w:proofErr w:type="gramStart"/>
      <w:r w:rsidRPr="00827A40">
        <w:t>У понуђену цену страног понуђача урачунавају се и царинске дажбине.</w:t>
      </w:r>
      <w:proofErr w:type="gramEnd"/>
    </w:p>
    <w:p w:rsidR="00827A40" w:rsidRDefault="00827A40" w:rsidP="00F92DA6">
      <w:pPr>
        <w:spacing w:before="0"/>
        <w:rPr>
          <w:lang w:val="sr-Cyrl-RS"/>
        </w:rPr>
      </w:pPr>
      <w:proofErr w:type="gramStart"/>
      <w:r w:rsidRPr="00827A40">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roofErr w:type="gramEnd"/>
      <w:r w:rsidR="00F92DA6">
        <w:rPr>
          <w:lang w:val="sr-Cyrl-RS"/>
        </w:rPr>
        <w:t xml:space="preserve"> </w:t>
      </w:r>
      <w:proofErr w:type="gramStart"/>
      <w:r w:rsidRPr="00827A40">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6.ЗЈН).</w:t>
      </w:r>
      <w:proofErr w:type="gramEnd"/>
      <w:r w:rsidR="00406B71">
        <w:rPr>
          <w:lang w:val="sr-Cyrl-RS"/>
        </w:rPr>
        <w:t xml:space="preserve"> </w:t>
      </w:r>
      <w:proofErr w:type="gramStart"/>
      <w:r w:rsidRPr="00827A40">
        <w:t>Предност дата за домаће понуђаче (члан 86.став 1. до 4.</w:t>
      </w:r>
      <w:proofErr w:type="gramEnd"/>
      <w:r w:rsidRPr="00827A40">
        <w:t xml:space="preserve"> </w:t>
      </w:r>
      <w:proofErr w:type="gramStart"/>
      <w:r w:rsidRPr="00827A40">
        <w:t xml:space="preserve">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w:t>
      </w:r>
      <w:r w:rsidR="004B6465">
        <w:t>сходно одредбама тог споразума.</w:t>
      </w:r>
      <w:proofErr w:type="gramEnd"/>
      <w:r w:rsidR="004B6465">
        <w:rPr>
          <w:lang w:val="sr-Cyrl-RS"/>
        </w:rPr>
        <w:t xml:space="preserve"> </w:t>
      </w:r>
      <w:r w:rsidRPr="00827A40">
        <w:t xml:space="preserve">Предност дата за домаће понуђаче (члан 86. став 1. до 4.ЗЈН) у поступцима јавних набавки у којима учествују </w:t>
      </w:r>
      <w:r w:rsidRPr="00827A40">
        <w:softHyphen/>
        <w:t xml:space="preserve">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w:t>
      </w:r>
      <w:r w:rsidR="004B6465">
        <w:t>сходно одредбама тог Споразума.</w:t>
      </w:r>
      <w:r w:rsidR="004B6465">
        <w:rPr>
          <w:lang w:val="sr-Cyrl-RS"/>
        </w:rPr>
        <w:t xml:space="preserve"> </w:t>
      </w:r>
    </w:p>
    <w:p w:rsidR="007B2528" w:rsidRPr="00406B71" w:rsidRDefault="007B2528" w:rsidP="00F92DA6">
      <w:pPr>
        <w:spacing w:before="0"/>
      </w:pPr>
    </w:p>
    <w:p w:rsidR="00247A99" w:rsidRDefault="00406B71" w:rsidP="00406B71">
      <w:pPr>
        <w:spacing w:before="0"/>
        <w:rPr>
          <w:rFonts w:eastAsia="TimesNewRomanPSMT" w:cs="Arial"/>
          <w:bCs/>
          <w:iCs/>
          <w:lang w:val="sr-Cyrl-RS"/>
        </w:rPr>
      </w:pPr>
      <w:r>
        <w:rPr>
          <w:rFonts w:eastAsia="TimesNewRomanPSMT" w:cs="Arial"/>
          <w:b/>
          <w:bCs/>
          <w:iCs/>
          <w:lang w:val="sr-Cyrl-RS"/>
        </w:rPr>
        <w:t xml:space="preserve">5.1 </w:t>
      </w:r>
      <w:r w:rsidRPr="00D012C4">
        <w:rPr>
          <w:rFonts w:eastAsia="TimesNewRomanPSMT" w:cs="Arial"/>
          <w:b/>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Pr>
          <w:rFonts w:eastAsia="TimesNewRomanPSMT" w:cs="Arial"/>
          <w:bCs/>
          <w:iCs/>
          <w:lang w:val="sr-Cyrl-RS"/>
        </w:rPr>
        <w:t xml:space="preserve"> </w:t>
      </w:r>
    </w:p>
    <w:p w:rsidR="001A3588" w:rsidRDefault="001A3588" w:rsidP="001A3588">
      <w:pPr>
        <w:spacing w:before="0"/>
        <w:rPr>
          <w:rFonts w:cs="Arial"/>
          <w:lang w:val="sr-Latn-RS"/>
        </w:rPr>
      </w:pPr>
      <w:r>
        <w:rPr>
          <w:rFonts w:cs="Arial"/>
          <w:lang w:val="sr-Latn-RS"/>
        </w:rPr>
        <w:t>Уколико две или више понуда имају исту понуђену цену</w:t>
      </w:r>
      <w:r>
        <w:rPr>
          <w:rFonts w:cs="Arial"/>
          <w:lang w:val="sr-Cyrl-RS"/>
        </w:rPr>
        <w:t xml:space="preserve"> </w:t>
      </w:r>
      <w:r>
        <w:rPr>
          <w:rFonts w:cs="Arial"/>
          <w:lang w:val="sr-Latn-RS"/>
        </w:rPr>
        <w:t>повољнија понуда биће изабрана путем жреба.</w:t>
      </w:r>
    </w:p>
    <w:p w:rsidR="001A3588" w:rsidRDefault="001A3588" w:rsidP="001A3588">
      <w:pPr>
        <w:spacing w:before="0"/>
        <w:rPr>
          <w:rFonts w:cs="Arial"/>
          <w:lang w:val="sr-Cyrl-RS"/>
        </w:rPr>
      </w:pPr>
    </w:p>
    <w:p w:rsidR="001A3588" w:rsidRPr="00D012C4" w:rsidRDefault="001A3588" w:rsidP="001A3588">
      <w:pPr>
        <w:spacing w:before="0"/>
        <w:rPr>
          <w:rFonts w:cs="Arial"/>
          <w:b/>
          <w:bCs/>
          <w:lang w:val="sr-Cyrl-RS"/>
        </w:rPr>
      </w:pPr>
      <w:r>
        <w:rPr>
          <w:rFonts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Pr>
          <w:rFonts w:cs="Arial"/>
          <w:lang w:val="sr-Cyrl-RS"/>
        </w:rPr>
        <w:t>н</w:t>
      </w:r>
      <w:r>
        <w:rPr>
          <w:rFonts w:cs="Arial"/>
          <w:lang w:val="sr-Latn-RS"/>
        </w:rPr>
        <w:t>аручилац ће исписати називе Понуђача, те папире ставити у кутију, одакле ће један од чланова Комисије извући само један папир.</w:t>
      </w:r>
      <w:r>
        <w:rPr>
          <w:rFonts w:cs="Arial"/>
          <w:lang w:val="sr-Cyrl-RS"/>
        </w:rPr>
        <w:t xml:space="preserve"> Понуди </w:t>
      </w:r>
      <w:r>
        <w:rPr>
          <w:rFonts w:cs="Arial"/>
          <w:lang w:val="sr-Latn-RS"/>
        </w:rPr>
        <w:t>Понуђач</w:t>
      </w:r>
      <w:r>
        <w:rPr>
          <w:rFonts w:cs="Arial"/>
          <w:lang w:val="sr-Cyrl-RS"/>
        </w:rPr>
        <w:t>а</w:t>
      </w:r>
      <w:r>
        <w:rPr>
          <w:rFonts w:cs="Arial"/>
          <w:lang w:val="sr-Latn-RS"/>
        </w:rPr>
        <w:t xml:space="preserve"> чији назив буде на извученом папиру биће додељен </w:t>
      </w:r>
      <w:r>
        <w:rPr>
          <w:rFonts w:cs="Arial"/>
          <w:lang w:val="sr-Cyrl-RS"/>
        </w:rPr>
        <w:t>повољнији ранг</w:t>
      </w:r>
      <w:r>
        <w:rPr>
          <w:rFonts w:cs="Arial"/>
          <w:lang w:val="sr-Latn-RS"/>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1A3588" w:rsidRDefault="001A3588" w:rsidP="004B6465">
      <w:pPr>
        <w:spacing w:before="0"/>
        <w:rPr>
          <w:lang w:val="sr-Cyrl-RS"/>
        </w:rPr>
      </w:pPr>
    </w:p>
    <w:p w:rsidR="001A3588" w:rsidRDefault="001A3588" w:rsidP="004B6465">
      <w:pPr>
        <w:spacing w:before="0"/>
        <w:rPr>
          <w:lang w:val="sr-Cyrl-RS"/>
        </w:rPr>
      </w:pPr>
    </w:p>
    <w:p w:rsidR="001A3588" w:rsidRDefault="001A3588" w:rsidP="004B6465">
      <w:pPr>
        <w:spacing w:before="0"/>
        <w:rPr>
          <w:lang w:val="sr-Cyrl-RS"/>
        </w:rPr>
      </w:pPr>
    </w:p>
    <w:p w:rsidR="001A3588" w:rsidRDefault="001A3588" w:rsidP="004B6465">
      <w:pPr>
        <w:spacing w:before="0"/>
        <w:rPr>
          <w:lang w:val="sr-Cyrl-RS"/>
        </w:rPr>
      </w:pPr>
    </w:p>
    <w:p w:rsidR="00827A40" w:rsidRPr="004B6465" w:rsidRDefault="00827A40" w:rsidP="004B6465">
      <w:pPr>
        <w:spacing w:before="0"/>
        <w:rPr>
          <w:rFonts w:eastAsia="Arial Unicode MS"/>
          <w:sz w:val="10"/>
        </w:rPr>
      </w:pPr>
      <w:r w:rsidRPr="00827A40">
        <w:t> </w:t>
      </w: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rPr>
      </w:pPr>
    </w:p>
    <w:p w:rsidR="002027D4" w:rsidRDefault="002027D4" w:rsidP="004B6465">
      <w:pPr>
        <w:spacing w:before="0"/>
        <w:rPr>
          <w:rFonts w:eastAsia="Arial Unicode MS"/>
          <w:sz w:val="16"/>
        </w:rPr>
      </w:pPr>
    </w:p>
    <w:p w:rsidR="002027D4" w:rsidRDefault="002027D4" w:rsidP="004B6465">
      <w:pPr>
        <w:spacing w:before="0"/>
        <w:rPr>
          <w:rFonts w:eastAsia="Arial Unicode MS"/>
          <w:sz w:val="16"/>
        </w:rPr>
      </w:pPr>
    </w:p>
    <w:p w:rsidR="002027D4" w:rsidRPr="002027D4" w:rsidRDefault="002027D4" w:rsidP="004B6465">
      <w:pPr>
        <w:spacing w:before="0"/>
        <w:rPr>
          <w:rFonts w:eastAsia="Arial Unicode MS"/>
          <w:sz w:val="16"/>
        </w:rPr>
      </w:pPr>
    </w:p>
    <w:bookmarkEnd w:id="191"/>
    <w:bookmarkEnd w:id="192"/>
    <w:bookmarkEnd w:id="193"/>
    <w:bookmarkEnd w:id="194"/>
    <w:bookmarkEnd w:id="195"/>
    <w:p w:rsidR="004B6465" w:rsidRPr="00F754AE" w:rsidRDefault="004B6465" w:rsidP="004B6465">
      <w:pPr>
        <w:pStyle w:val="KDPodnaslov1"/>
        <w:spacing w:before="0"/>
        <w:jc w:val="center"/>
        <w:rPr>
          <w:rFonts w:cs="Arial"/>
        </w:rPr>
      </w:pPr>
      <w:r>
        <w:rPr>
          <w:rFonts w:cs="Arial"/>
          <w:lang w:val="sr-Cyrl-RS"/>
        </w:rPr>
        <w:lastRenderedPageBreak/>
        <w:t>6.</w:t>
      </w:r>
      <w:r w:rsidRPr="00F754AE">
        <w:rPr>
          <w:rFonts w:cs="Arial"/>
        </w:rPr>
        <w:t>УПУТСТВО ПОНУЂАЧИМА КАКО ДА САЧИНЕ ПОНУДУ</w:t>
      </w:r>
    </w:p>
    <w:p w:rsidR="00C27F65" w:rsidRDefault="00C27F65" w:rsidP="004B6465">
      <w:pPr>
        <w:pStyle w:val="KDParagraf"/>
        <w:spacing w:before="0"/>
        <w:rPr>
          <w:rFonts w:cs="Arial"/>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6" w:name="_Toc441651577"/>
      <w:bookmarkStart w:id="197" w:name="_Toc442559888"/>
      <w:r w:rsidRPr="00E47C2E">
        <w:rPr>
          <w:rFonts w:cs="Arial"/>
        </w:rPr>
        <w:t>Језик на којем понуда мора бити састављена</w:t>
      </w:r>
      <w:bookmarkEnd w:id="196"/>
      <w:bookmarkEnd w:id="197"/>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Default="004B6465" w:rsidP="00F61C03">
      <w:pPr>
        <w:pStyle w:val="KDKomentar"/>
        <w:spacing w:before="0"/>
        <w:rPr>
          <w:rStyle w:val="StyleArial"/>
          <w:rFonts w:cs="Arial"/>
          <w:i w:val="0"/>
          <w:color w:val="auto"/>
          <w:sz w:val="22"/>
          <w:szCs w:val="22"/>
          <w:lang w:val="sr-Cyrl-R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F61C03">
        <w:rPr>
          <w:rStyle w:val="StyleArial"/>
          <w:rFonts w:cs="Arial"/>
          <w:i w:val="0"/>
          <w:color w:val="auto"/>
          <w:sz w:val="22"/>
          <w:szCs w:val="22"/>
          <w:lang w:val="sr-Cyrl-RS"/>
        </w:rPr>
        <w:t>, по захтеву наручиоца у фази стручне оцене понуда.</w:t>
      </w:r>
    </w:p>
    <w:p w:rsidR="007B2528" w:rsidRPr="00F61C03" w:rsidRDefault="007B2528" w:rsidP="00F61C03">
      <w:pPr>
        <w:pStyle w:val="KDKomentar"/>
        <w:spacing w:before="0"/>
        <w:rPr>
          <w:rFonts w:cs="Arial"/>
          <w:i w:val="0"/>
          <w:color w:val="auto"/>
          <w:sz w:val="22"/>
          <w:szCs w:val="22"/>
          <w:lang w:val="sr-Cyrl-RS"/>
        </w:rPr>
      </w:pPr>
    </w:p>
    <w:p w:rsidR="004B6465" w:rsidRPr="00E47C2E" w:rsidRDefault="004B6465" w:rsidP="004B6465">
      <w:pPr>
        <w:pStyle w:val="KDPodnaslov2"/>
        <w:numPr>
          <w:ilvl w:val="1"/>
          <w:numId w:val="1"/>
        </w:numPr>
        <w:spacing w:before="0"/>
        <w:jc w:val="both"/>
        <w:rPr>
          <w:rFonts w:cs="Arial"/>
        </w:rPr>
      </w:pPr>
      <w:bookmarkStart w:id="198" w:name="_Toc441651578"/>
      <w:bookmarkStart w:id="199" w:name="_Toc442559889"/>
      <w:r w:rsidRPr="00E47C2E">
        <w:rPr>
          <w:rFonts w:cs="Arial"/>
        </w:rPr>
        <w:t>Начин састављања и подношења понуде</w:t>
      </w:r>
      <w:bookmarkEnd w:id="198"/>
      <w:bookmarkEnd w:id="199"/>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70A5F">
        <w:rPr>
          <w:rFonts w:cs="Arial"/>
          <w:b/>
          <w:lang w:val="sr-Cyrl-RS"/>
        </w:rPr>
        <w:t>Вежбовно гађање за службенике обезбеђења за потребе Огранка ТЕНТ</w:t>
      </w:r>
      <w:r>
        <w:rPr>
          <w:rFonts w:cs="Arial"/>
          <w:lang w:val="sr-Cyrl-RS"/>
        </w:rPr>
        <w:t xml:space="preserve"> </w:t>
      </w:r>
      <w:r w:rsidRPr="00E47C2E">
        <w:rPr>
          <w:rFonts w:cs="Arial"/>
          <w:lang w:val="ru-RU"/>
        </w:rPr>
        <w:t xml:space="preserve">- Јавна набавка број </w:t>
      </w:r>
      <w:r w:rsidR="00070A5F">
        <w:rPr>
          <w:rFonts w:cs="Arial"/>
        </w:rPr>
        <w:t>3000/0054/2018 (369/2018)</w:t>
      </w:r>
      <w:r w:rsidR="001119B4">
        <w:rPr>
          <w:rFonts w:cs="Arial"/>
        </w:rPr>
        <w:t xml:space="preserve"> </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2E7E53" w:rsidRPr="002E7E53"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B107F7" w:rsidRPr="00B107F7" w:rsidRDefault="00B107F7"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0" w:name="_Toc441651579"/>
      <w:bookmarkStart w:id="201" w:name="_Toc442559890"/>
      <w:r w:rsidRPr="00E47C2E">
        <w:rPr>
          <w:rFonts w:cs="Arial"/>
        </w:rPr>
        <w:t>Обавезна садржина понуде</w:t>
      </w:r>
      <w:bookmarkEnd w:id="200"/>
      <w:bookmarkEnd w:id="201"/>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00AA2CD2">
        <w:rPr>
          <w:rFonts w:cs="Arial"/>
          <w:lang w:val="ru-RU" w:bidi="en-US"/>
        </w:rPr>
        <w:t xml:space="preserve"> и 76</w:t>
      </w:r>
      <w:r w:rsidRPr="00AC36BD">
        <w:rPr>
          <w:rFonts w:cs="Arial"/>
          <w:lang w:val="ru-RU" w:bidi="en-US"/>
        </w:rPr>
        <w:t>.</w:t>
      </w:r>
      <w:r w:rsidR="00AA2CD2">
        <w:rPr>
          <w:rFonts w:cs="Arial"/>
          <w:lang w:val="ru-RU" w:bidi="en-US"/>
        </w:rPr>
        <w:t xml:space="preserve"> </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Образац понуде</w:t>
      </w:r>
      <w:r w:rsidR="008A1D3B">
        <w:rPr>
          <w:rFonts w:cs="Arial"/>
          <w:lang w:val="sr-Cyrl-RS"/>
        </w:rPr>
        <w:t>;</w:t>
      </w:r>
      <w:r w:rsidRPr="00E47C2E">
        <w:rPr>
          <w:rFonts w:cs="Arial"/>
        </w:rPr>
        <w:t xml:space="preserve"> </w:t>
      </w:r>
    </w:p>
    <w:p w:rsidR="004B6465" w:rsidRPr="00E47C2E" w:rsidRDefault="008A1D3B" w:rsidP="004B6465">
      <w:pPr>
        <w:pStyle w:val="KDNabrajanje"/>
        <w:spacing w:before="0"/>
        <w:rPr>
          <w:rFonts w:cs="Arial"/>
        </w:rPr>
      </w:pPr>
      <w:r>
        <w:rPr>
          <w:rFonts w:cs="Arial"/>
        </w:rPr>
        <w:t>Структура цене;</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w:t>
      </w:r>
      <w:r w:rsidR="008A1D3B">
        <w:rPr>
          <w:rFonts w:cs="Arial"/>
          <w:lang w:val="sr-Cyrl-RS"/>
        </w:rPr>
        <w:t xml:space="preserve"> </w:t>
      </w:r>
      <w:r w:rsidRPr="00E47C2E">
        <w:rPr>
          <w:rFonts w:cs="Arial"/>
        </w:rPr>
        <w:t>88 Закона</w:t>
      </w:r>
      <w:r w:rsidR="008A1D3B">
        <w:rPr>
          <w:rFonts w:cs="Arial"/>
          <w:lang w:val="sr-Cyrl-RS"/>
        </w:rPr>
        <w:t>;</w:t>
      </w:r>
    </w:p>
    <w:p w:rsidR="004B6465" w:rsidRPr="00E47C2E" w:rsidRDefault="004B6465" w:rsidP="004B6465">
      <w:pPr>
        <w:pStyle w:val="KDNabrajanje"/>
        <w:spacing w:before="0"/>
        <w:rPr>
          <w:rFonts w:cs="Arial"/>
        </w:rPr>
      </w:pPr>
      <w:r w:rsidRPr="00E47C2E">
        <w:rPr>
          <w:rFonts w:cs="Arial"/>
        </w:rPr>
        <w:t>Изјава о независној понуди</w:t>
      </w:r>
      <w:r w:rsidR="008A1D3B">
        <w:rPr>
          <w:rFonts w:cs="Arial"/>
          <w:lang w:val="sr-Cyrl-RS"/>
        </w:rPr>
        <w:t>;</w:t>
      </w:r>
      <w:r w:rsidRPr="00E47C2E">
        <w:rPr>
          <w:rFonts w:cs="Arial"/>
        </w:rPr>
        <w:t xml:space="preserve"> </w:t>
      </w:r>
    </w:p>
    <w:p w:rsidR="004B6465" w:rsidRPr="00E47C2E" w:rsidRDefault="004B6465" w:rsidP="004B6465">
      <w:pPr>
        <w:pStyle w:val="KDNabrajanje"/>
        <w:spacing w:before="0"/>
        <w:rPr>
          <w:rFonts w:cs="Arial"/>
        </w:rPr>
      </w:pPr>
      <w:r w:rsidRPr="00E47C2E">
        <w:rPr>
          <w:rFonts w:cs="Arial"/>
        </w:rPr>
        <w:t>Изјава у складу са чланом 75. став 2. Закона</w:t>
      </w:r>
      <w:r w:rsidR="008A1D3B">
        <w:rPr>
          <w:rFonts w:cs="Arial"/>
          <w:lang w:val="sr-Cyrl-RS"/>
        </w:rPr>
        <w:t>;</w:t>
      </w:r>
      <w:r w:rsidRPr="00E47C2E">
        <w:rPr>
          <w:rFonts w:cs="Arial"/>
        </w:rPr>
        <w:t xml:space="preserve">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r w:rsidR="008A1D3B">
        <w:rPr>
          <w:rFonts w:cs="Arial"/>
          <w:lang w:val="sr-Cyrl-RS"/>
        </w:rPr>
        <w:t>;</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r w:rsidR="008A1D3B">
        <w:rPr>
          <w:rFonts w:cs="Arial"/>
          <w:lang w:val="sr-Cyrl-RS"/>
        </w:rPr>
        <w:t>;</w:t>
      </w:r>
    </w:p>
    <w:p w:rsidR="004B6465" w:rsidRPr="007A161C" w:rsidRDefault="004B6465" w:rsidP="004B6465">
      <w:pPr>
        <w:pStyle w:val="KDNabrajanje"/>
        <w:spacing w:before="0"/>
      </w:pPr>
      <w:r w:rsidRPr="007A161C">
        <w:t xml:space="preserve">докази о испуњености услова </w:t>
      </w:r>
      <w:r w:rsidRPr="007A161C">
        <w:rPr>
          <w:lang w:bidi="en-US"/>
        </w:rPr>
        <w:t>из чл. 75.</w:t>
      </w:r>
      <w:r w:rsidR="00564FAC">
        <w:rPr>
          <w:lang w:val="sr-Cyrl-RS" w:bidi="en-US"/>
        </w:rPr>
        <w:t xml:space="preserve"> </w:t>
      </w:r>
      <w:r w:rsidRPr="007A161C">
        <w:t>Закона у складу са чланом 77. Закона и Одељком 4. конкурсне документације</w:t>
      </w:r>
      <w:r w:rsidR="008A1D3B">
        <w:rPr>
          <w:lang w:val="sr-Cyrl-RS"/>
        </w:rPr>
        <w:t>;</w:t>
      </w:r>
      <w:r w:rsidRPr="007A161C">
        <w:t xml:space="preserve"> </w:t>
      </w:r>
    </w:p>
    <w:p w:rsidR="004B6465" w:rsidRPr="008369F0" w:rsidRDefault="004B6465" w:rsidP="004B6465">
      <w:pPr>
        <w:pStyle w:val="KDNabrajanje"/>
        <w:spacing w:before="0"/>
      </w:pPr>
      <w:r w:rsidRPr="007A161C">
        <w:t>Овлашћење за потписника (ако не потписује заступник)</w:t>
      </w:r>
      <w:r w:rsidR="008A1D3B">
        <w:rPr>
          <w:lang w:val="sr-Cyrl-RS"/>
        </w:rPr>
        <w:t>;</w:t>
      </w:r>
    </w:p>
    <w:p w:rsidR="008914B2" w:rsidRPr="00B107F7" w:rsidRDefault="008914B2"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2" w:name="_Toc441651580"/>
      <w:bookmarkStart w:id="203" w:name="_Toc442559891"/>
      <w:r w:rsidRPr="00E47C2E">
        <w:rPr>
          <w:rFonts w:cs="Arial"/>
        </w:rPr>
        <w:t>Подношење и отварање понуда</w:t>
      </w:r>
      <w:bookmarkEnd w:id="202"/>
      <w:bookmarkEnd w:id="203"/>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E47C2E">
        <w:rPr>
          <w:rFonts w:cs="Arial"/>
        </w:rPr>
        <w:lastRenderedPageBreak/>
        <w:t>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4" w:name="_Toc441651581"/>
      <w:bookmarkStart w:id="205" w:name="_Toc442559892"/>
      <w:r w:rsidRPr="00E47C2E">
        <w:rPr>
          <w:rFonts w:cs="Arial"/>
        </w:rPr>
        <w:t>Начин подношења понуде</w:t>
      </w:r>
      <w:bookmarkEnd w:id="204"/>
      <w:bookmarkEnd w:id="205"/>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6" w:name="_Toc441651582"/>
      <w:bookmarkStart w:id="207" w:name="_Toc442559893"/>
      <w:r w:rsidRPr="00E47C2E">
        <w:rPr>
          <w:rFonts w:cs="Arial"/>
        </w:rPr>
        <w:t>Измена, допуна и опозив понуде</w:t>
      </w:r>
      <w:bookmarkEnd w:id="206"/>
      <w:bookmarkEnd w:id="207"/>
    </w:p>
    <w:p w:rsidR="004B6465" w:rsidRPr="00E47C2E" w:rsidRDefault="004B6465" w:rsidP="004B6465">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w:t>
      </w:r>
      <w:r>
        <w:rPr>
          <w:rFonts w:cs="Arial"/>
          <w:lang w:val="ru-RU"/>
        </w:rPr>
        <w:t xml:space="preserve">НА - Понуде за јавну набавку </w:t>
      </w:r>
      <w:r w:rsidR="00070A5F">
        <w:rPr>
          <w:rFonts w:cs="Arial"/>
          <w:b/>
          <w:lang w:val="sr-Cyrl-RS"/>
        </w:rPr>
        <w:t>Вежбовно гађање за службенике обезбеђења за потребе Огранка ТЕНТ</w:t>
      </w:r>
      <w:r w:rsidR="002E7E53" w:rsidRPr="00E47C2E">
        <w:rPr>
          <w:rFonts w:cs="Arial"/>
          <w:lang w:val="ru-RU"/>
        </w:rPr>
        <w:t xml:space="preserve"> </w:t>
      </w:r>
      <w:r w:rsidRPr="00E47C2E">
        <w:rPr>
          <w:rFonts w:cs="Arial"/>
          <w:lang w:val="ru-RU"/>
        </w:rPr>
        <w:t xml:space="preserve">- Јавна набавка број </w:t>
      </w:r>
      <w:r w:rsidR="00070A5F">
        <w:rPr>
          <w:rFonts w:cs="Arial"/>
        </w:rPr>
        <w:t>3000/0054/2018 (369/2018)</w:t>
      </w:r>
      <w:r w:rsidR="001119B4">
        <w:rPr>
          <w:rFonts w:cs="Arial"/>
        </w:rPr>
        <w:t xml:space="preserve"> </w:t>
      </w:r>
      <w:r w:rsidR="002E7E53">
        <w:rPr>
          <w:rFonts w:cs="Arial"/>
          <w:lang w:val="sr-Cyrl-RS"/>
        </w:rPr>
        <w:t xml:space="preserve"> </w:t>
      </w:r>
      <w:r w:rsidRPr="00E47C2E">
        <w:rPr>
          <w:rFonts w:cs="Arial"/>
          <w:lang w:val="ru-RU"/>
        </w:rPr>
        <w:t>– НЕ ОТВАРАТИ“.</w:t>
      </w:r>
    </w:p>
    <w:p w:rsidR="004B6465" w:rsidRPr="00E47C2E" w:rsidRDefault="004B6465" w:rsidP="004B6465">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47C2E">
        <w:rPr>
          <w:rFonts w:cs="Arial"/>
        </w:rPr>
        <w:t>,измена</w:t>
      </w:r>
      <w:proofErr w:type="gramEnd"/>
      <w:r w:rsidRPr="00E47C2E">
        <w:rPr>
          <w:rFonts w:cs="Arial"/>
        </w:rPr>
        <w:t xml:space="preserve"> или допуна односи.</w:t>
      </w:r>
    </w:p>
    <w:p w:rsidR="004B6465" w:rsidRPr="00E47C2E" w:rsidRDefault="004B6465" w:rsidP="004B6465">
      <w:pPr>
        <w:pStyle w:val="KDParagraf"/>
        <w:spacing w:before="0"/>
        <w:rPr>
          <w:rFonts w:cs="Arial"/>
        </w:rPr>
      </w:pPr>
      <w:r w:rsidRPr="00E47C2E">
        <w:rPr>
          <w:rFonts w:cs="Arial"/>
        </w:rPr>
        <w:t>У року за подношење понуде понуђач може да опозове поднету понуду писаним путем, на адресу Наручиоца, са назнаком „ОПОЗ</w:t>
      </w:r>
      <w:r>
        <w:rPr>
          <w:rFonts w:cs="Arial"/>
        </w:rPr>
        <w:t xml:space="preserve">ИВ - Понуде за јавну набавку </w:t>
      </w:r>
      <w:r w:rsidR="00070A5F">
        <w:rPr>
          <w:rFonts w:cs="Arial"/>
          <w:b/>
          <w:lang w:val="sr-Cyrl-RS"/>
        </w:rPr>
        <w:t>Вежбовно гађање за службенике обезбеђења за потребе Огранка ТЕНТ</w:t>
      </w:r>
      <w:r>
        <w:rPr>
          <w:rFonts w:cs="Arial"/>
          <w:lang w:val="sr-Cyrl-RS"/>
        </w:rPr>
        <w:t xml:space="preserve"> </w:t>
      </w:r>
      <w:r w:rsidRPr="00E47C2E">
        <w:rPr>
          <w:rFonts w:cs="Arial"/>
          <w:lang w:val="ru-RU"/>
        </w:rPr>
        <w:t xml:space="preserve">- Јавна набавка број </w:t>
      </w:r>
      <w:r w:rsidR="00070A5F">
        <w:rPr>
          <w:rFonts w:cs="Arial"/>
        </w:rPr>
        <w:t>3000/0054/2018 (369/2018</w:t>
      </w:r>
      <w:proofErr w:type="gramStart"/>
      <w:r w:rsidR="00070A5F">
        <w:rPr>
          <w:rFonts w:cs="Arial"/>
        </w:rPr>
        <w:t>)</w:t>
      </w:r>
      <w:r w:rsidR="001119B4">
        <w:rPr>
          <w:rFonts w:cs="Arial"/>
        </w:rPr>
        <w:t xml:space="preserve"> </w:t>
      </w:r>
      <w:r w:rsidRPr="00E47C2E">
        <w:rPr>
          <w:rFonts w:cs="Arial"/>
        </w:rPr>
        <w:t xml:space="preserve"> –</w:t>
      </w:r>
      <w:proofErr w:type="gramEnd"/>
      <w:r w:rsidRPr="00E47C2E">
        <w:rPr>
          <w:rFonts w:cs="Arial"/>
        </w:rPr>
        <w:t xml:space="preserve"> НЕ ОТВАРАТИ“.</w:t>
      </w:r>
    </w:p>
    <w:p w:rsidR="004B6465" w:rsidRPr="00B107F7" w:rsidRDefault="004B6465" w:rsidP="00B107F7">
      <w:pPr>
        <w:pStyle w:val="KDParagraf"/>
        <w:spacing w:before="0"/>
        <w:rPr>
          <w:rFonts w:cs="Arial"/>
          <w:lang w:val="sr-Cyrl-RS"/>
        </w:rPr>
      </w:pPr>
      <w:proofErr w:type="gramStart"/>
      <w:r w:rsidRPr="00E47C2E">
        <w:rPr>
          <w:rFonts w:cs="Arial"/>
        </w:rPr>
        <w:t xml:space="preserve">У случају опозива поднете понуде пре истека рока за подношење понуда, Наручилац такву понуду неће отварати, већ ће </w:t>
      </w:r>
      <w:r w:rsidR="00B107F7">
        <w:rPr>
          <w:rFonts w:cs="Arial"/>
        </w:rPr>
        <w:t>је неотворену вратити понуђачу.</w:t>
      </w:r>
      <w:proofErr w:type="gramEnd"/>
    </w:p>
    <w:p w:rsidR="007A3643" w:rsidRPr="007A3643" w:rsidRDefault="007A3643" w:rsidP="004B6465">
      <w:pPr>
        <w:pStyle w:val="KDKomentar"/>
        <w:spacing w:before="0"/>
        <w:rPr>
          <w:rFonts w:cs="Arial"/>
          <w:i w:val="0"/>
          <w:sz w:val="10"/>
          <w:szCs w:val="22"/>
          <w:lang w:val="sr-Cyrl-RS"/>
        </w:rPr>
      </w:pPr>
    </w:p>
    <w:p w:rsidR="004B6465" w:rsidRPr="00E47C2E" w:rsidRDefault="004B6465" w:rsidP="004B6465">
      <w:pPr>
        <w:pStyle w:val="KDPodnaslov2"/>
        <w:numPr>
          <w:ilvl w:val="1"/>
          <w:numId w:val="1"/>
        </w:numPr>
        <w:spacing w:before="0"/>
        <w:jc w:val="both"/>
        <w:rPr>
          <w:rFonts w:cs="Arial"/>
        </w:rPr>
      </w:pPr>
      <w:bookmarkStart w:id="208" w:name="_Toc441651583"/>
      <w:bookmarkStart w:id="209" w:name="_Toc442559894"/>
      <w:r w:rsidRPr="00E47C2E">
        <w:rPr>
          <w:rFonts w:cs="Arial"/>
          <w:lang w:val="ru-RU"/>
        </w:rPr>
        <w:t>П</w:t>
      </w:r>
      <w:r w:rsidRPr="00E47C2E">
        <w:rPr>
          <w:rFonts w:cs="Arial"/>
        </w:rPr>
        <w:t>артије</w:t>
      </w:r>
      <w:bookmarkEnd w:id="208"/>
      <w:bookmarkEnd w:id="209"/>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0" w:name="_Toc441651584"/>
      <w:bookmarkStart w:id="211" w:name="_Toc442559895"/>
      <w:r w:rsidRPr="00E47C2E">
        <w:rPr>
          <w:rFonts w:cs="Arial"/>
        </w:rPr>
        <w:t>Понуда са варијантама</w:t>
      </w:r>
      <w:bookmarkEnd w:id="210"/>
      <w:bookmarkEnd w:id="211"/>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4B6465" w:rsidRPr="00E47C2E" w:rsidRDefault="004B6465"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2" w:name="_Toc441651585"/>
      <w:bookmarkStart w:id="213" w:name="_Toc442559896"/>
      <w:r w:rsidRPr="00E47C2E">
        <w:rPr>
          <w:rFonts w:cs="Arial"/>
        </w:rPr>
        <w:lastRenderedPageBreak/>
        <w:t>Подношење понуде са подизвођачима</w:t>
      </w:r>
      <w:bookmarkEnd w:id="212"/>
      <w:bookmarkEnd w:id="213"/>
    </w:p>
    <w:p w:rsidR="001A3588" w:rsidRPr="00E47C2E" w:rsidRDefault="001A3588" w:rsidP="001A3588">
      <w:pPr>
        <w:pStyle w:val="KDParagraf"/>
        <w:spacing w:before="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3588" w:rsidRPr="00E47C2E" w:rsidRDefault="001A3588" w:rsidP="001A3588">
      <w:pPr>
        <w:pStyle w:val="KDParagraf"/>
        <w:spacing w:before="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3588" w:rsidRPr="00E47C2E" w:rsidRDefault="001A3588" w:rsidP="001A3588">
      <w:pPr>
        <w:pStyle w:val="KDParagraf"/>
        <w:spacing w:before="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3588" w:rsidRPr="00A9515B" w:rsidRDefault="001A3588" w:rsidP="001A3588">
      <w:pPr>
        <w:pStyle w:val="KDParagraf"/>
        <w:spacing w:before="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w:t>
      </w:r>
      <w:r>
        <w:rPr>
          <w:rFonts w:cs="Arial"/>
        </w:rPr>
        <w:t>ку Услови за учешће из члана 75</w:t>
      </w:r>
      <w:r>
        <w:rPr>
          <w:rFonts w:cs="Arial"/>
          <w:lang w:val="sr-Cyrl-RS"/>
        </w:rPr>
        <w:t>.</w:t>
      </w:r>
      <w:proofErr w:type="gramEnd"/>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r>
        <w:rPr>
          <w:rFonts w:cs="Arial"/>
          <w:lang w:val="ru-RU"/>
        </w:rPr>
        <w:t>У</w:t>
      </w:r>
      <w:r w:rsidRPr="00140C3C">
        <w:rPr>
          <w:rFonts w:cs="Arial"/>
          <w:lang w:val="ru-RU"/>
        </w:rPr>
        <w:t xml:space="preserve">слов из </w:t>
      </w:r>
      <w:r>
        <w:rPr>
          <w:rFonts w:cs="Arial"/>
          <w:lang w:val="ru-RU"/>
        </w:rPr>
        <w:t>члана 7</w:t>
      </w:r>
      <w:r w:rsidRPr="00A9515B">
        <w:rPr>
          <w:rFonts w:cs="Arial"/>
          <w:lang w:val="ru-RU"/>
        </w:rPr>
        <w:t>5. став 1. тачка 5. ЗЈН</w:t>
      </w:r>
      <w:r w:rsidRPr="00A9515B">
        <w:rPr>
          <w:rFonts w:cs="Arial"/>
        </w:rPr>
        <w:t xml:space="preserve"> </w:t>
      </w:r>
      <w:r w:rsidRPr="00A9515B">
        <w:rPr>
          <w:rFonts w:cs="Arial"/>
          <w:lang w:val="sr-Cyrl-RS"/>
        </w:rPr>
        <w:t>у</w:t>
      </w:r>
      <w:r w:rsidRPr="00A9515B">
        <w:rPr>
          <w:rFonts w:cs="Arial"/>
          <w:lang w:val="ru-RU"/>
        </w:rPr>
        <w:t xml:space="preserve">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1A3588" w:rsidRPr="00E47C2E" w:rsidRDefault="001A3588" w:rsidP="001A3588">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3588" w:rsidRPr="00E47C2E" w:rsidRDefault="001A3588" w:rsidP="001A3588">
      <w:pPr>
        <w:pStyle w:val="KDParagraf"/>
        <w:spacing w:before="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3588" w:rsidRPr="001A2132" w:rsidRDefault="001A3588" w:rsidP="001A3588">
      <w:pPr>
        <w:pStyle w:val="KDParagraf"/>
        <w:spacing w:before="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4B6465" w:rsidRDefault="001A3588" w:rsidP="001A3588">
      <w:pPr>
        <w:pStyle w:val="KDParagraf"/>
        <w:spacing w:before="0"/>
        <w:rPr>
          <w:rFonts w:cs="Arial"/>
          <w:lang w:val="sr-Cyrl-RS"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r>
        <w:rPr>
          <w:rFonts w:cs="Arial"/>
          <w:lang w:val="sr-Cyrl-RS" w:bidi="en-US"/>
        </w:rPr>
        <w:t>.</w:t>
      </w:r>
      <w:proofErr w:type="gramEnd"/>
    </w:p>
    <w:p w:rsidR="001A3588" w:rsidRPr="001A3588" w:rsidRDefault="001A3588" w:rsidP="001A3588">
      <w:pPr>
        <w:pStyle w:val="KDParagraf"/>
        <w:spacing w:before="0"/>
        <w:rPr>
          <w:rFonts w:cs="Arial"/>
          <w:lang w:val="sr-Cyrl-RS" w:bidi="en-US"/>
        </w:rPr>
      </w:pPr>
    </w:p>
    <w:p w:rsidR="004B6465" w:rsidRPr="00E47C2E" w:rsidRDefault="004B6465" w:rsidP="004B6465">
      <w:pPr>
        <w:pStyle w:val="KDPodnaslov2"/>
        <w:numPr>
          <w:ilvl w:val="1"/>
          <w:numId w:val="1"/>
        </w:numPr>
        <w:spacing w:before="0"/>
        <w:jc w:val="both"/>
        <w:rPr>
          <w:rFonts w:cs="Arial"/>
        </w:rPr>
      </w:pPr>
      <w:bookmarkStart w:id="214" w:name="_Toc441651586"/>
      <w:bookmarkStart w:id="215" w:name="_Toc442559897"/>
      <w:r w:rsidRPr="00E47C2E">
        <w:rPr>
          <w:rFonts w:cs="Arial"/>
        </w:rPr>
        <w:t>Подношење заједничке понуде</w:t>
      </w:r>
      <w:bookmarkEnd w:id="214"/>
      <w:bookmarkEnd w:id="215"/>
    </w:p>
    <w:p w:rsidR="001A3588" w:rsidRPr="00E47C2E" w:rsidRDefault="001A3588" w:rsidP="001A3588">
      <w:pPr>
        <w:pStyle w:val="KDParagraf"/>
        <w:spacing w:before="0"/>
        <w:rPr>
          <w:rFonts w:cs="Arial"/>
        </w:rPr>
      </w:pPr>
      <w:bookmarkStart w:id="216" w:name="_Toc441651587"/>
      <w:bookmarkStart w:id="217"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3588" w:rsidRPr="00E47C2E" w:rsidRDefault="001A3588" w:rsidP="001A3588">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3588" w:rsidRPr="00E47C2E" w:rsidRDefault="001A3588" w:rsidP="001A3588">
      <w:pPr>
        <w:pStyle w:val="KDNabrajanje"/>
        <w:spacing w:before="0"/>
        <w:rPr>
          <w:rFonts w:cs="Arial"/>
        </w:rPr>
      </w:pPr>
      <w:r w:rsidRPr="00E47C2E">
        <w:rPr>
          <w:rFonts w:cs="Arial"/>
        </w:rPr>
        <w:t>опис послова сваког од понуђача из групе понуђача у извршењу уговора.</w:t>
      </w:r>
    </w:p>
    <w:p w:rsidR="001A3588" w:rsidRPr="00343C08" w:rsidRDefault="001A3588" w:rsidP="001A3588">
      <w:pPr>
        <w:pStyle w:val="KDNabrajanje"/>
        <w:rPr>
          <w:color w:val="00B0F0"/>
        </w:rPr>
      </w:pPr>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w:t>
      </w:r>
      <w:r w:rsidRPr="00E47C2E">
        <w:lastRenderedPageBreak/>
        <w:t>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1A3588" w:rsidRPr="00343C08" w:rsidRDefault="001A3588" w:rsidP="001A3588">
      <w:pPr>
        <w:pStyle w:val="KDNabrajanje"/>
        <w:spacing w:before="0"/>
      </w:pPr>
      <w:r w:rsidRPr="00E47C2E">
        <w:t>Услов из члана 75.став 1.тачка 5.</w:t>
      </w:r>
      <w:r>
        <w:rPr>
          <w:lang w:val="sr-Cyrl-RS"/>
        </w:rPr>
        <w:t xml:space="preserve"> </w:t>
      </w:r>
      <w:r w:rsidRPr="00E47C2E">
        <w:t>Закона , обавезан је да испуни понуђач из групе понуђача којем је поверено извршење дела набавке за које је неопходна испуњеност тог услова.</w:t>
      </w:r>
    </w:p>
    <w:p w:rsidR="001A3588" w:rsidRPr="00E47C2E" w:rsidRDefault="001A3588" w:rsidP="001A3588">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1A3588" w:rsidRPr="00E47C2E" w:rsidRDefault="001A3588" w:rsidP="001A3588">
      <w:pPr>
        <w:pStyle w:val="KDNabrajanje"/>
        <w:numPr>
          <w:ilvl w:val="0"/>
          <w:numId w:val="0"/>
        </w:numPr>
        <w:ind w:left="720"/>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6"/>
      <w:bookmarkEnd w:id="217"/>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8" w:name="_Toc441651588"/>
      <w:bookmarkStart w:id="219" w:name="_Toc442559899"/>
      <w:r w:rsidRPr="00E47C2E">
        <w:rPr>
          <w:rFonts w:cs="Arial"/>
        </w:rPr>
        <w:t>Начин и услови плаћања</w:t>
      </w:r>
      <w:bookmarkEnd w:id="218"/>
      <w:bookmarkEnd w:id="219"/>
    </w:p>
    <w:p w:rsidR="004B6465" w:rsidRPr="00E07C61" w:rsidRDefault="004B6465" w:rsidP="004B6465">
      <w:pPr>
        <w:pStyle w:val="KDParagraf"/>
        <w:spacing w:before="0"/>
        <w:rPr>
          <w:rFonts w:eastAsia="Calibri" w:cs="Arial"/>
        </w:rPr>
      </w:pPr>
      <w:r w:rsidRPr="00E07C61">
        <w:rPr>
          <w:rFonts w:eastAsia="Calibri" w:cs="Arial"/>
        </w:rPr>
        <w:t xml:space="preserve">Корисник услуге се обавезује да </w:t>
      </w:r>
      <w:r w:rsidR="00247A99">
        <w:rPr>
          <w:rFonts w:eastAsia="Calibri" w:cs="Arial"/>
          <w:lang w:val="sr-Cyrl-RS"/>
        </w:rPr>
        <w:t>Изабраном понуђачу</w:t>
      </w:r>
      <w:r w:rsidRPr="00E07C61">
        <w:rPr>
          <w:rFonts w:eastAsia="Calibri" w:cs="Arial"/>
        </w:rPr>
        <w:t xml:space="preserve"> плати извршене услуге на следећи начин:</w:t>
      </w:r>
    </w:p>
    <w:p w:rsidR="004B6465" w:rsidRPr="005B3C8A" w:rsidRDefault="004B6465" w:rsidP="004B6465">
      <w:pPr>
        <w:pStyle w:val="KDParagraf"/>
        <w:spacing w:before="0"/>
        <w:rPr>
          <w:rFonts w:eastAsia="Calibri" w:cs="Arial"/>
          <w:lang w:val="sr-Cyrl-RS"/>
        </w:rPr>
      </w:pPr>
      <w:r w:rsidRPr="00E07C61">
        <w:rPr>
          <w:rFonts w:eastAsia="Calibri" w:cs="Arial"/>
        </w:rPr>
        <w:t>•</w:t>
      </w:r>
      <w:r w:rsidRPr="00E07C61">
        <w:rPr>
          <w:rFonts w:eastAsia="Calibri" w:cs="Arial"/>
        </w:rPr>
        <w:tab/>
      </w:r>
      <w:r w:rsidR="008369F0">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Pr="00E07C61">
        <w:rPr>
          <w:rFonts w:eastAsia="Calibri" w:cs="Arial"/>
        </w:rPr>
        <w:t>).</w:t>
      </w:r>
    </w:p>
    <w:p w:rsidR="004B6465" w:rsidRPr="00E07C61" w:rsidRDefault="004B6465" w:rsidP="004B6465">
      <w:pPr>
        <w:pStyle w:val="KDParagraf"/>
        <w:spacing w:before="0"/>
        <w:rPr>
          <w:rFonts w:eastAsia="Calibri" w:cs="Arial"/>
          <w:color w:val="00B0F0"/>
          <w:lang w:val="sr-Cyrl-CS"/>
        </w:rPr>
      </w:pP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247A99">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247A99">
        <w:rPr>
          <w:rFonts w:cs="Arial"/>
          <w:lang w:val="sr-Cyrl-RS"/>
        </w:rPr>
        <w:t>Наручиоца</w:t>
      </w:r>
      <w:r w:rsidRPr="00E07C61">
        <w:rPr>
          <w:rFonts w:cs="Arial"/>
        </w:rPr>
        <w:t xml:space="preserve">. </w:t>
      </w:r>
      <w:r w:rsidR="00247A99">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lastRenderedPageBreak/>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247A99">
        <w:rPr>
          <w:rFonts w:cs="Arial"/>
          <w:b/>
          <w:lang w:val="sr-Cyrl-RS"/>
        </w:rPr>
        <w:t>Изабраном понуђачу</w:t>
      </w:r>
      <w:r w:rsidRPr="00E07C61">
        <w:rPr>
          <w:rFonts w:cs="Arial"/>
          <w:b/>
        </w:rPr>
        <w:t>.</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0" w:name="_Toc441651589"/>
      <w:bookmarkStart w:id="221" w:name="_Toc442559900"/>
      <w:r w:rsidRPr="00E07C61">
        <w:rPr>
          <w:rFonts w:cs="Arial"/>
        </w:rPr>
        <w:t>Рок важења понуде</w:t>
      </w:r>
      <w:bookmarkEnd w:id="220"/>
      <w:bookmarkEnd w:id="221"/>
    </w:p>
    <w:p w:rsidR="004B6465" w:rsidRPr="00845C80" w:rsidRDefault="00B107F7" w:rsidP="004B6465">
      <w:pPr>
        <w:pStyle w:val="ListParagraph"/>
        <w:spacing w:before="0"/>
        <w:ind w:left="360"/>
        <w:rPr>
          <w:rFonts w:ascii="Arial" w:hAnsi="Arial" w:cs="Arial"/>
          <w:lang w:val="ru-RU"/>
        </w:rPr>
      </w:pPr>
      <w:r>
        <w:rPr>
          <w:rFonts w:ascii="Arial" w:hAnsi="Arial" w:cs="Arial"/>
          <w:lang w:val="ru-RU"/>
        </w:rPr>
        <w:t xml:space="preserve">Понуда мора да важи најмање 60 </w:t>
      </w:r>
      <w:r w:rsidR="004B6465" w:rsidRPr="00E07C61">
        <w:rPr>
          <w:rFonts w:ascii="Arial" w:hAnsi="Arial" w:cs="Arial"/>
          <w:lang w:val="ru-RU"/>
        </w:rPr>
        <w:t>дана од дана</w:t>
      </w:r>
      <w:r w:rsidR="004B6465" w:rsidRPr="00845C80">
        <w:rPr>
          <w:rFonts w:ascii="Arial" w:hAnsi="Arial" w:cs="Arial"/>
          <w:lang w:val="ru-RU"/>
        </w:rPr>
        <w:t xml:space="preserve"> отварања понуда. </w:t>
      </w:r>
    </w:p>
    <w:p w:rsidR="004B6465" w:rsidRDefault="004B6465" w:rsidP="00B107F7">
      <w:pPr>
        <w:pStyle w:val="ListParagraph"/>
        <w:spacing w:before="0"/>
        <w:ind w:left="360"/>
        <w:rPr>
          <w:rFonts w:ascii="Arial" w:hAnsi="Arial" w:cs="Arial"/>
          <w:lang w:val="sr-Cyrl-RS"/>
        </w:rPr>
      </w:pPr>
      <w:proofErr w:type="gramStart"/>
      <w:r w:rsidRPr="00845C80">
        <w:rPr>
          <w:rFonts w:ascii="Arial" w:hAnsi="Arial" w:cs="Arial"/>
        </w:rPr>
        <w:t xml:space="preserve">У случају да </w:t>
      </w:r>
      <w:r w:rsidR="00C02376">
        <w:rPr>
          <w:rFonts w:ascii="Arial" w:hAnsi="Arial" w:cs="Arial"/>
          <w:lang w:val="sr-Cyrl-RS"/>
        </w:rPr>
        <w:t xml:space="preserve">изабрани </w:t>
      </w:r>
      <w:r w:rsidRPr="00845C80">
        <w:rPr>
          <w:rFonts w:ascii="Arial" w:hAnsi="Arial" w:cs="Arial"/>
        </w:rPr>
        <w:t xml:space="preserve">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BC096A" w:rsidRPr="001A3588" w:rsidRDefault="00BC096A" w:rsidP="001A3588">
      <w:pPr>
        <w:spacing w:before="0"/>
        <w:rPr>
          <w:rFonts w:cs="Arial"/>
          <w:lang w:val="sr-Cyrl-RS"/>
        </w:rPr>
      </w:pPr>
    </w:p>
    <w:p w:rsidR="00BC096A" w:rsidRPr="00245DEA" w:rsidRDefault="00BC096A" w:rsidP="00BC096A">
      <w:pPr>
        <w:pStyle w:val="KDPodnaslov2"/>
        <w:numPr>
          <w:ilvl w:val="1"/>
          <w:numId w:val="1"/>
        </w:numPr>
        <w:spacing w:before="0"/>
        <w:jc w:val="both"/>
        <w:rPr>
          <w:rFonts w:cs="Arial"/>
        </w:rPr>
      </w:pPr>
      <w:bookmarkStart w:id="222" w:name="_Toc441651593"/>
      <w:bookmarkStart w:id="223" w:name="_Toc442559904"/>
      <w:r w:rsidRPr="00272D07">
        <w:rPr>
          <w:rFonts w:cs="Arial"/>
        </w:rPr>
        <w:t>Средства финансијског обезбеђења</w:t>
      </w:r>
      <w:bookmarkEnd w:id="222"/>
      <w:bookmarkEnd w:id="223"/>
    </w:p>
    <w:p w:rsidR="00BC096A" w:rsidRPr="007F302D" w:rsidRDefault="00BC096A" w:rsidP="00BC096A">
      <w:pPr>
        <w:rPr>
          <w:rFonts w:eastAsia="TimesNewRomanPSMT" w:cs="Arial"/>
          <w:bCs/>
          <w:iCs/>
        </w:rPr>
      </w:pPr>
      <w:proofErr w:type="gramStart"/>
      <w:r w:rsidRPr="007F302D">
        <w:rPr>
          <w:rFonts w:eastAsia="TimesNewRomanPSMT" w:cs="Arial"/>
          <w:bCs/>
          <w:iCs/>
        </w:rPr>
        <w:t xml:space="preserve">Сви трошкови око прибављања средстава обезбеђења падају на терет </w:t>
      </w:r>
      <w:r w:rsidR="00C02376">
        <w:rPr>
          <w:rFonts w:eastAsia="TimesNewRomanPSMT" w:cs="Arial"/>
          <w:bCs/>
          <w:iCs/>
          <w:lang w:val="sr-Cyrl-RS"/>
        </w:rPr>
        <w:t xml:space="preserve">изабраног </w:t>
      </w:r>
      <w:r w:rsidR="00223B2A">
        <w:rPr>
          <w:rFonts w:eastAsia="TimesNewRomanPSMT" w:cs="Arial"/>
          <w:bCs/>
          <w:iCs/>
        </w:rPr>
        <w:t>понуђача</w:t>
      </w:r>
      <w:r w:rsidRPr="007F302D">
        <w:rPr>
          <w:rFonts w:eastAsia="TimesNewRomanPSMT" w:cs="Arial"/>
          <w:bCs/>
          <w:iCs/>
        </w:rPr>
        <w:t>.</w:t>
      </w:r>
      <w:proofErr w:type="gramEnd"/>
      <w:r>
        <w:rPr>
          <w:rFonts w:eastAsia="TimesNewRomanPSMT" w:cs="Arial"/>
          <w:bCs/>
          <w:iCs/>
        </w:rPr>
        <w:t xml:space="preserve"> </w:t>
      </w:r>
      <w:proofErr w:type="gramStart"/>
      <w:r w:rsidRPr="007F302D">
        <w:rPr>
          <w:rFonts w:eastAsia="TimesNewRomanPSMT" w:cs="Arial"/>
          <w:bCs/>
          <w:iCs/>
        </w:rPr>
        <w:t>Члан групе понуђача може бити налогодавац СФО.</w:t>
      </w:r>
      <w:proofErr w:type="gramEnd"/>
      <w:r>
        <w:rPr>
          <w:rFonts w:eastAsia="TimesNewRomanPSMT" w:cs="Arial"/>
          <w:bCs/>
          <w:iCs/>
        </w:rPr>
        <w:t xml:space="preserve"> </w:t>
      </w:r>
      <w:proofErr w:type="gramStart"/>
      <w:r w:rsidRPr="007F302D">
        <w:rPr>
          <w:rFonts w:eastAsia="TimesNewRomanPSMT" w:cs="Arial"/>
          <w:bCs/>
          <w:iCs/>
        </w:rPr>
        <w:t>СФО морају да буду у валути у којој је и понуда.</w:t>
      </w:r>
      <w:proofErr w:type="gramEnd"/>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w:t>
      </w:r>
      <w:proofErr w:type="gramStart"/>
      <w:r w:rsidRPr="007F302D">
        <w:rPr>
          <w:rFonts w:eastAsia="TimesNewRomanPSMT" w:cs="Arial"/>
          <w:bCs/>
          <w:iCs/>
        </w:rPr>
        <w:t>важност  СФО</w:t>
      </w:r>
      <w:proofErr w:type="gramEnd"/>
      <w:r w:rsidRPr="007F302D">
        <w:rPr>
          <w:rFonts w:eastAsia="TimesNewRomanPSMT" w:cs="Arial"/>
          <w:bCs/>
          <w:iCs/>
        </w:rPr>
        <w:t xml:space="preserve"> мора се продужити. </w:t>
      </w:r>
    </w:p>
    <w:p w:rsidR="00BC096A" w:rsidRPr="007F302D" w:rsidRDefault="00C02376" w:rsidP="00BC096A">
      <w:pPr>
        <w:spacing w:before="0"/>
        <w:rPr>
          <w:rFonts w:cs="Arial"/>
          <w:lang w:val="sr-Latn-RS"/>
        </w:rPr>
      </w:pPr>
      <w:r>
        <w:rPr>
          <w:rFonts w:cs="Arial"/>
          <w:lang w:val="ru-RU"/>
        </w:rPr>
        <w:t>Изабрани п</w:t>
      </w:r>
      <w:r w:rsidR="00BC096A" w:rsidRPr="007F302D">
        <w:rPr>
          <w:rFonts w:cs="Arial"/>
          <w:lang w:val="ru-RU"/>
        </w:rPr>
        <w:t>онуђач је дужан да достави следећа средства финансијског обезбеђења:</w:t>
      </w:r>
    </w:p>
    <w:p w:rsidR="00BC096A" w:rsidRPr="007F302D" w:rsidRDefault="00BC096A" w:rsidP="00BC096A">
      <w:pPr>
        <w:spacing w:before="0"/>
        <w:rPr>
          <w:rFonts w:cs="Arial"/>
        </w:rPr>
      </w:pPr>
    </w:p>
    <w:p w:rsidR="00BC096A" w:rsidRPr="007F302D" w:rsidRDefault="00BC096A" w:rsidP="00BC096A">
      <w:pPr>
        <w:spacing w:before="0"/>
        <w:contextualSpacing/>
        <w:rPr>
          <w:rFonts w:eastAsia="Calibri" w:cs="Arial"/>
          <w:b/>
          <w:u w:val="single"/>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BC096A" w:rsidRPr="007F302D" w:rsidRDefault="00BC096A" w:rsidP="00BC096A">
      <w:pPr>
        <w:rPr>
          <w:rFonts w:cs="Arial"/>
          <w:b/>
        </w:rPr>
      </w:pPr>
      <w:r w:rsidRPr="007F302D">
        <w:rPr>
          <w:rFonts w:cs="Arial"/>
          <w:b/>
        </w:rPr>
        <w:t>Меницу као гаранцију за добро извршење посла</w:t>
      </w:r>
    </w:p>
    <w:p w:rsidR="00BC096A" w:rsidRPr="007F302D" w:rsidRDefault="00BC096A" w:rsidP="00BC096A">
      <w:pPr>
        <w:tabs>
          <w:tab w:val="left" w:pos="1786"/>
        </w:tabs>
        <w:spacing w:before="0"/>
        <w:ind w:right="-6"/>
        <w:rPr>
          <w:rFonts w:cs="Arial"/>
          <w:lang w:val="sr-Cyrl-RS"/>
        </w:rPr>
      </w:pPr>
    </w:p>
    <w:p w:rsidR="00BC096A" w:rsidRPr="007F302D" w:rsidRDefault="00BC096A" w:rsidP="00BC096A">
      <w:pPr>
        <w:tabs>
          <w:tab w:val="left" w:pos="567"/>
          <w:tab w:val="left" w:pos="851"/>
        </w:tabs>
        <w:spacing w:before="0"/>
        <w:outlineLvl w:val="2"/>
        <w:rPr>
          <w:rFonts w:cs="Arial"/>
          <w:b/>
        </w:rPr>
      </w:pPr>
      <w:bookmarkStart w:id="224" w:name="_Toc441651599"/>
      <w:bookmarkStart w:id="225" w:name="_Toc442559910"/>
      <w:r w:rsidRPr="007F302D">
        <w:rPr>
          <w:rFonts w:cs="Arial"/>
          <w:b/>
        </w:rPr>
        <w:t xml:space="preserve">Меница за добро извршење посла </w:t>
      </w:r>
      <w:bookmarkEnd w:id="224"/>
      <w:bookmarkEnd w:id="225"/>
    </w:p>
    <w:p w:rsidR="00BC096A" w:rsidRPr="007F302D" w:rsidRDefault="00C02376" w:rsidP="00BC096A">
      <w:pPr>
        <w:spacing w:before="0"/>
        <w:rPr>
          <w:rFonts w:cs="Arial"/>
        </w:rPr>
      </w:pPr>
      <w:r>
        <w:rPr>
          <w:rFonts w:cs="Arial"/>
          <w:lang w:val="ru-RU"/>
        </w:rPr>
        <w:t>Изабрани п</w:t>
      </w:r>
      <w:r w:rsidRPr="007F302D">
        <w:rPr>
          <w:rFonts w:cs="Arial"/>
          <w:lang w:val="ru-RU"/>
        </w:rPr>
        <w:t>онуђач</w:t>
      </w:r>
      <w:r w:rsidR="00BC096A" w:rsidRPr="007F302D">
        <w:rPr>
          <w:rFonts w:cs="Arial"/>
        </w:rPr>
        <w:t xml:space="preserve"> је обавезан да Наручиоцу</w:t>
      </w:r>
      <w:r w:rsidR="00BC096A" w:rsidRPr="007F302D">
        <w:rPr>
          <w:rFonts w:cs="Arial"/>
          <w:lang w:val="sr-Cyrl-RS"/>
        </w:rPr>
        <w:t xml:space="preserve"> уз потписан уговор</w:t>
      </w:r>
      <w:r w:rsidR="00BC096A" w:rsidRPr="007F302D">
        <w:rPr>
          <w:rFonts w:cs="Arial"/>
        </w:rPr>
        <w:t xml:space="preserve"> достави:</w:t>
      </w:r>
    </w:p>
    <w:p w:rsidR="00BC096A" w:rsidRPr="007F302D" w:rsidRDefault="00BC096A" w:rsidP="00BC096A">
      <w:pPr>
        <w:numPr>
          <w:ilvl w:val="0"/>
          <w:numId w:val="18"/>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096A" w:rsidRPr="007F302D" w:rsidRDefault="00BC096A" w:rsidP="00BC096A">
      <w:pPr>
        <w:numPr>
          <w:ilvl w:val="0"/>
          <w:numId w:val="18"/>
        </w:numPr>
        <w:spacing w:before="0"/>
        <w:ind w:left="0"/>
        <w:rPr>
          <w:rFonts w:cs="Arial"/>
        </w:rPr>
      </w:pPr>
      <w:r w:rsidRPr="007F302D">
        <w:rPr>
          <w:rFonts w:cs="Arial"/>
        </w:rPr>
        <w:t>Менично писмо – овлашћење којим понуђач овлашћује наручиоца да може наплатити меницу  на и</w:t>
      </w:r>
      <w:r>
        <w:rPr>
          <w:rFonts w:cs="Arial"/>
        </w:rPr>
        <w:t xml:space="preserve">знос од 10% од </w:t>
      </w:r>
      <w:r>
        <w:rPr>
          <w:rFonts w:cs="Arial"/>
          <w:lang w:val="sr-Cyrl-RS"/>
        </w:rPr>
        <w:t xml:space="preserve">уговорене </w:t>
      </w:r>
      <w:r>
        <w:rPr>
          <w:rFonts w:cs="Arial"/>
        </w:rPr>
        <w:t>вредности</w:t>
      </w:r>
      <w:r w:rsidRPr="007F302D">
        <w:rPr>
          <w:rFonts w:cs="Arial"/>
        </w:rPr>
        <w:t xml:space="preserve"> (без ПДВ-а) са роком важења мин</w:t>
      </w:r>
      <w:r>
        <w:rPr>
          <w:rFonts w:cs="Arial"/>
        </w:rPr>
        <w:t xml:space="preserve">имално 30 дана дужим од рока </w:t>
      </w:r>
      <w:r w:rsidR="00A40D3B">
        <w:rPr>
          <w:rFonts w:cs="Arial"/>
          <w:lang w:val="sr-Cyrl-RS"/>
        </w:rPr>
        <w:t>извршења услуга</w:t>
      </w:r>
      <w:r w:rsidRPr="007F302D">
        <w:rPr>
          <w:rFonts w:cs="Arial"/>
        </w:rPr>
        <w:t>, с тим да евентуалн</w:t>
      </w:r>
      <w:r>
        <w:rPr>
          <w:rFonts w:cs="Arial"/>
        </w:rPr>
        <w:t xml:space="preserve">и продужетак </w:t>
      </w:r>
      <w:r>
        <w:rPr>
          <w:rFonts w:cs="Arial"/>
          <w:lang w:val="sr-Cyrl-RS"/>
        </w:rPr>
        <w:t xml:space="preserve">тог </w:t>
      </w:r>
      <w:r>
        <w:rPr>
          <w:rFonts w:cs="Arial"/>
        </w:rPr>
        <w:t xml:space="preserve">рока </w:t>
      </w:r>
      <w:r w:rsidRPr="007F302D">
        <w:rPr>
          <w:rFonts w:cs="Arial"/>
        </w:rPr>
        <w:t xml:space="preserve">има за последицу и продужење рока важења менице и меничног овлашћења, </w:t>
      </w:r>
    </w:p>
    <w:p w:rsidR="00BC096A" w:rsidRPr="007F302D" w:rsidRDefault="00BC096A" w:rsidP="00BC096A">
      <w:pPr>
        <w:numPr>
          <w:ilvl w:val="0"/>
          <w:numId w:val="18"/>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7F302D" w:rsidRDefault="00BC096A" w:rsidP="00BC096A">
      <w:pPr>
        <w:numPr>
          <w:ilvl w:val="0"/>
          <w:numId w:val="18"/>
        </w:numPr>
        <w:spacing w:before="0"/>
        <w:ind w:left="0"/>
        <w:rPr>
          <w:rFonts w:cs="Arial"/>
        </w:rPr>
      </w:pPr>
      <w:proofErr w:type="gramStart"/>
      <w:r w:rsidRPr="007F302D">
        <w:rPr>
          <w:rFonts w:cs="Arial"/>
        </w:rPr>
        <w:t>фотокопију</w:t>
      </w:r>
      <w:proofErr w:type="gramEnd"/>
      <w:r w:rsidRPr="007F302D">
        <w:rPr>
          <w:rFonts w:cs="Arial"/>
        </w:rPr>
        <w:t xml:space="preserve"> ОП обрасца.</w:t>
      </w:r>
    </w:p>
    <w:p w:rsidR="00BC096A" w:rsidRPr="00E77CB1" w:rsidRDefault="00BC096A" w:rsidP="00BC096A">
      <w:pPr>
        <w:numPr>
          <w:ilvl w:val="0"/>
          <w:numId w:val="18"/>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7F302D" w:rsidRDefault="00BC096A" w:rsidP="00BC096A">
      <w:pPr>
        <w:spacing w:before="0"/>
        <w:rPr>
          <w:rFonts w:cs="Arial"/>
        </w:rPr>
      </w:pPr>
    </w:p>
    <w:p w:rsidR="00BC096A" w:rsidRDefault="00BC096A" w:rsidP="00BC096A">
      <w:pPr>
        <w:spacing w:before="0"/>
        <w:rPr>
          <w:rFonts w:cs="Arial"/>
        </w:rPr>
      </w:pPr>
      <w:proofErr w:type="gramStart"/>
      <w:r w:rsidRPr="007F302D">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F302D">
        <w:rPr>
          <w:rFonts w:cs="Arial"/>
        </w:rPr>
        <w:t xml:space="preserve"> </w:t>
      </w:r>
    </w:p>
    <w:p w:rsidR="00BC096A" w:rsidRPr="001A3588" w:rsidRDefault="00BC096A" w:rsidP="00BC096A">
      <w:pPr>
        <w:spacing w:before="0"/>
        <w:rPr>
          <w:rFonts w:cs="Arial"/>
          <w:lang w:val="sr-Cyrl-RS"/>
        </w:rPr>
      </w:pPr>
    </w:p>
    <w:p w:rsidR="00BC096A" w:rsidRPr="007F302D" w:rsidRDefault="00BC096A" w:rsidP="00BC096A">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BC096A" w:rsidRPr="007F302D" w:rsidRDefault="00BC096A" w:rsidP="00BC096A">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BC096A" w:rsidRPr="007F302D" w:rsidRDefault="00BC096A" w:rsidP="00BC096A">
      <w:pPr>
        <w:suppressAutoHyphens/>
        <w:spacing w:line="100" w:lineRule="atLeast"/>
        <w:jc w:val="center"/>
        <w:rPr>
          <w:rFonts w:cs="Arial"/>
        </w:rPr>
      </w:pPr>
      <w:proofErr w:type="gramStart"/>
      <w:r w:rsidRPr="007F302D">
        <w:rPr>
          <w:rFonts w:cs="Arial"/>
        </w:rPr>
        <w:t>Огранак ТЕНТ, Богољуба Урошевића Црног бр.</w:t>
      </w:r>
      <w:proofErr w:type="gramEnd"/>
      <w:r w:rsidR="008A1D3B">
        <w:rPr>
          <w:rFonts w:cs="Arial"/>
          <w:lang w:val="sr-Cyrl-RS"/>
        </w:rPr>
        <w:t xml:space="preserve"> </w:t>
      </w:r>
      <w:r w:rsidR="008A1D3B">
        <w:rPr>
          <w:rFonts w:cs="Arial"/>
        </w:rPr>
        <w:t>44</w:t>
      </w:r>
      <w:r w:rsidRPr="007F302D">
        <w:rPr>
          <w:rFonts w:cs="Arial"/>
        </w:rPr>
        <w:t xml:space="preserve">, 11500 Обреновац </w:t>
      </w:r>
    </w:p>
    <w:p w:rsidR="001A3588" w:rsidRDefault="00BC096A" w:rsidP="001A3588">
      <w:pPr>
        <w:suppressAutoHyphens/>
        <w:spacing w:line="100" w:lineRule="atLeast"/>
        <w:jc w:val="center"/>
        <w:rPr>
          <w:rFonts w:cs="Arial"/>
          <w:b/>
          <w:lang w:val="sr-Cyrl-RS"/>
        </w:rPr>
      </w:pPr>
      <w:proofErr w:type="gramStart"/>
      <w:r w:rsidRPr="007F302D">
        <w:rPr>
          <w:rFonts w:cs="Arial"/>
        </w:rPr>
        <w:t>са</w:t>
      </w:r>
      <w:proofErr w:type="gramEnd"/>
      <w:r w:rsidRPr="007F302D">
        <w:rPr>
          <w:rFonts w:cs="Arial"/>
        </w:rPr>
        <w:t xml:space="preserve"> назнаком:</w:t>
      </w:r>
      <w:r w:rsidRPr="007F302D">
        <w:rPr>
          <w:rFonts w:cs="Arial"/>
          <w:b/>
        </w:rPr>
        <w:t xml:space="preserve"> Средство финансијског обезбеђења за ЈН бр. </w:t>
      </w:r>
      <w:r w:rsidR="00070A5F">
        <w:rPr>
          <w:rFonts w:cs="Arial"/>
          <w:b/>
        </w:rPr>
        <w:t>3000/0054/2018 (369/2018)</w:t>
      </w:r>
      <w:r w:rsidR="001119B4">
        <w:rPr>
          <w:rFonts w:cs="Arial"/>
          <w:b/>
        </w:rPr>
        <w:t xml:space="preserve"> </w:t>
      </w:r>
    </w:p>
    <w:p w:rsidR="00BC096A" w:rsidRDefault="00BC096A" w:rsidP="001A3588">
      <w:pPr>
        <w:suppressAutoHyphens/>
        <w:spacing w:line="100" w:lineRule="atLeast"/>
        <w:jc w:val="center"/>
        <w:rPr>
          <w:rFonts w:cs="Arial"/>
          <w:b/>
          <w:lang w:val="sr-Cyrl-RS"/>
        </w:rPr>
      </w:pPr>
      <w:proofErr w:type="gramStart"/>
      <w:r w:rsidRPr="00E07C61">
        <w:rPr>
          <w:rFonts w:cs="Arial"/>
          <w:b/>
        </w:rPr>
        <w:lastRenderedPageBreak/>
        <w:t>Пружалац услуге је одгoворан за прописан и безбедан начин доставњања средстава финансијског обезбеђења.</w:t>
      </w:r>
      <w:proofErr w:type="gramEnd"/>
    </w:p>
    <w:p w:rsidR="00BC096A" w:rsidRPr="00BC096A" w:rsidRDefault="00BC096A" w:rsidP="00B107F7">
      <w:pPr>
        <w:pStyle w:val="ListParagraph"/>
        <w:spacing w:before="0"/>
        <w:ind w:left="360"/>
        <w:rPr>
          <w:rFonts w:ascii="Arial" w:hAnsi="Arial" w:cs="Arial"/>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6" w:name="_Toc441651602"/>
      <w:bookmarkStart w:id="227" w:name="_Toc442559913"/>
      <w:r w:rsidRPr="00E47C2E">
        <w:rPr>
          <w:rFonts w:cs="Arial"/>
        </w:rPr>
        <w:t>Додатне информације и објашњења</w:t>
      </w:r>
      <w:bookmarkEnd w:id="226"/>
      <w:bookmarkEnd w:id="227"/>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070A5F">
        <w:rPr>
          <w:rFonts w:cs="Arial"/>
          <w:b/>
        </w:rPr>
        <w:t xml:space="preserve">3000/0054/2018 </w:t>
      </w:r>
      <w:r w:rsidR="00070A5F">
        <w:rPr>
          <w:rFonts w:cs="Arial"/>
          <w:b/>
        </w:rPr>
        <w:lastRenderedPageBreak/>
        <w:t>(369/2018)</w:t>
      </w:r>
      <w:r w:rsidR="001119B4">
        <w:rPr>
          <w:rFonts w:cs="Arial"/>
          <w:b/>
        </w:rPr>
        <w:t xml:space="preserve"> </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5" w:history="1">
        <w:r w:rsidRPr="0070224E">
          <w:rPr>
            <w:rStyle w:val="Hyperlink"/>
            <w:rFonts w:cs="Arial"/>
          </w:rPr>
          <w:t>jovan.knezevic@eps.rs</w:t>
        </w:r>
      </w:hyperlink>
      <w:r w:rsidRPr="00E47C2E">
        <w:rPr>
          <w:rFonts w:cs="Arial"/>
          <w:lang w:val="ru-RU"/>
        </w:rPr>
        <w:t>,</w:t>
      </w:r>
      <w:r w:rsidR="008A1D3B">
        <w:rPr>
          <w:rFonts w:cs="Arial"/>
          <w:lang w:val="ru-RU"/>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28" w:name="_Toc441651603"/>
      <w:bookmarkStart w:id="229" w:name="_Toc442559914"/>
      <w:r w:rsidRPr="00E47C2E">
        <w:rPr>
          <w:rFonts w:cs="Arial"/>
        </w:rPr>
        <w:t>Трошкови понуде</w:t>
      </w:r>
      <w:bookmarkEnd w:id="228"/>
      <w:bookmarkEnd w:id="229"/>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0" w:name="_Toc442559917"/>
      <w:bookmarkStart w:id="231" w:name="_Toc441651606"/>
      <w:r w:rsidRPr="00E47C2E">
        <w:rPr>
          <w:rFonts w:cs="Arial"/>
        </w:rPr>
        <w:t>Разлози за одбијање понуде</w:t>
      </w:r>
      <w:bookmarkEnd w:id="230"/>
      <w:bookmarkEnd w:id="231"/>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lastRenderedPageBreak/>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564FAC"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4B6465" w:rsidRPr="00E47C2E"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4B6465" w:rsidRPr="00BC096A"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r w:rsidR="008A1D3B">
        <w:rPr>
          <w:rFonts w:eastAsia="TimesNewRomanPSMT" w:cs="Arial"/>
          <w:bCs/>
          <w:iCs/>
          <w:lang w:val="sr-Cyrl-RS"/>
        </w:rPr>
        <w:t>;</w:t>
      </w:r>
    </w:p>
    <w:p w:rsidR="00B107F7" w:rsidRPr="005D4436" w:rsidRDefault="00B107F7" w:rsidP="00B107F7">
      <w:pPr>
        <w:pStyle w:val="KDNabrajanje"/>
        <w:numPr>
          <w:ilvl w:val="0"/>
          <w:numId w:val="0"/>
        </w:numPr>
        <w:spacing w:before="0"/>
        <w:ind w:left="714"/>
        <w:rPr>
          <w:rFonts w:cs="Arial"/>
        </w:rPr>
      </w:pP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2" w:name="_Toc441651607"/>
      <w:bookmarkStart w:id="233" w:name="_Toc442559918"/>
      <w:r w:rsidRPr="00E47C2E">
        <w:rPr>
          <w:rFonts w:cs="Arial"/>
          <w:lang w:val="ru-RU"/>
        </w:rPr>
        <w:t>Н</w:t>
      </w:r>
      <w:r w:rsidRPr="00E47C2E">
        <w:rPr>
          <w:rFonts w:cs="Arial"/>
        </w:rPr>
        <w:t>егативне референце</w:t>
      </w:r>
      <w:bookmarkEnd w:id="232"/>
      <w:bookmarkEnd w:id="233"/>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4" w:name="_Toc441651608"/>
      <w:bookmarkStart w:id="235" w:name="_Toc442559919"/>
      <w:r w:rsidRPr="00E47C2E">
        <w:rPr>
          <w:rFonts w:cs="Arial"/>
        </w:rPr>
        <w:lastRenderedPageBreak/>
        <w:t>Увид у документацију</w:t>
      </w:r>
      <w:bookmarkEnd w:id="234"/>
      <w:bookmarkEnd w:id="235"/>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6" w:name="_Toc441651609"/>
      <w:bookmarkStart w:id="237" w:name="_Toc442559920"/>
      <w:r w:rsidRPr="00E47C2E">
        <w:rPr>
          <w:rFonts w:cs="Arial"/>
          <w:lang w:val="ru-RU"/>
        </w:rPr>
        <w:t>З</w:t>
      </w:r>
      <w:r w:rsidRPr="00E47C2E">
        <w:rPr>
          <w:rFonts w:cs="Arial"/>
        </w:rPr>
        <w:t>аштита права понуђача</w:t>
      </w:r>
      <w:bookmarkEnd w:id="236"/>
      <w:bookmarkEnd w:id="237"/>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са назнаком Захтев за заштиту права за ЈН услуга</w:t>
      </w:r>
      <w:r>
        <w:rPr>
          <w:rFonts w:cs="Arial"/>
          <w:lang w:val="sr-Cyrl-RS"/>
        </w:rPr>
        <w:t xml:space="preserve"> </w:t>
      </w:r>
      <w:r w:rsidR="00070A5F">
        <w:rPr>
          <w:b/>
        </w:rPr>
        <w:t>Вежбовно гађање за службенике обезбеђења за потребе Огранка ТЕНТ</w:t>
      </w:r>
      <w:r w:rsidR="003F3708" w:rsidRPr="00827A40">
        <w:t xml:space="preserve"> </w:t>
      </w:r>
      <w:r>
        <w:rPr>
          <w:rFonts w:cs="Arial"/>
        </w:rPr>
        <w:t xml:space="preserve">бр.ЈН </w:t>
      </w:r>
      <w:r w:rsidR="00070A5F">
        <w:rPr>
          <w:rFonts w:cs="Arial"/>
          <w:b/>
        </w:rPr>
        <w:t>3000/0054/2018 (369/2018)</w:t>
      </w:r>
      <w:r w:rsidR="001119B4">
        <w:rPr>
          <w:rFonts w:cs="Arial"/>
          <w:b/>
        </w:rPr>
        <w:t xml:space="preserve"> </w:t>
      </w:r>
      <w:r w:rsidRPr="00E47C2E">
        <w:rPr>
          <w:rFonts w:cs="Arial"/>
        </w:rPr>
        <w:t>,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7"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lastRenderedPageBreak/>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Pr>
          <w:rFonts w:cs="Arial"/>
        </w:rPr>
        <w:t xml:space="preserve"> 253, позив на број </w:t>
      </w:r>
      <w:r w:rsidR="001A3588">
        <w:rPr>
          <w:rFonts w:cs="Arial"/>
          <w:b/>
          <w:lang w:val="sr-Cyrl-RS"/>
        </w:rPr>
        <w:t>3000005420183692018</w:t>
      </w:r>
      <w:r w:rsidRPr="00E47C2E">
        <w:rPr>
          <w:rFonts w:cs="Arial"/>
        </w:rPr>
        <w:t>, сврха: ЗЗП, ЈП ЕПС</w:t>
      </w:r>
      <w:r w:rsidR="008A1D3B">
        <w:rPr>
          <w:rFonts w:cs="Arial"/>
          <w:lang w:val="sr-Cyrl-CS"/>
        </w:rPr>
        <w:t xml:space="preserve"> Београд - О</w:t>
      </w:r>
      <w:r w:rsidRPr="00E47C2E">
        <w:rPr>
          <w:rFonts w:cs="Arial"/>
          <w:lang w:val="sr-Cyrl-CS"/>
        </w:rPr>
        <w:t>гранак ТЕНТ</w:t>
      </w:r>
      <w:r>
        <w:rPr>
          <w:rFonts w:cs="Arial"/>
        </w:rPr>
        <w:t>, J</w:t>
      </w:r>
      <w:r>
        <w:rPr>
          <w:rFonts w:cs="Arial"/>
          <w:lang w:val="sr-Cyrl-RS"/>
        </w:rPr>
        <w:t>Н</w:t>
      </w:r>
      <w:r>
        <w:rPr>
          <w:rFonts w:cs="Arial"/>
        </w:rPr>
        <w:t>. бр.</w:t>
      </w:r>
      <w:r w:rsidRPr="00437993">
        <w:rPr>
          <w:rFonts w:cs="Arial"/>
          <w:b/>
        </w:rPr>
        <w:t xml:space="preserve"> </w:t>
      </w:r>
      <w:r w:rsidR="00070A5F">
        <w:rPr>
          <w:rFonts w:cs="Arial"/>
          <w:b/>
        </w:rPr>
        <w:t>3000/0054/2018 (369/2018)</w:t>
      </w:r>
      <w:r w:rsidRPr="00E47C2E">
        <w:rPr>
          <w:rFonts w:cs="Arial"/>
        </w:rPr>
        <w:t xml:space="preserve">, прималац уплате: буџет Републике Србије) </w:t>
      </w:r>
      <w:r>
        <w:rPr>
          <w:rFonts w:cs="Arial"/>
        </w:rPr>
        <w:t>уплати таксу од</w:t>
      </w:r>
      <w:r>
        <w:rPr>
          <w:rFonts w:cs="Arial"/>
          <w:lang w:val="sr-Cyrl-RS"/>
        </w:rPr>
        <w:t xml:space="preserve"> 120.000,00 динара.</w:t>
      </w:r>
    </w:p>
    <w:p w:rsidR="004B6465" w:rsidRPr="00437993" w:rsidRDefault="004B6465" w:rsidP="004B6465">
      <w:pPr>
        <w:spacing w:before="0"/>
        <w:rPr>
          <w:rFonts w:cs="Arial"/>
        </w:rPr>
      </w:pPr>
    </w:p>
    <w:p w:rsidR="004B6465" w:rsidRPr="00E47C2E" w:rsidRDefault="004B6465" w:rsidP="004B6465">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4B6465">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4B6465">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lastRenderedPageBreak/>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9F7D8F" w:rsidRDefault="004B6465" w:rsidP="004B6465">
      <w:pPr>
        <w:rPr>
          <w:rFonts w:cs="Arial"/>
          <w:lang w:val="sr-Cyrl-RS"/>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lastRenderedPageBreak/>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w:t>
      </w:r>
      <w:r w:rsidRPr="00BE79DD">
        <w:rPr>
          <w:rFonts w:cs="Arial"/>
        </w:rPr>
        <w:t>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1A3588" w:rsidRPr="001A3588" w:rsidRDefault="001A3588" w:rsidP="001A3588">
      <w:pPr>
        <w:pStyle w:val="KDPodnaslov2"/>
        <w:spacing w:before="0"/>
        <w:ind w:left="810"/>
        <w:jc w:val="both"/>
        <w:rPr>
          <w:rFonts w:cs="Arial"/>
        </w:rPr>
      </w:pPr>
      <w:bookmarkStart w:id="238" w:name="_Toc441651610"/>
      <w:bookmarkStart w:id="239"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38"/>
      <w:bookmarkEnd w:id="239"/>
    </w:p>
    <w:p w:rsidR="004B6465" w:rsidRPr="00C02376" w:rsidRDefault="004B6465" w:rsidP="004B6465">
      <w:pPr>
        <w:spacing w:before="0"/>
        <w:rPr>
          <w:rFonts w:cs="Arial"/>
          <w:lang w:val="sr-Cyrl-RS"/>
        </w:rPr>
      </w:pPr>
      <w:proofErr w:type="gramStart"/>
      <w:r w:rsidRPr="00E47C2E">
        <w:rPr>
          <w:rFonts w:cs="Arial"/>
        </w:rPr>
        <w:t>Наручилац ће доставити уговор о јавној набавци понуђачу којем је додељен уговор у року од 8</w:t>
      </w:r>
      <w:r w:rsidR="00C02376">
        <w:rPr>
          <w:rFonts w:cs="Arial"/>
          <w:lang w:val="sr-Cyrl-RS"/>
        </w:rPr>
        <w:t xml:space="preserve"> </w:t>
      </w:r>
      <w:r w:rsidRPr="00E47C2E">
        <w:rPr>
          <w:rFonts w:cs="Arial"/>
        </w:rPr>
        <w:t>(осам) дана од протека рока за подношење захтева за заштиту права.</w:t>
      </w:r>
      <w:proofErr w:type="gramEnd"/>
      <w:r w:rsidR="00C02376">
        <w:rPr>
          <w:rFonts w:cs="Arial"/>
          <w:lang w:val="sr-Cyrl-RS"/>
        </w:rPr>
        <w:t xml:space="preserve"> </w:t>
      </w:r>
    </w:p>
    <w:p w:rsidR="004B6465" w:rsidRPr="00E47C2E" w:rsidRDefault="004B6465" w:rsidP="004B6465">
      <w:pPr>
        <w:spacing w:before="0"/>
        <w:rPr>
          <w:rFonts w:cs="Arial"/>
          <w:lang w:val="ru-RU"/>
        </w:rPr>
      </w:pPr>
      <w:r w:rsidRPr="00E47C2E">
        <w:rPr>
          <w:rFonts w:cs="Arial"/>
          <w:lang w:val="ru-RU"/>
        </w:rPr>
        <w:t xml:space="preserve">Ако </w:t>
      </w:r>
      <w:r w:rsidR="00C02376">
        <w:rPr>
          <w:rFonts w:cs="Arial"/>
          <w:lang w:val="ru-RU"/>
        </w:rPr>
        <w:t>Изабрани п</w:t>
      </w:r>
      <w:r w:rsidR="00C02376" w:rsidRPr="007F302D">
        <w:rPr>
          <w:rFonts w:cs="Arial"/>
          <w:lang w:val="ru-RU"/>
        </w:rPr>
        <w:t>онуђач</w:t>
      </w:r>
      <w:r w:rsidRPr="00E47C2E">
        <w:rPr>
          <w:rFonts w:cs="Arial"/>
          <w:lang w:val="ru-RU"/>
        </w:rPr>
        <w:t xml:space="preserve"> којем је додељен уговор одбије да потпише уговор или уговор не потпише у року</w:t>
      </w:r>
      <w:r>
        <w:rPr>
          <w:rFonts w:cs="Arial"/>
          <w:lang w:val="ru-RU"/>
        </w:rPr>
        <w:t xml:space="preserve"> од 10</w:t>
      </w:r>
      <w:r w:rsidRPr="00E47C2E">
        <w:rPr>
          <w:rFonts w:cs="Arial"/>
          <w:lang w:val="ru-RU"/>
        </w:rPr>
        <w:t xml:space="preserve"> дана, Наручилац може закључити са првим следећим најповољнијим понуђачем.</w:t>
      </w:r>
      <w:r w:rsidR="008914B2" w:rsidRPr="008914B2">
        <w:rPr>
          <w:rFonts w:cs="Arial"/>
        </w:rPr>
        <w:t xml:space="preserve"> </w:t>
      </w:r>
      <w:r w:rsidR="008914B2" w:rsidRPr="009C5192">
        <w:rPr>
          <w:rFonts w:cs="Arial"/>
        </w:rPr>
        <w:t xml:space="preserve">У </w:t>
      </w:r>
      <w:r w:rsidR="008914B2" w:rsidRPr="009C5192">
        <w:rPr>
          <w:rFonts w:cs="Arial"/>
          <w:lang w:val="sr-Cyrl-RS"/>
        </w:rPr>
        <w:t xml:space="preserve">том случају Наручилац има право да </w:t>
      </w:r>
      <w:r w:rsidR="008914B2" w:rsidRPr="009C5192">
        <w:rPr>
          <w:rFonts w:cs="Arial"/>
        </w:rPr>
        <w:t>изврши наплату бланко сопствене менице за озбиљност понуде</w:t>
      </w:r>
    </w:p>
    <w:p w:rsidR="004B6465" w:rsidRPr="00E47C2E" w:rsidRDefault="004B6465" w:rsidP="004B6465">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586CF9">
        <w:rPr>
          <w:rFonts w:cs="Arial"/>
          <w:lang w:val="sr-Cyrl-RS"/>
        </w:rPr>
        <w:t>може</w:t>
      </w:r>
      <w:r w:rsidRPr="00E47C2E">
        <w:rPr>
          <w:rFonts w:cs="Arial"/>
          <w:lang w:val="ru-RU"/>
        </w:rPr>
        <w:t xml:space="preserve"> сходно члану 112. став 2. тачка 5) ЗЈН-а закључити уговор са </w:t>
      </w:r>
      <w:r w:rsidR="00C02376">
        <w:rPr>
          <w:rFonts w:cs="Arial"/>
          <w:lang w:val="ru-RU"/>
        </w:rPr>
        <w:t>Изабраним п</w:t>
      </w:r>
      <w:r w:rsidR="00C02376" w:rsidRPr="007F302D">
        <w:rPr>
          <w:rFonts w:cs="Arial"/>
          <w:lang w:val="ru-RU"/>
        </w:rPr>
        <w:t>онуђач</w:t>
      </w:r>
      <w:r w:rsidR="00C02376">
        <w:rPr>
          <w:rFonts w:cs="Arial"/>
          <w:lang w:val="ru-RU"/>
        </w:rPr>
        <w:t>ем</w:t>
      </w:r>
      <w:r w:rsidRPr="00E47C2E">
        <w:rPr>
          <w:rFonts w:cs="Arial"/>
          <w:lang w:val="ru-RU"/>
        </w:rPr>
        <w:t xml:space="preserve"> и пре истека рока за подношење захтева за заштиту права.</w:t>
      </w:r>
    </w:p>
    <w:p w:rsidR="004B6465" w:rsidRPr="00E47C2E" w:rsidRDefault="004B6465"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0" w:name="_Toc441651611"/>
      <w:bookmarkStart w:id="241" w:name="_Toc442559922"/>
      <w:r w:rsidRPr="00E47C2E">
        <w:rPr>
          <w:rFonts w:cs="Arial"/>
        </w:rPr>
        <w:t>Измене током трајања уговора</w:t>
      </w:r>
      <w:bookmarkEnd w:id="240"/>
      <w:bookmarkEnd w:id="241"/>
    </w:p>
    <w:p w:rsidR="00811EB0" w:rsidRPr="005B7113" w:rsidRDefault="00811EB0" w:rsidP="00811EB0">
      <w:pPr>
        <w:rPr>
          <w:rFonts w:cs="Arial"/>
          <w:lang w:eastAsia="sr-Latn-CS"/>
        </w:rPr>
      </w:pPr>
      <w:r w:rsidRPr="005B7113">
        <w:rPr>
          <w:rFonts w:cs="Arial"/>
          <w:lang w:val="sr-Latn-RS" w:eastAsia="sr-Latn-CS"/>
        </w:rPr>
        <w:t xml:space="preserve">Наручилац може након закључења уговора о јавној набавци без спровођења поступка јавне набавке </w:t>
      </w:r>
      <w:r w:rsidRPr="005B7113">
        <w:rPr>
          <w:rFonts w:cs="Arial"/>
          <w:lang w:val="sr-Cyrl-RS" w:eastAsia="sr-Latn-CS"/>
        </w:rPr>
        <w:t>извршити измене на начин који је</w:t>
      </w:r>
      <w:r w:rsidRPr="005B7113">
        <w:rPr>
          <w:rFonts w:cs="Arial"/>
          <w:lang w:val="sr-Latn-RS" w:eastAsia="sr-Latn-CS"/>
        </w:rPr>
        <w:t xml:space="preserve"> прописан чланом 115. Закона о јавним набавкама.</w:t>
      </w:r>
    </w:p>
    <w:p w:rsidR="00811EB0" w:rsidRPr="005B7113" w:rsidRDefault="00811EB0" w:rsidP="00811EB0">
      <w:pPr>
        <w:pStyle w:val="KDParagraf"/>
        <w:spacing w:before="0"/>
        <w:rPr>
          <w:rFonts w:cs="Arial"/>
        </w:rPr>
      </w:pPr>
      <w:r w:rsidRPr="005B7113">
        <w:t>Уговорне стране током трајања овог Уговора</w:t>
      </w:r>
      <w:proofErr w:type="gramStart"/>
      <w:r w:rsidRPr="005B7113">
        <w:t>  због</w:t>
      </w:r>
      <w:proofErr w:type="gramEnd"/>
      <w:r w:rsidRPr="005B7113">
        <w:t xml:space="preserve"> промењених околности ближе одређених у члану 115. </w:t>
      </w:r>
      <w:proofErr w:type="gramStart"/>
      <w:r w:rsidRPr="005B7113">
        <w:t>Закона, могу у писменој форми путем Анекса извршити измене и допуне овог Уговора.</w:t>
      </w:r>
      <w:proofErr w:type="gramEnd"/>
    </w:p>
    <w:p w:rsidR="00811EB0" w:rsidRPr="005B7113" w:rsidRDefault="00811EB0" w:rsidP="00811EB0">
      <w:pPr>
        <w:spacing w:before="0"/>
        <w:rPr>
          <w:rFonts w:cs="Arial"/>
          <w:color w:val="1F497D"/>
          <w:lang w:val="sr-Latn-RS"/>
        </w:rPr>
      </w:pPr>
      <w:r w:rsidRPr="005B7113">
        <w:rPr>
          <w:rFonts w:cs="Arial"/>
          <w:lang w:val="sr-Latn-RS" w:eastAsia="sr-Latn-CS"/>
        </w:rPr>
        <w:t xml:space="preserve">У </w:t>
      </w:r>
      <w:r w:rsidRPr="005B7113">
        <w:rPr>
          <w:rFonts w:cs="Arial"/>
          <w:lang w:val="sr-Cyrl-CS" w:eastAsia="sr-Latn-CS"/>
        </w:rPr>
        <w:t xml:space="preserve">свим наведеним случајевима, Наручилац </w:t>
      </w:r>
      <w:r w:rsidRPr="005B7113">
        <w:rPr>
          <w:rFonts w:cs="Arial"/>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3643" w:rsidRPr="005B7113" w:rsidRDefault="007A3643" w:rsidP="007A3643">
      <w:pPr>
        <w:rPr>
          <w:rFonts w:cs="Arial"/>
          <w:lang w:val="sr-Cyrl-RS"/>
        </w:rPr>
      </w:pPr>
      <w:r w:rsidRPr="005B7113">
        <w:rPr>
          <w:rFonts w:cs="Arial"/>
          <w:lang w:eastAsia="sr-Latn-CS"/>
        </w:rPr>
        <w:t> </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C32996">
      <w:pPr>
        <w:pStyle w:val="KDPodnaslov1"/>
        <w:spacing w:before="0"/>
        <w:rPr>
          <w:rFonts w:cs="Arial"/>
        </w:rPr>
      </w:pPr>
    </w:p>
    <w:p w:rsidR="00827A40" w:rsidRDefault="00827A40" w:rsidP="00827A40">
      <w:pPr>
        <w:pStyle w:val="KDObrazac"/>
        <w:spacing w:before="0"/>
        <w:jc w:val="both"/>
        <w:rPr>
          <w:lang w:val="sr-Cyrl-RS"/>
        </w:rPr>
      </w:pPr>
      <w:bookmarkStart w:id="242" w:name="_Toc442559924"/>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2"/>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827A40" w:rsidRDefault="00827A40" w:rsidP="00C32996">
      <w:pPr>
        <w:spacing w:before="0" w:line="360" w:lineRule="auto"/>
        <w:jc w:val="center"/>
        <w:rPr>
          <w:rFonts w:cs="Arial"/>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  отворени</w:t>
      </w:r>
      <w:proofErr w:type="gramEnd"/>
      <w:r w:rsidRPr="00E47C2E">
        <w:rPr>
          <w:rFonts w:eastAsia="TimesNewRomanPS-BoldMT" w:cs="Arial"/>
          <w:bCs/>
          <w:color w:val="000000"/>
        </w:rPr>
        <w:t xml:space="preserve"> поступак јавне набавке </w:t>
      </w:r>
      <w:r w:rsidRPr="00E47C2E">
        <w:rPr>
          <w:rFonts w:eastAsia="TimesNewRomanPS-BoldMT" w:cs="Arial"/>
          <w:bCs/>
          <w:color w:val="000000" w:themeColor="text1"/>
        </w:rPr>
        <w:t>услуге</w:t>
      </w:r>
      <w:r>
        <w:rPr>
          <w:rFonts w:eastAsia="TimesNewRomanPS-BoldMT" w:cs="Arial"/>
          <w:bCs/>
          <w:color w:val="000000" w:themeColor="text1"/>
          <w:lang w:val="sr-Cyrl-RS"/>
        </w:rPr>
        <w:t xml:space="preserve"> </w:t>
      </w:r>
      <w:r w:rsidR="00070A5F">
        <w:rPr>
          <w:rFonts w:cs="Arial"/>
          <w:b/>
          <w:lang w:val="sr-Cyrl-RS"/>
        </w:rPr>
        <w:t>Вежбовно гађање за службенике обезбеђења за потребе Огранка ТЕНТ</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070A5F">
        <w:rPr>
          <w:rFonts w:cs="Arial"/>
          <w:b/>
        </w:rPr>
        <w:t>3000/0054/2018 (369/2018)</w:t>
      </w:r>
      <w:r w:rsidR="001119B4">
        <w:rPr>
          <w:rFonts w:cs="Arial"/>
          <w:b/>
        </w:rPr>
        <w:t xml:space="preserve"> </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Default="00827A40" w:rsidP="00827A40">
      <w:pPr>
        <w:spacing w:before="0"/>
        <w:rPr>
          <w:rFonts w:eastAsia="TimesNewRomanPSMT" w:cs="Arial"/>
          <w:bCs/>
          <w:lang w:val="sr-Cyrl-RS"/>
        </w:rPr>
      </w:pPr>
    </w:p>
    <w:p w:rsidR="00BA4108" w:rsidRDefault="00BA4108" w:rsidP="00827A40">
      <w:pPr>
        <w:spacing w:before="0"/>
        <w:rPr>
          <w:rFonts w:eastAsia="TimesNewRomanPSMT" w:cs="Arial"/>
          <w:bCs/>
          <w:lang w:val="sr-Cyrl-RS"/>
        </w:rPr>
      </w:pPr>
    </w:p>
    <w:p w:rsidR="00BA4108" w:rsidRPr="009F7D8F" w:rsidRDefault="00BA4108"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827A40" w:rsidRDefault="00827A40" w:rsidP="00827A40">
      <w:pPr>
        <w:spacing w:before="0"/>
        <w:rPr>
          <w:rFonts w:cs="Arial"/>
          <w:i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32996" w:rsidRDefault="00C32996" w:rsidP="00827A40">
      <w:pPr>
        <w:spacing w:before="0"/>
        <w:rPr>
          <w:rFonts w:eastAsia="TimesNewRomanPSMT" w:cs="Arial"/>
          <w:b/>
          <w:bCs/>
          <w:lang w:val="ru-RU"/>
        </w:rPr>
      </w:pPr>
    </w:p>
    <w:p w:rsidR="00BA4108" w:rsidRPr="00E47C2E" w:rsidRDefault="00BA4108" w:rsidP="00827A40">
      <w:pPr>
        <w:spacing w:before="0"/>
        <w:rPr>
          <w:rFonts w:eastAsia="TimesNewRomanPSMT" w:cs="Arial"/>
          <w:b/>
          <w:bCs/>
          <w:lang w:val="ru-RU"/>
        </w:rPr>
      </w:pPr>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4108" w:rsidRPr="00E47C2E" w:rsidRDefault="00BA4108" w:rsidP="00827A40">
      <w:pPr>
        <w:spacing w:before="0"/>
        <w:rPr>
          <w:rFonts w:cs="Arial"/>
          <w:iCs/>
          <w:lang w:val="ru-RU"/>
        </w:rPr>
      </w:pP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ЦЕНА И КОМЕРЦИЈАЛНИ УСЛОВИ ПОНУДЕ</w:t>
      </w:r>
    </w:p>
    <w:p w:rsidR="00827A40" w:rsidRPr="00E47C2E" w:rsidRDefault="00827A40" w:rsidP="00827A40">
      <w:pPr>
        <w:spacing w:before="0"/>
        <w:rPr>
          <w:rFonts w:eastAsia="TimesNewRomanPSMT" w:cs="Arial"/>
          <w:b/>
          <w:bCs/>
          <w:lang w:val="sr-Cyrl-CS"/>
        </w:rPr>
      </w:pP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4370FA" w:rsidRDefault="00827A40" w:rsidP="00827A40">
      <w:pPr>
        <w:spacing w:before="0"/>
        <w:jc w:val="center"/>
        <w:rPr>
          <w:rFonts w:cs="Arial"/>
          <w:b/>
          <w:bCs/>
          <w:iCs/>
          <w:sz w:val="10"/>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920"/>
        <w:gridCol w:w="3656"/>
      </w:tblGrid>
      <w:tr w:rsidR="00827A40" w:rsidRPr="00753F73" w:rsidTr="007A18E7">
        <w:trPr>
          <w:cantSplit/>
          <w:trHeight w:val="617"/>
        </w:trPr>
        <w:tc>
          <w:tcPr>
            <w:tcW w:w="3091"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1909"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7A18E7">
        <w:trPr>
          <w:cantSplit/>
        </w:trPr>
        <w:tc>
          <w:tcPr>
            <w:tcW w:w="3091" w:type="pct"/>
            <w:shd w:val="clear" w:color="auto" w:fill="FFFFFF"/>
            <w:vAlign w:val="center"/>
          </w:tcPr>
          <w:p w:rsidR="00827A40" w:rsidRDefault="00070A5F" w:rsidP="00827A40">
            <w:pPr>
              <w:autoSpaceDE w:val="0"/>
              <w:autoSpaceDN w:val="0"/>
              <w:adjustRightInd w:val="0"/>
              <w:spacing w:before="0"/>
              <w:jc w:val="center"/>
              <w:rPr>
                <w:rFonts w:cs="Arial"/>
                <w:b/>
                <w:lang w:val="sr-Cyrl-RS"/>
              </w:rPr>
            </w:pPr>
            <w:r>
              <w:rPr>
                <w:rFonts w:cs="Arial"/>
                <w:b/>
                <w:lang w:val="sr-Cyrl-RS"/>
              </w:rPr>
              <w:t>Вежбовно гађање за службенике обезбеђења за потребе Огранка ТЕНТ</w:t>
            </w:r>
          </w:p>
          <w:p w:rsidR="00827A40" w:rsidRPr="004D7A12"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070A5F">
              <w:rPr>
                <w:rFonts w:cs="Arial"/>
                <w:b/>
                <w:lang w:val="sr-Cyrl-RS"/>
              </w:rPr>
              <w:t>3000/0054/2018 (369/2018)</w:t>
            </w:r>
            <w:r w:rsidR="001119B4">
              <w:rPr>
                <w:rFonts w:cs="Arial"/>
                <w:b/>
                <w:lang w:val="sr-Cyrl-RS"/>
              </w:rPr>
              <w:t xml:space="preserve"> </w:t>
            </w:r>
          </w:p>
        </w:tc>
        <w:tc>
          <w:tcPr>
            <w:tcW w:w="1909" w:type="pct"/>
            <w:shd w:val="clear" w:color="auto" w:fill="FFFFFF"/>
            <w:vAlign w:val="center"/>
          </w:tcPr>
          <w:p w:rsidR="00827A40" w:rsidRDefault="00827A40" w:rsidP="00827A40">
            <w:pPr>
              <w:spacing w:before="0"/>
              <w:jc w:val="center"/>
              <w:rPr>
                <w:rFonts w:cs="Arial"/>
              </w:rPr>
            </w:pPr>
          </w:p>
        </w:tc>
      </w:tr>
    </w:tbl>
    <w:p w:rsidR="00827A40" w:rsidRDefault="00827A40" w:rsidP="00827A40">
      <w:pPr>
        <w:spacing w:before="0"/>
        <w:rPr>
          <w:rFonts w:cs="Arial"/>
          <w:b/>
          <w:bCs/>
          <w:iCs/>
          <w:u w:val="single"/>
          <w:lang w:val="sr-Cyrl-CS"/>
        </w:rPr>
      </w:pPr>
    </w:p>
    <w:p w:rsidR="007A18E7" w:rsidRDefault="007A18E7" w:rsidP="007A18E7">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7A18E7" w:rsidRPr="007A18E7" w:rsidRDefault="007A18E7" w:rsidP="007A18E7">
      <w:pPr>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827A40">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827A40">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Pr="00247A99" w:rsidRDefault="00827A40" w:rsidP="00247A99">
      <w:pPr>
        <w:tabs>
          <w:tab w:val="left" w:pos="8055"/>
        </w:tabs>
        <w:spacing w:before="0"/>
        <w:ind w:right="360"/>
        <w:jc w:val="right"/>
        <w:rPr>
          <w:rFonts w:cs="Arial"/>
          <w:lang w:val="sr-Cyrl-RS"/>
        </w:rPr>
      </w:pPr>
      <w:r>
        <w:rPr>
          <w:rFonts w:cs="Arial"/>
        </w:rPr>
        <w:t>(</w:t>
      </w:r>
      <w:proofErr w:type="gramStart"/>
      <w:r>
        <w:rPr>
          <w:rFonts w:cs="Arial"/>
        </w:rPr>
        <w:t>динара</w:t>
      </w:r>
      <w:proofErr w:type="gramEnd"/>
      <w:r>
        <w:rPr>
          <w:rFonts w:cs="Arial"/>
        </w:rPr>
        <w:t>)</w:t>
      </w:r>
    </w:p>
    <w:p w:rsidR="00827A40" w:rsidRDefault="00827A40" w:rsidP="00827A40">
      <w:pPr>
        <w:spacing w:before="0"/>
        <w:jc w:val="center"/>
        <w:rPr>
          <w:rFonts w:cs="Arial"/>
          <w:b/>
          <w:bCs/>
          <w:iCs/>
          <w:u w:val="single"/>
          <w:lang w:val="sr-Cyrl-CS"/>
        </w:rPr>
      </w:pPr>
      <w:r w:rsidRPr="00E47C2E">
        <w:rPr>
          <w:rFonts w:cs="Arial"/>
          <w:b/>
          <w:bCs/>
          <w:iCs/>
          <w:u w:val="single"/>
          <w:lang w:val="sr-Cyrl-CS"/>
        </w:rPr>
        <w:t>КОМЕРЦИЈАЛНИ УСЛОВИ</w:t>
      </w:r>
    </w:p>
    <w:p w:rsidR="00827A40" w:rsidRPr="004370FA" w:rsidRDefault="00827A40" w:rsidP="00827A40">
      <w:pPr>
        <w:spacing w:before="0"/>
        <w:jc w:val="center"/>
        <w:rPr>
          <w:rFonts w:cs="Arial"/>
          <w:b/>
          <w:bCs/>
          <w:iCs/>
          <w:sz w:val="12"/>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4370FA" w:rsidRPr="001A3588" w:rsidRDefault="001A3588" w:rsidP="001A3588">
            <w:pPr>
              <w:spacing w:before="0"/>
              <w:jc w:val="center"/>
              <w:rPr>
                <w:rFonts w:cs="Arial"/>
                <w:b/>
                <w:bCs/>
                <w:iCs/>
                <w:lang w:val="sr-Cyrl-CS"/>
              </w:rPr>
            </w:pPr>
            <w:r>
              <w:rPr>
                <w:rFonts w:cs="Arial"/>
                <w:b/>
                <w:bCs/>
                <w:iCs/>
                <w:lang w:val="sr-Cyrl-CS"/>
              </w:rPr>
              <w:t>РОК И НАЧИН ПЛАЋАЊА:</w:t>
            </w:r>
          </w:p>
          <w:p w:rsidR="00827A40" w:rsidRPr="004D7A12" w:rsidRDefault="001A3588" w:rsidP="001A3588">
            <w:pPr>
              <w:spacing w:before="0"/>
              <w:jc w:val="center"/>
              <w:rPr>
                <w:rFonts w:cs="Arial"/>
                <w:b/>
                <w:bCs/>
                <w:iCs/>
                <w:lang w:val="sr-Cyrl-CS"/>
              </w:rPr>
            </w:pPr>
            <w:r>
              <w:rPr>
                <w:rFonts w:eastAsia="Calibri" w:cs="Arial"/>
                <w:lang w:val="sr-Cyrl-RS"/>
              </w:rPr>
              <w:t>Сукцесивно у</w:t>
            </w:r>
            <w:r w:rsidR="004370FA">
              <w:rPr>
                <w:rFonts w:eastAsia="Calibri" w:cs="Arial"/>
                <w:lang w:val="sr-Cyrl-RS"/>
              </w:rPr>
              <w:t xml:space="preserve"> </w:t>
            </w:r>
            <w:r w:rsidR="00827A40" w:rsidRPr="00E07C61">
              <w:rPr>
                <w:rFonts w:eastAsia="Calibri" w:cs="Arial"/>
              </w:rPr>
              <w:t xml:space="preserve">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7125CD">
        <w:trPr>
          <w:trHeight w:val="624"/>
        </w:trPr>
        <w:tc>
          <w:tcPr>
            <w:tcW w:w="5353" w:type="dxa"/>
            <w:vAlign w:val="center"/>
          </w:tcPr>
          <w:p w:rsidR="00827A40" w:rsidRPr="00E07C61" w:rsidRDefault="00827A40" w:rsidP="005B7113">
            <w:pPr>
              <w:spacing w:before="0"/>
              <w:jc w:val="center"/>
              <w:rPr>
                <w:rFonts w:cs="Arial"/>
                <w:b/>
                <w:bCs/>
                <w:iCs/>
                <w:lang w:val="sr-Cyrl-CS"/>
              </w:rPr>
            </w:pPr>
            <w:r w:rsidRPr="00E07C61">
              <w:rPr>
                <w:rFonts w:cs="Arial"/>
                <w:b/>
                <w:bCs/>
                <w:iCs/>
                <w:lang w:val="sr-Cyrl-CS"/>
              </w:rPr>
              <w:t>РОК ИЗВРШЕЊА:</w:t>
            </w:r>
          </w:p>
          <w:p w:rsidR="00827A40" w:rsidRPr="001A3588" w:rsidRDefault="001E7DD9" w:rsidP="001A3588">
            <w:pPr>
              <w:spacing w:before="0"/>
              <w:rPr>
                <w:rFonts w:cs="Arial"/>
                <w:sz w:val="20"/>
                <w:lang w:val="sr-Cyrl-RS"/>
              </w:rPr>
            </w:pPr>
            <w:r>
              <w:rPr>
                <w:rFonts w:cs="Arial"/>
                <w:color w:val="000000" w:themeColor="text1"/>
                <w:lang w:val="sr-Cyrl-RS"/>
              </w:rPr>
              <w:t xml:space="preserve">Период извршења услуга износи </w:t>
            </w:r>
            <w:r>
              <w:rPr>
                <w:rFonts w:cs="Arial"/>
                <w:b/>
                <w:color w:val="000000" w:themeColor="text1"/>
                <w:lang w:val="sr-Cyrl-RS"/>
              </w:rPr>
              <w:t>12 месеци</w:t>
            </w:r>
            <w:r w:rsidRPr="001D66A0">
              <w:rPr>
                <w:rFonts w:cs="Arial"/>
                <w:color w:val="000000" w:themeColor="text1"/>
              </w:rPr>
              <w:t xml:space="preserve"> од дана </w:t>
            </w:r>
            <w:r>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 xml:space="preserve">. </w:t>
            </w:r>
            <w:r>
              <w:rPr>
                <w:rFonts w:cs="Arial"/>
                <w:color w:val="000000" w:themeColor="text1"/>
                <w:lang w:val="sr-Cyrl-RS"/>
              </w:rPr>
              <w:t xml:space="preserve">Након закључења овог уговора Пружалац услуга и Корисник услуга договориће термин почетка обуке, </w:t>
            </w:r>
            <w:r>
              <w:rPr>
                <w:rFonts w:cs="Arial"/>
                <w:lang w:val="sr-Cyrl-RS"/>
              </w:rPr>
              <w:t>б</w:t>
            </w:r>
            <w:r>
              <w:rPr>
                <w:rFonts w:cs="Arial"/>
              </w:rPr>
              <w:t>рој група</w:t>
            </w:r>
            <w:r>
              <w:rPr>
                <w:rFonts w:cs="Arial"/>
                <w:lang w:val="sr-Cyrl-RS"/>
              </w:rPr>
              <w:t xml:space="preserve">, </w:t>
            </w:r>
            <w:r w:rsidRPr="00240986">
              <w:rPr>
                <w:rFonts w:cs="Arial"/>
              </w:rPr>
              <w:t>број запослених по групама</w:t>
            </w:r>
            <w:r>
              <w:rPr>
                <w:rFonts w:cs="Arial"/>
                <w:lang w:val="sr-Cyrl-RS"/>
              </w:rPr>
              <w:t xml:space="preserve"> као и</w:t>
            </w:r>
            <w:r w:rsidRPr="00240986">
              <w:rPr>
                <w:rFonts w:cs="Arial"/>
              </w:rPr>
              <w:t xml:space="preserve"> дани</w:t>
            </w:r>
            <w:r>
              <w:rPr>
                <w:rFonts w:cs="Arial"/>
                <w:lang w:val="sr-Cyrl-RS"/>
              </w:rPr>
              <w:t>ма</w:t>
            </w:r>
            <w:r w:rsidRPr="00240986">
              <w:rPr>
                <w:rFonts w:cs="Arial"/>
              </w:rPr>
              <w:t xml:space="preserve"> и термини</w:t>
            </w:r>
            <w:r>
              <w:rPr>
                <w:rFonts w:cs="Arial"/>
                <w:lang w:val="sr-Cyrl-RS"/>
              </w:rPr>
              <w:t>ма</w:t>
            </w:r>
            <w:r w:rsidRPr="00240986">
              <w:rPr>
                <w:rFonts w:cs="Arial"/>
              </w:rPr>
              <w:t xml:space="preserve">  вежбовно - кондиционог гађања сваке групе</w:t>
            </w:r>
            <w:r>
              <w:rPr>
                <w:rFonts w:cs="Arial"/>
                <w:lang w:val="sr-Cyrl-RS"/>
              </w:rPr>
              <w:t>.</w:t>
            </w:r>
          </w:p>
        </w:tc>
        <w:tc>
          <w:tcPr>
            <w:tcW w:w="3892" w:type="dxa"/>
            <w:vAlign w:val="center"/>
          </w:tcPr>
          <w:p w:rsidR="007125CD" w:rsidRPr="00E07C61" w:rsidRDefault="007125CD" w:rsidP="007125CD">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7125CD" w:rsidP="007125CD">
            <w:pPr>
              <w:spacing w:before="0"/>
              <w:jc w:val="center"/>
              <w:rPr>
                <w:rFonts w:cs="Arial"/>
                <w:bCs/>
                <w:iCs/>
                <w:color w:val="00B0F0"/>
              </w:rPr>
            </w:pPr>
            <w:r w:rsidRPr="00E07C61">
              <w:rPr>
                <w:rFonts w:cs="Arial"/>
                <w:bCs/>
                <w:iCs/>
                <w:lang w:val="sr-Cyrl-CS"/>
              </w:rPr>
              <w:t>ДА/НЕ (заокружити)</w:t>
            </w:r>
          </w:p>
        </w:tc>
      </w:tr>
      <w:tr w:rsidR="00827A40" w:rsidRPr="00E47C2E" w:rsidTr="00827A40">
        <w:trPr>
          <w:trHeight w:val="818"/>
        </w:trPr>
        <w:tc>
          <w:tcPr>
            <w:tcW w:w="5353" w:type="dxa"/>
            <w:vAlign w:val="center"/>
          </w:tcPr>
          <w:p w:rsidR="00827A40" w:rsidRPr="004D7A12" w:rsidRDefault="00827A40" w:rsidP="00827A40">
            <w:pPr>
              <w:spacing w:before="0"/>
              <w:jc w:val="center"/>
              <w:rPr>
                <w:rFonts w:cs="Arial"/>
                <w:bCs/>
                <w:iCs/>
                <w:color w:val="00B0F0"/>
                <w:lang w:val="sr-Cyrl-CS"/>
              </w:rPr>
            </w:pPr>
            <w:r w:rsidRPr="004D7A12">
              <w:rPr>
                <w:rFonts w:cs="Arial"/>
                <w:b/>
                <w:bCs/>
                <w:iCs/>
                <w:lang w:val="sr-Cyrl-CS"/>
              </w:rPr>
              <w:t xml:space="preserve">МЕСТО ИЗВРШЕЊА: </w:t>
            </w:r>
          </w:p>
          <w:p w:rsidR="00827A40" w:rsidRPr="005B7113" w:rsidRDefault="001A3588" w:rsidP="004370FA">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Изабраног понуђача. Трошкове превоза каднидата сноси Наручилац</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827A40" w:rsidP="00827A40">
            <w:pPr>
              <w:spacing w:before="0"/>
              <w:jc w:val="center"/>
              <w:rPr>
                <w:rFonts w:cs="Arial"/>
                <w:b/>
                <w:bCs/>
                <w:iCs/>
                <w:lang w:val="sr-Cyrl-CS"/>
              </w:rPr>
            </w:pPr>
            <w:r w:rsidRPr="00E07C61">
              <w:rPr>
                <w:rFonts w:cs="Arial"/>
                <w:bCs/>
                <w:iCs/>
                <w:lang w:val="sr-Cyrl-CS"/>
              </w:rPr>
              <w:t>ДА/НЕ (заокружити)</w:t>
            </w:r>
          </w:p>
        </w:tc>
      </w:tr>
      <w:tr w:rsidR="00827A40" w:rsidRPr="00E47C2E" w:rsidTr="00827A40">
        <w:trPr>
          <w:trHeight w:val="800"/>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827A40">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005B279C">
              <w:rPr>
                <w:rFonts w:cs="Arial"/>
                <w:bCs/>
                <w:iCs/>
                <w:lang w:val="sr-Cyrl-CS"/>
              </w:rPr>
              <w:t xml:space="preserve"> од 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827A40">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827A40" w:rsidRDefault="00827A40" w:rsidP="00827A40">
      <w:pPr>
        <w:spacing w:before="0"/>
        <w:rPr>
          <w:rFonts w:cs="Arial"/>
          <w:b/>
          <w:bCs/>
          <w:iCs/>
          <w:lang w:val="sr-Cyrl-CS"/>
        </w:rPr>
      </w:pPr>
    </w:p>
    <w:p w:rsidR="001A3588" w:rsidRDefault="001A3588"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7125CD"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A41787" w:rsidRDefault="00A41787" w:rsidP="00827A40">
      <w:pPr>
        <w:spacing w:before="0"/>
        <w:rPr>
          <w:rFonts w:cs="Arial"/>
          <w:b/>
          <w:bCs/>
          <w:iCs/>
          <w:u w:val="single"/>
          <w:lang w:val="sr-Cyrl-RS"/>
        </w:rPr>
      </w:pPr>
    </w:p>
    <w:p w:rsidR="00A41787" w:rsidRDefault="00A41787"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lastRenderedPageBreak/>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7A18E7" w:rsidRPr="007A18E7" w:rsidRDefault="007A18E7"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C32996" w:rsidRDefault="00C32996" w:rsidP="00827A40">
      <w:pPr>
        <w:rPr>
          <w:rFonts w:eastAsia="TimesNewRomanPS-BoldMT" w:cs="Arial"/>
          <w:bCs/>
          <w:iCs/>
          <w:lang w:val="sr-Cyrl-RS"/>
        </w:rPr>
      </w:pPr>
      <w:bookmarkStart w:id="243" w:name="_Toc442559925"/>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7125CD" w:rsidRDefault="007125CD"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A41787" w:rsidRDefault="00A41787"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1A3588" w:rsidRDefault="001A3588"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7113" w:rsidRDefault="005B7113" w:rsidP="00827A40">
      <w:pPr>
        <w:rPr>
          <w:rFonts w:eastAsia="TimesNewRomanPS-BoldMT" w:cs="Arial"/>
          <w:bCs/>
          <w:iCs/>
          <w:lang w:val="sr-Cyrl-RS"/>
        </w:rPr>
      </w:pPr>
    </w:p>
    <w:p w:rsidR="005B279C" w:rsidRDefault="005B279C" w:rsidP="00827A40">
      <w:pPr>
        <w:rPr>
          <w:rFonts w:eastAsia="TimesNewRomanPS-BoldMT" w:cs="Arial"/>
          <w:bCs/>
          <w:iCs/>
          <w:lang w:val="sr-Cyrl-RS"/>
        </w:rPr>
      </w:pPr>
    </w:p>
    <w:p w:rsidR="00F61C03" w:rsidRPr="005B279C" w:rsidRDefault="00F61C03" w:rsidP="00827A40">
      <w:pPr>
        <w:rPr>
          <w:rFonts w:eastAsia="TimesNewRomanPS-BoldMT" w:cs="Arial"/>
          <w:bCs/>
          <w:iCs/>
          <w:lang w:val="sr-Cyrl-RS"/>
        </w:rPr>
      </w:pPr>
    </w:p>
    <w:p w:rsidR="00827A40" w:rsidRPr="00962B09" w:rsidRDefault="00827A40"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3"/>
      <w:proofErr w:type="gramEnd"/>
    </w:p>
    <w:p w:rsidR="003F3708" w:rsidRPr="00E47C2E" w:rsidRDefault="003F3708" w:rsidP="003F3708">
      <w:pPr>
        <w:spacing w:before="0"/>
        <w:jc w:val="center"/>
        <w:rPr>
          <w:rFonts w:cs="Arial"/>
          <w:b/>
        </w:rPr>
      </w:pPr>
      <w:bookmarkStart w:id="244" w:name="_Toc442559926"/>
      <w:r>
        <w:rPr>
          <w:rFonts w:cs="Arial"/>
          <w:b/>
        </w:rPr>
        <w:t>ОБРАЗАЦ СТРУК</w:t>
      </w:r>
      <w:r>
        <w:rPr>
          <w:rFonts w:cs="Arial"/>
          <w:b/>
          <w:lang w:val="sr-Cyrl-RS"/>
        </w:rPr>
        <w:t>ТУ</w:t>
      </w:r>
      <w:r w:rsidRPr="00E47C2E">
        <w:rPr>
          <w:rFonts w:cs="Arial"/>
          <w:b/>
        </w:rPr>
        <w:t>РЕ ЦЕНЕ</w:t>
      </w:r>
    </w:p>
    <w:p w:rsidR="003F3708" w:rsidRPr="00E47C2E" w:rsidRDefault="003F3708" w:rsidP="003F3708">
      <w:pPr>
        <w:spacing w:before="0"/>
        <w:rPr>
          <w:rFonts w:cs="Arial"/>
        </w:rPr>
      </w:pPr>
    </w:p>
    <w:p w:rsidR="003F3708" w:rsidRPr="00E47C2E" w:rsidRDefault="003F3708" w:rsidP="003F3708">
      <w:pPr>
        <w:spacing w:before="0"/>
        <w:rPr>
          <w:rFonts w:cs="Arial"/>
        </w:rPr>
      </w:pPr>
      <w:proofErr w:type="gramStart"/>
      <w:r w:rsidRPr="00E47C2E">
        <w:rPr>
          <w:rFonts w:cs="Arial"/>
        </w:rPr>
        <w:t>Табела 1.</w:t>
      </w:r>
      <w:proofErr w:type="gramEnd"/>
    </w:p>
    <w:tbl>
      <w:tblPr>
        <w:tblW w:w="5859" w:type="pct"/>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43"/>
        <w:gridCol w:w="992"/>
        <w:gridCol w:w="747"/>
        <w:gridCol w:w="1551"/>
        <w:gridCol w:w="1551"/>
        <w:gridCol w:w="1551"/>
        <w:gridCol w:w="1548"/>
      </w:tblGrid>
      <w:tr w:rsidR="001E7DD9" w:rsidRPr="008654BF" w:rsidTr="001E7DD9">
        <w:tc>
          <w:tcPr>
            <w:tcW w:w="329" w:type="pct"/>
            <w:shd w:val="clear" w:color="auto" w:fill="FABF8F" w:themeFill="accent6" w:themeFillTint="99"/>
            <w:vAlign w:val="center"/>
          </w:tcPr>
          <w:p w:rsidR="001E7DD9" w:rsidRPr="008654BF" w:rsidRDefault="001E7DD9" w:rsidP="00AE18DA">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1E7DD9" w:rsidRPr="00E47C2E" w:rsidRDefault="001E7DD9" w:rsidP="00AE18DA">
            <w:pPr>
              <w:spacing w:before="0"/>
              <w:jc w:val="center"/>
              <w:rPr>
                <w:rFonts w:cs="Arial"/>
                <w:bCs/>
                <w:iCs/>
                <w:lang w:val="sr-Cyrl-CS"/>
              </w:rPr>
            </w:pPr>
            <w:r w:rsidRPr="008654BF">
              <w:rPr>
                <w:rFonts w:cs="Arial"/>
                <w:b/>
                <w:bCs/>
                <w:iCs/>
                <w:lang w:val="sr-Cyrl-CS"/>
              </w:rPr>
              <w:t>бр.</w:t>
            </w:r>
          </w:p>
        </w:tc>
        <w:tc>
          <w:tcPr>
            <w:tcW w:w="1133" w:type="pct"/>
            <w:shd w:val="clear" w:color="auto" w:fill="FABF8F" w:themeFill="accent6" w:themeFillTint="99"/>
            <w:vAlign w:val="center"/>
          </w:tcPr>
          <w:p w:rsidR="001E7DD9" w:rsidRPr="00E47C2E" w:rsidRDefault="001E7DD9" w:rsidP="00AE18DA">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42" w:type="pct"/>
            <w:shd w:val="clear" w:color="auto" w:fill="FABF8F" w:themeFill="accent6" w:themeFillTint="99"/>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Јед.</w:t>
            </w:r>
          </w:p>
          <w:p w:rsidR="001E7DD9" w:rsidRPr="00E47C2E" w:rsidRDefault="001E7DD9" w:rsidP="00AE18DA">
            <w:pPr>
              <w:spacing w:before="0"/>
              <w:jc w:val="center"/>
              <w:rPr>
                <w:rFonts w:cs="Arial"/>
                <w:b/>
                <w:bCs/>
                <w:iCs/>
                <w:lang w:val="sr-Cyrl-CS"/>
              </w:rPr>
            </w:pPr>
            <w:r w:rsidRPr="00E47C2E">
              <w:rPr>
                <w:rFonts w:cs="Arial"/>
                <w:b/>
                <w:bCs/>
                <w:iCs/>
                <w:lang w:val="sr-Cyrl-CS"/>
              </w:rPr>
              <w:t>мере</w:t>
            </w:r>
          </w:p>
        </w:tc>
        <w:tc>
          <w:tcPr>
            <w:tcW w:w="333" w:type="pct"/>
            <w:shd w:val="clear" w:color="auto" w:fill="FABF8F" w:themeFill="accent6" w:themeFillTint="99"/>
            <w:vAlign w:val="center"/>
          </w:tcPr>
          <w:p w:rsidR="001E7DD9" w:rsidRPr="00E47C2E" w:rsidRDefault="001E7DD9" w:rsidP="00AE18DA">
            <w:pPr>
              <w:spacing w:before="0"/>
              <w:jc w:val="center"/>
              <w:rPr>
                <w:rFonts w:cs="Arial"/>
                <w:b/>
                <w:bCs/>
                <w:iCs/>
                <w:lang w:val="sr-Cyrl-CS"/>
              </w:rPr>
            </w:pPr>
            <w:r>
              <w:rPr>
                <w:rFonts w:cs="Arial"/>
                <w:b/>
                <w:bCs/>
                <w:iCs/>
                <w:lang w:val="sr-Cyrl-CS"/>
              </w:rPr>
              <w:t>Кол</w:t>
            </w:r>
          </w:p>
        </w:tc>
        <w:tc>
          <w:tcPr>
            <w:tcW w:w="691" w:type="pct"/>
            <w:shd w:val="clear" w:color="auto" w:fill="FABF8F" w:themeFill="accent6" w:themeFillTint="99"/>
            <w:vAlign w:val="center"/>
          </w:tcPr>
          <w:p w:rsidR="001E7DD9" w:rsidRPr="008654BF"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ена без ПДВ</w:t>
            </w:r>
            <w:r>
              <w:rPr>
                <w:rFonts w:cs="Arial"/>
                <w:b/>
                <w:bCs/>
                <w:iCs/>
                <w:lang w:val="sr-Cyrl-CS"/>
              </w:rPr>
              <w:t xml:space="preserve"> 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Јединична ц</w:t>
            </w:r>
            <w:r w:rsidRPr="00E47C2E">
              <w:rPr>
                <w:rFonts w:cs="Arial"/>
                <w:b/>
                <w:bCs/>
                <w:iCs/>
                <w:lang w:val="sr-Cyrl-CS"/>
              </w:rPr>
              <w:t xml:space="preserve">ена </w:t>
            </w:r>
            <w:r>
              <w:rPr>
                <w:rFonts w:cs="Arial"/>
                <w:b/>
                <w:bCs/>
                <w:iCs/>
                <w:lang w:val="sr-Cyrl-CS"/>
              </w:rPr>
              <w:t>са</w:t>
            </w:r>
            <w:r w:rsidRPr="00E47C2E">
              <w:rPr>
                <w:rFonts w:cs="Arial"/>
                <w:b/>
                <w:bCs/>
                <w:iCs/>
                <w:lang w:val="sr-Cyrl-CS"/>
              </w:rPr>
              <w:t xml:space="preserve"> ПДВ</w:t>
            </w:r>
            <w:r>
              <w:rPr>
                <w:rFonts w:cs="Arial"/>
                <w:b/>
                <w:bCs/>
                <w:iCs/>
                <w:lang w:val="sr-Cyrl-CS"/>
              </w:rPr>
              <w:t>-ом</w:t>
            </w:r>
          </w:p>
          <w:p w:rsidR="001E7DD9" w:rsidRDefault="001E7DD9" w:rsidP="001E7DD9">
            <w:pPr>
              <w:spacing w:before="0"/>
              <w:jc w:val="center"/>
              <w:rPr>
                <w:rFonts w:cs="Arial"/>
                <w:b/>
                <w:bCs/>
                <w:iCs/>
                <w:lang w:val="sr-Cyrl-CS"/>
              </w:rPr>
            </w:pPr>
            <w:r>
              <w:rPr>
                <w:rFonts w:cs="Arial"/>
                <w:b/>
                <w:bCs/>
                <w:iCs/>
                <w:lang w:val="sr-Cyrl-CS"/>
              </w:rPr>
              <w:t>динара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w:t>
            </w:r>
            <w:r w:rsidRPr="00E47C2E">
              <w:rPr>
                <w:rFonts w:cs="Arial"/>
                <w:b/>
                <w:bCs/>
                <w:iCs/>
                <w:lang w:val="sr-Cyrl-CS"/>
              </w:rPr>
              <w:t>ена са ПДВ</w:t>
            </w:r>
          </w:p>
          <w:p w:rsidR="001E7DD9" w:rsidRPr="008654BF" w:rsidRDefault="001E7DD9" w:rsidP="001E7DD9">
            <w:pPr>
              <w:spacing w:before="0"/>
              <w:jc w:val="center"/>
              <w:rPr>
                <w:rFonts w:cs="Arial"/>
                <w:b/>
                <w:bCs/>
                <w:iCs/>
                <w:lang w:val="sr-Cyrl-CS"/>
              </w:rPr>
            </w:pPr>
            <w:r>
              <w:rPr>
                <w:rFonts w:cs="Arial"/>
                <w:b/>
                <w:bCs/>
                <w:iCs/>
                <w:lang w:val="sr-Cyrl-CS"/>
              </w:rPr>
              <w:t>д</w:t>
            </w:r>
            <w:r w:rsidRPr="00E47C2E">
              <w:rPr>
                <w:rFonts w:cs="Arial"/>
                <w:b/>
                <w:bCs/>
                <w:iCs/>
                <w:lang w:val="sr-Cyrl-CS"/>
              </w:rPr>
              <w:t>ин</w:t>
            </w:r>
            <w:r>
              <w:rPr>
                <w:rFonts w:cs="Arial"/>
                <w:b/>
                <w:bCs/>
                <w:iCs/>
                <w:lang w:val="sr-Cyrl-CS"/>
              </w:rPr>
              <w:t>ара</w:t>
            </w:r>
          </w:p>
        </w:tc>
        <w:tc>
          <w:tcPr>
            <w:tcW w:w="691" w:type="pct"/>
            <w:shd w:val="clear" w:color="auto" w:fill="FABF8F" w:themeFill="accent6" w:themeFillTint="99"/>
            <w:vAlign w:val="center"/>
          </w:tcPr>
          <w:p w:rsidR="001E7DD9" w:rsidRDefault="001E7DD9" w:rsidP="001E7DD9">
            <w:pPr>
              <w:spacing w:before="0"/>
              <w:jc w:val="center"/>
              <w:rPr>
                <w:rFonts w:cs="Arial"/>
                <w:b/>
                <w:bCs/>
                <w:iCs/>
                <w:lang w:val="sr-Cyrl-CS"/>
              </w:rPr>
            </w:pPr>
            <w:r>
              <w:rPr>
                <w:rFonts w:cs="Arial"/>
                <w:b/>
                <w:bCs/>
                <w:iCs/>
                <w:lang w:val="sr-Cyrl-CS"/>
              </w:rPr>
              <w:t>Укупна цена са ПДВ-ом</w:t>
            </w:r>
          </w:p>
          <w:p w:rsidR="001E7DD9" w:rsidRDefault="001E7DD9" w:rsidP="001E7DD9">
            <w:pPr>
              <w:spacing w:before="0"/>
              <w:jc w:val="center"/>
              <w:rPr>
                <w:rFonts w:cs="Arial"/>
                <w:b/>
                <w:bCs/>
                <w:iCs/>
                <w:lang w:val="sr-Cyrl-CS"/>
              </w:rPr>
            </w:pPr>
            <w:r>
              <w:rPr>
                <w:rFonts w:cs="Arial"/>
                <w:b/>
                <w:bCs/>
                <w:iCs/>
                <w:lang w:val="sr-Cyrl-CS"/>
              </w:rPr>
              <w:t>динара</w:t>
            </w:r>
          </w:p>
        </w:tc>
      </w:tr>
      <w:tr w:rsidR="001E7DD9" w:rsidTr="001E7DD9">
        <w:tc>
          <w:tcPr>
            <w:tcW w:w="329" w:type="pct"/>
            <w:shd w:val="clear" w:color="auto" w:fill="auto"/>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(1)</w:t>
            </w:r>
          </w:p>
        </w:tc>
        <w:tc>
          <w:tcPr>
            <w:tcW w:w="1133" w:type="pct"/>
            <w:shd w:val="clear" w:color="auto" w:fill="auto"/>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(2)</w:t>
            </w:r>
          </w:p>
        </w:tc>
        <w:tc>
          <w:tcPr>
            <w:tcW w:w="442" w:type="pct"/>
            <w:shd w:val="clear" w:color="auto" w:fill="auto"/>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(3)</w:t>
            </w:r>
          </w:p>
        </w:tc>
        <w:tc>
          <w:tcPr>
            <w:tcW w:w="333" w:type="pct"/>
            <w:shd w:val="clear" w:color="auto" w:fill="auto"/>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(4)</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(5)</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(6)</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(7)</w:t>
            </w:r>
          </w:p>
        </w:tc>
        <w:tc>
          <w:tcPr>
            <w:tcW w:w="691" w:type="pct"/>
            <w:vAlign w:val="center"/>
          </w:tcPr>
          <w:p w:rsidR="001E7DD9" w:rsidRDefault="001E7DD9" w:rsidP="001E7DD9">
            <w:pPr>
              <w:spacing w:before="0"/>
              <w:jc w:val="center"/>
              <w:rPr>
                <w:rFonts w:cs="Arial"/>
                <w:b/>
                <w:bCs/>
                <w:iCs/>
                <w:lang w:val="sr-Cyrl-CS"/>
              </w:rPr>
            </w:pPr>
            <w:r>
              <w:rPr>
                <w:rFonts w:cs="Arial"/>
                <w:b/>
                <w:bCs/>
                <w:iCs/>
                <w:lang w:val="sr-Cyrl-CS"/>
              </w:rPr>
              <w:t>(8)</w:t>
            </w:r>
          </w:p>
        </w:tc>
      </w:tr>
      <w:tr w:rsidR="001E7DD9" w:rsidRPr="00E47C2E" w:rsidTr="001E7DD9">
        <w:tc>
          <w:tcPr>
            <w:tcW w:w="329" w:type="pct"/>
            <w:shd w:val="clear" w:color="auto" w:fill="auto"/>
            <w:vAlign w:val="center"/>
          </w:tcPr>
          <w:p w:rsidR="001E7DD9" w:rsidRPr="00E47C2E" w:rsidRDefault="001E7DD9" w:rsidP="00AE18DA">
            <w:pPr>
              <w:spacing w:before="0"/>
              <w:jc w:val="center"/>
              <w:rPr>
                <w:rFonts w:cs="Arial"/>
                <w:b/>
                <w:bCs/>
                <w:iCs/>
                <w:lang w:val="sr-Cyrl-CS"/>
              </w:rPr>
            </w:pPr>
            <w:r w:rsidRPr="00E47C2E">
              <w:rPr>
                <w:rFonts w:cs="Arial"/>
                <w:b/>
                <w:bCs/>
                <w:iCs/>
                <w:lang w:val="sr-Cyrl-CS"/>
              </w:rPr>
              <w:t>1.</w:t>
            </w:r>
          </w:p>
        </w:tc>
        <w:tc>
          <w:tcPr>
            <w:tcW w:w="1133" w:type="pct"/>
            <w:shd w:val="clear" w:color="auto" w:fill="auto"/>
            <w:vAlign w:val="center"/>
          </w:tcPr>
          <w:p w:rsidR="001E7DD9" w:rsidRPr="001A3588" w:rsidRDefault="001E7DD9" w:rsidP="001A3588">
            <w:pPr>
              <w:pStyle w:val="Title"/>
              <w:spacing w:before="0"/>
              <w:rPr>
                <w:rFonts w:cs="Arial"/>
                <w:szCs w:val="22"/>
              </w:rPr>
            </w:pPr>
            <w:r w:rsidRPr="001A3588">
              <w:rPr>
                <w:rFonts w:cs="Arial"/>
                <w:sz w:val="22"/>
                <w:szCs w:val="22"/>
                <w:lang w:val="sr-Cyrl-RS"/>
              </w:rPr>
              <w:t>Вежбовно гађање за службенике обезбеђења за потребе Огранка ТЕНТ</w:t>
            </w:r>
          </w:p>
        </w:tc>
        <w:tc>
          <w:tcPr>
            <w:tcW w:w="442" w:type="pct"/>
            <w:shd w:val="clear" w:color="auto" w:fill="auto"/>
            <w:vAlign w:val="center"/>
          </w:tcPr>
          <w:p w:rsidR="001E7DD9" w:rsidRPr="008654BF" w:rsidRDefault="001E7DD9" w:rsidP="00AE18DA">
            <w:pPr>
              <w:spacing w:before="0"/>
              <w:jc w:val="center"/>
              <w:rPr>
                <w:rFonts w:cs="Arial"/>
                <w:b/>
                <w:bCs/>
                <w:iCs/>
                <w:lang w:val="sr-Cyrl-CS"/>
              </w:rPr>
            </w:pPr>
            <w:r>
              <w:rPr>
                <w:rFonts w:cs="Arial"/>
                <w:b/>
                <w:bCs/>
                <w:iCs/>
                <w:lang w:val="sr-Cyrl-CS"/>
              </w:rPr>
              <w:t>Обука кандидата</w:t>
            </w:r>
          </w:p>
        </w:tc>
        <w:tc>
          <w:tcPr>
            <w:tcW w:w="333" w:type="pct"/>
            <w:shd w:val="clear" w:color="auto" w:fill="auto"/>
            <w:vAlign w:val="center"/>
          </w:tcPr>
          <w:p w:rsidR="001E7DD9" w:rsidRPr="009E402B" w:rsidRDefault="001E7DD9" w:rsidP="00AE18DA">
            <w:pPr>
              <w:spacing w:before="0"/>
              <w:jc w:val="center"/>
              <w:rPr>
                <w:rFonts w:cs="Arial"/>
                <w:b/>
                <w:lang w:val="sr-Cyrl-RS"/>
              </w:rPr>
            </w:pPr>
            <w:r>
              <w:rPr>
                <w:rFonts w:cs="Arial"/>
                <w:b/>
                <w:lang w:val="sr-Cyrl-RS"/>
              </w:rPr>
              <w:t>28</w:t>
            </w: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c>
          <w:tcPr>
            <w:tcW w:w="691" w:type="pct"/>
            <w:vAlign w:val="center"/>
          </w:tcPr>
          <w:p w:rsidR="001E7DD9" w:rsidRPr="00E47C2E" w:rsidRDefault="001E7DD9" w:rsidP="001E7DD9">
            <w:pPr>
              <w:spacing w:before="0"/>
              <w:jc w:val="center"/>
              <w:rPr>
                <w:rFonts w:cs="Arial"/>
                <w:b/>
                <w:bCs/>
                <w:iCs/>
              </w:rPr>
            </w:pPr>
          </w:p>
        </w:tc>
      </w:tr>
    </w:tbl>
    <w:p w:rsidR="005B279C" w:rsidRDefault="005B279C" w:rsidP="003F3708">
      <w:pPr>
        <w:widowControl w:val="0"/>
        <w:spacing w:before="0"/>
        <w:rPr>
          <w:rFonts w:eastAsia="Arial Unicode MS" w:cs="Arial"/>
          <w:lang w:val="sr-Cyrl-RS"/>
        </w:rPr>
      </w:pPr>
    </w:p>
    <w:p w:rsidR="005B279C" w:rsidRPr="007E2084" w:rsidRDefault="005B279C" w:rsidP="003F3708">
      <w:pPr>
        <w:widowControl w:val="0"/>
        <w:spacing w:before="0"/>
        <w:rPr>
          <w:rFonts w:eastAsia="Arial Unicode MS" w:cs="Arial"/>
          <w:sz w:val="4"/>
          <w:lang w:val="sr-Cyrl-RS"/>
        </w:rPr>
      </w:pPr>
    </w:p>
    <w:tbl>
      <w:tblPr>
        <w:tblpPr w:leftFromText="141" w:rightFromText="141" w:vertAnchor="text" w:horzAnchor="margin" w:tblpY="-3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3708" w:rsidRPr="00E47C2E" w:rsidTr="007A3643">
        <w:trPr>
          <w:trHeight w:val="418"/>
        </w:trPr>
        <w:tc>
          <w:tcPr>
            <w:tcW w:w="568" w:type="dxa"/>
            <w:vAlign w:val="center"/>
          </w:tcPr>
          <w:p w:rsidR="003F3708" w:rsidRPr="00E47C2E" w:rsidRDefault="003F3708" w:rsidP="007A3643">
            <w:pPr>
              <w:spacing w:before="0"/>
              <w:jc w:val="center"/>
              <w:rPr>
                <w:rFonts w:cs="Arial"/>
                <w:b/>
                <w:lang w:val="sr-Latn-CS"/>
              </w:rPr>
            </w:pPr>
            <w:r w:rsidRPr="00E47C2E">
              <w:rPr>
                <w:rFonts w:cs="Arial"/>
                <w:b/>
              </w:rPr>
              <w:t>I</w:t>
            </w:r>
          </w:p>
        </w:tc>
        <w:tc>
          <w:tcPr>
            <w:tcW w:w="6740" w:type="dxa"/>
            <w:vAlign w:val="center"/>
          </w:tcPr>
          <w:p w:rsidR="003F3708" w:rsidRPr="00537A27" w:rsidRDefault="003F3708" w:rsidP="007A3643">
            <w:pPr>
              <w:spacing w:before="0"/>
              <w:jc w:val="center"/>
              <w:rPr>
                <w:rFonts w:cs="Arial"/>
                <w:b/>
              </w:rPr>
            </w:pPr>
            <w:r w:rsidRPr="00537A27">
              <w:rPr>
                <w:rFonts w:cs="Arial"/>
                <w:b/>
              </w:rPr>
              <w:t>УКУПНО ПОНУЂЕНА ЦЕНА  без ПДВ динара</w:t>
            </w:r>
          </w:p>
          <w:p w:rsidR="003F3708" w:rsidRPr="00537A27" w:rsidRDefault="001E7DD9" w:rsidP="00F61C03">
            <w:pPr>
              <w:spacing w:before="0"/>
              <w:jc w:val="center"/>
              <w:rPr>
                <w:rFonts w:cs="Arial"/>
                <w:b/>
              </w:rPr>
            </w:pPr>
            <w:r>
              <w:rPr>
                <w:rFonts w:cs="Arial"/>
                <w:b/>
              </w:rPr>
              <w:t>(колон</w:t>
            </w:r>
            <w:r>
              <w:rPr>
                <w:rFonts w:cs="Arial"/>
                <w:b/>
                <w:lang w:val="sr-Cyrl-RS"/>
              </w:rPr>
              <w:t>а</w:t>
            </w:r>
            <w:r w:rsidR="003F3708" w:rsidRPr="00537A27">
              <w:rPr>
                <w:rFonts w:cs="Arial"/>
                <w:b/>
              </w:rPr>
              <w:t xml:space="preserve"> бр. </w:t>
            </w:r>
            <w:r>
              <w:rPr>
                <w:rFonts w:cs="Arial"/>
                <w:b/>
                <w:lang w:val="sr-Cyrl-CS"/>
              </w:rPr>
              <w:t>7</w:t>
            </w:r>
            <w:r w:rsidR="003F3708" w:rsidRPr="00537A27">
              <w:rPr>
                <w:rFonts w:cs="Arial"/>
                <w:b/>
              </w:rPr>
              <w:t>)</w:t>
            </w:r>
          </w:p>
        </w:tc>
        <w:tc>
          <w:tcPr>
            <w:tcW w:w="2610" w:type="dxa"/>
            <w:vAlign w:val="center"/>
          </w:tcPr>
          <w:p w:rsidR="003F3708" w:rsidRPr="00E47C2E" w:rsidRDefault="003F3708" w:rsidP="007A3643">
            <w:pPr>
              <w:spacing w:before="0"/>
              <w:jc w:val="center"/>
              <w:rPr>
                <w:rFonts w:cs="Arial"/>
                <w:color w:val="FF0000"/>
              </w:rPr>
            </w:pPr>
          </w:p>
        </w:tc>
      </w:tr>
      <w:tr w:rsidR="003F3708" w:rsidRPr="00E47C2E" w:rsidTr="007A3643">
        <w:trPr>
          <w:trHeight w:val="610"/>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r w:rsidR="003F3708" w:rsidRPr="00E47C2E" w:rsidTr="007A3643">
        <w:trPr>
          <w:trHeight w:val="562"/>
        </w:trPr>
        <w:tc>
          <w:tcPr>
            <w:tcW w:w="568" w:type="dxa"/>
            <w:tcBorders>
              <w:bottom w:val="single" w:sz="4" w:space="0" w:color="auto"/>
            </w:tcBorders>
            <w:vAlign w:val="center"/>
          </w:tcPr>
          <w:p w:rsidR="003F3708" w:rsidRPr="00E47C2E" w:rsidRDefault="003F3708" w:rsidP="007A3643">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vAlign w:val="center"/>
          </w:tcPr>
          <w:p w:rsidR="003F3708" w:rsidRPr="00537A27" w:rsidRDefault="003F3708" w:rsidP="007A3643">
            <w:pPr>
              <w:spacing w:before="0"/>
              <w:jc w:val="center"/>
              <w:rPr>
                <w:rFonts w:cs="Arial"/>
                <w:b/>
              </w:rPr>
            </w:pPr>
            <w:r w:rsidRPr="00537A27">
              <w:rPr>
                <w:rFonts w:cs="Arial"/>
                <w:b/>
              </w:rPr>
              <w:t>УКУПНО ПОНУЂЕНА ЦЕНА  са ПДВ</w:t>
            </w:r>
          </w:p>
          <w:p w:rsidR="003F3708" w:rsidRPr="00537A27" w:rsidRDefault="003F3708" w:rsidP="007A3643">
            <w:pPr>
              <w:spacing w:before="0"/>
              <w:jc w:val="center"/>
              <w:rPr>
                <w:rFonts w:cs="Arial"/>
                <w:b/>
              </w:rPr>
            </w:pPr>
            <w:r w:rsidRPr="00537A27">
              <w:rPr>
                <w:rFonts w:cs="Arial"/>
                <w:b/>
              </w:rPr>
              <w:t>(ред. бр.</w:t>
            </w:r>
            <w:r w:rsidRPr="00537A27">
              <w:rPr>
                <w:rFonts w:cs="Arial"/>
                <w:b/>
                <w:lang w:val="sr-Latn-CS"/>
              </w:rPr>
              <w:t>I</w:t>
            </w:r>
            <w:r w:rsidRPr="00537A27">
              <w:rPr>
                <w:rFonts w:cs="Arial"/>
                <w:b/>
              </w:rPr>
              <w:t>+ред.бр.</w:t>
            </w:r>
            <w:r w:rsidRPr="00537A27">
              <w:rPr>
                <w:rFonts w:cs="Arial"/>
                <w:b/>
                <w:lang w:val="sr-Latn-CS"/>
              </w:rPr>
              <w:t>II</w:t>
            </w:r>
            <w:r w:rsidRPr="00537A27">
              <w:rPr>
                <w:rFonts w:cs="Arial"/>
                <w:b/>
              </w:rPr>
              <w:t>) динара</w:t>
            </w:r>
          </w:p>
        </w:tc>
        <w:tc>
          <w:tcPr>
            <w:tcW w:w="2610" w:type="dxa"/>
            <w:tcBorders>
              <w:bottom w:val="single" w:sz="4" w:space="0" w:color="auto"/>
              <w:right w:val="single" w:sz="4" w:space="0" w:color="auto"/>
            </w:tcBorders>
            <w:vAlign w:val="center"/>
          </w:tcPr>
          <w:p w:rsidR="003F3708" w:rsidRPr="00E47C2E" w:rsidRDefault="003F3708" w:rsidP="007A3643">
            <w:pPr>
              <w:spacing w:before="0"/>
              <w:jc w:val="center"/>
              <w:rPr>
                <w:rFonts w:cs="Arial"/>
                <w:color w:val="FF0000"/>
              </w:rPr>
            </w:pPr>
          </w:p>
        </w:tc>
      </w:tr>
    </w:tbl>
    <w:p w:rsidR="00BF356F" w:rsidRDefault="00BF356F" w:rsidP="003F3708">
      <w:pPr>
        <w:widowControl w:val="0"/>
        <w:spacing w:before="0"/>
        <w:rPr>
          <w:rFonts w:eastAsia="Arial Unicode MS" w:cs="Arial"/>
          <w:lang w:val="sr-Cyrl-RS"/>
        </w:rPr>
      </w:pPr>
    </w:p>
    <w:p w:rsidR="00BF356F" w:rsidRDefault="00BF356F" w:rsidP="003F3708">
      <w:pPr>
        <w:widowControl w:val="0"/>
        <w:spacing w:before="0"/>
        <w:rPr>
          <w:rFonts w:eastAsia="Arial Unicode MS" w:cs="Arial"/>
          <w:lang w:val="sr-Cyrl-RS"/>
        </w:rPr>
      </w:pPr>
    </w:p>
    <w:p w:rsidR="003F3708" w:rsidRPr="00E47C2E" w:rsidRDefault="003F3708" w:rsidP="003F370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3F3708" w:rsidTr="00CA764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3F3708" w:rsidRPr="00537A27" w:rsidRDefault="003F3708" w:rsidP="007A3643">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BC521C" w:rsidRDefault="003F3708" w:rsidP="00CA7648">
            <w:pPr>
              <w:spacing w:before="0"/>
              <w:jc w:val="left"/>
              <w:rPr>
                <w:rFonts w:cs="Arial"/>
                <w:lang w:val="sr-Cyrl-RS" w:eastAsia="sr-Latn-CS"/>
              </w:rPr>
            </w:pPr>
            <w:r w:rsidRPr="00537A27">
              <w:rPr>
                <w:rFonts w:cs="Arial"/>
                <w:lang w:val="sr-Latn-CS" w:eastAsia="sr-Latn-CS"/>
              </w:rPr>
              <w:t xml:space="preserve">Трошкови </w:t>
            </w:r>
            <w:r w:rsidR="00BC521C">
              <w:rPr>
                <w:rFonts w:cs="Arial"/>
                <w:lang w:val="sr-Cyrl-RS" w:eastAsia="sr-Latn-CS"/>
              </w:rPr>
              <w:t>_____________</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r w:rsidR="003F3708" w:rsidTr="00CA764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7A3643">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left"/>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vAlign w:val="center"/>
            <w:hideMark/>
          </w:tcPr>
          <w:p w:rsidR="003F3708" w:rsidRPr="00537A27" w:rsidRDefault="003F3708" w:rsidP="00CA7648">
            <w:pPr>
              <w:spacing w:before="0"/>
              <w:jc w:val="center"/>
              <w:rPr>
                <w:rFonts w:cs="Arial"/>
                <w:lang w:val="sr-Latn-CS" w:eastAsia="sr-Latn-CS"/>
              </w:rPr>
            </w:pPr>
            <w:r w:rsidRPr="00537A27">
              <w:rPr>
                <w:rFonts w:cs="Arial"/>
                <w:lang w:val="sr-Latn-CS" w:eastAsia="sr-Latn-CS"/>
              </w:rPr>
              <w:t>_____динара односно ____%</w:t>
            </w:r>
          </w:p>
        </w:tc>
      </w:tr>
    </w:tbl>
    <w:p w:rsidR="008369F0" w:rsidRPr="00D5004C" w:rsidRDefault="008369F0" w:rsidP="003F370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3F3708" w:rsidRPr="008369F0" w:rsidTr="007A3643">
        <w:trPr>
          <w:jc w:val="center"/>
        </w:trPr>
        <w:tc>
          <w:tcPr>
            <w:tcW w:w="3882" w:type="dxa"/>
          </w:tcPr>
          <w:p w:rsidR="003F3708" w:rsidRPr="008369F0" w:rsidRDefault="003F3708" w:rsidP="007A3643">
            <w:pPr>
              <w:spacing w:before="0"/>
              <w:jc w:val="center"/>
              <w:rPr>
                <w:rFonts w:cs="Arial"/>
                <w:b/>
              </w:rPr>
            </w:pPr>
            <w:r w:rsidRPr="008369F0">
              <w:rPr>
                <w:rFonts w:cs="Arial"/>
                <w:b/>
              </w:rPr>
              <w:t>Датум:</w:t>
            </w:r>
          </w:p>
        </w:tc>
        <w:tc>
          <w:tcPr>
            <w:tcW w:w="2127" w:type="dxa"/>
          </w:tcPr>
          <w:p w:rsidR="003F3708" w:rsidRPr="008369F0" w:rsidRDefault="003F3708" w:rsidP="007A3643">
            <w:pPr>
              <w:spacing w:before="0"/>
              <w:jc w:val="center"/>
              <w:rPr>
                <w:rFonts w:cs="Arial"/>
                <w:b/>
                <w:lang w:val="ru-RU"/>
              </w:rPr>
            </w:pPr>
          </w:p>
        </w:tc>
        <w:tc>
          <w:tcPr>
            <w:tcW w:w="4022" w:type="dxa"/>
          </w:tcPr>
          <w:p w:rsidR="003F3708" w:rsidRPr="008369F0" w:rsidRDefault="003F3708" w:rsidP="007A3643">
            <w:pPr>
              <w:spacing w:before="0"/>
              <w:jc w:val="center"/>
              <w:rPr>
                <w:rFonts w:cs="Arial"/>
                <w:b/>
                <w:lang w:val="sr-Cyrl-CS"/>
              </w:rPr>
            </w:pPr>
            <w:r w:rsidRPr="008369F0">
              <w:rPr>
                <w:rFonts w:cs="Arial"/>
                <w:b/>
                <w:lang w:val="sr-Cyrl-CS"/>
              </w:rPr>
              <w:t>П</w:t>
            </w:r>
            <w:r w:rsidRPr="008369F0">
              <w:rPr>
                <w:rFonts w:cs="Arial"/>
                <w:b/>
              </w:rPr>
              <w:t>онуђач</w:t>
            </w:r>
          </w:p>
        </w:tc>
      </w:tr>
      <w:tr w:rsidR="003F3708" w:rsidRPr="008369F0" w:rsidTr="007A3643">
        <w:trPr>
          <w:jc w:val="center"/>
        </w:trPr>
        <w:tc>
          <w:tcPr>
            <w:tcW w:w="3882" w:type="dxa"/>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rPr>
            </w:pPr>
            <w:r w:rsidRPr="008369F0">
              <w:rPr>
                <w:rFonts w:cs="Arial"/>
                <w:b/>
              </w:rPr>
              <w:t>М.П.</w:t>
            </w:r>
          </w:p>
        </w:tc>
        <w:tc>
          <w:tcPr>
            <w:tcW w:w="4022" w:type="dxa"/>
          </w:tcPr>
          <w:p w:rsidR="003F3708" w:rsidRPr="008369F0" w:rsidRDefault="003F3708" w:rsidP="007A3643">
            <w:pPr>
              <w:spacing w:before="0"/>
              <w:jc w:val="center"/>
              <w:rPr>
                <w:rFonts w:cs="Arial"/>
                <w:b/>
                <w:lang w:val="ru-RU"/>
              </w:rPr>
            </w:pPr>
          </w:p>
        </w:tc>
      </w:tr>
      <w:tr w:rsidR="003F3708" w:rsidRPr="008369F0" w:rsidTr="007A3643">
        <w:trPr>
          <w:jc w:val="center"/>
        </w:trPr>
        <w:tc>
          <w:tcPr>
            <w:tcW w:w="3882" w:type="dxa"/>
            <w:tcBorders>
              <w:bottom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bottom w:val="single" w:sz="4" w:space="0" w:color="auto"/>
            </w:tcBorders>
          </w:tcPr>
          <w:p w:rsidR="003F3708" w:rsidRPr="008369F0" w:rsidRDefault="003F3708" w:rsidP="007A3643">
            <w:pPr>
              <w:spacing w:before="0"/>
              <w:jc w:val="center"/>
              <w:rPr>
                <w:rFonts w:cs="Arial"/>
                <w:b/>
                <w:lang w:val="ru-RU"/>
              </w:rPr>
            </w:pPr>
          </w:p>
        </w:tc>
      </w:tr>
      <w:tr w:rsidR="003F3708" w:rsidRPr="008369F0" w:rsidTr="007A3643">
        <w:trPr>
          <w:trHeight w:val="389"/>
          <w:jc w:val="center"/>
        </w:trPr>
        <w:tc>
          <w:tcPr>
            <w:tcW w:w="3882" w:type="dxa"/>
            <w:tcBorders>
              <w:top w:val="single" w:sz="4" w:space="0" w:color="auto"/>
            </w:tcBorders>
          </w:tcPr>
          <w:p w:rsidR="003F3708" w:rsidRPr="008369F0" w:rsidRDefault="003F3708" w:rsidP="007A3643">
            <w:pPr>
              <w:spacing w:before="0"/>
              <w:jc w:val="center"/>
              <w:rPr>
                <w:rFonts w:cs="Arial"/>
                <w:b/>
              </w:rPr>
            </w:pPr>
          </w:p>
        </w:tc>
        <w:tc>
          <w:tcPr>
            <w:tcW w:w="2127" w:type="dxa"/>
          </w:tcPr>
          <w:p w:rsidR="003F3708" w:rsidRPr="008369F0" w:rsidRDefault="003F3708" w:rsidP="007A3643">
            <w:pPr>
              <w:spacing w:before="0"/>
              <w:jc w:val="center"/>
              <w:rPr>
                <w:rFonts w:cs="Arial"/>
                <w:b/>
                <w:lang w:val="ru-RU"/>
              </w:rPr>
            </w:pPr>
          </w:p>
        </w:tc>
        <w:tc>
          <w:tcPr>
            <w:tcW w:w="4022" w:type="dxa"/>
            <w:tcBorders>
              <w:top w:val="single" w:sz="4" w:space="0" w:color="auto"/>
            </w:tcBorders>
          </w:tcPr>
          <w:p w:rsidR="003F3708" w:rsidRPr="008369F0" w:rsidRDefault="003F3708" w:rsidP="007A3643">
            <w:pPr>
              <w:spacing w:before="0"/>
              <w:jc w:val="center"/>
              <w:rPr>
                <w:rFonts w:cs="Arial"/>
                <w:b/>
                <w:lang w:val="ru-RU"/>
              </w:rPr>
            </w:pPr>
          </w:p>
        </w:tc>
      </w:tr>
    </w:tbl>
    <w:p w:rsidR="003F3708" w:rsidRPr="00E47C2E" w:rsidRDefault="003F3708" w:rsidP="003F3708">
      <w:pPr>
        <w:spacing w:before="0"/>
        <w:rPr>
          <w:rFonts w:cs="Arial"/>
          <w:b/>
          <w:lang w:val="sr-Cyrl-CS"/>
        </w:rPr>
      </w:pPr>
      <w:r w:rsidRPr="00E47C2E">
        <w:rPr>
          <w:rFonts w:cs="Arial"/>
          <w:b/>
          <w:lang w:val="sr-Cyrl-CS"/>
        </w:rPr>
        <w:t>Напомена:</w:t>
      </w:r>
    </w:p>
    <w:p w:rsidR="003F3708" w:rsidRPr="00E47C2E" w:rsidRDefault="003F3708" w:rsidP="003F370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F3708" w:rsidRDefault="003F3708" w:rsidP="003F3708">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B13A1" w:rsidRPr="00BB13A1" w:rsidRDefault="00BB13A1" w:rsidP="003F3708">
      <w:pPr>
        <w:pStyle w:val="KDKomentar"/>
        <w:spacing w:before="0"/>
        <w:rPr>
          <w:rFonts w:eastAsia="TimesNewRomanPS-BoldMT" w:cs="Arial"/>
          <w:i w:val="0"/>
          <w:color w:val="auto"/>
          <w:sz w:val="22"/>
          <w:szCs w:val="22"/>
          <w:lang w:val="sr-Cyrl-RS"/>
        </w:rPr>
      </w:pPr>
    </w:p>
    <w:p w:rsidR="003F3708" w:rsidRPr="007E2084" w:rsidRDefault="003F3708" w:rsidP="003F3708">
      <w:pPr>
        <w:spacing w:before="0"/>
        <w:rPr>
          <w:rFonts w:cs="Arial"/>
          <w:b/>
          <w:sz w:val="4"/>
          <w:lang w:val="sr-Cyrl-RS"/>
        </w:rPr>
      </w:pPr>
    </w:p>
    <w:p w:rsidR="003F3708" w:rsidRPr="00D5004C" w:rsidRDefault="003F3708" w:rsidP="003F3708">
      <w:pPr>
        <w:spacing w:before="0"/>
        <w:rPr>
          <w:rFonts w:cs="Arial"/>
          <w:b/>
          <w:lang w:val="ru-RU"/>
        </w:rPr>
      </w:pPr>
      <w:r w:rsidRPr="00E47C2E">
        <w:rPr>
          <w:rFonts w:cs="Arial"/>
          <w:b/>
          <w:lang w:val="sr-Latn-CS"/>
        </w:rPr>
        <w:t>Упутствоза попуњавањ</w:t>
      </w:r>
      <w:r w:rsidRPr="00E47C2E">
        <w:rPr>
          <w:rFonts w:cs="Arial"/>
          <w:b/>
          <w:lang w:val="ru-RU"/>
        </w:rPr>
        <w:t>е Обр</w:t>
      </w:r>
      <w:r>
        <w:rPr>
          <w:rFonts w:cs="Arial"/>
          <w:b/>
          <w:lang w:val="ru-RU"/>
        </w:rPr>
        <w:t>асца структуре цене</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5 </w:t>
      </w:r>
      <w:r w:rsidRPr="00C72EA1">
        <w:rPr>
          <w:rFonts w:cs="Arial"/>
          <w:bCs/>
          <w:lang w:val="sr-Cyrl-RS"/>
        </w:rPr>
        <w:t>уписати колико износи јединична цена без П</w:t>
      </w:r>
      <w:r>
        <w:rPr>
          <w:rFonts w:cs="Arial"/>
          <w:bCs/>
          <w:lang w:val="sr-Cyrl-RS"/>
        </w:rPr>
        <w:t>ДВ за извршену услугу</w:t>
      </w:r>
    </w:p>
    <w:p w:rsidR="001E7DD9" w:rsidRPr="00DB622F" w:rsidRDefault="001E7DD9" w:rsidP="001E7DD9">
      <w:pPr>
        <w:numPr>
          <w:ilvl w:val="0"/>
          <w:numId w:val="23"/>
        </w:numPr>
        <w:spacing w:before="0"/>
        <w:rPr>
          <w:rFonts w:cs="Arial"/>
          <w:bCs/>
          <w:lang w:val="sr-Cyrl-RS"/>
        </w:rPr>
      </w:pPr>
      <w:r>
        <w:rPr>
          <w:rFonts w:cs="Arial"/>
          <w:bCs/>
          <w:lang w:val="sr-Cyrl-RS"/>
        </w:rPr>
        <w:t xml:space="preserve">У колону 6 </w:t>
      </w:r>
      <w:r w:rsidRPr="00C72EA1">
        <w:rPr>
          <w:rFonts w:cs="Arial"/>
          <w:bCs/>
          <w:lang w:val="sr-Cyrl-RS"/>
        </w:rPr>
        <w:t>уписати колико износи јединична цена са ПД</w:t>
      </w:r>
      <w:r>
        <w:rPr>
          <w:rFonts w:cs="Arial"/>
          <w:bCs/>
          <w:lang w:val="sr-Cyrl-RS"/>
        </w:rPr>
        <w:t>В за извршену услугу</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7 </w:t>
      </w:r>
      <w:r w:rsidRPr="00C72EA1">
        <w:rPr>
          <w:rFonts w:cs="Arial"/>
          <w:bCs/>
          <w:lang w:val="sr-Cyrl-RS"/>
        </w:rPr>
        <w:t xml:space="preserve">уписати колико износи укупна цена без ПДВ  </w:t>
      </w:r>
      <w:r>
        <w:rPr>
          <w:rFonts w:cs="Arial"/>
          <w:bCs/>
          <w:lang w:val="sr-Cyrl-RS"/>
        </w:rPr>
        <w:t>за извршену услугу</w:t>
      </w:r>
    </w:p>
    <w:p w:rsidR="001E7DD9" w:rsidRPr="00C72EA1" w:rsidRDefault="001E7DD9" w:rsidP="001E7DD9">
      <w:pPr>
        <w:numPr>
          <w:ilvl w:val="0"/>
          <w:numId w:val="23"/>
        </w:numPr>
        <w:spacing w:before="0"/>
        <w:rPr>
          <w:rFonts w:cs="Arial"/>
          <w:bCs/>
          <w:lang w:val="sr-Cyrl-RS"/>
        </w:rPr>
      </w:pPr>
      <w:r>
        <w:rPr>
          <w:rFonts w:cs="Arial"/>
          <w:bCs/>
          <w:lang w:val="sr-Cyrl-RS"/>
        </w:rPr>
        <w:t xml:space="preserve">У колону 8 </w:t>
      </w:r>
      <w:r w:rsidRPr="00C72EA1">
        <w:rPr>
          <w:rFonts w:cs="Arial"/>
          <w:bCs/>
          <w:lang w:val="sr-Cyrl-RS"/>
        </w:rPr>
        <w:t>уписати колико износи укупна цена са ПД</w:t>
      </w:r>
      <w:r>
        <w:rPr>
          <w:rFonts w:cs="Arial"/>
          <w:bCs/>
          <w:lang w:val="sr-Cyrl-RS"/>
        </w:rPr>
        <w:t>В  за извршену услугу</w:t>
      </w:r>
    </w:p>
    <w:p w:rsidR="001E7DD9" w:rsidRDefault="001E7DD9" w:rsidP="001E7DD9">
      <w:pPr>
        <w:suppressAutoHyphens/>
        <w:spacing w:before="0"/>
        <w:rPr>
          <w:rFonts w:eastAsia="Calibri" w:cs="Arial"/>
          <w:bCs/>
          <w:iCs/>
          <w:lang w:val="sr-Cyrl-RS"/>
        </w:rPr>
      </w:pPr>
    </w:p>
    <w:p w:rsidR="001E7DD9" w:rsidRPr="001E7DD9" w:rsidRDefault="001E7DD9" w:rsidP="001E7DD9">
      <w:pPr>
        <w:pStyle w:val="ListParagraph"/>
        <w:numPr>
          <w:ilvl w:val="0"/>
          <w:numId w:val="23"/>
        </w:numPr>
        <w:suppressAutoHyphens/>
        <w:spacing w:before="0"/>
        <w:rPr>
          <w:rFonts w:ascii="Arial" w:hAnsi="Arial" w:cs="Arial"/>
          <w:bCs/>
          <w:iCs/>
          <w:lang w:val="sr-Cyrl-RS"/>
        </w:rPr>
      </w:pPr>
      <w:r w:rsidRPr="00C2246F">
        <w:rPr>
          <w:rFonts w:ascii="Arial" w:hAnsi="Arial" w:cs="Arial"/>
          <w:bCs/>
          <w:iCs/>
          <w:lang w:val="sr-Cyrl-RS"/>
        </w:rPr>
        <w:lastRenderedPageBreak/>
        <w:t>н</w:t>
      </w:r>
      <w:r w:rsidRPr="00C2246F">
        <w:rPr>
          <w:rFonts w:ascii="Arial" w:hAnsi="Arial" w:cs="Arial"/>
          <w:lang w:val="sr-Latn-CS"/>
        </w:rPr>
        <w:t>а место предвиђено за место и датум уписује се место и датум попуњавања обрасца структуре цене.</w:t>
      </w:r>
    </w:p>
    <w:p w:rsidR="001E7DD9" w:rsidRPr="00C2246F" w:rsidRDefault="001E7DD9" w:rsidP="001E7DD9">
      <w:pPr>
        <w:pStyle w:val="ListParagraph"/>
        <w:numPr>
          <w:ilvl w:val="0"/>
          <w:numId w:val="23"/>
        </w:numPr>
        <w:suppressAutoHyphens/>
        <w:spacing w:before="0"/>
        <w:rPr>
          <w:rFonts w:ascii="Arial" w:hAnsi="Arial" w:cs="Arial"/>
          <w:bCs/>
          <w:iCs/>
        </w:rPr>
      </w:pPr>
      <w:r w:rsidRPr="00C2246F">
        <w:rPr>
          <w:rFonts w:ascii="Arial" w:hAnsi="Arial" w:cs="Arial"/>
          <w:lang w:val="sr-Latn-CS"/>
        </w:rPr>
        <w:t>на  место предвиђено за печат и потпис понуђач печатом оверава и потписује образац структуре цене.</w:t>
      </w:r>
    </w:p>
    <w:p w:rsidR="001E7DD9" w:rsidRPr="00C2246F" w:rsidRDefault="001E7DD9" w:rsidP="001E7DD9">
      <w:pPr>
        <w:suppressAutoHyphens/>
        <w:spacing w:before="0"/>
        <w:rPr>
          <w:rFonts w:cs="Arial"/>
          <w:bCs/>
          <w:iCs/>
        </w:rPr>
      </w:pPr>
      <w:r w:rsidRPr="00C2246F">
        <w:rPr>
          <w:rFonts w:cs="Arial"/>
          <w:lang w:val="sr-Latn-CS"/>
        </w:rPr>
        <w:t>Табелу 2. уписују се посебно исказани трошкови који су укључени у укупно</w:t>
      </w:r>
      <w:r w:rsidRPr="00C2246F">
        <w:rPr>
          <w:rFonts w:cs="Arial"/>
          <w:lang w:val="sr-Cyrl-RS"/>
        </w:rPr>
        <w:t xml:space="preserve"> </w:t>
      </w:r>
      <w:r w:rsidRPr="00C2246F">
        <w:rPr>
          <w:rFonts w:cs="Arial"/>
          <w:lang w:val="sr-Latn-CS"/>
        </w:rPr>
        <w:t>понуђену цену без ПДВ (ред бр. I из табеле 1) уколико исти постоје као засебни трошкови</w:t>
      </w: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1E7DD9" w:rsidRDefault="001E7DD9"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564FAC" w:rsidRDefault="00564FAC" w:rsidP="007E2084">
      <w:pPr>
        <w:tabs>
          <w:tab w:val="left" w:pos="992"/>
        </w:tabs>
        <w:spacing w:before="0"/>
        <w:rPr>
          <w:rFonts w:cs="Arial"/>
          <w:lang w:val="sr-Cyrl-RS"/>
        </w:rPr>
      </w:pPr>
    </w:p>
    <w:p w:rsidR="00BF356F" w:rsidRPr="00564FAC" w:rsidRDefault="00BF356F" w:rsidP="007E2084">
      <w:pPr>
        <w:tabs>
          <w:tab w:val="left" w:pos="992"/>
        </w:tabs>
        <w:spacing w:before="0"/>
        <w:rPr>
          <w:rFonts w:cs="Arial"/>
          <w:lang w:val="sr-Cyrl-RS"/>
        </w:rPr>
      </w:pPr>
    </w:p>
    <w:p w:rsidR="00827A40" w:rsidRPr="00E47C2E" w:rsidRDefault="00827A40" w:rsidP="00827A40">
      <w:pPr>
        <w:pStyle w:val="KDObrazac"/>
        <w:spacing w:before="0"/>
      </w:pPr>
      <w:proofErr w:type="gramStart"/>
      <w:r w:rsidRPr="00E47C2E">
        <w:lastRenderedPageBreak/>
        <w:t xml:space="preserve">ОБРАЗАЦ </w:t>
      </w:r>
      <w:r>
        <w:t>3</w:t>
      </w:r>
      <w:r w:rsidRPr="00E47C2E">
        <w:t>.</w:t>
      </w:r>
      <w:bookmarkEnd w:id="244"/>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24/2012, 14/15 и 68/15), члана 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70A5F">
        <w:rPr>
          <w:rFonts w:cs="Arial"/>
          <w:b/>
          <w:lang w:val="sr-Cyrl-RS"/>
        </w:rPr>
        <w:t>Вежбовно гађање за службенике обезбеђења за потребе Огранка ТЕНТ</w:t>
      </w:r>
      <w:r w:rsidRPr="00E47C2E">
        <w:rPr>
          <w:rFonts w:cs="Arial"/>
          <w:lang w:val="ru-RU"/>
        </w:rPr>
        <w:t xml:space="preserve"> у отвореном поступку јавне набавке ЈН бр.</w:t>
      </w:r>
      <w:r>
        <w:rPr>
          <w:rFonts w:cs="Arial"/>
          <w:lang w:val="ru-RU"/>
        </w:rPr>
        <w:t xml:space="preserve"> </w:t>
      </w:r>
      <w:r w:rsidR="00070A5F">
        <w:rPr>
          <w:rFonts w:cs="Arial"/>
          <w:lang w:val="ru-RU"/>
        </w:rPr>
        <w:t>3000/0054/2018 (369/2018)</w:t>
      </w:r>
      <w:r w:rsidR="001119B4">
        <w:rPr>
          <w:rFonts w:cs="Arial"/>
          <w:lang w:val="ru-RU"/>
        </w:rPr>
        <w:t xml:space="preserve"> </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5" w:name="_Toc442559928"/>
      <w:proofErr w:type="gramStart"/>
      <w:r w:rsidRPr="00E47C2E">
        <w:lastRenderedPageBreak/>
        <w:t xml:space="preserve">ОБРАЗАЦ </w:t>
      </w:r>
      <w:r>
        <w:t>4</w:t>
      </w:r>
      <w:r w:rsidRPr="00E47C2E">
        <w:t>.</w:t>
      </w:r>
      <w:bookmarkEnd w:id="245"/>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46" w:name="_Toc442559929"/>
      <w:r w:rsidRPr="00E47C2E">
        <w:rPr>
          <w:rFonts w:cs="Arial"/>
          <w:b/>
          <w:lang w:val="ru-RU"/>
        </w:rPr>
        <w:t>И З Ј А В У</w:t>
      </w:r>
      <w:bookmarkEnd w:id="246"/>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70A5F">
        <w:rPr>
          <w:rFonts w:cs="Arial"/>
          <w:b/>
          <w:lang w:val="sr-Cyrl-RS"/>
        </w:rPr>
        <w:t>Вежбовно гађање за службенике обезбеђења за потребе Огранка ТЕНТ</w:t>
      </w:r>
      <w:r w:rsidRPr="00E47C2E">
        <w:rPr>
          <w:rFonts w:cs="Arial"/>
        </w:rPr>
        <w:t xml:space="preserve"> у отвореном поступку</w:t>
      </w:r>
      <w:r w:rsidRPr="00E47C2E">
        <w:rPr>
          <w:rFonts w:cs="Arial"/>
          <w:lang w:val="ru-RU"/>
        </w:rPr>
        <w:t>јавне набавке ЈН бр.</w:t>
      </w:r>
      <w:r>
        <w:rPr>
          <w:rFonts w:cs="Arial"/>
          <w:lang w:val="ru-RU"/>
        </w:rPr>
        <w:t xml:space="preserve"> </w:t>
      </w:r>
      <w:r w:rsidR="00070A5F">
        <w:rPr>
          <w:rFonts w:cs="Arial"/>
          <w:lang w:val="ru-RU"/>
        </w:rPr>
        <w:t>3000/0054/2018 (369/2018)</w:t>
      </w:r>
      <w:r w:rsidR="001119B4">
        <w:rPr>
          <w:rFonts w:cs="Arial"/>
          <w:lang w:val="ru-RU"/>
        </w:rPr>
        <w:t xml:space="preserve"> </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Default="00827A40" w:rsidP="00827A40">
      <w:pPr>
        <w:rPr>
          <w:rFonts w:cs="Arial"/>
          <w:lang w:val="sr-Cyrl-RS"/>
        </w:rPr>
      </w:pPr>
    </w:p>
    <w:p w:rsidR="005B279C" w:rsidRDefault="005B279C" w:rsidP="00827A40">
      <w:pPr>
        <w:rPr>
          <w:rFonts w:cs="Arial"/>
          <w:lang w:val="sr-Cyrl-RS"/>
        </w:rPr>
      </w:pPr>
    </w:p>
    <w:p w:rsidR="005B279C" w:rsidRDefault="005B279C" w:rsidP="00827A40">
      <w:pPr>
        <w:rPr>
          <w:rFonts w:cs="Arial"/>
          <w:lang w:val="sr-Cyrl-RS"/>
        </w:rPr>
      </w:pPr>
    </w:p>
    <w:p w:rsidR="00564FAC" w:rsidRDefault="00564FAC" w:rsidP="00306565">
      <w:pPr>
        <w:spacing w:before="0"/>
        <w:rPr>
          <w:rFonts w:cs="Arial"/>
          <w:lang w:val="sr-Cyrl-RS"/>
        </w:rPr>
      </w:pPr>
    </w:p>
    <w:p w:rsidR="00306565" w:rsidRDefault="00306565" w:rsidP="00306565">
      <w:pPr>
        <w:spacing w:before="0"/>
        <w:rPr>
          <w:rFonts w:cs="Arial"/>
          <w:b/>
          <w:lang w:val="sr-Cyrl-RS"/>
        </w:rPr>
      </w:pPr>
    </w:p>
    <w:p w:rsidR="00564FAC" w:rsidRPr="00E47C2E" w:rsidRDefault="00564FAC" w:rsidP="00564FAC">
      <w:pPr>
        <w:pStyle w:val="KDObrazac"/>
        <w:spacing w:before="0"/>
      </w:pPr>
      <w:proofErr w:type="gramStart"/>
      <w:r w:rsidRPr="00E47C2E">
        <w:lastRenderedPageBreak/>
        <w:t xml:space="preserve">ОБРАЗАЦ </w:t>
      </w:r>
      <w:r>
        <w:rPr>
          <w:lang w:val="sr-Cyrl-RS"/>
        </w:rPr>
        <w:t>5</w:t>
      </w:r>
      <w:r w:rsidRPr="00E47C2E">
        <w:t>.</w:t>
      </w:r>
      <w:proofErr w:type="gramEnd"/>
    </w:p>
    <w:p w:rsidR="00564FAC" w:rsidRDefault="00564FAC" w:rsidP="00827A40">
      <w:pPr>
        <w:spacing w:before="0"/>
        <w:jc w:val="center"/>
        <w:rPr>
          <w:rFonts w:cs="Arial"/>
          <w:b/>
          <w:lang w:val="sr-Cyrl-RS"/>
        </w:rPr>
      </w:pPr>
    </w:p>
    <w:p w:rsidR="00564FAC" w:rsidRDefault="00564FAC"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70A5F">
        <w:rPr>
          <w:rFonts w:cs="Arial"/>
          <w:b/>
          <w:lang w:val="sr-Cyrl-RS"/>
        </w:rPr>
        <w:t>Вежбовно гађање за службенике обезбеђења за потребе Огранка ТЕНТ</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070A5F">
        <w:rPr>
          <w:rFonts w:cs="Arial"/>
          <w:b/>
          <w:lang w:val="sr-Cyrl-RS"/>
        </w:rPr>
        <w:t>3000/0054/2018 (369/2018)</w:t>
      </w:r>
      <w:r w:rsidR="001119B4">
        <w:rPr>
          <w:rFonts w:cs="Arial"/>
          <w:b/>
          <w:lang w:val="sr-Cyrl-RS"/>
        </w:rPr>
        <w:t xml:space="preserve"> </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.124/12, 14/15 и 68/15), члана 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658"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58"/>
        <w:gridCol w:w="4300"/>
      </w:tblGrid>
      <w:tr w:rsidR="00827A40" w:rsidRPr="00E47C2E" w:rsidTr="00564FAC">
        <w:trPr>
          <w:trHeight w:val="625"/>
          <w:tblCellSpacing w:w="20" w:type="dxa"/>
        </w:trPr>
        <w:tc>
          <w:tcPr>
            <w:tcW w:w="5298" w:type="dxa"/>
            <w:shd w:val="clear" w:color="auto" w:fill="auto"/>
            <w:vAlign w:val="center"/>
          </w:tcPr>
          <w:p w:rsidR="00827A40" w:rsidRPr="00E47C2E" w:rsidRDefault="00827A40" w:rsidP="00564FAC">
            <w:pPr>
              <w:spacing w:before="0"/>
              <w:rPr>
                <w:rFonts w:cs="Arial"/>
                <w:color w:val="00B0F0"/>
                <w:lang w:val="ru-RU"/>
              </w:rPr>
            </w:pPr>
          </w:p>
        </w:tc>
        <w:tc>
          <w:tcPr>
            <w:tcW w:w="4240" w:type="dxa"/>
            <w:shd w:val="clear" w:color="auto" w:fill="auto"/>
          </w:tcPr>
          <w:p w:rsidR="00827A40" w:rsidRPr="00E47C2E" w:rsidRDefault="00827A40" w:rsidP="00564FAC">
            <w:pPr>
              <w:spacing w:before="0"/>
              <w:rPr>
                <w:rFonts w:cs="Arial"/>
                <w:lang w:val="ru-RU"/>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638"/>
          <w:tblCellSpacing w:w="20" w:type="dxa"/>
        </w:trPr>
        <w:tc>
          <w:tcPr>
            <w:tcW w:w="5298" w:type="dxa"/>
            <w:shd w:val="clear" w:color="auto" w:fill="auto"/>
            <w:vAlign w:val="center"/>
          </w:tcPr>
          <w:p w:rsidR="00827A40" w:rsidRPr="00FA1936" w:rsidRDefault="00827A40" w:rsidP="00564FAC">
            <w:pPr>
              <w:spacing w:before="0"/>
              <w:jc w:val="center"/>
              <w:rPr>
                <w:rFonts w:cs="Arial"/>
              </w:rPr>
            </w:pP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 xml:space="preserve">__________ динара </w:t>
            </w:r>
          </w:p>
        </w:tc>
      </w:tr>
      <w:tr w:rsidR="00827A40" w:rsidRPr="00E47C2E" w:rsidTr="00564FAC">
        <w:trPr>
          <w:trHeight w:val="262"/>
          <w:tblCellSpacing w:w="20" w:type="dxa"/>
        </w:trPr>
        <w:tc>
          <w:tcPr>
            <w:tcW w:w="5298" w:type="dxa"/>
            <w:shd w:val="clear" w:color="auto" w:fill="auto"/>
            <w:vAlign w:val="center"/>
          </w:tcPr>
          <w:p w:rsidR="00827A40" w:rsidRPr="00FA1936" w:rsidRDefault="00827A40" w:rsidP="00564FAC">
            <w:pPr>
              <w:spacing w:before="0"/>
              <w:jc w:val="center"/>
              <w:rPr>
                <w:rFonts w:cs="Arial"/>
              </w:rPr>
            </w:pPr>
            <w:r w:rsidRPr="00FA1936">
              <w:rPr>
                <w:rFonts w:cs="Arial"/>
              </w:rPr>
              <w:t>Укупни трошкови без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369"/>
          <w:tblCellSpacing w:w="20" w:type="dxa"/>
        </w:trPr>
        <w:tc>
          <w:tcPr>
            <w:tcW w:w="5298" w:type="dxa"/>
            <w:shd w:val="clear" w:color="auto" w:fill="auto"/>
            <w:vAlign w:val="center"/>
          </w:tcPr>
          <w:p w:rsidR="00827A40" w:rsidRPr="00E47C2E" w:rsidRDefault="00827A40" w:rsidP="00564FAC">
            <w:pPr>
              <w:autoSpaceDE w:val="0"/>
              <w:autoSpaceDN w:val="0"/>
              <w:adjustRightInd w:val="0"/>
              <w:spacing w:before="0"/>
              <w:jc w:val="center"/>
              <w:rPr>
                <w:rFonts w:cs="Arial"/>
              </w:rPr>
            </w:pPr>
            <w:r w:rsidRPr="00E47C2E">
              <w:rPr>
                <w:rFonts w:cs="Arial"/>
              </w:rPr>
              <w:t>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r w:rsidR="00827A40" w:rsidRPr="00E47C2E" w:rsidTr="00564FAC">
        <w:trPr>
          <w:trHeight w:val="162"/>
          <w:tblCellSpacing w:w="20" w:type="dxa"/>
        </w:trPr>
        <w:tc>
          <w:tcPr>
            <w:tcW w:w="5298" w:type="dxa"/>
            <w:shd w:val="clear" w:color="auto" w:fill="auto"/>
          </w:tcPr>
          <w:p w:rsidR="00827A40" w:rsidRPr="00E47C2E" w:rsidRDefault="00827A40" w:rsidP="00564FAC">
            <w:pPr>
              <w:spacing w:before="0"/>
              <w:jc w:val="center"/>
              <w:rPr>
                <w:rFonts w:cs="Arial"/>
              </w:rPr>
            </w:pPr>
          </w:p>
          <w:p w:rsidR="00827A40" w:rsidRPr="00E47C2E" w:rsidRDefault="00827A40" w:rsidP="00564FAC">
            <w:pPr>
              <w:spacing w:before="0"/>
              <w:jc w:val="center"/>
              <w:rPr>
                <w:rFonts w:cs="Arial"/>
              </w:rPr>
            </w:pPr>
            <w:r w:rsidRPr="00E47C2E">
              <w:rPr>
                <w:rFonts w:cs="Arial"/>
              </w:rPr>
              <w:t>Укупни  трошкови са ПДВ</w:t>
            </w:r>
          </w:p>
        </w:tc>
        <w:tc>
          <w:tcPr>
            <w:tcW w:w="4240" w:type="dxa"/>
            <w:shd w:val="clear" w:color="auto" w:fill="auto"/>
          </w:tcPr>
          <w:p w:rsidR="00827A40" w:rsidRPr="00E47C2E" w:rsidRDefault="00827A40" w:rsidP="00564FAC">
            <w:pPr>
              <w:spacing w:before="0"/>
              <w:rPr>
                <w:rFonts w:cs="Arial"/>
              </w:rPr>
            </w:pPr>
          </w:p>
          <w:p w:rsidR="00827A40" w:rsidRPr="00E47C2E" w:rsidRDefault="00827A40" w:rsidP="00564FAC">
            <w:pPr>
              <w:spacing w:before="0"/>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06565" w:rsidRPr="00BF356F" w:rsidRDefault="00827A40" w:rsidP="00BF356F">
      <w:pPr>
        <w:pStyle w:val="KDKomentar"/>
        <w:spacing w:before="0"/>
        <w:rPr>
          <w:rFonts w:eastAsia="TimesNewRomanPS-BoldMT" w:cs="Arial"/>
          <w:i w:val="0"/>
          <w:color w:val="auto"/>
          <w:sz w:val="22"/>
          <w:szCs w:val="22"/>
          <w:lang w:val="sr-Cyrl-RS"/>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06565" w:rsidRDefault="00306565" w:rsidP="00827A40">
      <w:pPr>
        <w:pStyle w:val="KDObrazac"/>
        <w:spacing w:before="0"/>
        <w:rPr>
          <w:lang w:val="sr-Cyrl-RS"/>
        </w:rPr>
      </w:pPr>
    </w:p>
    <w:p w:rsidR="00827A40" w:rsidRPr="006C551C" w:rsidRDefault="00827A40" w:rsidP="00827A40">
      <w:pPr>
        <w:pStyle w:val="KDObrazac"/>
        <w:spacing w:before="0"/>
      </w:pP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5B279C" w:rsidRDefault="00827A40" w:rsidP="00D5004C">
      <w:pPr>
        <w:tabs>
          <w:tab w:val="num" w:pos="360"/>
        </w:tabs>
        <w:rPr>
          <w:rFonts w:cs="Arial"/>
          <w:spacing w:val="2"/>
          <w:lang w:val="sr-Cyrl-CS"/>
        </w:rPr>
      </w:pPr>
      <w:r w:rsidRPr="00E47C2E">
        <w:rPr>
          <w:rFonts w:cs="Arial"/>
          <w:spacing w:val="2"/>
          <w:lang w:val="sr-Cyrl-CS"/>
        </w:rPr>
        <w:t xml:space="preserve">___________                      </w:t>
      </w:r>
    </w:p>
    <w:p w:rsidR="00BC096A" w:rsidRPr="001E7DD9" w:rsidRDefault="00BC096A" w:rsidP="00BC096A">
      <w:pPr>
        <w:tabs>
          <w:tab w:val="num" w:pos="360"/>
        </w:tabs>
        <w:rPr>
          <w:rFonts w:cs="Arial"/>
          <w:spacing w:val="2"/>
          <w:lang w:val="sr-Cyrl-RS"/>
        </w:rPr>
      </w:pPr>
    </w:p>
    <w:p w:rsidR="00BC096A" w:rsidRPr="00FA7003" w:rsidRDefault="00BC096A" w:rsidP="00BC096A">
      <w:pPr>
        <w:spacing w:before="0"/>
        <w:jc w:val="right"/>
        <w:rPr>
          <w:rFonts w:cs="Arial"/>
          <w:b/>
          <w:lang w:val="sr-Cyrl-RS"/>
        </w:rPr>
      </w:pPr>
      <w:r w:rsidRPr="00554B85">
        <w:rPr>
          <w:rFonts w:cs="Arial"/>
          <w:b/>
        </w:rPr>
        <w:lastRenderedPageBreak/>
        <w:t xml:space="preserve">ПРИЛОГ </w:t>
      </w:r>
      <w:r w:rsidR="001E7DD9">
        <w:rPr>
          <w:rFonts w:cs="Arial"/>
          <w:b/>
          <w:lang w:val="sr-Cyrl-RS"/>
        </w:rPr>
        <w:t>2</w:t>
      </w:r>
    </w:p>
    <w:p w:rsidR="00BC096A" w:rsidRPr="00554B85" w:rsidRDefault="00BC096A" w:rsidP="00BC096A">
      <w:pPr>
        <w:spacing w:before="0"/>
        <w:jc w:val="right"/>
        <w:rPr>
          <w:rFonts w:cs="Arial"/>
          <w:b/>
        </w:rPr>
      </w:pPr>
      <w:r w:rsidRPr="00554B85">
        <w:rPr>
          <w:rFonts w:cs="Arial"/>
          <w:b/>
        </w:rPr>
        <w:t>*менице за добро извршење посла</w:t>
      </w:r>
    </w:p>
    <w:p w:rsidR="00BC096A" w:rsidRPr="00554B85" w:rsidRDefault="00BC096A" w:rsidP="00BC096A">
      <w:pPr>
        <w:spacing w:before="0"/>
        <w:jc w:val="right"/>
        <w:rPr>
          <w:rFonts w:cs="Arial"/>
          <w:b/>
        </w:rPr>
      </w:pPr>
    </w:p>
    <w:p w:rsidR="00BC096A" w:rsidRPr="007E2084" w:rsidRDefault="00BC096A" w:rsidP="00BC096A">
      <w:pPr>
        <w:spacing w:before="0"/>
        <w:rPr>
          <w:rFonts w:cs="Arial"/>
        </w:rPr>
      </w:pPr>
      <w:proofErr w:type="gramStart"/>
      <w:r w:rsidRPr="007E208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E2084">
        <w:rPr>
          <w:rFonts w:cs="Arial"/>
        </w:rPr>
        <w:t xml:space="preserve"> </w:t>
      </w:r>
      <w:proofErr w:type="gramStart"/>
      <w:r w:rsidRPr="007E2084">
        <w:rPr>
          <w:rFonts w:cs="Arial"/>
        </w:rPr>
        <w:t>РС бр.</w:t>
      </w:r>
      <w:proofErr w:type="gramEnd"/>
      <w:r w:rsidRPr="007E2084">
        <w:rPr>
          <w:rFonts w:cs="Arial"/>
        </w:rPr>
        <w:t xml:space="preserve"> </w:t>
      </w:r>
      <w:proofErr w:type="gramStart"/>
      <w:r w:rsidRPr="007E2084">
        <w:rPr>
          <w:rFonts w:cs="Arial"/>
        </w:rPr>
        <w:t>43/04, 62/06, 111/09 др.</w:t>
      </w:r>
      <w:proofErr w:type="gramEnd"/>
      <w:r w:rsidRPr="007E2084">
        <w:rPr>
          <w:rFonts w:cs="Arial"/>
        </w:rPr>
        <w:t xml:space="preserve"> </w:t>
      </w:r>
      <w:proofErr w:type="gramStart"/>
      <w:r w:rsidRPr="007E2084">
        <w:rPr>
          <w:rFonts w:cs="Arial"/>
        </w:rPr>
        <w:t>закон</w:t>
      </w:r>
      <w:proofErr w:type="gramEnd"/>
      <w:r w:rsidRPr="007E2084">
        <w:rPr>
          <w:rFonts w:cs="Arial"/>
        </w:rPr>
        <w:t xml:space="preserve"> и 31/11) и тачке 1, 2. </w:t>
      </w:r>
      <w:proofErr w:type="gramStart"/>
      <w:r w:rsidRPr="007E2084">
        <w:rPr>
          <w:rFonts w:cs="Arial"/>
        </w:rPr>
        <w:t>и</w:t>
      </w:r>
      <w:proofErr w:type="gramEnd"/>
      <w:r w:rsidRPr="007E2084">
        <w:rPr>
          <w:rFonts w:cs="Arial"/>
        </w:rPr>
        <w:t xml:space="preserve"> 6. Одлуке о облику садржини и начину коришћења јединствених инструмената платног промета</w:t>
      </w:r>
    </w:p>
    <w:p w:rsidR="00BC096A" w:rsidRPr="007E2084" w:rsidRDefault="00BC096A" w:rsidP="00BC096A">
      <w:pPr>
        <w:spacing w:before="0"/>
        <w:rPr>
          <w:rFonts w:cs="Arial"/>
        </w:rPr>
      </w:pPr>
    </w:p>
    <w:p w:rsidR="00BC096A" w:rsidRPr="007E2084" w:rsidRDefault="00BC096A" w:rsidP="00BC096A">
      <w:pPr>
        <w:spacing w:before="0"/>
        <w:rPr>
          <w:rFonts w:cs="Arial"/>
          <w:b/>
        </w:rPr>
      </w:pPr>
      <w:r w:rsidRPr="007E2084">
        <w:rPr>
          <w:rFonts w:cs="Arial"/>
          <w:b/>
        </w:rPr>
        <w:t>(</w:t>
      </w:r>
      <w:proofErr w:type="gramStart"/>
      <w:r w:rsidRPr="007E2084">
        <w:rPr>
          <w:rFonts w:cs="Arial"/>
          <w:b/>
        </w:rPr>
        <w:t>напомена</w:t>
      </w:r>
      <w:proofErr w:type="gramEnd"/>
      <w:r w:rsidRPr="007E2084">
        <w:rPr>
          <w:rFonts w:cs="Arial"/>
          <w:b/>
        </w:rPr>
        <w:t>: не доставља се у понуди)</w:t>
      </w:r>
    </w:p>
    <w:p w:rsidR="00BC096A" w:rsidRPr="007E2084" w:rsidRDefault="00BC096A" w:rsidP="00BC096A">
      <w:pPr>
        <w:spacing w:before="0"/>
        <w:rPr>
          <w:rFonts w:cs="Arial"/>
        </w:rPr>
      </w:pPr>
    </w:p>
    <w:p w:rsidR="00BC096A" w:rsidRPr="007E2084" w:rsidRDefault="00BC096A" w:rsidP="00BC096A">
      <w:pPr>
        <w:spacing w:before="0"/>
        <w:rPr>
          <w:rFonts w:cs="Arial"/>
          <w:lang w:val="ru-RU"/>
        </w:rPr>
      </w:pPr>
      <w:r w:rsidRPr="007E2084">
        <w:rPr>
          <w:rFonts w:cs="Arial"/>
        </w:rPr>
        <w:t>ДУЖНИК</w:t>
      </w:r>
      <w:proofErr w:type="gramStart"/>
      <w:r w:rsidRPr="007E2084">
        <w:rPr>
          <w:rFonts w:cs="Arial"/>
        </w:rPr>
        <w:t xml:space="preserve">:  </w:t>
      </w:r>
      <w:r w:rsidRPr="007E2084">
        <w:rPr>
          <w:rFonts w:cs="Arial"/>
          <w:lang w:val="ru-RU"/>
        </w:rPr>
        <w:t>…………………………………………………………………………........................</w:t>
      </w:r>
      <w:proofErr w:type="gramEnd"/>
    </w:p>
    <w:p w:rsidR="00BC096A" w:rsidRPr="007E2084" w:rsidRDefault="00BC096A" w:rsidP="00BC096A">
      <w:pPr>
        <w:spacing w:before="0"/>
        <w:rPr>
          <w:rFonts w:cs="Arial"/>
        </w:rPr>
      </w:pPr>
      <w:r w:rsidRPr="007E2084">
        <w:rPr>
          <w:rFonts w:cs="Arial"/>
        </w:rPr>
        <w:t>(</w:t>
      </w:r>
      <w:proofErr w:type="gramStart"/>
      <w:r w:rsidRPr="007E2084">
        <w:rPr>
          <w:rFonts w:cs="Arial"/>
        </w:rPr>
        <w:t>назив</w:t>
      </w:r>
      <w:proofErr w:type="gramEnd"/>
      <w:r w:rsidRPr="007E2084">
        <w:rPr>
          <w:rFonts w:cs="Arial"/>
        </w:rPr>
        <w:t xml:space="preserve"> и седиште Понуђача)</w:t>
      </w:r>
    </w:p>
    <w:p w:rsidR="00BC096A" w:rsidRPr="007E2084" w:rsidRDefault="00BC096A" w:rsidP="00BC096A">
      <w:pPr>
        <w:spacing w:before="0"/>
        <w:rPr>
          <w:rFonts w:cs="Arial"/>
        </w:rPr>
      </w:pPr>
      <w:r w:rsidRPr="007E2084">
        <w:rPr>
          <w:rFonts w:cs="Arial"/>
        </w:rPr>
        <w:t>МАТИЧНИ БРОЈ ДУЖНИКА (Понуђача): ..................................................................</w:t>
      </w:r>
    </w:p>
    <w:p w:rsidR="00BC096A" w:rsidRPr="007E2084" w:rsidRDefault="00BC096A" w:rsidP="00BC096A">
      <w:pPr>
        <w:spacing w:before="0"/>
        <w:rPr>
          <w:rFonts w:cs="Arial"/>
        </w:rPr>
      </w:pPr>
      <w:r w:rsidRPr="007E2084">
        <w:rPr>
          <w:rFonts w:cs="Arial"/>
        </w:rPr>
        <w:t>ТЕКУЋИ РАЧУН ДУЖНИКА (Понуђача): ...................................................................</w:t>
      </w:r>
    </w:p>
    <w:p w:rsidR="00BC096A" w:rsidRPr="007E2084" w:rsidRDefault="00BC096A" w:rsidP="00BC096A">
      <w:pPr>
        <w:spacing w:before="0"/>
        <w:rPr>
          <w:rFonts w:cs="Arial"/>
        </w:rPr>
      </w:pPr>
      <w:r w:rsidRPr="007E2084">
        <w:rPr>
          <w:rFonts w:cs="Arial"/>
        </w:rPr>
        <w:t>ПИБ ДУЖНИКА (Понуђача): ........................................................................................</w:t>
      </w:r>
    </w:p>
    <w:p w:rsidR="00BC096A" w:rsidRPr="007E2084" w:rsidRDefault="00BC096A" w:rsidP="00BC096A">
      <w:pPr>
        <w:spacing w:before="0"/>
        <w:rPr>
          <w:rFonts w:cs="Arial"/>
        </w:rPr>
      </w:pPr>
    </w:p>
    <w:p w:rsidR="00BC096A" w:rsidRPr="007E2084" w:rsidRDefault="00BC096A" w:rsidP="00BC096A">
      <w:pPr>
        <w:spacing w:before="0"/>
        <w:rPr>
          <w:rFonts w:cs="Arial"/>
        </w:rPr>
      </w:pPr>
      <w:proofErr w:type="gramStart"/>
      <w:r w:rsidRPr="007E2084">
        <w:rPr>
          <w:rFonts w:cs="Arial"/>
        </w:rPr>
        <w:t>и</w:t>
      </w:r>
      <w:proofErr w:type="gramEnd"/>
      <w:r w:rsidRPr="007E2084">
        <w:rPr>
          <w:rFonts w:cs="Arial"/>
        </w:rPr>
        <w:t xml:space="preserve"> з д а ј е  д а н а ............................ године</w:t>
      </w:r>
    </w:p>
    <w:p w:rsidR="00BC096A" w:rsidRPr="007E2084" w:rsidRDefault="00BC096A" w:rsidP="00BC096A">
      <w:pPr>
        <w:spacing w:before="0"/>
        <w:rPr>
          <w:rFonts w:cs="Arial"/>
        </w:rPr>
      </w:pPr>
    </w:p>
    <w:p w:rsidR="00BC096A" w:rsidRPr="007E2084" w:rsidRDefault="00BC096A" w:rsidP="00BC096A">
      <w:pPr>
        <w:spacing w:before="0"/>
        <w:rPr>
          <w:rFonts w:cs="Arial"/>
        </w:rPr>
      </w:pPr>
    </w:p>
    <w:p w:rsidR="00BC096A" w:rsidRPr="007E2084" w:rsidRDefault="00BC096A" w:rsidP="00BC096A">
      <w:pPr>
        <w:spacing w:before="0"/>
        <w:jc w:val="center"/>
        <w:rPr>
          <w:rFonts w:cs="Arial"/>
          <w:b/>
        </w:rPr>
      </w:pPr>
      <w:r w:rsidRPr="007E2084">
        <w:rPr>
          <w:rFonts w:cs="Arial"/>
          <w:b/>
        </w:rPr>
        <w:t xml:space="preserve">МЕНИЧНО ПИСМО – ОВЛАШЋЕЊЕ ЗА </w:t>
      </w:r>
      <w:proofErr w:type="gramStart"/>
      <w:r w:rsidRPr="007E2084">
        <w:rPr>
          <w:rFonts w:cs="Arial"/>
          <w:b/>
        </w:rPr>
        <w:t>КОРИСНИКА  БЛАНКО</w:t>
      </w:r>
      <w:proofErr w:type="gramEnd"/>
      <w:r w:rsidRPr="007E2084">
        <w:rPr>
          <w:rFonts w:cs="Arial"/>
          <w:b/>
        </w:rPr>
        <w:t xml:space="preserve"> СОПСТВЕНЕ МЕНИЦЕ</w:t>
      </w:r>
    </w:p>
    <w:p w:rsidR="00BC096A" w:rsidRPr="007E2084" w:rsidRDefault="00BC096A" w:rsidP="00BC096A">
      <w:pPr>
        <w:spacing w:before="0"/>
        <w:rPr>
          <w:rFonts w:cs="Arial"/>
        </w:rPr>
      </w:pP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7E2084">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E2084">
        <w:rPr>
          <w:rFonts w:ascii="Arial" w:hAnsi="Arial" w:cs="Arial"/>
          <w:b w:val="0"/>
          <w:sz w:val="22"/>
          <w:szCs w:val="22"/>
        </w:rPr>
        <w:t>тек</w:t>
      </w:r>
      <w:proofErr w:type="gramEnd"/>
      <w:r w:rsidRPr="007E2084">
        <w:rPr>
          <w:rFonts w:ascii="Arial" w:hAnsi="Arial" w:cs="Arial"/>
          <w:b w:val="0"/>
          <w:sz w:val="22"/>
          <w:szCs w:val="22"/>
        </w:rPr>
        <w:t xml:space="preserve">. </w:t>
      </w:r>
      <w:proofErr w:type="gramStart"/>
      <w:r w:rsidRPr="007E2084">
        <w:rPr>
          <w:rFonts w:ascii="Arial" w:hAnsi="Arial" w:cs="Arial"/>
          <w:b w:val="0"/>
          <w:sz w:val="22"/>
          <w:szCs w:val="22"/>
        </w:rPr>
        <w:t>рачуна</w:t>
      </w:r>
      <w:proofErr w:type="gramEnd"/>
      <w:r w:rsidRPr="007E2084">
        <w:rPr>
          <w:rFonts w:ascii="Arial" w:hAnsi="Arial" w:cs="Arial"/>
          <w:b w:val="0"/>
          <w:sz w:val="22"/>
          <w:szCs w:val="22"/>
        </w:rPr>
        <w:t xml:space="preserve">: 160-700-13 Banka Intesa, </w:t>
      </w:r>
    </w:p>
    <w:p w:rsidR="00BC096A" w:rsidRPr="007E2084" w:rsidRDefault="00BC096A" w:rsidP="00BC096A">
      <w:pPr>
        <w:pStyle w:val="Bodytext60"/>
        <w:shd w:val="clear" w:color="auto" w:fill="auto"/>
        <w:tabs>
          <w:tab w:val="left" w:pos="1418"/>
          <w:tab w:val="left" w:leader="underscore" w:pos="9244"/>
        </w:tabs>
        <w:spacing w:before="0" w:after="0" w:line="240" w:lineRule="auto"/>
        <w:ind w:left="1440" w:hanging="1440"/>
        <w:jc w:val="both"/>
        <w:rPr>
          <w:rFonts w:ascii="Arial" w:hAnsi="Arial" w:cs="Arial"/>
          <w:sz w:val="22"/>
          <w:szCs w:val="22"/>
        </w:rPr>
      </w:pPr>
      <w:r w:rsidRPr="007E2084">
        <w:rPr>
          <w:rFonts w:ascii="Arial" w:hAnsi="Arial" w:cs="Arial"/>
          <w:sz w:val="22"/>
          <w:szCs w:val="22"/>
        </w:rPr>
        <w:tab/>
      </w:r>
    </w:p>
    <w:p w:rsidR="00BC096A" w:rsidRPr="007E2084" w:rsidRDefault="00BC096A" w:rsidP="00BC096A">
      <w:pPr>
        <w:spacing w:before="0"/>
        <w:rPr>
          <w:rFonts w:cs="Arial"/>
        </w:rPr>
      </w:pPr>
      <w:r w:rsidRPr="007E2084">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E2084">
        <w:rPr>
          <w:rFonts w:cs="Arial"/>
          <w:b/>
        </w:rPr>
        <w:t xml:space="preserve"> </w:t>
      </w:r>
      <w:r w:rsidRPr="007E2084">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C096A" w:rsidRPr="007E2084" w:rsidRDefault="00BC096A" w:rsidP="00BC096A">
      <w:pPr>
        <w:spacing w:before="0"/>
        <w:rPr>
          <w:rFonts w:cs="Arial"/>
        </w:rPr>
      </w:pPr>
    </w:p>
    <w:p w:rsidR="007E2084" w:rsidRPr="00C74149" w:rsidRDefault="00BC096A" w:rsidP="007E2084">
      <w:pPr>
        <w:spacing w:before="0"/>
        <w:jc w:val="left"/>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w:t>
      </w:r>
      <w:r w:rsidR="007E2084">
        <w:rPr>
          <w:rFonts w:cs="Arial"/>
        </w:rPr>
        <w:t xml:space="preserve">0 (тридесет) дана од </w:t>
      </w:r>
      <w:r w:rsidR="007E2084" w:rsidRPr="00C74149">
        <w:rPr>
          <w:rFonts w:cs="Arial"/>
        </w:rPr>
        <w:t xml:space="preserve">рока </w:t>
      </w:r>
      <w:r w:rsidR="00A40D3B">
        <w:rPr>
          <w:rFonts w:cs="Arial"/>
          <w:lang w:val="sr-Cyrl-RS"/>
        </w:rPr>
        <w:t>извршења услуга</w:t>
      </w:r>
      <w:r w:rsidR="007E2084">
        <w:rPr>
          <w:rFonts w:cs="Arial"/>
        </w:rPr>
        <w:t xml:space="preserve"> с тим да евентуални</w:t>
      </w:r>
      <w:r w:rsidR="007E2084">
        <w:rPr>
          <w:rFonts w:cs="Arial"/>
          <w:lang w:val="sr-Cyrl-RS"/>
        </w:rPr>
        <w:t xml:space="preserve"> </w:t>
      </w:r>
      <w:r w:rsidR="007E2084" w:rsidRPr="00C74149">
        <w:rPr>
          <w:rFonts w:cs="Arial"/>
        </w:rPr>
        <w:t xml:space="preserve">продужетак </w:t>
      </w:r>
      <w:r w:rsidR="007E2084">
        <w:rPr>
          <w:rFonts w:cs="Arial"/>
          <w:lang w:val="sr-Cyrl-RS"/>
        </w:rPr>
        <w:t xml:space="preserve">тог </w:t>
      </w:r>
      <w:r w:rsidR="007E2084" w:rsidRPr="00C74149">
        <w:rPr>
          <w:rFonts w:cs="Arial"/>
        </w:rPr>
        <w:t xml:space="preserve">рока има за последицу и продужење рока важења менице и меничног овлашћења, за исти број дана за који ће бити продужен и рок </w:t>
      </w:r>
      <w:r w:rsidR="00A40D3B">
        <w:rPr>
          <w:rFonts w:cs="Arial"/>
          <w:lang w:val="sr-Cyrl-RS"/>
        </w:rPr>
        <w:t>извршења</w:t>
      </w:r>
      <w:r w:rsidR="007E2084" w:rsidRPr="00C74149">
        <w:rPr>
          <w:rFonts w:cs="Arial"/>
        </w:rPr>
        <w:t>.</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w:t>
      </w:r>
      <w:r w:rsidRPr="00554B85">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 xml:space="preserve">Место и датум издавања Овлашћења          </w:t>
      </w:r>
    </w:p>
    <w:p w:rsidR="00BC096A" w:rsidRPr="00554B85" w:rsidRDefault="00BC096A" w:rsidP="00BC096A">
      <w:pPr>
        <w:spacing w:before="0"/>
        <w:rPr>
          <w:rFonts w:cs="Arial"/>
        </w:rPr>
      </w:pPr>
    </w:p>
    <w:p w:rsidR="00BC096A" w:rsidRPr="00554B85" w:rsidRDefault="00BC096A" w:rsidP="00BC096A">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BC096A" w:rsidRPr="00554B85" w:rsidTr="008914B2">
        <w:trPr>
          <w:jc w:val="center"/>
        </w:trPr>
        <w:tc>
          <w:tcPr>
            <w:tcW w:w="3882" w:type="dxa"/>
          </w:tcPr>
          <w:p w:rsidR="00BC096A" w:rsidRPr="00554B85" w:rsidRDefault="00BC096A" w:rsidP="008914B2">
            <w:pPr>
              <w:spacing w:before="0"/>
              <w:jc w:val="center"/>
              <w:rPr>
                <w:rFonts w:cs="Arial"/>
              </w:rPr>
            </w:pPr>
            <w:r w:rsidRPr="00554B85">
              <w:rPr>
                <w:rFonts w:cs="Arial"/>
              </w:rPr>
              <w:t>Датум:</w:t>
            </w:r>
          </w:p>
        </w:tc>
        <w:tc>
          <w:tcPr>
            <w:tcW w:w="2127" w:type="dxa"/>
          </w:tcPr>
          <w:p w:rsidR="00BC096A" w:rsidRPr="00554B85" w:rsidRDefault="00BC096A" w:rsidP="008914B2">
            <w:pPr>
              <w:spacing w:before="0"/>
              <w:jc w:val="center"/>
              <w:rPr>
                <w:rFonts w:cs="Arial"/>
                <w:lang w:val="ru-RU"/>
              </w:rPr>
            </w:pPr>
          </w:p>
        </w:tc>
        <w:tc>
          <w:tcPr>
            <w:tcW w:w="4022" w:type="dxa"/>
          </w:tcPr>
          <w:p w:rsidR="00BC096A" w:rsidRPr="00554B85" w:rsidRDefault="00BC096A" w:rsidP="008914B2">
            <w:pPr>
              <w:spacing w:before="0"/>
              <w:jc w:val="center"/>
              <w:rPr>
                <w:rFonts w:cs="Arial"/>
                <w:lang w:val="ru-RU"/>
              </w:rPr>
            </w:pPr>
            <w:r w:rsidRPr="00554B85">
              <w:rPr>
                <w:rFonts w:cs="Arial"/>
              </w:rPr>
              <w:t>Понуђач</w:t>
            </w:r>
            <w:r w:rsidRPr="00554B85">
              <w:rPr>
                <w:rFonts w:cs="Arial"/>
                <w:lang w:val="ru-RU"/>
              </w:rPr>
              <w:t>:</w:t>
            </w:r>
          </w:p>
        </w:tc>
      </w:tr>
      <w:tr w:rsidR="00BC096A" w:rsidRPr="00554B85" w:rsidTr="008914B2">
        <w:trPr>
          <w:jc w:val="center"/>
        </w:trPr>
        <w:tc>
          <w:tcPr>
            <w:tcW w:w="3882" w:type="dxa"/>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rPr>
            </w:pPr>
            <w:r w:rsidRPr="00554B85">
              <w:rPr>
                <w:rFonts w:cs="Arial"/>
              </w:rPr>
              <w:t>М.П.</w:t>
            </w:r>
          </w:p>
        </w:tc>
        <w:tc>
          <w:tcPr>
            <w:tcW w:w="4022" w:type="dxa"/>
          </w:tcPr>
          <w:p w:rsidR="00BC096A" w:rsidRPr="00554B85" w:rsidRDefault="00BC096A" w:rsidP="008914B2">
            <w:pPr>
              <w:spacing w:before="0"/>
              <w:jc w:val="center"/>
              <w:rPr>
                <w:rFonts w:cs="Arial"/>
                <w:lang w:val="ru-RU"/>
              </w:rPr>
            </w:pPr>
          </w:p>
        </w:tc>
      </w:tr>
      <w:tr w:rsidR="00BC096A" w:rsidRPr="00554B85" w:rsidTr="008914B2">
        <w:trPr>
          <w:jc w:val="center"/>
        </w:trPr>
        <w:tc>
          <w:tcPr>
            <w:tcW w:w="3882" w:type="dxa"/>
            <w:tcBorders>
              <w:bottom w:val="single" w:sz="4" w:space="0" w:color="auto"/>
            </w:tcBorders>
          </w:tcPr>
          <w:p w:rsidR="00BC096A" w:rsidRPr="00554B85" w:rsidRDefault="00BC096A" w:rsidP="008914B2">
            <w:pPr>
              <w:spacing w:before="0"/>
              <w:jc w:val="center"/>
              <w:rPr>
                <w:rFonts w:cs="Arial"/>
              </w:rPr>
            </w:pPr>
          </w:p>
        </w:tc>
        <w:tc>
          <w:tcPr>
            <w:tcW w:w="2127" w:type="dxa"/>
          </w:tcPr>
          <w:p w:rsidR="00BC096A" w:rsidRPr="00554B85" w:rsidRDefault="00BC096A" w:rsidP="008914B2">
            <w:pPr>
              <w:spacing w:before="0"/>
              <w:jc w:val="center"/>
              <w:rPr>
                <w:rFonts w:cs="Arial"/>
                <w:lang w:val="ru-RU"/>
              </w:rPr>
            </w:pPr>
          </w:p>
        </w:tc>
        <w:tc>
          <w:tcPr>
            <w:tcW w:w="4022" w:type="dxa"/>
            <w:tcBorders>
              <w:bottom w:val="single" w:sz="4" w:space="0" w:color="auto"/>
            </w:tcBorders>
          </w:tcPr>
          <w:p w:rsidR="00BC096A" w:rsidRPr="00554B85" w:rsidRDefault="00BC096A" w:rsidP="008914B2">
            <w:pPr>
              <w:spacing w:before="0"/>
              <w:jc w:val="center"/>
              <w:rPr>
                <w:rFonts w:cs="Arial"/>
                <w:lang w:val="ru-RU"/>
              </w:rPr>
            </w:pPr>
          </w:p>
        </w:tc>
      </w:tr>
    </w:tbl>
    <w:p w:rsidR="00BC096A" w:rsidRPr="00554B85" w:rsidRDefault="00BC096A" w:rsidP="00BC096A">
      <w:pPr>
        <w:spacing w:before="0"/>
        <w:rPr>
          <w:rFonts w:cs="Arial"/>
        </w:rPr>
      </w:pPr>
      <w:r w:rsidRPr="00554B85">
        <w:rPr>
          <w:rFonts w:cs="Arial"/>
        </w:rPr>
        <w:t xml:space="preserve">                                                                                              Потпис овлашћеног лица</w:t>
      </w:r>
    </w:p>
    <w:p w:rsidR="00BC096A" w:rsidRPr="00554B85" w:rsidRDefault="00BC096A" w:rsidP="00BC096A">
      <w:pPr>
        <w:spacing w:before="0"/>
        <w:rPr>
          <w:rFonts w:cs="Arial"/>
        </w:rPr>
      </w:pPr>
    </w:p>
    <w:p w:rsidR="00BC096A" w:rsidRPr="00554B85" w:rsidRDefault="00BC096A" w:rsidP="00BC096A">
      <w:pPr>
        <w:spacing w:before="0"/>
        <w:rPr>
          <w:rFonts w:cs="Arial"/>
        </w:rPr>
      </w:pPr>
      <w:r w:rsidRPr="00554B85">
        <w:rPr>
          <w:rFonts w:cs="Arial"/>
        </w:rPr>
        <w:t>Прилог:</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фотокопија ОП обрасца </w:t>
      </w:r>
    </w:p>
    <w:p w:rsidR="00BC096A" w:rsidRPr="00554B85" w:rsidRDefault="00BC096A" w:rsidP="00BC096A">
      <w:pPr>
        <w:pStyle w:val="ListParagraph"/>
        <w:numPr>
          <w:ilvl w:val="0"/>
          <w:numId w:val="2"/>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C096A" w:rsidRPr="001E7DD9" w:rsidRDefault="00BC096A" w:rsidP="00D5004C">
      <w:pPr>
        <w:tabs>
          <w:tab w:val="num" w:pos="360"/>
        </w:tabs>
        <w:rPr>
          <w:rFonts w:cs="Arial"/>
          <w:spacing w:val="2"/>
          <w:lang w:val="sr-Cyrl-RS"/>
        </w:rPr>
      </w:pPr>
    </w:p>
    <w:p w:rsidR="00BC096A" w:rsidRDefault="00BC096A"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1E7DD9" w:rsidRDefault="001E7DD9"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BC096A" w:rsidRDefault="00BC096A" w:rsidP="00D5004C">
      <w:pPr>
        <w:tabs>
          <w:tab w:val="num" w:pos="360"/>
        </w:tabs>
        <w:rPr>
          <w:rFonts w:cs="Arial"/>
          <w:spacing w:val="2"/>
          <w:lang w:val="sr-Cyrl-CS"/>
        </w:rPr>
      </w:pPr>
    </w:p>
    <w:p w:rsidR="005B279C" w:rsidRPr="005B279C" w:rsidRDefault="005B279C" w:rsidP="005B279C">
      <w:pPr>
        <w:spacing w:before="0"/>
        <w:jc w:val="right"/>
        <w:rPr>
          <w:rFonts w:cs="Arial"/>
          <w:b/>
          <w:lang w:val="sr-Cyrl-RS"/>
        </w:rPr>
      </w:pPr>
      <w:r>
        <w:rPr>
          <w:rFonts w:cs="Arial"/>
          <w:b/>
        </w:rPr>
        <w:lastRenderedPageBreak/>
        <w:t xml:space="preserve">ПРИЛОГ </w:t>
      </w:r>
      <w:r w:rsidR="001E7DD9">
        <w:rPr>
          <w:rFonts w:cs="Arial"/>
          <w:b/>
          <w:lang w:val="sr-Cyrl-RS"/>
        </w:rPr>
        <w:t>3</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5B279C" w:rsidRDefault="005B279C" w:rsidP="005B279C">
      <w:pPr>
        <w:spacing w:before="0"/>
        <w:jc w:val="center"/>
        <w:rPr>
          <w:rFonts w:cs="Arial"/>
          <w:b/>
        </w:rPr>
      </w:pPr>
      <w:r w:rsidRPr="005B279C">
        <w:rPr>
          <w:rFonts w:cs="Arial"/>
          <w:b/>
        </w:rPr>
        <w:t>ЗАПИСНИК О ПРУЖЕНИМ УСЛУГАМА</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5B279C" w:rsidRDefault="005B279C" w:rsidP="005B279C">
      <w:pPr>
        <w:spacing w:before="0"/>
        <w:jc w:val="left"/>
        <w:rPr>
          <w:rFonts w:cs="Arial"/>
          <w:lang w:val="sr-Cyrl-RS"/>
        </w:rPr>
      </w:pPr>
      <w:r w:rsidRPr="008B5684">
        <w:rPr>
          <w:rFonts w:cs="Arial"/>
        </w:rPr>
        <w:t>Датум</w:t>
      </w:r>
      <w:r>
        <w:rPr>
          <w:rFonts w:cs="Arial"/>
          <w:lang w:val="sr-Cyrl-RS"/>
        </w:rPr>
        <w:t>:</w:t>
      </w:r>
      <w:r w:rsidRPr="008B5684">
        <w:rPr>
          <w:rFonts w:cs="Arial"/>
        </w:rPr>
        <w:t xml:space="preserve"> </w:t>
      </w:r>
      <w:r>
        <w:rPr>
          <w:rFonts w:cs="Arial"/>
          <w:lang w:val="sr-Cyrl-RS"/>
        </w:rPr>
        <w:t>__.</w:t>
      </w:r>
      <w:r w:rsidRPr="008B5684">
        <w:rPr>
          <w:rFonts w:cs="Arial"/>
        </w:rPr>
        <w:t>__</w:t>
      </w:r>
      <w:r>
        <w:rPr>
          <w:rFonts w:cs="Arial"/>
          <w:lang w:val="sr-Cyrl-RS"/>
        </w:rPr>
        <w:t>.2017.</w:t>
      </w: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spacing w:before="0"/>
        <w:rPr>
          <w:rFonts w:cs="Arial"/>
        </w:rPr>
      </w:pPr>
    </w:p>
    <w:p w:rsidR="005B279C" w:rsidRPr="008B5684" w:rsidRDefault="005B279C" w:rsidP="005B279C">
      <w:pPr>
        <w:tabs>
          <w:tab w:val="left" w:pos="720"/>
          <w:tab w:val="left" w:pos="1440"/>
          <w:tab w:val="left" w:pos="2160"/>
          <w:tab w:val="left" w:pos="2880"/>
          <w:tab w:val="left" w:pos="3600"/>
          <w:tab w:val="left" w:pos="5085"/>
        </w:tabs>
        <w:spacing w:before="0"/>
        <w:rPr>
          <w:rFonts w:cs="Arial"/>
        </w:rPr>
      </w:pPr>
      <w:r>
        <w:rPr>
          <w:rFonts w:cs="Arial"/>
          <w:lang w:val="sr-Cyrl-RS"/>
        </w:rPr>
        <w:t xml:space="preserve">    </w:t>
      </w:r>
      <w:r w:rsidRPr="008B5684">
        <w:rPr>
          <w:rFonts w:cs="Arial"/>
        </w:rPr>
        <w:t>ПРУЖАЛАЦ УСЛУГА:</w:t>
      </w:r>
      <w:r w:rsidRPr="008B5684">
        <w:rPr>
          <w:rFonts w:cs="Arial"/>
        </w:rPr>
        <w:tab/>
      </w:r>
      <w:r w:rsidRPr="008B5684">
        <w:rPr>
          <w:rFonts w:cs="Arial"/>
        </w:rPr>
        <w:tab/>
        <w:t xml:space="preserve">   </w:t>
      </w:r>
      <w:r>
        <w:rPr>
          <w:rFonts w:cs="Arial"/>
          <w:lang w:val="sr-Cyrl-RS"/>
        </w:rPr>
        <w:t xml:space="preserve">                   </w:t>
      </w:r>
      <w:r w:rsidRPr="008B5684">
        <w:rPr>
          <w:rFonts w:cs="Arial"/>
        </w:rPr>
        <w:t xml:space="preserve">   КОРИСНИК УСЛУГА:</w:t>
      </w:r>
    </w:p>
    <w:p w:rsidR="005B279C" w:rsidRPr="008B5684" w:rsidRDefault="005B279C" w:rsidP="005B279C">
      <w:pPr>
        <w:spacing w:before="0"/>
        <w:rPr>
          <w:rFonts w:cs="Arial"/>
        </w:rPr>
      </w:pPr>
      <w:r w:rsidRPr="008B5684">
        <w:rPr>
          <w:rFonts w:cs="Arial"/>
        </w:rPr>
        <w:t>_________________________</w:t>
      </w:r>
      <w:r w:rsidRPr="008B5684">
        <w:rPr>
          <w:rFonts w:cs="Arial"/>
        </w:rPr>
        <w:tab/>
      </w:r>
      <w:r w:rsidRPr="008B5684">
        <w:rPr>
          <w:rFonts w:cs="Arial"/>
        </w:rPr>
        <w:tab/>
        <w:t xml:space="preserve">     ___________________________</w:t>
      </w:r>
    </w:p>
    <w:p w:rsidR="005B279C" w:rsidRPr="00567B4B" w:rsidRDefault="005B279C" w:rsidP="005B279C">
      <w:pPr>
        <w:spacing w:before="0"/>
        <w:rPr>
          <w:rFonts w:cs="Arial"/>
        </w:rPr>
      </w:pPr>
      <w:r w:rsidRPr="00567B4B">
        <w:rPr>
          <w:rFonts w:cs="Arial"/>
        </w:rPr>
        <w:t xml:space="preserve">    (Назив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(Назив организационог дела ЈП ЕПС)</w:t>
      </w:r>
    </w:p>
    <w:p w:rsidR="005B279C" w:rsidRPr="00567B4B" w:rsidRDefault="005B279C" w:rsidP="005B279C">
      <w:pPr>
        <w:spacing w:before="0"/>
        <w:rPr>
          <w:rFonts w:cs="Arial"/>
        </w:rPr>
      </w:pPr>
    </w:p>
    <w:p w:rsidR="005B279C" w:rsidRPr="00567B4B" w:rsidRDefault="005B279C" w:rsidP="005B279C">
      <w:pPr>
        <w:spacing w:before="0"/>
        <w:rPr>
          <w:rFonts w:cs="Arial"/>
        </w:rPr>
      </w:pPr>
    </w:p>
    <w:p w:rsidR="005B279C" w:rsidRPr="00567B4B" w:rsidRDefault="005B279C" w:rsidP="005B279C">
      <w:pPr>
        <w:tabs>
          <w:tab w:val="center" w:pos="4514"/>
        </w:tabs>
        <w:spacing w:before="0"/>
        <w:rPr>
          <w:rFonts w:cs="Arial"/>
        </w:rPr>
      </w:pPr>
      <w:r w:rsidRPr="00567B4B">
        <w:rPr>
          <w:rFonts w:cs="Arial"/>
        </w:rPr>
        <w:t>__________________________</w:t>
      </w:r>
      <w:r w:rsidRPr="00567B4B">
        <w:rPr>
          <w:rFonts w:cs="Arial"/>
        </w:rPr>
        <w:tab/>
        <w:t xml:space="preserve">                      ______________________________</w:t>
      </w:r>
    </w:p>
    <w:p w:rsidR="005B279C" w:rsidRPr="00567B4B" w:rsidRDefault="005B279C" w:rsidP="005B279C">
      <w:pPr>
        <w:spacing w:before="0"/>
        <w:rPr>
          <w:rFonts w:cs="Arial"/>
        </w:rPr>
      </w:pPr>
      <w:r w:rsidRPr="00567B4B">
        <w:rPr>
          <w:rFonts w:cs="Arial"/>
        </w:rPr>
        <w:t xml:space="preserve">(Адреса </w:t>
      </w:r>
      <w:proofErr w:type="gramStart"/>
      <w:r w:rsidRPr="00567B4B">
        <w:rPr>
          <w:rFonts w:cs="Arial"/>
        </w:rPr>
        <w:t>правног  лица</w:t>
      </w:r>
      <w:proofErr w:type="gramEnd"/>
      <w:r w:rsidRPr="00567B4B">
        <w:rPr>
          <w:rFonts w:cs="Arial"/>
        </w:rPr>
        <w:t xml:space="preserve">) </w:t>
      </w:r>
      <w:r w:rsidRPr="00567B4B">
        <w:rPr>
          <w:rFonts w:cs="Arial"/>
        </w:rPr>
        <w:tab/>
      </w:r>
      <w:r w:rsidRPr="00567B4B">
        <w:rPr>
          <w:rFonts w:cs="Arial"/>
        </w:rPr>
        <w:tab/>
      </w:r>
      <w:r w:rsidRPr="00567B4B">
        <w:rPr>
          <w:rFonts w:cs="Arial"/>
        </w:rPr>
        <w:tab/>
        <w:t>(Адреса организационог дела ЈП ЕПС)</w:t>
      </w:r>
    </w:p>
    <w:p w:rsidR="005B279C" w:rsidRPr="008B5684" w:rsidRDefault="005B279C" w:rsidP="005B279C">
      <w:pPr>
        <w:spacing w:before="0"/>
        <w:rPr>
          <w:rFonts w:cs="Arial"/>
          <w:color w:val="FF0000"/>
        </w:rPr>
      </w:pPr>
    </w:p>
    <w:p w:rsidR="005B279C" w:rsidRPr="008B5684" w:rsidRDefault="005B279C" w:rsidP="005B279C">
      <w:pPr>
        <w:spacing w:before="0"/>
        <w:rPr>
          <w:rFonts w:cs="Arial"/>
          <w:color w:val="FF0000"/>
        </w:rPr>
      </w:pPr>
    </w:p>
    <w:p w:rsidR="005B279C" w:rsidRPr="008B5684" w:rsidRDefault="005B279C" w:rsidP="005B279C">
      <w:pPr>
        <w:spacing w:before="0"/>
        <w:rPr>
          <w:rFonts w:cs="Arial"/>
        </w:rPr>
      </w:pPr>
      <w:r w:rsidRPr="008B5684">
        <w:rPr>
          <w:rFonts w:cs="Arial"/>
        </w:rPr>
        <w:t>Број Уговора/Датум:      __________________________________________</w:t>
      </w:r>
    </w:p>
    <w:p w:rsidR="005B279C" w:rsidRPr="008B5684" w:rsidRDefault="005B279C" w:rsidP="005B279C">
      <w:pPr>
        <w:spacing w:before="0"/>
        <w:rPr>
          <w:rFonts w:cs="Arial"/>
        </w:rPr>
      </w:pPr>
      <w:r w:rsidRPr="008B5684">
        <w:rPr>
          <w:rFonts w:cs="Arial"/>
        </w:rPr>
        <w:t>Број налога за набавку (НЗН):  ________________________</w:t>
      </w:r>
    </w:p>
    <w:p w:rsidR="005B279C" w:rsidRPr="008B5684" w:rsidRDefault="005B279C" w:rsidP="005B279C">
      <w:pPr>
        <w:spacing w:before="0"/>
        <w:rPr>
          <w:rFonts w:cs="Arial"/>
        </w:rPr>
      </w:pPr>
      <w:r w:rsidRPr="008B5684">
        <w:rPr>
          <w:rFonts w:cs="Arial"/>
        </w:rPr>
        <w:t>Место извршене услуге</w:t>
      </w:r>
      <w:r w:rsidRPr="008B5684">
        <w:rPr>
          <w:rFonts w:cs="Arial"/>
          <w:color w:val="FF0000"/>
          <w:vertAlign w:val="superscript"/>
          <w:lang w:val="ru-RU"/>
        </w:rPr>
        <w:t xml:space="preserve"> 1</w:t>
      </w:r>
      <w:r w:rsidRPr="008B5684">
        <w:rPr>
          <w:rFonts w:cs="Arial"/>
        </w:rPr>
        <w:t>:  __________________________</w:t>
      </w:r>
    </w:p>
    <w:p w:rsidR="005B279C" w:rsidRPr="008B5684" w:rsidRDefault="005B279C" w:rsidP="005B279C">
      <w:pPr>
        <w:spacing w:before="0"/>
        <w:rPr>
          <w:rFonts w:cs="Arial"/>
        </w:rPr>
      </w:pPr>
      <w:r w:rsidRPr="008B5684">
        <w:rPr>
          <w:rFonts w:cs="Arial"/>
        </w:rPr>
        <w:t>Објекат: 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А) ДЕТАЉНА СПЕЦИФИКАЦИЈА УСЛУГЕ: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Укупна вредност извршених услуга по спецификацији (без ПДВ) </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5B279C" w:rsidRPr="008B5684" w:rsidRDefault="005B279C" w:rsidP="005B279C">
      <w:pPr>
        <w:spacing w:before="0"/>
        <w:rPr>
          <w:rFonts w:cs="Arial"/>
        </w:rPr>
      </w:pPr>
      <w:proofErr w:type="gramStart"/>
      <w:r w:rsidRPr="008B5684">
        <w:rPr>
          <w:rFonts w:cs="Arial"/>
        </w:rPr>
        <w:t>Предмет уговора (услуге) одговара траженим техничким карактеристикама.</w:t>
      </w:r>
      <w:proofErr w:type="gramEnd"/>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 xml:space="preserve">Предмет уговора нема видљивих оштећења </w:t>
      </w:r>
      <w:r w:rsidRPr="008B5684">
        <w:rPr>
          <w:rFonts w:cs="Arial"/>
        </w:rPr>
        <w:tab/>
      </w:r>
    </w:p>
    <w:p w:rsidR="005B279C" w:rsidRPr="008B5684" w:rsidRDefault="005B279C" w:rsidP="005B279C">
      <w:pPr>
        <w:spacing w:before="0"/>
        <w:rPr>
          <w:rFonts w:cs="Arial"/>
        </w:rPr>
      </w:pPr>
      <w:r w:rsidRPr="008B5684">
        <w:rPr>
          <w:rFonts w:cs="Arial"/>
        </w:rPr>
        <w:t>□ ДА</w:t>
      </w:r>
    </w:p>
    <w:p w:rsidR="005B279C" w:rsidRPr="008B5684" w:rsidRDefault="005B279C" w:rsidP="005B279C">
      <w:pPr>
        <w:spacing w:before="0"/>
        <w:rPr>
          <w:rFonts w:cs="Arial"/>
        </w:rPr>
      </w:pPr>
      <w:r w:rsidRPr="008B5684">
        <w:rPr>
          <w:rFonts w:cs="Arial"/>
        </w:rPr>
        <w:t>□ НЕ</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Укупан број позиција из спецификације:                            Број улаза:</w:t>
      </w:r>
    </w:p>
    <w:p w:rsidR="005B279C" w:rsidRPr="008B5684" w:rsidRDefault="005B279C" w:rsidP="005B279C">
      <w:pPr>
        <w:spacing w:before="0"/>
        <w:rPr>
          <w:rFonts w:cs="Arial"/>
        </w:rPr>
      </w:pPr>
      <w:r w:rsidRPr="008B5684">
        <w:rPr>
          <w:rFonts w:cs="Arial"/>
        </w:rPr>
        <w:t>___________________________________________________________________</w:t>
      </w:r>
    </w:p>
    <w:p w:rsidR="005B279C" w:rsidRPr="008B5684" w:rsidRDefault="005B279C" w:rsidP="005B279C">
      <w:pPr>
        <w:spacing w:before="0"/>
        <w:rPr>
          <w:rFonts w:cs="Arial"/>
        </w:rPr>
      </w:pPr>
    </w:p>
    <w:p w:rsidR="005B279C" w:rsidRPr="008B5684" w:rsidRDefault="005B279C" w:rsidP="005B279C">
      <w:pPr>
        <w:spacing w:before="0"/>
        <w:rPr>
          <w:rFonts w:cs="Arial"/>
        </w:rPr>
      </w:pPr>
      <w:r w:rsidRPr="008B5684">
        <w:rPr>
          <w:rFonts w:cs="Arial"/>
        </w:rPr>
        <w:t>Навести позиције које имају евентуалне недостатке (попуњавати само у случају рекламације): _________________________________________________________________________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w:t>
      </w:r>
      <w:proofErr w:type="gramStart"/>
      <w:r w:rsidRPr="008B5684">
        <w:rPr>
          <w:rFonts w:cs="Arial"/>
        </w:rPr>
        <w:t>бр.,</w:t>
      </w:r>
      <w:proofErr w:type="gramEnd"/>
      <w:r w:rsidRPr="008B5684">
        <w:rPr>
          <w:rFonts w:cs="Arial"/>
        </w:rPr>
        <w:t xml:space="preserve">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 xml:space="preserve">Б) Да су </w:t>
      </w:r>
      <w:proofErr w:type="gramStart"/>
      <w:r w:rsidRPr="008B5684">
        <w:rPr>
          <w:rFonts w:cs="Arial"/>
        </w:rPr>
        <w:t>услуга(</w:t>
      </w:r>
      <w:proofErr w:type="gramEnd"/>
      <w:r w:rsidRPr="008B5684">
        <w:rPr>
          <w:rFonts w:cs="Arial"/>
        </w:rPr>
        <w:t>е) извршени у обиму, квалитету, уговореном року и сагласно уговору потврђују:</w:t>
      </w:r>
    </w:p>
    <w:p w:rsidR="005B279C" w:rsidRPr="008B5684" w:rsidRDefault="005B279C" w:rsidP="005B279C">
      <w:pPr>
        <w:spacing w:before="0"/>
        <w:rPr>
          <w:rFonts w:cs="Arial"/>
          <w:color w:val="00B0F0"/>
        </w:rPr>
      </w:pPr>
    </w:p>
    <w:p w:rsidR="005B279C" w:rsidRPr="008B5684" w:rsidRDefault="005B279C" w:rsidP="005B279C">
      <w:pPr>
        <w:spacing w:before="0"/>
        <w:rPr>
          <w:rFonts w:cs="Arial"/>
          <w:color w:val="00B0F0"/>
        </w:rPr>
      </w:pPr>
      <w:r w:rsidRPr="008B5684">
        <w:rPr>
          <w:rFonts w:cs="Arial"/>
          <w:color w:val="00B0F0"/>
        </w:rPr>
        <w:t xml:space="preserve">    </w:t>
      </w:r>
      <w:r w:rsidRPr="008B5684">
        <w:rPr>
          <w:rFonts w:cs="Arial"/>
        </w:rPr>
        <w:t>ПРУЖАЛАЦ:</w:t>
      </w:r>
      <w:r w:rsidRPr="008B5684">
        <w:rPr>
          <w:rFonts w:cs="Arial"/>
        </w:rPr>
        <w:tab/>
        <w:t xml:space="preserve">           </w:t>
      </w:r>
      <w:r>
        <w:rPr>
          <w:rFonts w:cs="Arial"/>
          <w:lang w:val="sr-Cyrl-RS"/>
        </w:rPr>
        <w:t xml:space="preserve">                                                     </w:t>
      </w:r>
      <w:r w:rsidRPr="008B5684">
        <w:rPr>
          <w:rFonts w:cs="Arial"/>
        </w:rPr>
        <w:t xml:space="preserve"> КОРИСНИК:                 </w:t>
      </w:r>
    </w:p>
    <w:p w:rsidR="005B279C" w:rsidRPr="008B5684" w:rsidRDefault="005B279C" w:rsidP="005B279C">
      <w:pPr>
        <w:spacing w:before="0"/>
        <w:rPr>
          <w:rFonts w:cs="Arial"/>
          <w:color w:val="00B0F0"/>
        </w:rPr>
      </w:pPr>
    </w:p>
    <w:p w:rsidR="005B279C" w:rsidRPr="008B5684" w:rsidRDefault="005B279C" w:rsidP="005B279C">
      <w:pPr>
        <w:spacing w:before="0"/>
        <w:rPr>
          <w:rFonts w:cs="Arial"/>
        </w:rPr>
      </w:pPr>
      <w:r w:rsidRPr="008B5684">
        <w:rPr>
          <w:rFonts w:cs="Arial"/>
        </w:rPr>
        <w:t>_______________</w:t>
      </w:r>
      <w:r w:rsidRPr="008B5684">
        <w:rPr>
          <w:rFonts w:cs="Arial"/>
        </w:rPr>
        <w:tab/>
      </w:r>
      <w:r>
        <w:rPr>
          <w:rFonts w:cs="Arial"/>
          <w:lang w:val="sr-Cyrl-RS"/>
        </w:rPr>
        <w:t xml:space="preserve">                                                             </w:t>
      </w:r>
      <w:r w:rsidRPr="008B5684">
        <w:rPr>
          <w:rFonts w:cs="Arial"/>
        </w:rPr>
        <w:t xml:space="preserve">____________________         </w:t>
      </w:r>
    </w:p>
    <w:p w:rsidR="005B279C" w:rsidRPr="00EC6AF3" w:rsidRDefault="005B279C" w:rsidP="005B279C">
      <w:pPr>
        <w:rPr>
          <w:rFonts w:cs="Arial"/>
          <w:lang w:val="ru-RU"/>
        </w:rPr>
      </w:pPr>
      <w:r w:rsidRPr="008B5684">
        <w:rPr>
          <w:rFonts w:cs="Arial"/>
          <w:color w:val="FF0000"/>
          <w:lang w:val="ru-RU"/>
        </w:rPr>
        <w:t xml:space="preserve">    </w:t>
      </w:r>
      <w:r w:rsidRPr="00EC6AF3">
        <w:rPr>
          <w:rFonts w:cs="Arial"/>
          <w:lang w:val="ru-RU"/>
        </w:rPr>
        <w:t>(Име и презиме)</w:t>
      </w:r>
      <w:r w:rsidRPr="00EC6AF3">
        <w:rPr>
          <w:rFonts w:cs="Arial"/>
          <w:lang w:val="ru-RU"/>
        </w:rPr>
        <w:tab/>
      </w:r>
      <w:r w:rsidRPr="00EC6AF3">
        <w:rPr>
          <w:rFonts w:cs="Arial"/>
          <w:lang w:val="ru-RU"/>
        </w:rPr>
        <w:tab/>
        <w:t xml:space="preserve">                                                          (Име и презиме)                   </w:t>
      </w:r>
    </w:p>
    <w:p w:rsidR="005B279C" w:rsidRPr="005B279C" w:rsidRDefault="005B279C" w:rsidP="005B279C">
      <w:pPr>
        <w:rPr>
          <w:rFonts w:cs="Arial"/>
          <w:lang w:val="ru-RU"/>
        </w:rPr>
      </w:pPr>
      <w:r w:rsidRPr="00EC6AF3">
        <w:rPr>
          <w:rFonts w:cs="Arial"/>
          <w:lang w:val="ru-RU"/>
        </w:rPr>
        <w:t xml:space="preserve">                                                                                            </w:t>
      </w:r>
    </w:p>
    <w:p w:rsidR="005B279C" w:rsidRPr="00EC6AF3" w:rsidRDefault="005B279C" w:rsidP="005B279C">
      <w:pPr>
        <w:spacing w:before="0"/>
        <w:rPr>
          <w:rFonts w:cs="Arial"/>
        </w:rPr>
      </w:pPr>
    </w:p>
    <w:p w:rsidR="005B279C" w:rsidRPr="00EC6AF3" w:rsidRDefault="005B279C" w:rsidP="005B279C">
      <w:pPr>
        <w:spacing w:before="0"/>
        <w:rPr>
          <w:rFonts w:cs="Arial"/>
        </w:rPr>
      </w:pPr>
      <w:r w:rsidRPr="00EC6AF3">
        <w:rPr>
          <w:rFonts w:cs="Arial"/>
        </w:rPr>
        <w:t>____________________</w:t>
      </w:r>
      <w:r w:rsidRPr="00EC6AF3">
        <w:rPr>
          <w:rFonts w:cs="Arial"/>
        </w:rPr>
        <w:tab/>
      </w:r>
      <w:r w:rsidRPr="00EC6AF3">
        <w:rPr>
          <w:rFonts w:cs="Arial"/>
          <w:lang w:val="sr-Cyrl-RS"/>
        </w:rPr>
        <w:t xml:space="preserve">                                                     </w:t>
      </w:r>
      <w:r w:rsidRPr="00EC6AF3">
        <w:rPr>
          <w:rFonts w:cs="Arial"/>
        </w:rPr>
        <w:t xml:space="preserve">_____________________      </w:t>
      </w:r>
    </w:p>
    <w:p w:rsidR="005B279C" w:rsidRDefault="005B279C" w:rsidP="005B279C">
      <w:pPr>
        <w:tabs>
          <w:tab w:val="num" w:pos="360"/>
        </w:tabs>
        <w:rPr>
          <w:rFonts w:cs="Arial"/>
          <w:spacing w:val="2"/>
          <w:lang w:val="sr-Cyrl-CS"/>
        </w:rPr>
      </w:pPr>
      <w:r w:rsidRPr="00EC6AF3">
        <w:rPr>
          <w:rFonts w:cs="Arial"/>
        </w:rPr>
        <w:t xml:space="preserve">   </w:t>
      </w:r>
      <w:r>
        <w:rPr>
          <w:rFonts w:cs="Arial"/>
          <w:lang w:val="sr-Cyrl-RS"/>
        </w:rPr>
        <w:t xml:space="preserve">       </w:t>
      </w:r>
      <w:r w:rsidRPr="00EC6AF3">
        <w:rPr>
          <w:rFonts w:cs="Arial"/>
        </w:rPr>
        <w:t xml:space="preserve"> (Потпис)</w:t>
      </w:r>
      <w:r w:rsidRPr="00EC6AF3">
        <w:rPr>
          <w:rFonts w:cs="Arial"/>
        </w:rPr>
        <w:tab/>
      </w:r>
      <w:r w:rsidRPr="00EC6AF3">
        <w:rPr>
          <w:rFonts w:cs="Arial"/>
        </w:rPr>
        <w:tab/>
      </w:r>
      <w:r w:rsidRPr="00EC6AF3">
        <w:rPr>
          <w:rFonts w:cs="Arial"/>
        </w:rPr>
        <w:tab/>
        <w:t xml:space="preserve">       </w:t>
      </w:r>
      <w:r w:rsidRPr="00EC6AF3">
        <w:rPr>
          <w:rFonts w:cs="Arial"/>
          <w:lang w:val="sr-Cyrl-RS"/>
        </w:rPr>
        <w:t xml:space="preserve">                                              </w:t>
      </w:r>
      <w:r w:rsidRPr="00EC6AF3">
        <w:rPr>
          <w:rFonts w:cs="Arial"/>
        </w:rPr>
        <w:t xml:space="preserve"> (Потпис)                                </w:t>
      </w:r>
      <w:r w:rsidR="00827A40" w:rsidRPr="00E47C2E">
        <w:rPr>
          <w:rFonts w:cs="Arial"/>
          <w:spacing w:val="2"/>
          <w:lang w:val="sr-Cyrl-CS"/>
        </w:rPr>
        <w:t xml:space="preserve">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          </w:t>
      </w:r>
    </w:p>
    <w:p w:rsidR="00827A40" w:rsidRDefault="00827A40" w:rsidP="00827A40">
      <w:pPr>
        <w:spacing w:before="0"/>
        <w:rPr>
          <w:rFonts w:cs="Arial"/>
          <w:lang w:val="sr-Cyrl-RS"/>
        </w:rPr>
      </w:pPr>
    </w:p>
    <w:p w:rsidR="005B279C" w:rsidRDefault="005B279C" w:rsidP="00827A40">
      <w:pPr>
        <w:spacing w:before="0"/>
        <w:rPr>
          <w:rFonts w:cs="Arial"/>
          <w:lang w:val="sr-Cyrl-RS"/>
        </w:rPr>
      </w:pPr>
    </w:p>
    <w:p w:rsidR="005B279C" w:rsidRDefault="005B279C" w:rsidP="00827A40">
      <w:pPr>
        <w:spacing w:before="0"/>
        <w:rPr>
          <w:rFonts w:cs="Arial"/>
          <w:lang w:val="sr-Cyrl-RS"/>
        </w:rPr>
      </w:pPr>
    </w:p>
    <w:p w:rsidR="005B279C" w:rsidRPr="005B279C" w:rsidRDefault="005B279C" w:rsidP="00827A40">
      <w:pPr>
        <w:spacing w:before="0"/>
        <w:rPr>
          <w:rFonts w:cs="Arial"/>
          <w:color w:val="00B0F0"/>
          <w:lang w:val="sr-Cyrl-RS"/>
        </w:rPr>
      </w:pPr>
    </w:p>
    <w:p w:rsidR="00827A40" w:rsidRDefault="00827A40" w:rsidP="00827A40">
      <w:pPr>
        <w:spacing w:before="0"/>
        <w:rPr>
          <w:rFonts w:cs="Arial"/>
          <w:color w:val="FF0000"/>
        </w:rPr>
      </w:pPr>
    </w:p>
    <w:p w:rsidR="00827A40" w:rsidRDefault="00827A40"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Default="005B279C" w:rsidP="00827A40">
      <w:pPr>
        <w:spacing w:before="0"/>
        <w:rPr>
          <w:rFonts w:cs="Arial"/>
          <w:color w:val="FF0000"/>
          <w:lang w:val="sr-Cyrl-RS"/>
        </w:rPr>
      </w:pPr>
    </w:p>
    <w:p w:rsidR="005B279C" w:rsidRPr="005B279C" w:rsidRDefault="005B279C" w:rsidP="00827A40">
      <w:pPr>
        <w:spacing w:before="0"/>
        <w:rPr>
          <w:rFonts w:cs="Arial"/>
          <w:color w:val="FF0000"/>
          <w:lang w:val="sr-Cyrl-RS"/>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5B279C" w:rsidRDefault="005B279C"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4C934A0F" wp14:editId="498CEDCD">
            <wp:simplePos x="0" y="0"/>
            <wp:positionH relativeFrom="column">
              <wp:posOffset>2552700</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827A40" w:rsidRPr="00E47C2E"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Default="005B279C" w:rsidP="00827A40">
      <w:pPr>
        <w:pStyle w:val="BodyText"/>
        <w:spacing w:before="0"/>
        <w:jc w:val="center"/>
        <w:rPr>
          <w:rFonts w:cs="Arial"/>
          <w:sz w:val="22"/>
          <w:szCs w:val="22"/>
          <w:lang w:val="sr-Cyrl-RS"/>
        </w:rPr>
      </w:pPr>
    </w:p>
    <w:p w:rsidR="005B279C" w:rsidRPr="005B279C" w:rsidRDefault="005B279C" w:rsidP="00827A40">
      <w:pPr>
        <w:pStyle w:val="BodyText"/>
        <w:spacing w:before="0"/>
        <w:jc w:val="center"/>
        <w:rPr>
          <w:rFonts w:cs="Arial"/>
          <w:sz w:val="22"/>
          <w:szCs w:val="22"/>
          <w:lang w:val="sr-Cyrl-RS"/>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1E7DD9">
        <w:rPr>
          <w:rFonts w:cs="Arial"/>
          <w:lang w:val="ru-RU"/>
        </w:rPr>
        <w:t>Април</w:t>
      </w:r>
      <w:r>
        <w:rPr>
          <w:rFonts w:cs="Arial"/>
          <w:lang w:val="ru-RU"/>
        </w:rPr>
        <w:t xml:space="preserve"> </w:t>
      </w:r>
      <w:r w:rsidRPr="00E47C2E">
        <w:rPr>
          <w:rFonts w:cs="Arial"/>
          <w:lang w:val="ru-RU"/>
        </w:rPr>
        <w:t>201</w:t>
      </w:r>
      <w:r w:rsidR="001E7DD9">
        <w:rPr>
          <w:rFonts w:cs="Arial"/>
          <w:lang w:val="ru-RU"/>
        </w:rPr>
        <w:t>8</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B77204" w:rsidRDefault="00B77204" w:rsidP="00827A40">
      <w:pPr>
        <w:pStyle w:val="KDPodnaslov1"/>
        <w:spacing w:before="0"/>
        <w:ind w:left="360"/>
        <w:jc w:val="center"/>
        <w:rPr>
          <w:rFonts w:cs="Arial"/>
          <w:lang w:val="sr-Cyrl-RS"/>
        </w:rPr>
      </w:pPr>
    </w:p>
    <w:p w:rsidR="00B77204" w:rsidRDefault="00B77204" w:rsidP="00827A40">
      <w:pPr>
        <w:pStyle w:val="KDPodnaslov1"/>
        <w:spacing w:before="0"/>
        <w:ind w:left="360"/>
        <w:jc w:val="center"/>
        <w:rPr>
          <w:rFonts w:cs="Arial"/>
          <w:lang w:val="sr-Cyrl-RS"/>
        </w:rPr>
      </w:pPr>
    </w:p>
    <w:p w:rsidR="00B77204" w:rsidRPr="00B77204" w:rsidRDefault="00B77204"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w:t>
      </w:r>
      <w:r w:rsidR="00F61C03">
        <w:rPr>
          <w:rFonts w:cs="Arial"/>
          <w:lang w:val="sr-Cyrl-RS"/>
        </w:rPr>
        <w:t xml:space="preserve"> </w:t>
      </w:r>
      <w:r>
        <w:rPr>
          <w:rFonts w:cs="Arial"/>
        </w:rPr>
        <w:t xml:space="preserve">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F61C03" w:rsidRPr="001355B2">
        <w:rPr>
          <w:rFonts w:cs="Arial"/>
          <w:lang w:val="sr-Cyrl-CS"/>
        </w:rPr>
        <w:t>12.01.</w:t>
      </w:r>
      <w:r w:rsidR="00F61C03">
        <w:rPr>
          <w:rFonts w:cs="Arial"/>
          <w:lang w:val="sr-Cyrl-CS"/>
        </w:rPr>
        <w:t>296992/1-17</w:t>
      </w:r>
      <w:r w:rsidR="00F61C03" w:rsidRPr="001355B2">
        <w:rPr>
          <w:rFonts w:cs="Arial"/>
          <w:lang w:val="sr-Cyrl-CS"/>
        </w:rPr>
        <w:t xml:space="preserve"> </w:t>
      </w:r>
      <w:r>
        <w:rPr>
          <w:rFonts w:cs="Arial"/>
        </w:rPr>
        <w:t xml:space="preserve">од </w:t>
      </w:r>
      <w:r w:rsidR="00F61C03">
        <w:rPr>
          <w:rFonts w:cs="Arial"/>
          <w:lang w:val="sr-Cyrl-RS"/>
        </w:rPr>
        <w:t>15</w:t>
      </w:r>
      <w:r w:rsidR="00F61C03" w:rsidRPr="001355B2">
        <w:rPr>
          <w:rFonts w:cs="Arial"/>
          <w:lang w:val="sr-Cyrl-CS"/>
        </w:rPr>
        <w:t>.0</w:t>
      </w:r>
      <w:r w:rsidR="00F61C03">
        <w:rPr>
          <w:rFonts w:cs="Arial"/>
          <w:lang w:val="sr-Cyrl-RS"/>
        </w:rPr>
        <w:t>6</w:t>
      </w:r>
      <w:r w:rsidR="00F61C03" w:rsidRPr="001355B2">
        <w:rPr>
          <w:rFonts w:cs="Arial"/>
          <w:lang w:val="sr-Cyrl-CS"/>
        </w:rPr>
        <w:t>.201</w:t>
      </w:r>
      <w:r w:rsidR="00F61C03">
        <w:rPr>
          <w:rFonts w:cs="Arial"/>
          <w:lang w:val="sr-Cyrl-RS"/>
        </w:rPr>
        <w:t>7</w:t>
      </w:r>
      <w:r w:rsidR="00F61C03" w:rsidRPr="001355B2">
        <w:rPr>
          <w:rFonts w:cs="Arial"/>
          <w:lang w:val="sr-Cyrl-CS"/>
        </w:rPr>
        <w:t xml:space="preserve">. </w:t>
      </w:r>
      <w:r w:rsidR="00F61C03">
        <w:rPr>
          <w:rFonts w:cs="Arial"/>
          <w:lang w:val="sr-Cyrl-CS"/>
        </w:rPr>
        <w:t xml:space="preserve"> </w:t>
      </w:r>
      <w:proofErr w:type="gramStart"/>
      <w:r>
        <w:rPr>
          <w:rFonts w:cs="Arial"/>
        </w:rPr>
        <w:t>године</w:t>
      </w:r>
      <w:proofErr w:type="gramEnd"/>
      <w:r>
        <w:rPr>
          <w:rFonts w:cs="Arial"/>
        </w:rPr>
        <w:t xml:space="preserve">, заступа финансијски директор </w:t>
      </w:r>
      <w:r w:rsidR="00F61C03">
        <w:rPr>
          <w:rFonts w:cs="Arial"/>
          <w:lang w:val="sr-Cyrl-RS"/>
        </w:rPr>
        <w:t>Огранка</w:t>
      </w:r>
      <w:r w:rsidR="00F61C03" w:rsidRPr="001355B2">
        <w:rPr>
          <w:rFonts w:cs="Arial"/>
          <w:lang w:val="sr-Cyrl-RS"/>
        </w:rPr>
        <w:t xml:space="preserve"> ТЕНТ</w:t>
      </w:r>
      <w:r>
        <w:rPr>
          <w:rFonts w:cs="Arial"/>
        </w:rPr>
        <w:t xml:space="preserve"> </w:t>
      </w:r>
      <w:r w:rsidR="00F61C03">
        <w:rPr>
          <w:rFonts w:cs="Arial"/>
          <w:lang w:val="sr-Cyrl-CS"/>
        </w:rPr>
        <w:t>Жељко Вујиновић</w:t>
      </w:r>
      <w:r>
        <w:rPr>
          <w:rFonts w:cs="Arial"/>
        </w:rPr>
        <w:t xml:space="preserve">, </w:t>
      </w:r>
      <w:r w:rsidRPr="000E13A3">
        <w:rPr>
          <w:rFonts w:cs="Arial"/>
        </w:rPr>
        <w:t xml:space="preserve">(у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3F3708">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5B279C" w:rsidRDefault="005B279C" w:rsidP="00827A40">
      <w:pPr>
        <w:pStyle w:val="KDParagraf"/>
        <w:spacing w:before="0"/>
        <w:rPr>
          <w:rFonts w:cs="Arial"/>
          <w:lang w:val="sr-Cyrl-RS"/>
        </w:rPr>
      </w:pPr>
    </w:p>
    <w:p w:rsidR="00B77204" w:rsidRDefault="00B77204"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B16DCF" w:rsidRDefault="00827A40" w:rsidP="00827A40">
      <w:pPr>
        <w:pStyle w:val="KDParagraf"/>
        <w:numPr>
          <w:ilvl w:val="0"/>
          <w:numId w:val="6"/>
        </w:numPr>
        <w:spacing w:before="0"/>
        <w:rPr>
          <w:rFonts w:cs="Arial"/>
        </w:rPr>
      </w:pPr>
      <w:proofErr w:type="gramStart"/>
      <w:r w:rsidRPr="00B16DCF">
        <w:rPr>
          <w:rFonts w:cs="Arial"/>
        </w:rPr>
        <w:t>да</w:t>
      </w:r>
      <w:proofErr w:type="gramEnd"/>
      <w:r w:rsidRPr="00B16DCF">
        <w:rPr>
          <w:rFonts w:cs="Arial"/>
        </w:rPr>
        <w:t xml:space="preserve"> је </w:t>
      </w:r>
      <w:r w:rsidR="007A3643">
        <w:rPr>
          <w:rFonts w:cs="Arial"/>
          <w:lang w:val="sr-Cyrl-RS"/>
        </w:rPr>
        <w:t>Корисник услуга</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w:t>
      </w:r>
      <w:proofErr w:type="gramStart"/>
      <w:r w:rsidRPr="00B16DCF">
        <w:rPr>
          <w:rFonts w:cs="Arial"/>
        </w:rPr>
        <w:t>поступак  за</w:t>
      </w:r>
      <w:proofErr w:type="gramEnd"/>
      <w:r w:rsidRPr="00B16DCF">
        <w:rPr>
          <w:rFonts w:cs="Arial"/>
        </w:rPr>
        <w:t xml:space="preserve"> јавну набавку услуге</w:t>
      </w:r>
      <w:r>
        <w:rPr>
          <w:rFonts w:cs="Arial"/>
        </w:rPr>
        <w:t xml:space="preserve">  </w:t>
      </w:r>
      <w:r w:rsidR="00070A5F">
        <w:rPr>
          <w:rFonts w:cs="Arial"/>
          <w:lang w:val="sr-Cyrl-RS"/>
        </w:rPr>
        <w:t>Вежбовно гађање за службенике обезбеђења за потребе Огранка ТЕНТ</w:t>
      </w:r>
      <w:r>
        <w:rPr>
          <w:rFonts w:cs="Arial"/>
          <w:lang w:val="sr-Cyrl-RS"/>
        </w:rPr>
        <w:t xml:space="preserve"> </w:t>
      </w:r>
      <w:r w:rsidRPr="00B16DCF">
        <w:rPr>
          <w:rFonts w:cs="Arial"/>
        </w:rPr>
        <w:t>(у даљем тексту: Услуга), бр.</w:t>
      </w:r>
      <w:r>
        <w:rPr>
          <w:rFonts w:cs="Arial"/>
          <w:lang w:val="sr-Cyrl-RS"/>
        </w:rPr>
        <w:t xml:space="preserve"> </w:t>
      </w:r>
      <w:r w:rsidRPr="00B16DCF">
        <w:rPr>
          <w:rFonts w:cs="Arial"/>
        </w:rPr>
        <w:t>ЈН</w:t>
      </w:r>
      <w:r>
        <w:rPr>
          <w:rFonts w:cs="Arial"/>
          <w:lang w:val="sr-Cyrl-RS"/>
        </w:rPr>
        <w:t xml:space="preserve"> </w:t>
      </w:r>
      <w:r w:rsidR="00070A5F">
        <w:rPr>
          <w:rFonts w:cs="Arial"/>
          <w:lang w:val="sr-Cyrl-RS"/>
        </w:rPr>
        <w:t>3000/0054/2018 (369/2018</w:t>
      </w:r>
      <w:proofErr w:type="gramStart"/>
      <w:r w:rsidR="00070A5F">
        <w:rPr>
          <w:rFonts w:cs="Arial"/>
          <w:lang w:val="sr-Cyrl-RS"/>
        </w:rPr>
        <w:t>)</w:t>
      </w:r>
      <w:r w:rsidR="001119B4">
        <w:rPr>
          <w:rFonts w:cs="Arial"/>
          <w:lang w:val="sr-Cyrl-RS"/>
        </w:rPr>
        <w:t xml:space="preserve"> </w:t>
      </w:r>
      <w:r>
        <w:rPr>
          <w:rFonts w:cs="Arial"/>
          <w:lang w:val="sr-Cyrl-RS"/>
        </w:rPr>
        <w:t>.</w:t>
      </w:r>
      <w:proofErr w:type="gramEnd"/>
    </w:p>
    <w:p w:rsidR="00827A40" w:rsidRDefault="00827A40" w:rsidP="00827A40">
      <w:pPr>
        <w:pStyle w:val="KDNabrajanje"/>
        <w:numPr>
          <w:ilvl w:val="0"/>
          <w:numId w:val="5"/>
        </w:numPr>
        <w:tabs>
          <w:tab w:val="num" w:pos="567"/>
        </w:tabs>
        <w:spacing w:before="0"/>
        <w:ind w:left="568" w:hanging="284"/>
        <w:rPr>
          <w:rFonts w:cs="Arial"/>
        </w:rPr>
      </w:pPr>
      <w:r w:rsidRPr="00B16DCF">
        <w:rPr>
          <w:rFonts w:cs="Arial"/>
        </w:rPr>
        <w:tab/>
        <w:t xml:space="preserve">да је Позив за подношење понуда у вези предметне јавне набавке објављен на Порталу јавних набавки дана </w:t>
      </w:r>
      <w:r>
        <w:rPr>
          <w:rFonts w:cs="Arial"/>
          <w:lang w:val="sr-Cyrl-RS"/>
        </w:rPr>
        <w:t>__.__.201</w:t>
      </w:r>
      <w:r w:rsidR="00D5004C">
        <w:rPr>
          <w:rFonts w:cs="Arial"/>
          <w:lang w:val="sr-Cyrl-RS"/>
        </w:rPr>
        <w:t>7</w:t>
      </w:r>
      <w:r>
        <w:rPr>
          <w:rFonts w:cs="Arial"/>
          <w:lang w:val="sr-Cyrl-RS"/>
        </w:rPr>
        <w:t>.</w:t>
      </w:r>
      <w:r w:rsidRPr="00B16DCF">
        <w:rPr>
          <w:rFonts w:cs="Arial"/>
        </w:rPr>
        <w:t xml:space="preserve"> године, као и на интернет страници  Корисника услуге</w:t>
      </w:r>
      <w:r w:rsidRPr="007708DC">
        <w:rPr>
          <w:rFonts w:cs="Arial"/>
        </w:rPr>
        <w:t>.</w:t>
      </w:r>
    </w:p>
    <w:p w:rsidR="00827A40" w:rsidRPr="00E47C2E"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у </w:t>
      </w:r>
      <w:r w:rsidRPr="00E47C2E">
        <w:rPr>
          <w:rFonts w:cs="Arial"/>
        </w:rPr>
        <w:t xml:space="preserve">отвореном поступку за ЈН број </w:t>
      </w:r>
      <w:r w:rsidR="00070A5F">
        <w:rPr>
          <w:rFonts w:cs="Arial"/>
          <w:lang w:val="sr-Cyrl-RS"/>
        </w:rPr>
        <w:t>3000/0054/2018 (369/2018)</w:t>
      </w:r>
      <w:r w:rsidR="001119B4">
        <w:rPr>
          <w:rFonts w:cs="Arial"/>
          <w:lang w:val="sr-Cyrl-RS"/>
        </w:rPr>
        <w:t xml:space="preserve"> </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године у потпуности одговара захтеву Корисника услуге из позива за подношење по</w:t>
      </w:r>
      <w:r w:rsidR="00AA2CD2">
        <w:rPr>
          <w:rFonts w:cs="Arial"/>
        </w:rPr>
        <w:t>нуда и Конкурсној документацији</w:t>
      </w:r>
      <w:r w:rsidRPr="00E47C2E">
        <w:rPr>
          <w:rFonts w:cs="Arial"/>
        </w:rPr>
        <w:t xml:space="preserve">; </w:t>
      </w:r>
    </w:p>
    <w:p w:rsidR="00827A40" w:rsidRDefault="00827A40" w:rsidP="00827A40">
      <w:pPr>
        <w:pStyle w:val="KDParagraf"/>
        <w:spacing w:before="0"/>
        <w:rPr>
          <w:rFonts w:cs="Arial"/>
          <w:lang w:val="sr-Cyrl-RS"/>
        </w:rPr>
      </w:pPr>
      <w:r w:rsidRPr="00E47C2E">
        <w:rPr>
          <w:rFonts w:cs="Arial"/>
        </w:rPr>
        <w:t>•</w:t>
      </w:r>
      <w:r w:rsidRPr="00E47C2E">
        <w:rPr>
          <w:rFonts w:cs="Arial"/>
        </w:rPr>
        <w:tab/>
      </w:r>
      <w:proofErr w:type="gramStart"/>
      <w:r w:rsidRPr="00E47C2E">
        <w:rPr>
          <w:rFonts w:cs="Arial"/>
        </w:rPr>
        <w:t>да</w:t>
      </w:r>
      <w:proofErr w:type="gramEnd"/>
      <w:r w:rsidRPr="00E47C2E">
        <w:rPr>
          <w:rFonts w:cs="Arial"/>
        </w:rPr>
        <w:t xml:space="preserve"> је Корисник услуге, на основу Понуде Пружаоца услуге  и Одлуке о додели </w:t>
      </w:r>
      <w:r>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70A5F">
        <w:rPr>
          <w:rFonts w:cs="Arial"/>
          <w:b/>
          <w:lang w:val="sr-Cyrl-RS"/>
        </w:rPr>
        <w:t>Вежбовно гађање за службенике обезбеђења за потребе Огранка ТЕНТ</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sidR="003F3708">
        <w:rPr>
          <w:rFonts w:cs="Arial"/>
          <w:lang w:val="sr-Cyrl-RS"/>
        </w:rPr>
        <w:t xml:space="preserve"> __.__.201</w:t>
      </w:r>
      <w:r w:rsidR="003F3708">
        <w:rPr>
          <w:rFonts w:cs="Arial"/>
        </w:rPr>
        <w:t>7</w:t>
      </w:r>
      <w:r>
        <w:rPr>
          <w:rFonts w:cs="Arial"/>
          <w:lang w:val="sr-Cyrl-RS"/>
        </w:rPr>
        <w:t xml:space="preserve">. </w:t>
      </w:r>
      <w:r w:rsidR="00AA2CD2">
        <w:rPr>
          <w:rFonts w:cs="Arial"/>
          <w:lang w:val="sr-Cyrl-RS"/>
        </w:rPr>
        <w:t xml:space="preserve">и Обрасцем структуре цене </w:t>
      </w:r>
      <w:r w:rsidRPr="000E13A3">
        <w:rPr>
          <w:rFonts w:cs="Arial"/>
        </w:rPr>
        <w:t>кој</w:t>
      </w:r>
      <w:r w:rsidR="00AA2CD2">
        <w:rPr>
          <w:rFonts w:cs="Arial"/>
          <w:lang w:val="sr-Cyrl-RS"/>
        </w:rPr>
        <w:t>и</w:t>
      </w:r>
      <w:r w:rsidRPr="000E13A3">
        <w:rPr>
          <w:rFonts w:cs="Arial"/>
        </w:rPr>
        <w:t xml:space="preserve"> је саставни део и налаз</w:t>
      </w:r>
      <w:r w:rsidR="00AA2CD2">
        <w:rPr>
          <w:rFonts w:cs="Arial"/>
          <w:lang w:val="sr-Cyrl-RS"/>
        </w:rPr>
        <w:t>е</w:t>
      </w:r>
      <w:r w:rsidRPr="000E13A3">
        <w:rPr>
          <w:rFonts w:cs="Arial"/>
        </w:rPr>
        <w:t xml:space="preserve"> се у прилогу овог уговора</w:t>
      </w:r>
      <w:r>
        <w:rPr>
          <w:rFonts w:cs="Arial"/>
        </w:rPr>
        <w:t xml:space="preserve"> (у даљем тексту: Услуга)</w:t>
      </w:r>
      <w:r w:rsidR="00247A99">
        <w:rPr>
          <w:rFonts w:cs="Arial"/>
          <w:lang w:val="sr-Cyrl-RS"/>
        </w:rPr>
        <w:t>, а Корисник услуга се обавезује да Пружаоцу услуге плати уговорену вредност за извршене услуге.</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Default="00D5004C" w:rsidP="00D5004C">
      <w:pPr>
        <w:pStyle w:val="KDParagraf"/>
        <w:spacing w:before="0"/>
        <w:rPr>
          <w:rFonts w:cs="Arial"/>
          <w:lang w:val="sr-Cyrl-RS"/>
        </w:rPr>
      </w:pPr>
      <w:proofErr w:type="gramStart"/>
      <w:r w:rsidRPr="00E47C2E">
        <w:rPr>
          <w:rFonts w:cs="Arial"/>
        </w:rPr>
        <w:t>У цену су урачунати сви трошкови везани за реализацију Услуге.</w:t>
      </w:r>
      <w:proofErr w:type="gramEnd"/>
    </w:p>
    <w:p w:rsidR="00D5004C" w:rsidRPr="00C27F65" w:rsidRDefault="00D5004C" w:rsidP="00D5004C">
      <w:pPr>
        <w:pStyle w:val="KDParagraf"/>
        <w:spacing w:before="0"/>
        <w:rPr>
          <w:rFonts w:cs="Arial"/>
          <w:b/>
          <w:color w:val="00B0F0"/>
          <w:lang w:val="sr-Cyrl-RS"/>
        </w:rPr>
      </w:pPr>
    </w:p>
    <w:p w:rsidR="00B77204" w:rsidRPr="00C27F65"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B77204" w:rsidRPr="00B77204" w:rsidRDefault="00B77204"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B77204"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p>
    <w:p w:rsidR="00D5004C" w:rsidRPr="00B77204" w:rsidRDefault="00D5004C" w:rsidP="00D5004C">
      <w:pPr>
        <w:pStyle w:val="KDParagraf"/>
        <w:spacing w:before="0"/>
        <w:rPr>
          <w:rFonts w:eastAsia="Calibri" w:cs="Arial"/>
          <w:lang w:val="sr-Cyrl-RS"/>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lastRenderedPageBreak/>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EA0F5F" w:rsidRDefault="00D5004C" w:rsidP="00D5004C">
      <w:pPr>
        <w:pStyle w:val="KDParagraf"/>
        <w:spacing w:before="0"/>
        <w:rPr>
          <w:rFonts w:cs="Arial"/>
          <w:color w:val="000000" w:themeColor="text1"/>
          <w:sz w:val="8"/>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964101">
        <w:rPr>
          <w:rFonts w:cs="Arial"/>
          <w:lang w:val="sr-Cyrl-RS"/>
        </w:rPr>
        <w:t>пружалац услуге</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964101">
        <w:rPr>
          <w:rFonts w:cs="Arial"/>
          <w:lang w:val="sr-Cyrl-RS"/>
        </w:rPr>
        <w:t>пружалац услуге</w:t>
      </w:r>
      <w:r w:rsidRPr="00FF427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ДИНАМ</w:t>
      </w:r>
      <w:r w:rsidR="00B77204">
        <w:rPr>
          <w:rFonts w:cs="Arial"/>
          <w:b/>
          <w:lang w:val="sr-Cyrl-RS"/>
        </w:rPr>
        <w:t>И</w:t>
      </w:r>
      <w:r w:rsidRPr="007F2807">
        <w:rPr>
          <w:rFonts w:cs="Arial"/>
          <w:b/>
        </w:rPr>
        <w:t xml:space="preserve">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1E7DD9" w:rsidRPr="005457CA" w:rsidRDefault="001E7DD9" w:rsidP="001E7DD9">
      <w:pPr>
        <w:spacing w:before="0"/>
        <w:rPr>
          <w:rFonts w:cs="Arial"/>
          <w:sz w:val="20"/>
          <w:lang w:val="sr-Cyrl-RS"/>
        </w:rPr>
      </w:pPr>
      <w:r>
        <w:rPr>
          <w:rFonts w:cs="Arial"/>
          <w:color w:val="000000" w:themeColor="text1"/>
          <w:lang w:val="sr-Cyrl-RS"/>
        </w:rPr>
        <w:t xml:space="preserve">Период извршења услуга износи </w:t>
      </w:r>
      <w:r>
        <w:rPr>
          <w:rFonts w:cs="Arial"/>
          <w:b/>
          <w:color w:val="000000" w:themeColor="text1"/>
          <w:lang w:val="sr-Cyrl-RS"/>
        </w:rPr>
        <w:t>12 месеци</w:t>
      </w:r>
      <w:r w:rsidRPr="001D66A0">
        <w:rPr>
          <w:rFonts w:cs="Arial"/>
          <w:color w:val="000000" w:themeColor="text1"/>
        </w:rPr>
        <w:t xml:space="preserve"> од дана </w:t>
      </w:r>
      <w:r>
        <w:rPr>
          <w:rFonts w:cs="Arial"/>
          <w:color w:val="000000" w:themeColor="text1"/>
          <w:lang w:val="sr-Cyrl-RS"/>
        </w:rPr>
        <w:t>закључења</w:t>
      </w:r>
      <w:r w:rsidRPr="001D66A0">
        <w:rPr>
          <w:rFonts w:cs="Arial"/>
          <w:color w:val="000000" w:themeColor="text1"/>
        </w:rPr>
        <w:t xml:space="preserve"> уговора</w:t>
      </w:r>
      <w:r w:rsidRPr="001D66A0">
        <w:rPr>
          <w:rFonts w:cs="Arial"/>
          <w:color w:val="000000" w:themeColor="text1"/>
          <w:lang w:val="sr-Cyrl-RS"/>
        </w:rPr>
        <w:t xml:space="preserve">. </w:t>
      </w:r>
      <w:r>
        <w:rPr>
          <w:rFonts w:cs="Arial"/>
          <w:color w:val="000000" w:themeColor="text1"/>
          <w:lang w:val="sr-Cyrl-RS"/>
        </w:rPr>
        <w:t xml:space="preserve">Након закључења овог уговора Пружалац услуга и Корисник услуга договориће термин почетка обуке, </w:t>
      </w:r>
      <w:r>
        <w:rPr>
          <w:rFonts w:cs="Arial"/>
          <w:lang w:val="sr-Cyrl-RS"/>
        </w:rPr>
        <w:t>б</w:t>
      </w:r>
      <w:r>
        <w:rPr>
          <w:rFonts w:cs="Arial"/>
        </w:rPr>
        <w:t>рој група</w:t>
      </w:r>
      <w:r>
        <w:rPr>
          <w:rFonts w:cs="Arial"/>
          <w:lang w:val="sr-Cyrl-RS"/>
        </w:rPr>
        <w:t xml:space="preserve">, </w:t>
      </w:r>
      <w:r w:rsidRPr="00240986">
        <w:rPr>
          <w:rFonts w:cs="Arial"/>
        </w:rPr>
        <w:t>број запослених по групама</w:t>
      </w:r>
      <w:r>
        <w:rPr>
          <w:rFonts w:cs="Arial"/>
          <w:lang w:val="sr-Cyrl-RS"/>
        </w:rPr>
        <w:t xml:space="preserve"> као и</w:t>
      </w:r>
      <w:r w:rsidRPr="00240986">
        <w:rPr>
          <w:rFonts w:cs="Arial"/>
        </w:rPr>
        <w:t xml:space="preserve"> дани</w:t>
      </w:r>
      <w:r>
        <w:rPr>
          <w:rFonts w:cs="Arial"/>
          <w:lang w:val="sr-Cyrl-RS"/>
        </w:rPr>
        <w:t>ма</w:t>
      </w:r>
      <w:r w:rsidRPr="00240986">
        <w:rPr>
          <w:rFonts w:cs="Arial"/>
        </w:rPr>
        <w:t xml:space="preserve"> и термини</w:t>
      </w:r>
      <w:r>
        <w:rPr>
          <w:rFonts w:cs="Arial"/>
          <w:lang w:val="sr-Cyrl-RS"/>
        </w:rPr>
        <w:t>ма</w:t>
      </w:r>
      <w:r w:rsidRPr="00240986">
        <w:rPr>
          <w:rFonts w:cs="Arial"/>
        </w:rPr>
        <w:t xml:space="preserve">  вежбовно - кондиционог гађања сваке групе</w:t>
      </w:r>
      <w:r>
        <w:rPr>
          <w:rFonts w:cs="Arial"/>
          <w:lang w:val="sr-Cyrl-RS"/>
        </w:rPr>
        <w:t>.</w:t>
      </w:r>
    </w:p>
    <w:p w:rsidR="001E7DD9" w:rsidRPr="00966B90" w:rsidRDefault="001E7DD9" w:rsidP="001E7DD9">
      <w:pPr>
        <w:pStyle w:val="ListParagraph"/>
        <w:autoSpaceDE w:val="0"/>
        <w:autoSpaceDN w:val="0"/>
        <w:adjustRightInd w:val="0"/>
        <w:spacing w:before="0" w:after="0" w:line="240" w:lineRule="auto"/>
        <w:ind w:left="0"/>
        <w:contextualSpacing w:val="0"/>
        <w:rPr>
          <w:rFonts w:ascii="Arial" w:hAnsi="Arial" w:cs="Arial"/>
          <w:lang w:val="sr-Cyrl-RS"/>
        </w:rPr>
      </w:pPr>
    </w:p>
    <w:p w:rsidR="00BF356F" w:rsidRDefault="001E7DD9" w:rsidP="001E7DD9">
      <w:pPr>
        <w:spacing w:before="0"/>
        <w:rPr>
          <w:rFonts w:cs="Arial"/>
          <w:b/>
          <w:lang w:val="sr-Cyrl-RS"/>
        </w:rPr>
      </w:pPr>
      <w:proofErr w:type="gramStart"/>
      <w:r>
        <w:rPr>
          <w:rFonts w:eastAsia="TimesNewRomanPSMT" w:cs="Arial"/>
          <w:bCs/>
          <w:color w:val="000000"/>
          <w:szCs w:val="24"/>
        </w:rPr>
        <w:t>M</w:t>
      </w:r>
      <w:r>
        <w:rPr>
          <w:rFonts w:eastAsia="TimesNewRomanPSMT" w:cs="Arial"/>
          <w:bCs/>
          <w:color w:val="000000"/>
          <w:szCs w:val="24"/>
          <w:lang w:val="sr-Cyrl-RS"/>
        </w:rPr>
        <w:t>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локација Пружаоца услуге.</w:t>
      </w:r>
      <w:proofErr w:type="gramEnd"/>
      <w:r>
        <w:rPr>
          <w:rFonts w:eastAsia="TimesNewRomanPSMT" w:cs="Arial"/>
          <w:bCs/>
          <w:color w:val="000000"/>
          <w:szCs w:val="24"/>
          <w:lang w:val="sr-Cyrl-RS"/>
        </w:rPr>
        <w:t xml:space="preserve"> Трошкове превоза каднидата сноси Корисник услуге</w:t>
      </w:r>
    </w:p>
    <w:p w:rsidR="00BF356F" w:rsidRDefault="00BF356F" w:rsidP="00BC096A">
      <w:pPr>
        <w:spacing w:before="0"/>
        <w:rPr>
          <w:rFonts w:cs="Arial"/>
          <w:b/>
          <w:lang w:val="sr-Cyrl-RS"/>
        </w:rPr>
      </w:pPr>
    </w:p>
    <w:p w:rsidR="00BC096A" w:rsidRPr="00F10346" w:rsidRDefault="00BC096A" w:rsidP="00BC096A">
      <w:pPr>
        <w:spacing w:before="0"/>
        <w:rPr>
          <w:rFonts w:cs="Arial"/>
          <w:b/>
        </w:rPr>
      </w:pPr>
      <w:r w:rsidRPr="00F10346">
        <w:rPr>
          <w:rFonts w:cs="Arial"/>
          <w:b/>
        </w:rPr>
        <w:t>СРЕДСТВА ФИНАНСИЈСКОГ ОБЕЗБЕЂЕЊА</w:t>
      </w:r>
    </w:p>
    <w:p w:rsidR="00BC096A" w:rsidRPr="001A6D9C" w:rsidRDefault="00BC096A" w:rsidP="00BC096A">
      <w:pPr>
        <w:spacing w:before="0"/>
        <w:jc w:val="center"/>
        <w:rPr>
          <w:rFonts w:cs="Arial"/>
          <w:b/>
          <w:lang w:val="sr-Cyrl-RS"/>
        </w:rPr>
      </w:pPr>
      <w:proofErr w:type="gramStart"/>
      <w:r w:rsidRPr="00F10346">
        <w:rPr>
          <w:rFonts w:cs="Arial"/>
          <w:b/>
        </w:rPr>
        <w:t xml:space="preserve">Члан </w:t>
      </w:r>
      <w:r w:rsidR="001E7DD9">
        <w:rPr>
          <w:rFonts w:cs="Arial"/>
          <w:b/>
          <w:lang w:val="sr-Cyrl-RS"/>
        </w:rPr>
        <w:t>6</w:t>
      </w:r>
      <w:r w:rsidRPr="00F10346">
        <w:rPr>
          <w:rFonts w:cs="Arial"/>
          <w:b/>
        </w:rPr>
        <w:t>.</w:t>
      </w:r>
      <w:proofErr w:type="gramEnd"/>
      <w:r w:rsidRPr="00F10346">
        <w:rPr>
          <w:rFonts w:cs="Arial"/>
          <w:b/>
        </w:rPr>
        <w:t xml:space="preserve"> </w:t>
      </w:r>
    </w:p>
    <w:p w:rsidR="00BC096A" w:rsidRDefault="00BC096A" w:rsidP="00BC096A">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w:t>
      </w:r>
      <w:r w:rsidR="00964101">
        <w:rPr>
          <w:rFonts w:cs="Arial"/>
          <w:lang w:val="sr-Cyrl-RS"/>
        </w:rPr>
        <w:t>извршења услуга</w:t>
      </w:r>
      <w:r w:rsidRPr="003B1FC8">
        <w:rPr>
          <w:rFonts w:cs="Arial"/>
        </w:rPr>
        <w:t xml:space="preserve">, а да евентуални продужетак </w:t>
      </w:r>
      <w:r w:rsidR="00C27F65">
        <w:rPr>
          <w:rFonts w:cs="Arial"/>
          <w:lang w:val="sr-Cyrl-RS"/>
        </w:rPr>
        <w:t>тог рока</w:t>
      </w:r>
      <w:r w:rsidRPr="003B1FC8">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w:t>
      </w:r>
      <w:r w:rsidRPr="003B1FC8">
        <w:rPr>
          <w:rFonts w:cs="Arial"/>
        </w:rPr>
        <w:lastRenderedPageBreak/>
        <w:t xml:space="preserve">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BC096A" w:rsidRPr="00BE01D0" w:rsidRDefault="00BC096A" w:rsidP="00BC096A">
      <w:pPr>
        <w:pStyle w:val="KDParagraf"/>
        <w:spacing w:before="0"/>
        <w:rPr>
          <w:rFonts w:cs="Arial"/>
          <w:lang w:val="sr-Cyrl-RS"/>
        </w:rPr>
      </w:pPr>
    </w:p>
    <w:p w:rsidR="00BC096A" w:rsidRPr="00E47C2E" w:rsidRDefault="00BC096A" w:rsidP="00BC096A">
      <w:pPr>
        <w:pStyle w:val="KDParagraf"/>
        <w:spacing w:before="0"/>
        <w:rPr>
          <w:rFonts w:cs="Arial"/>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BC096A" w:rsidRDefault="00BC096A" w:rsidP="00BC096A">
      <w:pPr>
        <w:pStyle w:val="KDParagraf"/>
        <w:spacing w:before="0"/>
        <w:rPr>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7</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586A59" w:rsidRDefault="00D5004C" w:rsidP="00D5004C">
      <w:pPr>
        <w:pStyle w:val="KDParagraf"/>
        <w:spacing w:before="0"/>
        <w:rPr>
          <w:rFonts w:cs="Arial"/>
          <w:color w:val="00B0F0"/>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8</w:t>
      </w:r>
      <w:r w:rsidRPr="00E47C2E">
        <w:rPr>
          <w:rFonts w:cs="Arial"/>
        </w:rPr>
        <w:t>.</w:t>
      </w:r>
      <w:proofErr w:type="gramEnd"/>
    </w:p>
    <w:p w:rsidR="00D5004C" w:rsidRDefault="00D5004C" w:rsidP="00D5004C">
      <w:pPr>
        <w:pStyle w:val="KDParagraf"/>
        <w:spacing w:before="0"/>
        <w:rPr>
          <w:rFonts w:cs="Arial"/>
          <w:color w:val="000000" w:themeColor="text1"/>
          <w:lang w:val="sr-Cyrl-RS"/>
        </w:rPr>
      </w:pPr>
      <w:proofErr w:type="gramStart"/>
      <w:r w:rsidRPr="0097203F">
        <w:rPr>
          <w:rFonts w:cs="Arial"/>
          <w:color w:val="000000" w:themeColor="text1"/>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roofErr w:type="gramEnd"/>
    </w:p>
    <w:p w:rsidR="00BE01D0" w:rsidRPr="000C06AB" w:rsidRDefault="00BE01D0" w:rsidP="00D5004C">
      <w:pPr>
        <w:pStyle w:val="KDParagraf"/>
        <w:spacing w:before="0"/>
        <w:rPr>
          <w:rFonts w:cs="Arial"/>
          <w:color w:val="000000" w:themeColor="text1"/>
          <w:lang w:val="sr-Cyrl-RS"/>
        </w:rPr>
      </w:pPr>
    </w:p>
    <w:p w:rsidR="00D5004C" w:rsidRPr="007A03AA" w:rsidRDefault="00D5004C" w:rsidP="00D5004C">
      <w:pPr>
        <w:pStyle w:val="KDParagraf"/>
        <w:spacing w:before="0"/>
        <w:rPr>
          <w:rFonts w:cs="Arial"/>
          <w:color w:val="000000" w:themeColor="text1"/>
          <w:lang w:val="sr-Cyrl-RS"/>
        </w:rPr>
      </w:pPr>
      <w:r w:rsidRPr="0097203F">
        <w:rPr>
          <w:rFonts w:cs="Arial"/>
          <w:color w:val="000000" w:themeColor="text1"/>
        </w:rPr>
        <w:t xml:space="preserve">Пружалац услуге је дужан да поседује полису осигурања од одговорности из делатности за штете причињене трећим </w:t>
      </w:r>
      <w:proofErr w:type="gramStart"/>
      <w:r w:rsidRPr="0097203F">
        <w:rPr>
          <w:rFonts w:cs="Arial"/>
          <w:color w:val="000000" w:themeColor="text1"/>
        </w:rPr>
        <w:t>лицима .</w:t>
      </w:r>
      <w:proofErr w:type="gramEnd"/>
      <w:r w:rsidRPr="0097203F">
        <w:rPr>
          <w:rFonts w:cs="Arial"/>
          <w:color w:val="000000" w:themeColor="text1"/>
        </w:rPr>
        <w:t xml:space="preserve"> </w:t>
      </w:r>
    </w:p>
    <w:p w:rsidR="00D5004C" w:rsidRPr="0097203F" w:rsidRDefault="00D5004C" w:rsidP="00D5004C">
      <w:pPr>
        <w:pStyle w:val="KDParagraf"/>
        <w:spacing w:before="0"/>
        <w:rPr>
          <w:rFonts w:cs="Arial"/>
          <w:color w:val="000000" w:themeColor="text1"/>
        </w:rPr>
      </w:pP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t>Осигурања из става 1.</w:t>
      </w:r>
      <w:proofErr w:type="gramEnd"/>
      <w:r w:rsidRPr="0097203F">
        <w:rPr>
          <w:rFonts w:cs="Arial"/>
          <w:color w:val="000000" w:themeColor="text1"/>
        </w:rPr>
        <w:t xml:space="preserve"> </w:t>
      </w:r>
      <w:proofErr w:type="gramStart"/>
      <w:r w:rsidRPr="0097203F">
        <w:rPr>
          <w:rFonts w:cs="Arial"/>
          <w:color w:val="000000" w:themeColor="text1"/>
        </w:rPr>
        <w:t>овог</w:t>
      </w:r>
      <w:proofErr w:type="gramEnd"/>
      <w:r w:rsidRPr="0097203F">
        <w:rPr>
          <w:rFonts w:cs="Arial"/>
          <w:color w:val="000000" w:themeColor="text1"/>
        </w:rPr>
        <w:t xml:space="preserve"> члана, трајаће до завршетка пружања и/или извршења Услуга које су предмет овог Уговора.</w:t>
      </w:r>
    </w:p>
    <w:p w:rsidR="00D5004C" w:rsidRPr="00B7720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Default="00D5004C" w:rsidP="00D5004C">
      <w:pPr>
        <w:pStyle w:val="KDParagraf"/>
        <w:spacing w:before="0"/>
        <w:jc w:val="center"/>
        <w:rPr>
          <w:rFonts w:cs="Arial"/>
          <w:lang w:val="sr-Cyrl-RS"/>
        </w:rPr>
      </w:pPr>
      <w:proofErr w:type="gramStart"/>
      <w:r w:rsidRPr="00E47C2E">
        <w:rPr>
          <w:rFonts w:cs="Arial"/>
          <w:b/>
        </w:rPr>
        <w:t xml:space="preserve">Члан </w:t>
      </w:r>
      <w:r w:rsidR="001E7DD9">
        <w:rPr>
          <w:rFonts w:cs="Arial"/>
          <w:b/>
          <w:lang w:val="sr-Cyrl-RS"/>
        </w:rPr>
        <w:t>9</w:t>
      </w:r>
      <w:r w:rsidRPr="00E47C2E">
        <w:rPr>
          <w:rFonts w:cs="Arial"/>
        </w:rPr>
        <w:t>.</w:t>
      </w:r>
      <w:proofErr w:type="gramEnd"/>
    </w:p>
    <w:p w:rsidR="00811EB0" w:rsidRPr="00811EB0" w:rsidRDefault="00811EB0" w:rsidP="00811EB0">
      <w:pPr>
        <w:tabs>
          <w:tab w:val="left" w:pos="567"/>
        </w:tabs>
        <w:rPr>
          <w:rFonts w:cs="Arial"/>
          <w:lang w:val="sr-Cyrl-RS"/>
        </w:rPr>
      </w:pPr>
      <w:r>
        <w:rPr>
          <w:rFonts w:cs="Arial"/>
          <w:lang w:val="sr-Cyrl-RS"/>
        </w:rPr>
        <w:t>Уговор се сматра закљученим након обостраног потписивања уговорних страна.</w:t>
      </w:r>
    </w:p>
    <w:p w:rsidR="00BE01D0" w:rsidRDefault="00BE01D0" w:rsidP="00811EB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w:t>
      </w:r>
      <w:r w:rsidR="00556219">
        <w:rPr>
          <w:rFonts w:cs="Arial"/>
          <w:lang w:val="sr-Cyrl-RS"/>
        </w:rPr>
        <w:t>ких заступника Уговорних страна</w:t>
      </w:r>
      <w:r w:rsidR="00C27F65">
        <w:rPr>
          <w:rFonts w:cs="Arial"/>
          <w:lang w:val="sr-Cyrl-RS"/>
        </w:rPr>
        <w:t xml:space="preserve"> и достављања средства финансијског обезбеђења за добро извршење посла.</w:t>
      </w:r>
    </w:p>
    <w:p w:rsidR="00C27F65" w:rsidRPr="00C27F65" w:rsidRDefault="00C27F65" w:rsidP="00811EB0">
      <w:pPr>
        <w:tabs>
          <w:tab w:val="left" w:pos="567"/>
        </w:tabs>
        <w:spacing w:before="0"/>
        <w:rPr>
          <w:rFonts w:cs="Arial"/>
          <w:lang w:val="sr-Cyrl-RS"/>
        </w:rPr>
      </w:pPr>
    </w:p>
    <w:p w:rsidR="00D5004C" w:rsidRPr="00E47C2E" w:rsidRDefault="00D5004C" w:rsidP="00D5004C">
      <w:pPr>
        <w:pStyle w:val="KDParagraf"/>
        <w:spacing w:before="0"/>
        <w:jc w:val="center"/>
        <w:rPr>
          <w:rFonts w:cs="Arial"/>
        </w:rPr>
      </w:pPr>
      <w:proofErr w:type="gramStart"/>
      <w:r>
        <w:rPr>
          <w:rFonts w:cs="Arial"/>
          <w:b/>
        </w:rPr>
        <w:t>Члан 1</w:t>
      </w:r>
      <w:r w:rsidR="001E7DD9">
        <w:rPr>
          <w:rFonts w:cs="Arial"/>
          <w:b/>
          <w:lang w:val="sr-Cyrl-RS"/>
        </w:rPr>
        <w:t>0</w:t>
      </w:r>
      <w:r w:rsidRPr="00E47C2E">
        <w:rPr>
          <w:rFonts w:cs="Arial"/>
        </w:rPr>
        <w:t>.</w:t>
      </w:r>
      <w:proofErr w:type="gramEnd"/>
    </w:p>
    <w:p w:rsidR="000C06AB" w:rsidRPr="00A40D3B" w:rsidRDefault="000C06AB" w:rsidP="000C06AB">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w:t>
      </w:r>
      <w:r w:rsidR="00C27F65">
        <w:rPr>
          <w:rFonts w:cs="Arial"/>
        </w:rPr>
        <w:t xml:space="preserve">г испуњења </w:t>
      </w:r>
      <w:r w:rsidR="00964101">
        <w:rPr>
          <w:rFonts w:cs="Arial"/>
          <w:lang w:val="sr-Cyrl-RS"/>
        </w:rPr>
        <w:t xml:space="preserve">свих </w:t>
      </w:r>
      <w:r w:rsidR="00C27F65">
        <w:rPr>
          <w:rFonts w:cs="Arial"/>
        </w:rPr>
        <w:t>уговорених обавеза</w:t>
      </w:r>
      <w:r w:rsidR="00A40D3B">
        <w:rPr>
          <w:rFonts w:cs="Arial"/>
          <w:lang w:val="sr-Cyrl-RS"/>
        </w:rPr>
        <w:t>.</w:t>
      </w:r>
      <w:proofErr w:type="gramEnd"/>
    </w:p>
    <w:p w:rsidR="000C06AB" w:rsidRDefault="000C06AB" w:rsidP="000C06AB">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8369F0"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1E7DD9" w:rsidRDefault="001E7DD9" w:rsidP="00D5004C">
      <w:pPr>
        <w:pStyle w:val="KDParagraf"/>
        <w:spacing w:before="0"/>
        <w:rPr>
          <w:rFonts w:cs="Arial"/>
          <w:lang w:val="sr-Cyrl-RS"/>
        </w:rPr>
      </w:pPr>
    </w:p>
    <w:p w:rsidR="001E7DD9" w:rsidRPr="001E7DD9" w:rsidRDefault="001E7DD9" w:rsidP="00D5004C">
      <w:pPr>
        <w:pStyle w:val="KDParagraf"/>
        <w:spacing w:before="0"/>
        <w:rPr>
          <w:rFonts w:cs="Arial"/>
          <w:lang w:val="sr-Cyrl-RS"/>
        </w:rPr>
      </w:pP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lastRenderedPageBreak/>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1E7DD9">
        <w:rPr>
          <w:rFonts w:cs="Arial"/>
          <w:b/>
          <w:lang w:val="sr-Cyrl-RS"/>
        </w:rPr>
        <w:t>2</w:t>
      </w:r>
      <w:r w:rsidR="00C27F65">
        <w:rPr>
          <w:rFonts w:cs="Arial"/>
          <w:b/>
          <w:lang w:val="sr-Cyrl-RS"/>
        </w:rPr>
        <w:t>.</w:t>
      </w:r>
      <w:proofErr w:type="gramEnd"/>
    </w:p>
    <w:p w:rsidR="00BC521C" w:rsidRDefault="00BC521C" w:rsidP="00BC521C">
      <w:pPr>
        <w:rPr>
          <w:rFonts w:cs="Arial"/>
        </w:rPr>
      </w:pPr>
      <w:proofErr w:type="gramStart"/>
      <w:r>
        <w:rPr>
          <w:rFonts w:cs="Arial"/>
        </w:rPr>
        <w:t xml:space="preserve">Овлашћени представници за праћење реализације </w:t>
      </w:r>
      <w:r>
        <w:rPr>
          <w:rFonts w:cs="Arial"/>
          <w:lang w:val="sr-Cyrl-RS"/>
        </w:rPr>
        <w:t>услуге</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BC521C" w:rsidRDefault="00BC521C" w:rsidP="00BC521C">
      <w:pPr>
        <w:rPr>
          <w:rFonts w:cs="Arial"/>
        </w:rPr>
      </w:pPr>
      <w:r>
        <w:rPr>
          <w:rFonts w:cs="Arial"/>
        </w:rPr>
        <w:t xml:space="preserve">          - </w:t>
      </w:r>
      <w:proofErr w:type="gramStart"/>
      <w:r>
        <w:rPr>
          <w:rFonts w:cs="Arial"/>
        </w:rPr>
        <w:t>за</w:t>
      </w:r>
      <w:proofErr w:type="gramEnd"/>
      <w:r>
        <w:rPr>
          <w:rFonts w:cs="Arial"/>
        </w:rPr>
        <w:t xml:space="preserve"> </w:t>
      </w:r>
      <w:r>
        <w:rPr>
          <w:rFonts w:cs="Arial"/>
          <w:lang w:val="sr-Cyrl-RS"/>
        </w:rPr>
        <w:t>Корисника услуге</w:t>
      </w:r>
      <w:r>
        <w:rPr>
          <w:rFonts w:cs="Arial"/>
        </w:rPr>
        <w:t>:       ________________________________</w:t>
      </w:r>
    </w:p>
    <w:p w:rsidR="00D5004C" w:rsidRPr="00E47C2E" w:rsidRDefault="00BC521C" w:rsidP="00BC521C">
      <w:pPr>
        <w:rPr>
          <w:rFonts w:cs="Arial"/>
        </w:rPr>
      </w:pPr>
      <w:r>
        <w:rPr>
          <w:rFonts w:cs="Arial"/>
        </w:rPr>
        <w:t xml:space="preserve">          - </w:t>
      </w:r>
      <w:proofErr w:type="gramStart"/>
      <w:r>
        <w:rPr>
          <w:rFonts w:cs="Arial"/>
        </w:rPr>
        <w:t>за</w:t>
      </w:r>
      <w:proofErr w:type="gramEnd"/>
      <w:r>
        <w:rPr>
          <w:rFonts w:cs="Arial"/>
        </w:rPr>
        <w:t xml:space="preserve"> Пр</w:t>
      </w:r>
      <w:r>
        <w:rPr>
          <w:rFonts w:cs="Arial"/>
          <w:lang w:val="sr-Cyrl-RS"/>
        </w:rPr>
        <w:t>ужаоца</w:t>
      </w:r>
      <w:r>
        <w:rPr>
          <w:rFonts w:cs="Arial"/>
        </w:rPr>
        <w:t>:            ________________________________</w:t>
      </w:r>
      <w:r w:rsidR="00D5004C"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1B28C5" w:rsidRPr="001B28C5"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13</w:t>
      </w:r>
      <w:r w:rsidRPr="00E47C2E">
        <w:rPr>
          <w:rFonts w:cs="Arial"/>
        </w:rPr>
        <w:t>.</w:t>
      </w:r>
      <w:proofErr w:type="gramEnd"/>
    </w:p>
    <w:p w:rsidR="00D5004C" w:rsidRPr="0022202E" w:rsidRDefault="00D5004C" w:rsidP="00D5004C">
      <w:pPr>
        <w:pStyle w:val="KDParagraf"/>
        <w:spacing w:before="0"/>
        <w:rPr>
          <w:rFonts w:cs="Arial"/>
          <w:lang w:val="sr-Cyrl-RS"/>
        </w:rPr>
      </w:pPr>
      <w:r w:rsidRPr="00753BA3">
        <w:rPr>
          <w:rFonts w:cs="Arial"/>
        </w:rPr>
        <w:t xml:space="preserve">Квантитативни и квалитативни пријем Услуге врши се приликом пружања Услуге у присуству овлашћених представника за праћење Уговора, на </w:t>
      </w:r>
      <w:proofErr w:type="gramStart"/>
      <w:r w:rsidR="00F61C03">
        <w:rPr>
          <w:rFonts w:cs="Arial"/>
          <w:lang w:val="sr-Cyrl-RS"/>
        </w:rPr>
        <w:t xml:space="preserve">локацији </w:t>
      </w:r>
      <w:r w:rsidRPr="00753BA3">
        <w:rPr>
          <w:rFonts w:cs="Arial"/>
        </w:rPr>
        <w:t xml:space="preserve"> Ко</w:t>
      </w:r>
      <w:r w:rsidR="00F61C03">
        <w:rPr>
          <w:rFonts w:cs="Arial"/>
        </w:rPr>
        <w:t>рисника</w:t>
      </w:r>
      <w:proofErr w:type="gramEnd"/>
      <w:r w:rsidR="00F61C03">
        <w:rPr>
          <w:rFonts w:cs="Arial"/>
        </w:rPr>
        <w:t xml:space="preserve"> услуге у ЈП ЕПС Огранак</w:t>
      </w:r>
      <w:r w:rsidRPr="00753BA3">
        <w:rPr>
          <w:rFonts w:cs="Arial"/>
        </w:rPr>
        <w:t xml:space="preserve"> ТЕНТ</w:t>
      </w:r>
      <w:r w:rsidR="0022202E">
        <w:rPr>
          <w:rFonts w:cs="Arial"/>
          <w:lang w:val="sr-Cyrl-RS"/>
        </w:rPr>
        <w:t>.</w:t>
      </w:r>
    </w:p>
    <w:p w:rsidR="00D5004C" w:rsidRPr="00753BA3" w:rsidRDefault="00D5004C" w:rsidP="00D5004C">
      <w:pPr>
        <w:pStyle w:val="KDParagraf"/>
        <w:spacing w:before="0"/>
        <w:rPr>
          <w:rFonts w:cs="Arial"/>
        </w:rPr>
      </w:pPr>
      <w:r w:rsidRPr="00753BA3">
        <w:rPr>
          <w:rFonts w:cs="Arial"/>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B77204"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1E7DD9">
        <w:rPr>
          <w:rFonts w:cs="Arial"/>
          <w:b/>
          <w:lang w:val="sr-Cyrl-RS"/>
        </w:rPr>
        <w:t>14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радна дана о наступању више силе.</w:t>
      </w:r>
    </w:p>
    <w:p w:rsidR="00D5004C" w:rsidRPr="008B27CB" w:rsidRDefault="00D5004C" w:rsidP="00D5004C">
      <w:pPr>
        <w:pStyle w:val="KDParagraf"/>
        <w:spacing w:before="0"/>
        <w:rPr>
          <w:rFonts w:cs="Arial"/>
        </w:rPr>
      </w:pP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8B27CB" w:rsidRDefault="00D5004C" w:rsidP="00D5004C">
      <w:pPr>
        <w:pStyle w:val="KDParagraf"/>
        <w:spacing w:before="0"/>
        <w:rPr>
          <w:rFonts w:cs="Arial"/>
        </w:rPr>
      </w:pPr>
      <w:proofErr w:type="gramStart"/>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roofErr w:type="gramEnd"/>
    </w:p>
    <w:p w:rsidR="00D5004C" w:rsidRPr="001E7DD9" w:rsidRDefault="00D5004C" w:rsidP="00D5004C">
      <w:pPr>
        <w:pStyle w:val="KDParagraf"/>
        <w:spacing w:before="0"/>
        <w:rPr>
          <w:rFonts w:cs="Arial"/>
          <w:lang w:val="sr-Cyrl-RS"/>
        </w:rPr>
      </w:pP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D5004C" w:rsidRPr="00E47C2E" w:rsidRDefault="00D5004C" w:rsidP="00D5004C">
      <w:pPr>
        <w:pStyle w:val="KDParagraf"/>
        <w:spacing w:before="0"/>
        <w:rPr>
          <w:rFonts w:cs="Arial"/>
          <w:b/>
        </w:rPr>
      </w:pPr>
      <w:r w:rsidRPr="00E47C2E">
        <w:rPr>
          <w:rFonts w:cs="Arial"/>
          <w:b/>
        </w:rPr>
        <w:lastRenderedPageBreak/>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15</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roofErr w:type="gramEnd"/>
    </w:p>
    <w:p w:rsidR="00D5004C" w:rsidRPr="00E47C2E" w:rsidRDefault="00D5004C" w:rsidP="00D5004C">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D5004C" w:rsidRDefault="00D5004C" w:rsidP="00D5004C">
      <w:pPr>
        <w:pStyle w:val="KDParagraf"/>
        <w:spacing w:before="0"/>
        <w:rPr>
          <w:rFonts w:cs="Arial"/>
          <w:lang w:val="sr-Cyrl-RS"/>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без пореза на додату вредност. </w:t>
      </w:r>
    </w:p>
    <w:p w:rsidR="00D5004C" w:rsidRPr="00753BA3" w:rsidRDefault="00D5004C" w:rsidP="00D5004C">
      <w:pPr>
        <w:tabs>
          <w:tab w:val="left" w:pos="567"/>
        </w:tabs>
        <w:spacing w:before="0"/>
        <w:rPr>
          <w:rFonts w:cs="Arial"/>
        </w:rPr>
      </w:pP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постоје између уговорних страна.</w:t>
      </w:r>
      <w:proofErr w:type="gramEnd"/>
    </w:p>
    <w:p w:rsidR="00D5004C" w:rsidRPr="00753BA3" w:rsidRDefault="00D5004C" w:rsidP="00D5004C">
      <w:pPr>
        <w:tabs>
          <w:tab w:val="left" w:pos="567"/>
        </w:tabs>
        <w:spacing w:before="0"/>
        <w:rPr>
          <w:rFonts w:cs="Arial"/>
        </w:rPr>
      </w:pP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D5004C" w:rsidRPr="00E47C2E" w:rsidRDefault="00D5004C" w:rsidP="00D5004C">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обавеза преузетих овим Уговором.</w:t>
      </w:r>
    </w:p>
    <w:p w:rsidR="008369F0" w:rsidRDefault="008369F0" w:rsidP="00D5004C">
      <w:pPr>
        <w:pStyle w:val="KDParagraf"/>
        <w:spacing w:before="0"/>
        <w:rPr>
          <w:rFonts w:cs="Arial"/>
          <w:lang w:val="sr-Cyrl-RS"/>
        </w:rPr>
      </w:pPr>
    </w:p>
    <w:p w:rsidR="001E7DD9" w:rsidRDefault="001E7DD9" w:rsidP="00D5004C">
      <w:pPr>
        <w:pStyle w:val="KDParagraf"/>
        <w:spacing w:before="0"/>
        <w:rPr>
          <w:rFonts w:cs="Arial"/>
          <w:lang w:val="sr-Cyrl-RS"/>
        </w:rPr>
      </w:pPr>
    </w:p>
    <w:p w:rsidR="001E7DD9" w:rsidRPr="00BB3D45" w:rsidRDefault="001E7DD9"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ЗАВРШНЕ ОДРЕДБЕ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C096A" w:rsidRPr="003F2982" w:rsidRDefault="00BC096A"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19</w:t>
      </w:r>
      <w:r w:rsidRPr="00E47C2E">
        <w:rPr>
          <w:rFonts w:cs="Arial"/>
        </w:rPr>
        <w:t>.</w:t>
      </w:r>
      <w:proofErr w:type="gramEnd"/>
    </w:p>
    <w:p w:rsidR="00811EB0" w:rsidRPr="001B28C5" w:rsidRDefault="00811EB0" w:rsidP="00811EB0">
      <w:pPr>
        <w:rPr>
          <w:rFonts w:cs="Arial"/>
          <w:szCs w:val="24"/>
          <w:lang w:eastAsia="sr-Latn-CS"/>
        </w:rPr>
      </w:pPr>
      <w:r w:rsidRPr="001B28C5">
        <w:rPr>
          <w:rFonts w:cs="Arial"/>
          <w:szCs w:val="24"/>
          <w:lang w:val="sr-Latn-RS" w:eastAsia="sr-Latn-CS"/>
        </w:rPr>
        <w:t>Ko</w:t>
      </w:r>
      <w:r w:rsidRPr="001B28C5">
        <w:rPr>
          <w:rFonts w:cs="Arial"/>
          <w:szCs w:val="24"/>
          <w:lang w:val="sr-Cyrl-RS" w:eastAsia="sr-Latn-CS"/>
        </w:rPr>
        <w:t>рисник услуга</w:t>
      </w:r>
      <w:r w:rsidRPr="001B28C5">
        <w:rPr>
          <w:rFonts w:cs="Arial"/>
          <w:szCs w:val="24"/>
          <w:lang w:val="sr-Latn-RS" w:eastAsia="sr-Latn-CS"/>
        </w:rPr>
        <w:t xml:space="preserve"> може након закључења уговора о јавној набавци без спровођења поступка јавне набавке </w:t>
      </w:r>
      <w:r w:rsidRPr="001B28C5">
        <w:rPr>
          <w:rFonts w:cs="Arial"/>
          <w:szCs w:val="24"/>
          <w:lang w:val="sr-Cyrl-RS" w:eastAsia="sr-Latn-CS"/>
        </w:rPr>
        <w:t>извршити измене на начин који је</w:t>
      </w:r>
      <w:r w:rsidRPr="001B28C5">
        <w:rPr>
          <w:rFonts w:cs="Arial"/>
          <w:szCs w:val="24"/>
          <w:lang w:val="sr-Latn-RS" w:eastAsia="sr-Latn-CS"/>
        </w:rPr>
        <w:t xml:space="preserve"> прописан чланом 115. Закона о јавним набавкама.</w:t>
      </w:r>
    </w:p>
    <w:p w:rsidR="00811EB0" w:rsidRPr="001B28C5" w:rsidRDefault="00811EB0" w:rsidP="00811EB0">
      <w:pPr>
        <w:pStyle w:val="KDParagraf"/>
        <w:spacing w:before="0"/>
        <w:rPr>
          <w:rFonts w:cs="Arial"/>
          <w:szCs w:val="24"/>
        </w:rPr>
      </w:pPr>
      <w:r w:rsidRPr="001B28C5">
        <w:rPr>
          <w:szCs w:val="24"/>
        </w:rPr>
        <w:t>Уговорне стране током трајања овог Уговора</w:t>
      </w:r>
      <w:proofErr w:type="gramStart"/>
      <w:r w:rsidRPr="001B28C5">
        <w:rPr>
          <w:szCs w:val="24"/>
        </w:rPr>
        <w:t>  због</w:t>
      </w:r>
      <w:proofErr w:type="gramEnd"/>
      <w:r w:rsidRPr="001B28C5">
        <w:rPr>
          <w:szCs w:val="24"/>
        </w:rPr>
        <w:t xml:space="preserve"> промењених околности ближе одређених у члану 115. </w:t>
      </w:r>
      <w:proofErr w:type="gramStart"/>
      <w:r w:rsidRPr="001B28C5">
        <w:rPr>
          <w:szCs w:val="24"/>
        </w:rPr>
        <w:t>Закона, могу у писменој форми путем Анекса извршити измене и допуне овог Уговора.</w:t>
      </w:r>
      <w:proofErr w:type="gramEnd"/>
    </w:p>
    <w:p w:rsidR="00811EB0" w:rsidRPr="001B28C5" w:rsidRDefault="00811EB0" w:rsidP="00811EB0">
      <w:pPr>
        <w:spacing w:before="0"/>
        <w:rPr>
          <w:rFonts w:cs="Arial"/>
          <w:color w:val="1F497D"/>
          <w:sz w:val="20"/>
          <w:lang w:val="sr-Latn-RS"/>
        </w:rPr>
      </w:pPr>
      <w:r w:rsidRPr="001B28C5">
        <w:rPr>
          <w:rFonts w:cs="Arial"/>
          <w:szCs w:val="24"/>
          <w:lang w:val="sr-Latn-RS" w:eastAsia="sr-Latn-CS"/>
        </w:rPr>
        <w:t xml:space="preserve">У </w:t>
      </w:r>
      <w:r w:rsidRPr="001B28C5">
        <w:rPr>
          <w:rFonts w:cs="Arial"/>
          <w:szCs w:val="24"/>
          <w:lang w:val="sr-Cyrl-CS" w:eastAsia="sr-Latn-CS"/>
        </w:rPr>
        <w:t xml:space="preserve">свим наведеним случајевима, Корисник услуга </w:t>
      </w:r>
      <w:r w:rsidRPr="001B28C5">
        <w:rPr>
          <w:rFonts w:cs="Arial"/>
          <w:szCs w:val="24"/>
          <w:lang w:val="sr-Latn-RS"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D5004C" w:rsidRPr="00974CD4" w:rsidRDefault="00D5004C"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1E7DD9">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21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Pr="00974CD4"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1E7DD9">
        <w:rPr>
          <w:rFonts w:cs="Arial"/>
          <w:b/>
          <w:lang w:val="sr-Cyrl-RS"/>
        </w:rPr>
        <w:t>22</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Саставни део овог Уговора чине:</w:t>
      </w:r>
    </w:p>
    <w:p w:rsidR="00D5004C" w:rsidRPr="00B77204" w:rsidRDefault="00B77204" w:rsidP="00B77204">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lang w:val="sr-Cyrl-RS"/>
        </w:rPr>
        <w:t xml:space="preserve"> (објављена на Порталу јавних набавки дана __.__.2017. године)</w:t>
      </w:r>
      <w:r w:rsidRPr="00E47C2E">
        <w:rPr>
          <w:rFonts w:cs="Arial"/>
        </w:rPr>
        <w:t>;</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77204">
        <w:rPr>
          <w:rFonts w:cs="Arial"/>
          <w:lang w:val="sr-Cyrl-RS"/>
        </w:rPr>
        <w:t>2</w:t>
      </w:r>
      <w:r w:rsidRPr="00E47C2E">
        <w:rPr>
          <w:rFonts w:cs="Arial"/>
        </w:rPr>
        <w:tab/>
        <w:t>Понуда;</w:t>
      </w:r>
      <w:r w:rsidRPr="00E47C2E">
        <w:rPr>
          <w:rFonts w:cs="Arial"/>
        </w:rPr>
        <w:tab/>
      </w:r>
    </w:p>
    <w:p w:rsidR="00D5004C" w:rsidRDefault="00D5004C" w:rsidP="00D5004C">
      <w:pPr>
        <w:pStyle w:val="KDParagraf"/>
        <w:spacing w:before="0"/>
        <w:rPr>
          <w:rFonts w:cs="Arial"/>
          <w:lang w:val="sr-Cyrl-RS"/>
        </w:rPr>
      </w:pPr>
      <w:r>
        <w:rPr>
          <w:rFonts w:cs="Arial"/>
        </w:rPr>
        <w:t xml:space="preserve">Прилог број </w:t>
      </w:r>
      <w:r w:rsidR="00B77204">
        <w:rPr>
          <w:rFonts w:cs="Arial"/>
          <w:lang w:val="sr-Cyrl-RS"/>
        </w:rPr>
        <w:t>3</w:t>
      </w:r>
      <w:r w:rsidRPr="00E47C2E">
        <w:rPr>
          <w:rFonts w:cs="Arial"/>
        </w:rPr>
        <w:tab/>
        <w:t>Опис и врста услуге</w:t>
      </w:r>
      <w:r>
        <w:rPr>
          <w:rFonts w:cs="Arial"/>
          <w:lang w:val="sr-Cyrl-RS"/>
        </w:rPr>
        <w:t xml:space="preserve"> (Техничка спецификација)</w:t>
      </w:r>
    </w:p>
    <w:p w:rsidR="00D5004C" w:rsidRPr="00CD3037" w:rsidRDefault="00F61C03"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C096A" w:rsidRDefault="00D5004C" w:rsidP="00BC096A">
      <w:pPr>
        <w:pStyle w:val="KDParagraf"/>
        <w:spacing w:before="0"/>
        <w:rPr>
          <w:rFonts w:cs="Arial"/>
          <w:lang w:val="sr-Cyrl-RS"/>
        </w:rPr>
      </w:pPr>
      <w:r>
        <w:rPr>
          <w:rFonts w:cs="Arial"/>
        </w:rPr>
        <w:t xml:space="preserve">Прилог број </w:t>
      </w:r>
      <w:r w:rsidR="00F61C03">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8369F0">
        <w:rPr>
          <w:rFonts w:cs="Arial"/>
          <w:lang w:val="sr-Cyrl-RS"/>
        </w:rPr>
        <w:t>;</w:t>
      </w:r>
      <w:r w:rsidR="00BC096A" w:rsidRPr="00BC096A">
        <w:rPr>
          <w:rFonts w:cs="Arial"/>
          <w:lang w:val="sr-Cyrl-RS"/>
        </w:rPr>
        <w:t xml:space="preserve"> </w:t>
      </w:r>
    </w:p>
    <w:p w:rsidR="00BC096A" w:rsidRPr="008369F0" w:rsidRDefault="00A40D3B" w:rsidP="00D5004C">
      <w:pPr>
        <w:pStyle w:val="KDParagraf"/>
        <w:spacing w:before="0"/>
        <w:rPr>
          <w:rFonts w:cs="Arial"/>
          <w:lang w:val="sr-Cyrl-RS"/>
        </w:rPr>
      </w:pPr>
      <w:r>
        <w:rPr>
          <w:rFonts w:cs="Arial"/>
          <w:lang w:val="sr-Cyrl-RS"/>
        </w:rPr>
        <w:t>Меница</w:t>
      </w:r>
      <w:r w:rsidR="00BC096A">
        <w:rPr>
          <w:rFonts w:cs="Arial"/>
          <w:lang w:val="sr-Cyrl-RS"/>
        </w:rPr>
        <w:t xml:space="preserve"> за добро извршење посла.</w:t>
      </w:r>
    </w:p>
    <w:p w:rsidR="00811EB0" w:rsidRPr="00811EB0" w:rsidRDefault="00811EB0" w:rsidP="00D5004C">
      <w:pPr>
        <w:pStyle w:val="KDParagraf"/>
        <w:spacing w:before="0"/>
        <w:rPr>
          <w:rFonts w:cs="Arial"/>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1E7DD9">
        <w:rPr>
          <w:rFonts w:cs="Arial"/>
          <w:b/>
          <w:lang w:val="sr-Cyrl-RS"/>
        </w:rPr>
        <w:t>23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1E7DD9">
        <w:rPr>
          <w:rFonts w:eastAsia="Calibri" w:cs="Arial"/>
          <w:noProof/>
          <w:lang w:val="sr-Cyrl-RS"/>
        </w:rPr>
        <w:t xml:space="preserve"> </w:t>
      </w:r>
      <w:r w:rsidRPr="006C551C">
        <w:rPr>
          <w:rFonts w:eastAsia="Calibri" w:cs="Arial"/>
          <w:noProof/>
        </w:rPr>
        <w:t>(четири) примерка за Корисника услуге.</w:t>
      </w:r>
    </w:p>
    <w:p w:rsidR="00D5004C" w:rsidRPr="00BC096A"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lang w:val="sr-Cyrl-RS"/>
        </w:rPr>
      </w:pPr>
    </w:p>
    <w:p w:rsidR="00BE24A4" w:rsidRDefault="00BE24A4" w:rsidP="00D5004C">
      <w:pPr>
        <w:pStyle w:val="KDParagraf"/>
        <w:spacing w:before="0"/>
        <w:rPr>
          <w:rFonts w:eastAsia="Calibri" w:cs="Arial"/>
          <w:noProof/>
        </w:rPr>
      </w:pPr>
    </w:p>
    <w:p w:rsidR="00223B2A" w:rsidRPr="00223B2A" w:rsidRDefault="00223B2A" w:rsidP="00D5004C">
      <w:pPr>
        <w:pStyle w:val="KDParagraf"/>
        <w:spacing w:before="0"/>
        <w:rPr>
          <w:rFonts w:eastAsia="Calibri" w:cs="Arial"/>
          <w:noProof/>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lastRenderedPageBreak/>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770993" w:rsidRDefault="00D5004C" w:rsidP="002E7E53">
            <w:pPr>
              <w:spacing w:before="0" w:after="200" w:line="276" w:lineRule="auto"/>
              <w:jc w:val="center"/>
              <w:rPr>
                <w:rFonts w:eastAsia="Calibri" w:cs="Arial"/>
                <w:sz w:val="24"/>
                <w:szCs w:val="24"/>
                <w:lang w:val="sr-Latn-RS"/>
              </w:rPr>
            </w:pPr>
            <w:r w:rsidRPr="00770993">
              <w:rPr>
                <w:rFonts w:cs="Arial"/>
              </w:rPr>
              <w:t xml:space="preserve"> </w:t>
            </w:r>
            <w:r w:rsidR="00B77204">
              <w:rPr>
                <w:rFonts w:cs="Arial"/>
                <w:lang w:val="sr-Cyrl-C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BE01D0" w:rsidRDefault="00BE01D0" w:rsidP="00827A40">
      <w:pPr>
        <w:pStyle w:val="KDParagraf"/>
        <w:spacing w:before="0"/>
        <w:rPr>
          <w:rFonts w:eastAsia="Calibri" w:cs="Arial"/>
          <w:b/>
          <w:noProof/>
          <w:lang w:val="sr-Cyrl-RS"/>
        </w:rPr>
      </w:pPr>
    </w:p>
    <w:p w:rsidR="006F46F1" w:rsidRDefault="006F46F1" w:rsidP="00827A40">
      <w:pPr>
        <w:pStyle w:val="KDParagraf"/>
        <w:spacing w:before="0"/>
        <w:rPr>
          <w:rFonts w:cs="Arial"/>
          <w:lang w:val="sr-Cyrl-RS"/>
        </w:rPr>
      </w:pPr>
    </w:p>
    <w:p w:rsidR="006F46F1" w:rsidRDefault="006F46F1" w:rsidP="00827A40">
      <w:pPr>
        <w:pStyle w:val="KDParagraf"/>
        <w:spacing w:before="0"/>
        <w:rPr>
          <w:rFonts w:cs="Arial"/>
          <w:lang w:val="sr-Cyrl-RS"/>
        </w:rPr>
      </w:pPr>
    </w:p>
    <w:p w:rsidR="00BF356F" w:rsidRDefault="00BF356F" w:rsidP="00827A40">
      <w:pPr>
        <w:pStyle w:val="KDParagraf"/>
        <w:spacing w:before="0"/>
        <w:rPr>
          <w:rFonts w:cs="Arial"/>
          <w:lang w:val="sr-Cyrl-RS"/>
        </w:rPr>
      </w:pPr>
    </w:p>
    <w:p w:rsidR="00BF356F" w:rsidRDefault="00BF356F"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1E7DD9" w:rsidRDefault="001E7DD9" w:rsidP="00827A40">
      <w:pPr>
        <w:pStyle w:val="KDParagraf"/>
        <w:spacing w:before="0"/>
        <w:rPr>
          <w:rFonts w:cs="Arial"/>
          <w:lang w:val="sr-Cyrl-RS"/>
        </w:rPr>
      </w:pPr>
    </w:p>
    <w:p w:rsidR="00827A40" w:rsidRPr="00223B2A" w:rsidRDefault="00827A40"/>
    <w:sectPr w:rsidR="00827A40" w:rsidRPr="00223B2A" w:rsidSect="005D4748">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AE" w:rsidRDefault="004E1FAE" w:rsidP="00827A40">
      <w:pPr>
        <w:spacing w:before="0"/>
      </w:pPr>
      <w:r>
        <w:separator/>
      </w:r>
    </w:p>
  </w:endnote>
  <w:endnote w:type="continuationSeparator" w:id="0">
    <w:p w:rsidR="004E1FAE" w:rsidRDefault="004E1FAE"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070A5F" w:rsidRPr="007451B4">
      <w:tc>
        <w:tcPr>
          <w:tcW w:w="4500" w:type="pct"/>
          <w:tcBorders>
            <w:top w:val="single" w:sz="4" w:space="0" w:color="000000" w:themeColor="text1"/>
          </w:tcBorders>
        </w:tcPr>
        <w:p w:rsidR="00070A5F" w:rsidRPr="007451B4" w:rsidRDefault="00070A5F" w:rsidP="00070A5F">
          <w:pPr>
            <w:pStyle w:val="Footer"/>
            <w:rPr>
              <w:sz w:val="20"/>
              <w:lang w:val="sr-Cyrl-RS"/>
            </w:rPr>
          </w:pPr>
          <w:r w:rsidRPr="007451B4">
            <w:rPr>
              <w:sz w:val="20"/>
              <w:lang w:val="sr-Cyrl-RS"/>
            </w:rPr>
            <w:t xml:space="preserve">ЈН </w:t>
          </w:r>
          <w:r w:rsidRPr="004D23AF">
            <w:rPr>
              <w:sz w:val="20"/>
            </w:rPr>
            <w:t>3000/</w:t>
          </w:r>
          <w:r>
            <w:rPr>
              <w:sz w:val="20"/>
              <w:lang w:val="sr-Cyrl-RS"/>
            </w:rPr>
            <w:t>0054</w:t>
          </w:r>
          <w:r w:rsidRPr="004D23AF">
            <w:rPr>
              <w:sz w:val="20"/>
            </w:rPr>
            <w:t>/201</w:t>
          </w:r>
          <w:r>
            <w:rPr>
              <w:sz w:val="20"/>
              <w:lang w:val="sr-Cyrl-RS"/>
            </w:rPr>
            <w:t>8</w:t>
          </w:r>
          <w:r w:rsidRPr="004D23AF">
            <w:rPr>
              <w:sz w:val="20"/>
            </w:rPr>
            <w:t xml:space="preserve"> (</w:t>
          </w:r>
          <w:r>
            <w:rPr>
              <w:sz w:val="20"/>
              <w:lang w:val="sr-Cyrl-RS"/>
            </w:rPr>
            <w:t>369</w:t>
          </w:r>
          <w:r w:rsidRPr="004D23AF">
            <w:rPr>
              <w:sz w:val="20"/>
            </w:rPr>
            <w:t>/201</w:t>
          </w:r>
          <w:r>
            <w:rPr>
              <w:sz w:val="20"/>
              <w:lang w:val="sr-Cyrl-RS"/>
            </w:rPr>
            <w:t>8</w:t>
          </w:r>
          <w:r w:rsidRPr="004D23AF">
            <w:rPr>
              <w:sz w:val="20"/>
            </w:rPr>
            <w:t>)</w:t>
          </w:r>
        </w:p>
      </w:tc>
      <w:tc>
        <w:tcPr>
          <w:tcW w:w="500" w:type="pct"/>
          <w:tcBorders>
            <w:top w:val="single" w:sz="4" w:space="0" w:color="C0504D" w:themeColor="accent2"/>
          </w:tcBorders>
          <w:shd w:val="clear" w:color="auto" w:fill="943634" w:themeFill="accent2" w:themeFillShade="BF"/>
        </w:tcPr>
        <w:p w:rsidR="00070A5F" w:rsidRPr="00223B2A" w:rsidRDefault="00070A5F" w:rsidP="00827A40">
          <w:pPr>
            <w:pStyle w:val="Header"/>
            <w:jc w:val="center"/>
            <w:rPr>
              <w:color w:val="FFFFFF" w:themeColor="background1"/>
              <w:sz w:val="20"/>
            </w:rPr>
          </w:pPr>
          <w:r w:rsidRPr="007451B4">
            <w:rPr>
              <w:sz w:val="20"/>
            </w:rPr>
            <w:fldChar w:fldCharType="begin"/>
          </w:r>
          <w:r w:rsidRPr="007451B4">
            <w:rPr>
              <w:sz w:val="20"/>
            </w:rPr>
            <w:instrText xml:space="preserve"> PAGE   \* MERGEFORMAT </w:instrText>
          </w:r>
          <w:r w:rsidRPr="007451B4">
            <w:rPr>
              <w:sz w:val="20"/>
            </w:rPr>
            <w:fldChar w:fldCharType="separate"/>
          </w:r>
          <w:r w:rsidR="00341BA7" w:rsidRPr="00341BA7">
            <w:rPr>
              <w:noProof/>
              <w:color w:val="FFFFFF" w:themeColor="background1"/>
              <w:sz w:val="20"/>
            </w:rPr>
            <w:t>5</w:t>
          </w:r>
          <w:r w:rsidRPr="007451B4">
            <w:rPr>
              <w:noProof/>
              <w:color w:val="FFFFFF" w:themeColor="background1"/>
              <w:sz w:val="20"/>
            </w:rPr>
            <w:fldChar w:fldCharType="end"/>
          </w:r>
          <w:r w:rsidR="00223B2A">
            <w:rPr>
              <w:noProof/>
              <w:color w:val="FFFFFF" w:themeColor="background1"/>
              <w:sz w:val="20"/>
              <w:lang w:val="sr-Cyrl-RS"/>
            </w:rPr>
            <w:t>/</w:t>
          </w:r>
          <w:r w:rsidR="00223B2A">
            <w:rPr>
              <w:noProof/>
              <w:color w:val="FFFFFF" w:themeColor="background1"/>
              <w:sz w:val="20"/>
            </w:rPr>
            <w:t>49</w:t>
          </w:r>
        </w:p>
      </w:tc>
    </w:tr>
  </w:tbl>
  <w:p w:rsidR="00070A5F" w:rsidRPr="007451B4" w:rsidRDefault="00070A5F">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AE" w:rsidRDefault="004E1FAE" w:rsidP="00827A40">
      <w:pPr>
        <w:spacing w:before="0"/>
      </w:pPr>
      <w:r>
        <w:separator/>
      </w:r>
    </w:p>
  </w:footnote>
  <w:footnote w:type="continuationSeparator" w:id="0">
    <w:p w:rsidR="004E1FAE" w:rsidRDefault="004E1FAE"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A5F" w:rsidRPr="004D23AF" w:rsidRDefault="00070A5F" w:rsidP="00827A40">
    <w:pPr>
      <w:pStyle w:val="Header"/>
      <w:jc w:val="center"/>
      <w:rPr>
        <w:color w:val="A6A6A6" w:themeColor="background1" w:themeShade="A6"/>
        <w:szCs w:val="24"/>
      </w:rPr>
    </w:pPr>
    <w:r w:rsidRPr="004D23AF">
      <w:rPr>
        <w:color w:val="A6A6A6" w:themeColor="background1" w:themeShade="A6"/>
        <w:szCs w:val="24"/>
      </w:rPr>
      <w:t>ЈП „Електропривреда Србије</w:t>
    </w:r>
    <w:proofErr w:type="gramStart"/>
    <w:r w:rsidRPr="004D23AF">
      <w:rPr>
        <w:color w:val="A6A6A6" w:themeColor="background1" w:themeShade="A6"/>
        <w:szCs w:val="24"/>
      </w:rPr>
      <w:t>“ Београд</w:t>
    </w:r>
    <w:proofErr w:type="gramEnd"/>
    <w:r w:rsidRPr="004D23AF">
      <w:rPr>
        <w:color w:val="A6A6A6" w:themeColor="background1" w:themeShade="A6"/>
        <w:szCs w:val="24"/>
      </w:rPr>
      <w:t>,</w:t>
    </w:r>
  </w:p>
  <w:p w:rsidR="00070A5F" w:rsidRPr="004D23AF" w:rsidRDefault="00070A5F" w:rsidP="0009302D">
    <w:pPr>
      <w:pStyle w:val="Header"/>
      <w:jc w:val="center"/>
      <w:rPr>
        <w:color w:val="A6A6A6" w:themeColor="background1" w:themeShade="A6"/>
      </w:rPr>
    </w:pPr>
    <w:r w:rsidRPr="004D23AF">
      <w:rPr>
        <w:color w:val="A6A6A6" w:themeColor="background1" w:themeShade="A6"/>
        <w:szCs w:val="24"/>
      </w:rPr>
      <w:t>Конкурсна документација ЈН</w:t>
    </w:r>
    <w:r w:rsidRPr="004D23AF">
      <w:rPr>
        <w:b/>
        <w:color w:val="A6A6A6" w:themeColor="background1" w:themeShade="A6"/>
        <w:szCs w:val="24"/>
      </w:rPr>
      <w:t xml:space="preserve"> </w:t>
    </w:r>
    <w:r w:rsidRPr="004D23AF">
      <w:rPr>
        <w:rFonts w:cs="Arial"/>
        <w:color w:val="A6A6A6" w:themeColor="background1" w:themeShade="A6"/>
        <w:lang w:val="sr-Cyrl-CS"/>
      </w:rPr>
      <w:t>3000/</w:t>
    </w:r>
    <w:r>
      <w:rPr>
        <w:rFonts w:cs="Arial"/>
        <w:color w:val="A6A6A6" w:themeColor="background1" w:themeShade="A6"/>
        <w:lang w:val="sr-Cyrl-RS"/>
      </w:rPr>
      <w:t>0054</w:t>
    </w:r>
    <w:r w:rsidRPr="004D23AF">
      <w:rPr>
        <w:rFonts w:cs="Arial"/>
        <w:color w:val="A6A6A6" w:themeColor="background1" w:themeShade="A6"/>
        <w:lang w:val="sr-Cyrl-CS"/>
      </w:rPr>
      <w:t>/201</w:t>
    </w:r>
    <w:r>
      <w:rPr>
        <w:rFonts w:cs="Arial"/>
        <w:color w:val="A6A6A6" w:themeColor="background1" w:themeShade="A6"/>
        <w:lang w:val="sr-Cyrl-RS"/>
      </w:rPr>
      <w:t>8</w:t>
    </w:r>
    <w:r w:rsidRPr="004D23AF">
      <w:rPr>
        <w:rFonts w:cs="Arial"/>
        <w:color w:val="A6A6A6" w:themeColor="background1" w:themeShade="A6"/>
        <w:lang w:val="sr-Cyrl-CS"/>
      </w:rPr>
      <w:t xml:space="preserve"> (</w:t>
    </w:r>
    <w:r>
      <w:rPr>
        <w:rFonts w:cs="Arial"/>
        <w:color w:val="A6A6A6" w:themeColor="background1" w:themeShade="A6"/>
        <w:lang w:val="sr-Cyrl-RS"/>
      </w:rPr>
      <w:t>369/2018</w:t>
    </w:r>
    <w:r w:rsidRPr="004D23AF">
      <w:rPr>
        <w:rFonts w:cs="Arial"/>
        <w:color w:val="A6A6A6" w:themeColor="background1" w:themeShade="A6"/>
        <w:lang w:val="sr-Cyrl-CS"/>
      </w:rPr>
      <w:t>)</w:t>
    </w:r>
  </w:p>
  <w:p w:rsidR="00070A5F" w:rsidRPr="004D23AF" w:rsidRDefault="00070A5F">
    <w:pPr>
      <w:pStyle w:val="Header"/>
      <w:rPr>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C25"/>
    <w:multiLevelType w:val="hybridMultilevel"/>
    <w:tmpl w:val="4FBA2BF6"/>
    <w:lvl w:ilvl="0" w:tplc="0B3678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0F3D40BB"/>
    <w:multiLevelType w:val="hybridMultilevel"/>
    <w:tmpl w:val="5EDCB668"/>
    <w:lvl w:ilvl="0" w:tplc="2C1227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17E17"/>
    <w:multiLevelType w:val="hybridMultilevel"/>
    <w:tmpl w:val="6E505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5">
    <w:nsid w:val="48EA74B1"/>
    <w:multiLevelType w:val="hybridMultilevel"/>
    <w:tmpl w:val="89224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51445C08"/>
    <w:multiLevelType w:val="hybridMultilevel"/>
    <w:tmpl w:val="D7906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9">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6C793B"/>
    <w:multiLevelType w:val="hybridMultilevel"/>
    <w:tmpl w:val="79CAD07C"/>
    <w:lvl w:ilvl="0" w:tplc="E402A120">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707346AB"/>
    <w:multiLevelType w:val="hybridMultilevel"/>
    <w:tmpl w:val="8DCEAAAA"/>
    <w:lvl w:ilvl="0" w:tplc="241A0001">
      <w:start w:val="1"/>
      <w:numFmt w:val="bullet"/>
      <w:lvlText w:val=""/>
      <w:lvlJc w:val="left"/>
      <w:pPr>
        <w:ind w:left="810" w:hanging="360"/>
      </w:pPr>
      <w:rPr>
        <w:rFonts w:ascii="Symbol" w:hAnsi="Symbol" w:hint="default"/>
      </w:rPr>
    </w:lvl>
    <w:lvl w:ilvl="1" w:tplc="241A0003" w:tentative="1">
      <w:start w:val="1"/>
      <w:numFmt w:val="bullet"/>
      <w:lvlText w:val="o"/>
      <w:lvlJc w:val="left"/>
      <w:pPr>
        <w:ind w:left="1530" w:hanging="360"/>
      </w:pPr>
      <w:rPr>
        <w:rFonts w:ascii="Courier New" w:hAnsi="Courier New" w:cs="Courier New" w:hint="default"/>
      </w:rPr>
    </w:lvl>
    <w:lvl w:ilvl="2" w:tplc="241A0005" w:tentative="1">
      <w:start w:val="1"/>
      <w:numFmt w:val="bullet"/>
      <w:lvlText w:val=""/>
      <w:lvlJc w:val="left"/>
      <w:pPr>
        <w:ind w:left="2250" w:hanging="360"/>
      </w:pPr>
      <w:rPr>
        <w:rFonts w:ascii="Wingdings" w:hAnsi="Wingdings" w:hint="default"/>
      </w:rPr>
    </w:lvl>
    <w:lvl w:ilvl="3" w:tplc="241A0001" w:tentative="1">
      <w:start w:val="1"/>
      <w:numFmt w:val="bullet"/>
      <w:lvlText w:val=""/>
      <w:lvlJc w:val="left"/>
      <w:pPr>
        <w:ind w:left="2970" w:hanging="360"/>
      </w:pPr>
      <w:rPr>
        <w:rFonts w:ascii="Symbol" w:hAnsi="Symbol" w:hint="default"/>
      </w:rPr>
    </w:lvl>
    <w:lvl w:ilvl="4" w:tplc="241A0003" w:tentative="1">
      <w:start w:val="1"/>
      <w:numFmt w:val="bullet"/>
      <w:lvlText w:val="o"/>
      <w:lvlJc w:val="left"/>
      <w:pPr>
        <w:ind w:left="3690" w:hanging="360"/>
      </w:pPr>
      <w:rPr>
        <w:rFonts w:ascii="Courier New" w:hAnsi="Courier New" w:cs="Courier New" w:hint="default"/>
      </w:rPr>
    </w:lvl>
    <w:lvl w:ilvl="5" w:tplc="241A0005" w:tentative="1">
      <w:start w:val="1"/>
      <w:numFmt w:val="bullet"/>
      <w:lvlText w:val=""/>
      <w:lvlJc w:val="left"/>
      <w:pPr>
        <w:ind w:left="4410" w:hanging="360"/>
      </w:pPr>
      <w:rPr>
        <w:rFonts w:ascii="Wingdings" w:hAnsi="Wingdings" w:hint="default"/>
      </w:rPr>
    </w:lvl>
    <w:lvl w:ilvl="6" w:tplc="241A0001" w:tentative="1">
      <w:start w:val="1"/>
      <w:numFmt w:val="bullet"/>
      <w:lvlText w:val=""/>
      <w:lvlJc w:val="left"/>
      <w:pPr>
        <w:ind w:left="5130" w:hanging="360"/>
      </w:pPr>
      <w:rPr>
        <w:rFonts w:ascii="Symbol" w:hAnsi="Symbol" w:hint="default"/>
      </w:rPr>
    </w:lvl>
    <w:lvl w:ilvl="7" w:tplc="241A0003" w:tentative="1">
      <w:start w:val="1"/>
      <w:numFmt w:val="bullet"/>
      <w:lvlText w:val="o"/>
      <w:lvlJc w:val="left"/>
      <w:pPr>
        <w:ind w:left="5850" w:hanging="360"/>
      </w:pPr>
      <w:rPr>
        <w:rFonts w:ascii="Courier New" w:hAnsi="Courier New" w:cs="Courier New" w:hint="default"/>
      </w:rPr>
    </w:lvl>
    <w:lvl w:ilvl="8" w:tplc="241A0005" w:tentative="1">
      <w:start w:val="1"/>
      <w:numFmt w:val="bullet"/>
      <w:lvlText w:val=""/>
      <w:lvlJc w:val="left"/>
      <w:pPr>
        <w:ind w:left="6570" w:hanging="360"/>
      </w:pPr>
      <w:rPr>
        <w:rFonts w:ascii="Wingdings" w:hAnsi="Wingdings" w:hint="default"/>
      </w:rPr>
    </w:lvl>
  </w:abstractNum>
  <w:abstractNum w:abstractNumId="2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48A22AF"/>
    <w:multiLevelType w:val="hybridMultilevel"/>
    <w:tmpl w:val="6D0C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E2D5E6A"/>
    <w:multiLevelType w:val="hybridMultilevel"/>
    <w:tmpl w:val="26F855C0"/>
    <w:lvl w:ilvl="0" w:tplc="81C60730">
      <w:start w:val="14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5"/>
  </w:num>
  <w:num w:numId="19">
    <w:abstractNumId w:val="16"/>
  </w:num>
  <w:num w:numId="20">
    <w:abstractNumId w:val="23"/>
  </w:num>
  <w:num w:numId="21">
    <w:abstractNumId w:val="17"/>
  </w:num>
  <w:num w:numId="22">
    <w:abstractNumId w:val="4"/>
  </w:num>
  <w:num w:numId="23">
    <w:abstractNumId w:val="1"/>
  </w:num>
  <w:num w:numId="24">
    <w:abstractNumId w:val="3"/>
  </w:num>
  <w:num w:numId="25">
    <w:abstractNumId w:val="8"/>
  </w:num>
  <w:num w:numId="26">
    <w:abstractNumId w:val="25"/>
  </w:num>
  <w:num w:numId="27">
    <w:abstractNumId w:val="28"/>
  </w:num>
  <w:num w:numId="28">
    <w:abstractNumId w:val="12"/>
  </w:num>
  <w:num w:numId="29">
    <w:abstractNumId w:val="0"/>
  </w:num>
  <w:num w:numId="30">
    <w:abstractNumId w:val="26"/>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550CD"/>
    <w:rsid w:val="000706B0"/>
    <w:rsid w:val="00070A5F"/>
    <w:rsid w:val="0009302D"/>
    <w:rsid w:val="000C06AB"/>
    <w:rsid w:val="000D5646"/>
    <w:rsid w:val="001119B4"/>
    <w:rsid w:val="001123BE"/>
    <w:rsid w:val="00151BB7"/>
    <w:rsid w:val="0016182E"/>
    <w:rsid w:val="00166851"/>
    <w:rsid w:val="001A3588"/>
    <w:rsid w:val="001B2372"/>
    <w:rsid w:val="001B28C5"/>
    <w:rsid w:val="001D1C14"/>
    <w:rsid w:val="001E7DD9"/>
    <w:rsid w:val="002027D4"/>
    <w:rsid w:val="0022202E"/>
    <w:rsid w:val="00223B2A"/>
    <w:rsid w:val="00247A99"/>
    <w:rsid w:val="00256697"/>
    <w:rsid w:val="00290369"/>
    <w:rsid w:val="002B1F39"/>
    <w:rsid w:val="002C52AC"/>
    <w:rsid w:val="002E7E53"/>
    <w:rsid w:val="003008B2"/>
    <w:rsid w:val="00306565"/>
    <w:rsid w:val="003373EC"/>
    <w:rsid w:val="00341BA7"/>
    <w:rsid w:val="00376A28"/>
    <w:rsid w:val="00395742"/>
    <w:rsid w:val="003F3708"/>
    <w:rsid w:val="00406B71"/>
    <w:rsid w:val="004370FA"/>
    <w:rsid w:val="00441B94"/>
    <w:rsid w:val="004A42FD"/>
    <w:rsid w:val="004B6465"/>
    <w:rsid w:val="004D23AF"/>
    <w:rsid w:val="004E1FAE"/>
    <w:rsid w:val="00501E1C"/>
    <w:rsid w:val="00520899"/>
    <w:rsid w:val="00534461"/>
    <w:rsid w:val="005457CA"/>
    <w:rsid w:val="00556219"/>
    <w:rsid w:val="00564FAC"/>
    <w:rsid w:val="00564FF8"/>
    <w:rsid w:val="00570F4E"/>
    <w:rsid w:val="00586CF9"/>
    <w:rsid w:val="00596D8B"/>
    <w:rsid w:val="005A5FC2"/>
    <w:rsid w:val="005B279C"/>
    <w:rsid w:val="005B7113"/>
    <w:rsid w:val="005D4748"/>
    <w:rsid w:val="005E45E2"/>
    <w:rsid w:val="00667E27"/>
    <w:rsid w:val="00695C8D"/>
    <w:rsid w:val="006B7685"/>
    <w:rsid w:val="006D20E8"/>
    <w:rsid w:val="006F46F1"/>
    <w:rsid w:val="006F7B7A"/>
    <w:rsid w:val="00706865"/>
    <w:rsid w:val="007125CD"/>
    <w:rsid w:val="00716AB2"/>
    <w:rsid w:val="007451B4"/>
    <w:rsid w:val="00764ECC"/>
    <w:rsid w:val="007709A1"/>
    <w:rsid w:val="00792A9A"/>
    <w:rsid w:val="00793DD8"/>
    <w:rsid w:val="007A18E7"/>
    <w:rsid w:val="007A3643"/>
    <w:rsid w:val="007B2528"/>
    <w:rsid w:val="007B3BC2"/>
    <w:rsid w:val="007E1C7D"/>
    <w:rsid w:val="007E1E14"/>
    <w:rsid w:val="007E2084"/>
    <w:rsid w:val="00802AC1"/>
    <w:rsid w:val="00811EB0"/>
    <w:rsid w:val="00827A40"/>
    <w:rsid w:val="008325AE"/>
    <w:rsid w:val="008369F0"/>
    <w:rsid w:val="008914B2"/>
    <w:rsid w:val="008970AC"/>
    <w:rsid w:val="008A1D3B"/>
    <w:rsid w:val="008D3D69"/>
    <w:rsid w:val="0094662E"/>
    <w:rsid w:val="009513C9"/>
    <w:rsid w:val="009536F8"/>
    <w:rsid w:val="00964101"/>
    <w:rsid w:val="0097138A"/>
    <w:rsid w:val="009C6333"/>
    <w:rsid w:val="00A0083C"/>
    <w:rsid w:val="00A40D3B"/>
    <w:rsid w:val="00A41787"/>
    <w:rsid w:val="00AA2CD2"/>
    <w:rsid w:val="00AE3796"/>
    <w:rsid w:val="00AE5B9A"/>
    <w:rsid w:val="00AF178A"/>
    <w:rsid w:val="00B107F7"/>
    <w:rsid w:val="00B165EA"/>
    <w:rsid w:val="00B77204"/>
    <w:rsid w:val="00BA4108"/>
    <w:rsid w:val="00BB13A1"/>
    <w:rsid w:val="00BC096A"/>
    <w:rsid w:val="00BC20AD"/>
    <w:rsid w:val="00BC521C"/>
    <w:rsid w:val="00BC6541"/>
    <w:rsid w:val="00BE01D0"/>
    <w:rsid w:val="00BE24A4"/>
    <w:rsid w:val="00BE79DD"/>
    <w:rsid w:val="00BF356F"/>
    <w:rsid w:val="00C02376"/>
    <w:rsid w:val="00C11C46"/>
    <w:rsid w:val="00C27F65"/>
    <w:rsid w:val="00C32996"/>
    <w:rsid w:val="00C52C79"/>
    <w:rsid w:val="00C81E38"/>
    <w:rsid w:val="00C93D2B"/>
    <w:rsid w:val="00CA7648"/>
    <w:rsid w:val="00D1331F"/>
    <w:rsid w:val="00D13C88"/>
    <w:rsid w:val="00D16A91"/>
    <w:rsid w:val="00D31C94"/>
    <w:rsid w:val="00D31E21"/>
    <w:rsid w:val="00D5004C"/>
    <w:rsid w:val="00D61A30"/>
    <w:rsid w:val="00D842BA"/>
    <w:rsid w:val="00DD74C3"/>
    <w:rsid w:val="00DF57A5"/>
    <w:rsid w:val="00E01CCF"/>
    <w:rsid w:val="00E71F84"/>
    <w:rsid w:val="00EA0F5F"/>
    <w:rsid w:val="00EB5F82"/>
    <w:rsid w:val="00ED019E"/>
    <w:rsid w:val="00F00898"/>
    <w:rsid w:val="00F0256F"/>
    <w:rsid w:val="00F227C6"/>
    <w:rsid w:val="00F34406"/>
    <w:rsid w:val="00F61C03"/>
    <w:rsid w:val="00F76E1C"/>
    <w:rsid w:val="00F92DA6"/>
    <w:rsid w:val="00FC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9302D"/>
    <w:pPr>
      <w:spacing w:before="0" w:after="150"/>
      <w:jc w:val="left"/>
    </w:pPr>
    <w:rPr>
      <w:rFonts w:cs="Arial"/>
    </w:rPr>
  </w:style>
  <w:style w:type="paragraph" w:customStyle="1" w:styleId="Normal2">
    <w:name w:val="Normal2"/>
    <w:basedOn w:val="Normal"/>
    <w:rsid w:val="00395742"/>
    <w:pPr>
      <w:spacing w:before="0" w:after="150"/>
      <w:jc w:val="left"/>
    </w:pPr>
    <w:rPr>
      <w:rFonts w:cs="Arial"/>
    </w:rPr>
  </w:style>
  <w:style w:type="character" w:styleId="Strong">
    <w:name w:val="Strong"/>
    <w:basedOn w:val="DefaultParagraphFont"/>
    <w:uiPriority w:val="22"/>
    <w:qFormat/>
    <w:rsid w:val="001A35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r.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an.knezevic@eps.rs" TargetMode="External"/><Relationship Id="rId2" Type="http://schemas.openxmlformats.org/officeDocument/2006/relationships/numbering" Target="numbering.xml"/><Relationship Id="rId16" Type="http://schemas.openxmlformats.org/officeDocument/2006/relationships/hyperlink" Target="http://www.&#1082;jn.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nezevic@eps.rs" TargetMode="External"/><Relationship Id="rId5" Type="http://schemas.openxmlformats.org/officeDocument/2006/relationships/settings" Target="settings.xml"/><Relationship Id="rId15" Type="http://schemas.openxmlformats.org/officeDocument/2006/relationships/hyperlink" Target="mailto:jovan.knezevic@eps.rs" TargetMode="External"/><Relationship Id="rId10" Type="http://schemas.openxmlformats.org/officeDocument/2006/relationships/hyperlink" Target="http://www.eps.r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D5E80-B486-42A6-B6AB-8D74C5E58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2289</TotalTime>
  <Pages>49</Pages>
  <Words>13828</Words>
  <Characters>78820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60</cp:revision>
  <cp:lastPrinted>2018-04-17T12:10:00Z</cp:lastPrinted>
  <dcterms:created xsi:type="dcterms:W3CDTF">2017-05-11T09:26:00Z</dcterms:created>
  <dcterms:modified xsi:type="dcterms:W3CDTF">2018-05-07T07:57:00Z</dcterms:modified>
</cp:coreProperties>
</file>