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D4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D4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D4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D4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Pr="002D4441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D4441" w:rsidRPr="007053BA" w:rsidRDefault="002D4441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Нега и оплемењивње зелених површина и одржавање комуналне хигијене у кругу, насељу и постројењима ТЕ Колубара, уништавање амброзије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160F2" w:rsidRDefault="00C6690C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Pr="002D4441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D4441" w:rsidRPr="002D4441">
        <w:rPr>
          <w:rFonts w:ascii="Arial" w:hAnsi="Arial"/>
          <w:b/>
          <w:sz w:val="22"/>
          <w:szCs w:val="22"/>
          <w:lang w:val="ru-RU" w:eastAsia="en-US"/>
        </w:rPr>
        <w:t>5365-</w:t>
      </w:r>
      <w:r w:rsidR="002D4441" w:rsidRPr="002D4441">
        <w:rPr>
          <w:rFonts w:ascii="Arial" w:hAnsi="Arial"/>
          <w:b/>
          <w:sz w:val="22"/>
          <w:szCs w:val="22"/>
          <w:lang w:val="sr-Cyrl-RS" w:eastAsia="en-US"/>
        </w:rPr>
        <w:t>Е0304-1</w:t>
      </w:r>
      <w:r w:rsidR="002D4441" w:rsidRPr="002D4441">
        <w:rPr>
          <w:rFonts w:ascii="Arial" w:hAnsi="Arial"/>
          <w:b/>
          <w:sz w:val="22"/>
          <w:szCs w:val="22"/>
          <w:lang w:val="ru-RU" w:eastAsia="en-US"/>
        </w:rPr>
        <w:t>13398</w:t>
      </w:r>
      <w:r w:rsidR="002D4441" w:rsidRPr="002D4441">
        <w:rPr>
          <w:rFonts w:ascii="Arial" w:hAnsi="Arial"/>
          <w:b/>
          <w:sz w:val="22"/>
          <w:szCs w:val="22"/>
          <w:lang w:val="sr-Cyrl-RS" w:eastAsia="en-US"/>
        </w:rPr>
        <w:t>/</w:t>
      </w:r>
      <w:r w:rsidR="00B13DD3">
        <w:rPr>
          <w:rFonts w:ascii="Arial" w:hAnsi="Arial"/>
          <w:b/>
          <w:sz w:val="22"/>
          <w:szCs w:val="22"/>
          <w:lang w:val="sr-Cyrl-RS" w:eastAsia="en-US"/>
        </w:rPr>
        <w:t>18</w:t>
      </w:r>
      <w:r w:rsidR="002D4441" w:rsidRPr="002D4441">
        <w:rPr>
          <w:rFonts w:ascii="Arial" w:hAnsi="Arial"/>
          <w:b/>
          <w:sz w:val="22"/>
          <w:szCs w:val="22"/>
          <w:lang w:val="sr-Cyrl-RS" w:eastAsia="en-US"/>
        </w:rPr>
        <w:t>-2018</w:t>
      </w:r>
      <w:r w:rsidR="002D4441" w:rsidRPr="002D4441">
        <w:rPr>
          <w:rFonts w:ascii="Arial" w:hAnsi="Arial"/>
          <w:b/>
          <w:sz w:val="22"/>
          <w:szCs w:val="22"/>
          <w:lang w:val="ru-RU" w:eastAsia="en-US"/>
        </w:rPr>
        <w:t xml:space="preserve"> 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B13DD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19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B13DD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10</w:t>
      </w:r>
      <w:bookmarkStart w:id="0" w:name="_GoBack"/>
      <w:bookmarkEnd w:id="0"/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E4289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2D4441">
        <w:rPr>
          <w:rFonts w:ascii="Arial" w:hAnsi="Arial" w:cs="Arial"/>
          <w:sz w:val="22"/>
          <w:szCs w:val="22"/>
          <w:lang w:val="sr-Cyrl-RS"/>
        </w:rPr>
        <w:t>октобар</w:t>
      </w:r>
      <w:r>
        <w:rPr>
          <w:rFonts w:ascii="Arial" w:hAnsi="Arial" w:cs="Arial"/>
          <w:sz w:val="22"/>
          <w:szCs w:val="22"/>
          <w:lang w:val="sr-Cyrl-RS"/>
        </w:rPr>
        <w:t>, 201</w:t>
      </w:r>
      <w:r w:rsidR="00E4289A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.године</w:t>
      </w: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Pr="002D4441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D4441" w:rsidRDefault="002D444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Нега и оплемењивње зелених површина и одржавање комуналне хигијене у кругу, насељу и постројењима ТЕ Колубара, уништавање амброзије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2D4441" w:rsidRDefault="002D4441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5736D" w:rsidRDefault="0092732C" w:rsidP="00630944">
      <w:pPr>
        <w:spacing w:before="120"/>
        <w:outlineLvl w:val="0"/>
        <w:rPr>
          <w:rFonts w:ascii="Arial" w:hAnsi="Arial" w:cs="Arial"/>
          <w:b/>
          <w:color w:val="000000"/>
          <w:szCs w:val="24"/>
          <w:lang w:val="sr-Cyrl-RS"/>
        </w:rPr>
      </w:pPr>
      <w:r w:rsidRPr="00630944">
        <w:rPr>
          <w:rFonts w:ascii="Arial" w:hAnsi="Arial" w:cs="Arial"/>
          <w:b/>
          <w:sz w:val="22"/>
          <w:szCs w:val="22"/>
          <w:lang w:val="sr-Cyrl-RS"/>
        </w:rPr>
        <w:t>Измен</w:t>
      </w:r>
      <w:r w:rsidR="00BE77B2" w:rsidRPr="00630944">
        <w:rPr>
          <w:rFonts w:ascii="Arial" w:hAnsi="Arial" w:cs="Arial"/>
          <w:b/>
          <w:sz w:val="22"/>
          <w:szCs w:val="22"/>
          <w:lang w:val="sr-Cyrl-RS"/>
        </w:rPr>
        <w:t>а конкурсне документације у дел</w:t>
      </w:r>
      <w:r w:rsidR="008A3B66">
        <w:rPr>
          <w:rFonts w:ascii="Arial" w:hAnsi="Arial" w:cs="Arial"/>
          <w:b/>
          <w:sz w:val="22"/>
          <w:szCs w:val="22"/>
          <w:lang w:val="sr-Cyrl-RS"/>
        </w:rPr>
        <w:t>у</w:t>
      </w:r>
      <w:r w:rsidRPr="0063094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B48ED" w:rsidRPr="00630944">
        <w:rPr>
          <w:rFonts w:ascii="Arial" w:hAnsi="Arial" w:cs="Arial"/>
          <w:b/>
          <w:color w:val="000000"/>
          <w:szCs w:val="24"/>
        </w:rPr>
        <w:t xml:space="preserve">конкурсне документације </w:t>
      </w:r>
      <w:r w:rsidR="00630944">
        <w:rPr>
          <w:rFonts w:ascii="Arial" w:hAnsi="Arial" w:cs="Arial"/>
          <w:b/>
          <w:color w:val="000000"/>
          <w:szCs w:val="24"/>
          <w:lang w:val="sr-Cyrl-RS"/>
        </w:rPr>
        <w:t>4</w:t>
      </w:r>
      <w:r w:rsidR="000B3068" w:rsidRPr="00630944">
        <w:rPr>
          <w:rFonts w:ascii="Arial" w:hAnsi="Arial" w:cs="Arial"/>
          <w:b/>
          <w:color w:val="000000"/>
          <w:szCs w:val="24"/>
          <w:lang w:val="ru-RU"/>
        </w:rPr>
        <w:t>.</w:t>
      </w:r>
      <w:r w:rsidR="000B3068" w:rsidRPr="00630944">
        <w:rPr>
          <w:rFonts w:ascii="Arial" w:hAnsi="Arial" w:cs="Arial"/>
          <w:b/>
          <w:color w:val="000000"/>
          <w:szCs w:val="24"/>
          <w:u w:val="single"/>
          <w:lang w:val="ru-RU"/>
        </w:rPr>
        <w:t xml:space="preserve"> </w:t>
      </w:r>
      <w:bookmarkStart w:id="1" w:name="_Toc442559884"/>
      <w:r w:rsidR="00630944" w:rsidRPr="00630944">
        <w:rPr>
          <w:rFonts w:ascii="Arial" w:eastAsia="Calibri" w:hAnsi="Arial" w:cs="Arial"/>
          <w:b/>
          <w:sz w:val="22"/>
          <w:szCs w:val="22"/>
        </w:rPr>
        <w:t xml:space="preserve">УСЛОВИ ЗА УЧЕШЋЕ У ПОСТУПКУ ЈАВНЕ НАБАВКЕ ИЗ ЧЛ. 75. </w:t>
      </w:r>
      <w:r w:rsidR="00630944" w:rsidRPr="00630944">
        <w:rPr>
          <w:rFonts w:ascii="Arial" w:eastAsia="Calibri" w:hAnsi="Arial" w:cs="Arial"/>
          <w:b/>
          <w:sz w:val="22"/>
          <w:szCs w:val="22"/>
          <w:lang w:val="sr-Cyrl-RS"/>
        </w:rPr>
        <w:t>И 76.</w:t>
      </w:r>
      <w:r w:rsidR="00630944" w:rsidRPr="00630944">
        <w:rPr>
          <w:rFonts w:ascii="Arial" w:eastAsia="Calibri" w:hAnsi="Arial" w:cs="Arial"/>
          <w:b/>
          <w:sz w:val="22"/>
          <w:szCs w:val="22"/>
        </w:rPr>
        <w:t xml:space="preserve"> ЗАКОНА О ЈАВНИМ НАБАВКАМА И УПУТСТВО КАКО СЕ ДОКАЗУЈЕ ИСПУЊЕНОСТ ТИХ УСЛОВА</w:t>
      </w:r>
      <w:bookmarkEnd w:id="1"/>
      <w:r w:rsidR="008A3B66">
        <w:rPr>
          <w:rFonts w:ascii="Arial" w:eastAsia="Calibri" w:hAnsi="Arial" w:cs="Arial"/>
          <w:b/>
          <w:sz w:val="22"/>
          <w:szCs w:val="22"/>
          <w:lang w:val="sr-Cyrl-RS"/>
        </w:rPr>
        <w:t>,</w:t>
      </w:r>
      <w:r w:rsidR="00630944">
        <w:rPr>
          <w:rFonts w:ascii="Arial" w:eastAsia="Calibri" w:hAnsi="Arial" w:cs="Arial"/>
          <w:b/>
          <w:sz w:val="22"/>
          <w:szCs w:val="22"/>
          <w:lang w:val="ru-RU"/>
        </w:rPr>
        <w:t xml:space="preserve"> </w:t>
      </w:r>
      <w:r w:rsidR="00BE77B2">
        <w:rPr>
          <w:rFonts w:ascii="Arial" w:hAnsi="Arial" w:cs="Arial"/>
          <w:b/>
          <w:color w:val="000000"/>
          <w:szCs w:val="24"/>
          <w:lang w:val="sr-Cyrl-RS"/>
        </w:rPr>
        <w:t xml:space="preserve">тачка </w:t>
      </w:r>
      <w:r w:rsidR="00630944">
        <w:rPr>
          <w:rFonts w:ascii="Arial" w:hAnsi="Arial" w:cs="Arial"/>
          <w:b/>
          <w:color w:val="000000"/>
          <w:szCs w:val="24"/>
          <w:lang w:val="sr-Cyrl-RS"/>
        </w:rPr>
        <w:t>4.2 Додатни услови за учешће у поступку јавне набавке из члана 76 ЗЈН и гласи:</w:t>
      </w:r>
    </w:p>
    <w:p w:rsidR="00630944" w:rsidRPr="00630944" w:rsidRDefault="00630944" w:rsidP="00630944">
      <w:pPr>
        <w:spacing w:before="120"/>
        <w:outlineLvl w:val="0"/>
        <w:rPr>
          <w:rFonts w:ascii="Arial" w:eastAsia="Calibri" w:hAnsi="Arial" w:cs="Arial"/>
          <w:b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630944" w:rsidRPr="00630944" w:rsidTr="001379AF">
        <w:trPr>
          <w:jc w:val="center"/>
        </w:trPr>
        <w:tc>
          <w:tcPr>
            <w:tcW w:w="729" w:type="dxa"/>
            <w:vAlign w:val="center"/>
          </w:tcPr>
          <w:p w:rsidR="00630944" w:rsidRPr="00630944" w:rsidRDefault="00630944" w:rsidP="0063094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8430" w:type="dxa"/>
          </w:tcPr>
          <w:p w:rsidR="00630944" w:rsidRPr="00630944" w:rsidRDefault="00630944" w:rsidP="00630944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4.2  ДОДАТНИ УСЛОВИ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630944" w:rsidRPr="00630944" w:rsidTr="001379AF">
        <w:trPr>
          <w:jc w:val="center"/>
        </w:trPr>
        <w:tc>
          <w:tcPr>
            <w:tcW w:w="729" w:type="dxa"/>
            <w:vAlign w:val="center"/>
          </w:tcPr>
          <w:p w:rsidR="00630944" w:rsidRPr="00630944" w:rsidRDefault="00630944" w:rsidP="0063094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Cyrl-RS" w:eastAsia="en-U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8430" w:type="dxa"/>
          </w:tcPr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 Cirilica" w:hAnsi="Arial Cirilica" w:cs="Arial"/>
                <w:b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</w:t>
            </w:r>
            <w:r w:rsidRPr="00630944">
              <w:rPr>
                <w:rFonts w:ascii="Arial Cirilica" w:hAnsi="Arial Cirilica" w:cs="Arial"/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630944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капацитет</w:t>
            </w:r>
            <w:r w:rsidRPr="00630944">
              <w:rPr>
                <w:rFonts w:ascii="Arial Cirilica" w:hAnsi="Arial Cirilica" w:cs="Arial"/>
                <w:b/>
                <w:sz w:val="22"/>
                <w:szCs w:val="22"/>
                <w:lang w:val="sr-Latn-CS" w:eastAsia="sr-Latn-CS"/>
              </w:rPr>
              <w:t xml:space="preserve"> 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Понуђач</w:t>
            </w:r>
            <w:r w:rsidRPr="00630944">
              <w:rPr>
                <w:rFonts w:ascii="Arial Cirilica" w:eastAsia="Calibri" w:hAnsi="Arial Cirilica" w:cs="Arial"/>
                <w:sz w:val="22"/>
                <w:szCs w:val="22"/>
                <w:lang w:val="ru-RU" w:eastAsia="en-US"/>
              </w:rPr>
              <w:t xml:space="preserve">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располаже</w:t>
            </w:r>
            <w:r w:rsidRPr="00630944">
              <w:rPr>
                <w:rFonts w:ascii="Arial Cirilica" w:eastAsia="Calibri" w:hAnsi="Arial Cirilica" w:cs="Arial"/>
                <w:sz w:val="22"/>
                <w:szCs w:val="22"/>
                <w:lang w:val="ru-RU" w:eastAsia="en-US"/>
              </w:rPr>
              <w:t xml:space="preserve">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неопходним пословним капацитетом ако:</w:t>
            </w:r>
          </w:p>
          <w:p w:rsid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en-US"/>
              </w:rPr>
              <w:t>је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2015., 2016. и 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en-US"/>
              </w:rPr>
              <w:t>2017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>. години успешно реализовао услуге кој</w:t>
            </w:r>
            <w:r w:rsidRPr="00630944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су предмет јавне набавке</w:t>
            </w:r>
            <w:r w:rsidRPr="0063094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>,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минималне укупне вредности 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en-US"/>
              </w:rPr>
              <w:t>10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>.000.000,00 динара без ПДВ за наведени период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у уговореном року, обиму и квалитету и да до дана издавања потврде о референтним набавкама у гарантном року није било рекламација на исте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F218D0" w:rsidRPr="00630944" w:rsidRDefault="00F218D0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F218D0">
              <w:rPr>
                <w:rFonts w:ascii="Arial" w:eastAsia="Calibri" w:hAnsi="Arial" w:cs="Arial"/>
                <w:lang w:val="sr-Cyrl-RS"/>
              </w:rPr>
              <w:t>има сертификат управљања квалитетом ISО 9001</w:t>
            </w:r>
            <w:r>
              <w:rPr>
                <w:rFonts w:ascii="Arial" w:eastAsia="Calibri" w:hAnsi="Arial" w:cs="Arial"/>
                <w:lang w:val="sr-Cyrl-RS"/>
              </w:rPr>
              <w:t xml:space="preserve"> и </w:t>
            </w:r>
            <w:r w:rsidRPr="00F218D0">
              <w:rPr>
                <w:rFonts w:ascii="Arial" w:eastAsia="Calibri" w:hAnsi="Arial" w:cs="Arial"/>
                <w:lang w:val="sr-Cyrl-RS"/>
              </w:rPr>
              <w:t>ISО</w:t>
            </w:r>
            <w:r>
              <w:rPr>
                <w:rFonts w:ascii="Arial" w:eastAsia="Calibri" w:hAnsi="Arial" w:cs="Arial"/>
                <w:lang w:val="sr-Cyrl-RS"/>
              </w:rPr>
              <w:t xml:space="preserve"> 14001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1.  Списак извршених услуга – стручне референце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(Образац бр.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5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)</w:t>
            </w:r>
          </w:p>
          <w:p w:rsidR="00F218D0" w:rsidRDefault="00630944" w:rsidP="0063094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2. Потписане и оверене потврде о референтним набавкама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(Образац бр.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6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)</w:t>
            </w:r>
          </w:p>
          <w:p w:rsidR="00F218D0" w:rsidRPr="00630944" w:rsidRDefault="00F218D0" w:rsidP="00F218D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    3. </w:t>
            </w:r>
            <w:r w:rsidRPr="008A3B66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Копија важећих сертификата </w:t>
            </w:r>
            <w:r w:rsidRPr="008A3B66">
              <w:rPr>
                <w:rFonts w:ascii="Arial" w:eastAsia="Calibri" w:hAnsi="Arial" w:cs="Arial"/>
                <w:lang w:val="sr-Cyrl-RS"/>
              </w:rPr>
              <w:t>ISО 9001 и ISО 14001</w:t>
            </w:r>
          </w:p>
          <w:p w:rsidR="00630944" w:rsidRPr="00630944" w:rsidRDefault="00630944" w:rsidP="00F218D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2"/>
              <w:contextualSpacing/>
              <w:rPr>
                <w:rFonts w:ascii="Arial" w:hAnsi="Arial" w:cs="Arial"/>
                <w:b/>
                <w:sz w:val="2"/>
                <w:szCs w:val="2"/>
                <w:u w:val="single"/>
                <w:lang w:val="sr-Cyrl-RS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br/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630944" w:rsidRPr="00630944" w:rsidRDefault="00630944" w:rsidP="00630944">
            <w:pPr>
              <w:numPr>
                <w:ilvl w:val="0"/>
                <w:numId w:val="45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из тачке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доказе)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а уколико више њих заједно испуњавају услов из тачке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-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ове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630944" w:rsidRPr="00630944" w:rsidRDefault="00630944" w:rsidP="00630944">
            <w:pPr>
              <w:numPr>
                <w:ilvl w:val="0"/>
                <w:numId w:val="45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а.</w:t>
            </w:r>
          </w:p>
        </w:tc>
      </w:tr>
      <w:tr w:rsidR="00630944" w:rsidRPr="00630944" w:rsidTr="001379AF">
        <w:trPr>
          <w:jc w:val="center"/>
        </w:trPr>
        <w:tc>
          <w:tcPr>
            <w:tcW w:w="729" w:type="dxa"/>
            <w:vAlign w:val="center"/>
          </w:tcPr>
          <w:p w:rsidR="00630944" w:rsidRPr="00630944" w:rsidRDefault="00630944" w:rsidP="0063094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630944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630944" w:rsidRPr="00630944" w:rsidRDefault="00630944" w:rsidP="006309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630944">
              <w:rPr>
                <w:rFonts w:ascii="Arial" w:hAnsi="Arial" w:cs="Arial"/>
                <w:sz w:val="22"/>
                <w:szCs w:val="22"/>
                <w:lang w:eastAsia="sr-Latn-CS"/>
              </w:rPr>
              <w:t>(власништво/закуп)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следећу опрему: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line="276" w:lineRule="auto"/>
              <w:ind w:left="362"/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>1 трактор са приколиц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en-US" w:eastAsia="en-US"/>
              </w:rPr>
              <w:t>o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>м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и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>ротацион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>ом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 косачиц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>ом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, </w:t>
            </w:r>
          </w:p>
          <w:p w:rsidR="00630944" w:rsidRPr="008A3B66" w:rsidRDefault="00630944" w:rsidP="00630944">
            <w:pPr>
              <w:suppressAutoHyphens w:val="0"/>
              <w:snapToGrid w:val="0"/>
              <w:spacing w:line="276" w:lineRule="auto"/>
              <w:ind w:left="362"/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lastRenderedPageBreak/>
              <w:t xml:space="preserve">- 1 ауто корпа висине дизања минимум дизања </w:t>
            </w:r>
            <w:r w:rsidRPr="008A3B66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>12</w:t>
            </w:r>
            <w:r w:rsidRPr="008A3B66">
              <w:rPr>
                <w:rFonts w:ascii="Arial" w:eastAsiaTheme="minorEastAsia" w:hAnsi="Arial" w:cs="Arial"/>
                <w:sz w:val="22"/>
                <w:szCs w:val="22"/>
                <w:lang w:val="en-US" w:eastAsia="en-US"/>
              </w:rPr>
              <w:t>m</w:t>
            </w:r>
          </w:p>
          <w:p w:rsidR="00630944" w:rsidRPr="008A3B66" w:rsidRDefault="00630944" w:rsidP="00630944">
            <w:pPr>
              <w:suppressAutoHyphens w:val="0"/>
              <w:snapToGrid w:val="0"/>
              <w:spacing w:line="276" w:lineRule="auto"/>
              <w:ind w:left="362"/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</w:pPr>
            <w:r w:rsidRPr="008A3B66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- камион ауто-цистерна 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line="276" w:lineRule="auto"/>
              <w:ind w:left="362"/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</w:pPr>
            <w:r w:rsidRPr="008A3B66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>- ауто чистилица за чишћење коловоза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line="276" w:lineRule="auto"/>
              <w:ind w:left="362"/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- 8 тримера, 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line="276" w:lineRule="auto"/>
              <w:ind w:left="362"/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- 3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самоходне моторне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косачице, 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ind w:left="362"/>
              <w:jc w:val="both"/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>- 4 моторне тестере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r-Cyrl-R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уто корпа, тримери, косачице и моторне тестере морају бити прегледане и испитане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 складу са Правилником о поступку прегледа и провере опреме за рад и испитивања услова радне околине (Сл. гласник РС бр. 94/2006, 108/2006-испр., 114/2014 и 102/2015).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630944" w:rsidRPr="00630944" w:rsidRDefault="00630944" w:rsidP="00630944">
            <w:pPr>
              <w:numPr>
                <w:ilvl w:val="0"/>
                <w:numId w:val="46"/>
              </w:numPr>
              <w:suppressAutoHyphens w:val="0"/>
              <w:spacing w:before="120"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Фотокопија књиговодствене картице основног средства, фотокопија пописне листе са стањем на дан 31.12.2017. годин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е </w:t>
            </w:r>
          </w:p>
          <w:p w:rsidR="00630944" w:rsidRPr="00630944" w:rsidRDefault="00630944" w:rsidP="00630944">
            <w:pPr>
              <w:numPr>
                <w:ilvl w:val="0"/>
                <w:numId w:val="46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Стручни налаз о прегледу и испитивању опреме за рад које врши правно лице са лиценцом за обављање послова прегледа и провере опреме за рад,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према Правилнику о поступку прегледа и провере опреме за рад и испитивања услова радне околине (Сл. гласник РС бр. 94/2006, 108/2006-испр., 114/2014 и 102/2015) и то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за ауто корпу, тримере (8 ком), косачице(3 ком) и моторне тестере (4 ком) </w:t>
            </w:r>
          </w:p>
          <w:p w:rsidR="00630944" w:rsidRPr="00630944" w:rsidRDefault="00630944" w:rsidP="00630944">
            <w:pPr>
              <w:numPr>
                <w:ilvl w:val="0"/>
                <w:numId w:val="46"/>
              </w:numPr>
              <w:suppressAutoHyphens w:val="0"/>
              <w:spacing w:before="120" w:after="20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Фотокопија саобраћајне д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озволе за трактор са приколицом, камион ауто-цистерна, ауто чистилицу за чишћење коловоза 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и ауто корпу, уколико је понуђач власник </w:t>
            </w:r>
            <w:r w:rsidRPr="00630944">
              <w:rPr>
                <w:rFonts w:ascii="Arial" w:eastAsia="Calibri" w:hAnsi="Arial" w:cs="Arial"/>
                <w:b/>
                <w:sz w:val="22"/>
                <w:szCs w:val="22"/>
                <w:lang w:val="ru-RU" w:eastAsia="sr-Latn-CS"/>
              </w:rPr>
              <w:t>ИЛИ</w:t>
            </w:r>
            <w:r w:rsidRPr="00630944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 фотокопије уговора о закупу тражене опреме</w:t>
            </w:r>
          </w:p>
          <w:p w:rsidR="00630944" w:rsidRPr="00630944" w:rsidRDefault="00630944" w:rsidP="0063094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630944" w:rsidRPr="00630944" w:rsidRDefault="00630944" w:rsidP="00630944">
            <w:pPr>
              <w:numPr>
                <w:ilvl w:val="0"/>
                <w:numId w:val="8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6 доставити за оног члана групе који испуњава тражени услов (довољно је да 1 члан групе достави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тражени услов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- овај доказ доставити за те чланове.</w:t>
            </w:r>
          </w:p>
          <w:p w:rsidR="00630944" w:rsidRPr="00630944" w:rsidRDefault="00630944" w:rsidP="00630944">
            <w:pPr>
              <w:numPr>
                <w:ilvl w:val="0"/>
                <w:numId w:val="8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  <w:tr w:rsidR="00630944" w:rsidRPr="00630944" w:rsidTr="001379AF">
        <w:trPr>
          <w:trHeight w:val="9782"/>
          <w:jc w:val="center"/>
        </w:trPr>
        <w:tc>
          <w:tcPr>
            <w:tcW w:w="729" w:type="dxa"/>
            <w:vAlign w:val="center"/>
          </w:tcPr>
          <w:p w:rsidR="00630944" w:rsidRPr="00630944" w:rsidRDefault="00630944" w:rsidP="0063094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7.</w:t>
            </w:r>
          </w:p>
        </w:tc>
        <w:tc>
          <w:tcPr>
            <w:tcW w:w="8430" w:type="dxa"/>
          </w:tcPr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630944" w:rsidRPr="00630944" w:rsidRDefault="00630944" w:rsidP="0063094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кадровским капацитетом ако има најмање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after="200" w:line="276" w:lineRule="auto"/>
              <w:ind w:left="362"/>
              <w:contextualSpacing/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-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1 вкв или ссс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било ког профила 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(пословођа), </w:t>
            </w:r>
          </w:p>
          <w:p w:rsidR="00630944" w:rsidRPr="00630944" w:rsidRDefault="00630944" w:rsidP="00630944">
            <w:pPr>
              <w:suppressAutoHyphens w:val="0"/>
              <w:snapToGrid w:val="0"/>
              <w:spacing w:after="200" w:line="276" w:lineRule="auto"/>
              <w:ind w:left="362"/>
              <w:contextualSpacing/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- 15 физичких радника (5 радника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са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>потврдом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 да су обучени за безбедан рад моторном тестером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 xml:space="preserve"> и 10 радника 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>са потврдом да су обучени за безбедан рад тримером</w:t>
            </w:r>
          </w:p>
          <w:p w:rsidR="00630944" w:rsidRPr="00630944" w:rsidRDefault="00630944" w:rsidP="0063094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30944">
              <w:rPr>
                <w:rFonts w:ascii="Arial" w:eastAsiaTheme="minorEastAsia" w:hAnsi="Arial" w:cs="Arial"/>
                <w:sz w:val="22"/>
                <w:szCs w:val="22"/>
                <w:lang w:val="sr-Cyrl-RS" w:eastAsia="en-US"/>
              </w:rPr>
              <w:t>Горе тражена лица могу бити</w:t>
            </w:r>
            <w:r w:rsidRPr="00630944">
              <w:rPr>
                <w:rFonts w:ascii="Arial" w:eastAsiaTheme="minorEastAsia" w:hAnsi="Arial" w:cs="Arial"/>
                <w:sz w:val="22"/>
                <w:szCs w:val="22"/>
                <w:lang w:val="ru-RU" w:eastAsia="en-US"/>
              </w:rPr>
              <w:t xml:space="preserve"> у радном односу или ангажована сходно чл. 197. до 202. Закона о раду)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  <w:p w:rsidR="00630944" w:rsidRPr="00630944" w:rsidRDefault="00630944" w:rsidP="0063094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630944" w:rsidRPr="00630944" w:rsidRDefault="00630944" w:rsidP="00630944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Фотокопиј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уговора о раду</w:t>
            </w:r>
          </w:p>
          <w:p w:rsidR="00630944" w:rsidRPr="00630944" w:rsidRDefault="00630944" w:rsidP="00630944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Фотокопија пријаве-одјаве на обавезно социјално осигурање издате од надлежног фонда ПИО (образац М или М3А) којом се потврђује да су радници запослени код понуђача – за лица у радном односу</w:t>
            </w:r>
          </w:p>
          <w:p w:rsidR="00630944" w:rsidRPr="00630944" w:rsidRDefault="00630944" w:rsidP="00630944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Фотокопиј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важећег уговора о ангажовању (за лица ангажована ван радног односа)</w:t>
            </w:r>
          </w:p>
          <w:p w:rsidR="00630944" w:rsidRPr="00630944" w:rsidRDefault="00630944" w:rsidP="00630944">
            <w:pPr>
              <w:numPr>
                <w:ilvl w:val="0"/>
                <w:numId w:val="11"/>
              </w:numPr>
              <w:tabs>
                <w:tab w:val="left" w:pos="122"/>
                <w:tab w:val="left" w:pos="287"/>
              </w:tabs>
              <w:suppressAutoHyphens w:val="0"/>
              <w:spacing w:before="1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Фотокопије потврда за секаче и косаче</w:t>
            </w:r>
          </w:p>
          <w:p w:rsidR="00630944" w:rsidRPr="00630944" w:rsidRDefault="00630944" w:rsidP="00630944">
            <w:pPr>
              <w:tabs>
                <w:tab w:val="left" w:pos="122"/>
                <w:tab w:val="left" w:pos="287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>П</w:t>
            </w:r>
            <w:r w:rsidRPr="0063094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отврду о обучености за безбедан рад при руковању моторном тестером и тримером издаје правно лице које има лиценцу за обављање послова у области безбедности и заштите на раду. Списак правних лица можете наћи на сајту </w: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fldChar w:fldCharType="begin"/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 xml:space="preserve"> 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instrText>HYPERLINK</w:instrText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 xml:space="preserve"> "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instrText>http</w:instrText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>://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instrText>www</w:instrText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>.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instrText>minrzs</w:instrText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>.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instrText>gov</w:instrText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>.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instrText>rs</w:instrText>
            </w:r>
            <w:r w:rsidRPr="00630944">
              <w:rPr>
                <w:rFonts w:ascii="Arial" w:hAnsi="Arial"/>
                <w:sz w:val="22"/>
                <w:szCs w:val="22"/>
                <w:lang w:val="ru-RU" w:eastAsia="en-US"/>
              </w:rPr>
              <w:instrText xml:space="preserve">" </w:instrText>
            </w:r>
            <w:r w:rsidRPr="00630944">
              <w:rPr>
                <w:rFonts w:ascii="Arial" w:hAnsi="Arial"/>
                <w:sz w:val="22"/>
                <w:szCs w:val="22"/>
                <w:lang w:val="en-US" w:eastAsia="en-US"/>
              </w:rPr>
              <w:fldChar w:fldCharType="separate"/>
            </w:r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www</w:t>
            </w:r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ru-RU" w:eastAsia="en-US"/>
              </w:rPr>
              <w:t>.</w:t>
            </w:r>
            <w:proofErr w:type="spellStart"/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minrzs</w:t>
            </w:r>
            <w:proofErr w:type="spellEnd"/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ru-RU" w:eastAsia="en-US"/>
              </w:rPr>
              <w:t>.</w:t>
            </w:r>
            <w:proofErr w:type="spellStart"/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gov</w:t>
            </w:r>
            <w:proofErr w:type="spellEnd"/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ru-RU" w:eastAsia="en-US"/>
              </w:rPr>
              <w:t>.</w:t>
            </w:r>
            <w:proofErr w:type="spellStart"/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rs</w:t>
            </w:r>
            <w:proofErr w:type="spellEnd"/>
            <w:r w:rsidRPr="00630944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fldChar w:fldCharType="end"/>
            </w:r>
            <w:r w:rsidRPr="0063094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 - </w:t>
            </w:r>
            <w:r w:rsidRPr="0063094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uprava za bezbednost na radu – zakoni – dokumenta.php, tu se nalazi фajл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 </w:t>
            </w:r>
            <w:r w:rsidRPr="00630944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издaвaњe лицeнци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 коме можете видети акредитована правна лица која имају лиценцу за издавање ових потврда.</w:t>
            </w:r>
          </w:p>
          <w:p w:rsidR="00630944" w:rsidRPr="00630944" w:rsidRDefault="00630944" w:rsidP="00630944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094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630944" w:rsidRPr="00630944" w:rsidRDefault="00630944" w:rsidP="00630944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из тачке 7 доставити за оног члана групе који испуњава тражени услов (довољно је да 1 члан групе достави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7.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63094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63094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630944" w:rsidRPr="00630944" w:rsidRDefault="00630944" w:rsidP="00630944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Calibri" w:eastAsia="Calibri" w:hAnsi="Calibri" w:cs="Arial"/>
                <w:b/>
                <w:color w:val="00B0F0"/>
                <w:sz w:val="22"/>
                <w:szCs w:val="22"/>
                <w:u w:val="single"/>
                <w:lang w:val="ru-RU" w:eastAsia="en-US"/>
              </w:rPr>
            </w:pPr>
            <w:r w:rsidRPr="0063094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  <w:r w:rsidRPr="00630944">
              <w:rPr>
                <w:rFonts w:ascii="Calibri" w:eastAsia="Calibri" w:hAnsi="Calibri" w:cs="Arial"/>
                <w:color w:val="00B0F0"/>
                <w:sz w:val="22"/>
                <w:szCs w:val="22"/>
                <w:lang w:val="sr-Latn-CS" w:eastAsia="sr-Latn-CS"/>
              </w:rPr>
              <w:t>.</w:t>
            </w:r>
          </w:p>
        </w:tc>
      </w:tr>
    </w:tbl>
    <w:p w:rsidR="007B48ED" w:rsidRPr="00630944" w:rsidRDefault="007B48ED" w:rsidP="0092732C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="00972C6B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33EF" w:rsidRDefault="00AB33E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05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0F2" w:rsidRPr="006105EF" w:rsidRDefault="003B50DA" w:rsidP="006105EF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1931AB"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а ЈН </w:t>
      </w:r>
      <w:r w:rsidR="002D4441" w:rsidRPr="002D4441">
        <w:rPr>
          <w:rFonts w:ascii="Arial" w:hAnsi="Arial" w:cs="Arial"/>
          <w:b/>
          <w:sz w:val="22"/>
          <w:szCs w:val="22"/>
        </w:rPr>
        <w:t>60/2018 - 3000/1161/2018</w:t>
      </w:r>
      <w:r w:rsidRPr="002D4441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2" w:name="_Toc427817447"/>
      <w:bookmarkStart w:id="3" w:name="_Toc427817448"/>
      <w:r w:rsidR="003160F2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  <w:bookmarkEnd w:id="2"/>
      <w:bookmarkEnd w:id="3"/>
    </w:p>
    <w:sectPr w:rsidR="003160F2" w:rsidRPr="006105EF" w:rsidSect="00E4289A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289" w:bottom="72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84" w:rsidRDefault="006B7684" w:rsidP="00F717AF">
      <w:r>
        <w:separator/>
      </w:r>
    </w:p>
  </w:endnote>
  <w:endnote w:type="continuationSeparator" w:id="0">
    <w:p w:rsidR="006B7684" w:rsidRDefault="006B768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5403F3" w:rsidRDefault="004272D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957107" w:rsidRPr="002D4441">
      <w:rPr>
        <w:rFonts w:ascii="Arial" w:hAnsi="Arial" w:cs="Arial"/>
        <w:b/>
        <w:sz w:val="22"/>
        <w:szCs w:val="22"/>
      </w:rPr>
      <w:t>60/2018 - 3000/1161/2018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2301C"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13DD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13DD3">
      <w:rPr>
        <w:i/>
        <w:noProof/>
      </w:rPr>
      <w:t>4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84" w:rsidRDefault="006B7684" w:rsidP="00F717AF">
      <w:r>
        <w:separator/>
      </w:r>
    </w:p>
  </w:footnote>
  <w:footnote w:type="continuationSeparator" w:id="0">
    <w:p w:rsidR="006B7684" w:rsidRDefault="006B768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B9E8CE" wp14:editId="1A2525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13DD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13DD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72D8" w:rsidRDefault="004272D8">
    <w:pPr>
      <w:pStyle w:val="Header"/>
    </w:pPr>
  </w:p>
  <w:p w:rsidR="004272D8" w:rsidRDefault="004272D8">
    <w:pPr>
      <w:pStyle w:val="Header"/>
    </w:pPr>
  </w:p>
  <w:p w:rsidR="004272D8" w:rsidRDefault="004272D8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133F42"/>
    <w:multiLevelType w:val="hybridMultilevel"/>
    <w:tmpl w:val="181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ED1"/>
    <w:multiLevelType w:val="hybridMultilevel"/>
    <w:tmpl w:val="176AC0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A3E28"/>
    <w:multiLevelType w:val="hybridMultilevel"/>
    <w:tmpl w:val="5AA281F0"/>
    <w:lvl w:ilvl="0" w:tplc="D09EE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1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A3424"/>
    <w:multiLevelType w:val="hybridMultilevel"/>
    <w:tmpl w:val="DCEA88B0"/>
    <w:lvl w:ilvl="0" w:tplc="636C9F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4"/>
  </w:num>
  <w:num w:numId="3">
    <w:abstractNumId w:val="13"/>
  </w:num>
  <w:num w:numId="4">
    <w:abstractNumId w:val="36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2"/>
  </w:num>
  <w:num w:numId="13">
    <w:abstractNumId w:val="19"/>
  </w:num>
  <w:num w:numId="14">
    <w:abstractNumId w:val="34"/>
  </w:num>
  <w:num w:numId="15">
    <w:abstractNumId w:val="6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4"/>
  </w:num>
  <w:num w:numId="19">
    <w:abstractNumId w:val="24"/>
  </w:num>
  <w:num w:numId="20">
    <w:abstractNumId w:val="17"/>
  </w:num>
  <w:num w:numId="21">
    <w:abstractNumId w:val="10"/>
  </w:num>
  <w:num w:numId="22">
    <w:abstractNumId w:val="7"/>
  </w:num>
  <w:num w:numId="23">
    <w:abstractNumId w:val="28"/>
  </w:num>
  <w:num w:numId="24">
    <w:abstractNumId w:val="38"/>
  </w:num>
  <w:num w:numId="25">
    <w:abstractNumId w:val="16"/>
  </w:num>
  <w:num w:numId="26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5"/>
  </w:num>
  <w:num w:numId="33">
    <w:abstractNumId w:val="41"/>
  </w:num>
  <w:num w:numId="34">
    <w:abstractNumId w:val="21"/>
  </w:num>
  <w:num w:numId="35">
    <w:abstractNumId w:val="8"/>
  </w:num>
  <w:num w:numId="36">
    <w:abstractNumId w:val="45"/>
  </w:num>
  <w:num w:numId="37">
    <w:abstractNumId w:val="31"/>
  </w:num>
  <w:num w:numId="38">
    <w:abstractNumId w:val="29"/>
  </w:num>
  <w:num w:numId="39">
    <w:abstractNumId w:val="11"/>
  </w:num>
  <w:num w:numId="40">
    <w:abstractNumId w:val="30"/>
  </w:num>
  <w:num w:numId="41">
    <w:abstractNumId w:val="32"/>
  </w:num>
  <w:num w:numId="42">
    <w:abstractNumId w:val="37"/>
  </w:num>
  <w:num w:numId="43">
    <w:abstractNumId w:val="43"/>
  </w:num>
  <w:num w:numId="44">
    <w:abstractNumId w:val="5"/>
  </w:num>
  <w:num w:numId="45">
    <w:abstractNumId w:val="4"/>
  </w:num>
  <w:num w:numId="46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068"/>
    <w:rsid w:val="000C491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B4CEC"/>
    <w:rsid w:val="001C18A0"/>
    <w:rsid w:val="001D7E78"/>
    <w:rsid w:val="001E2633"/>
    <w:rsid w:val="001E4514"/>
    <w:rsid w:val="001E77EA"/>
    <w:rsid w:val="001F2126"/>
    <w:rsid w:val="002040F2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5E7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4441"/>
    <w:rsid w:val="002D64C9"/>
    <w:rsid w:val="002E0C16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C2C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5CD0"/>
    <w:rsid w:val="004B02FD"/>
    <w:rsid w:val="004B1035"/>
    <w:rsid w:val="004B3050"/>
    <w:rsid w:val="004B72D4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1B8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1DB0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0944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1EFE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B7684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6500"/>
    <w:rsid w:val="006F6AE2"/>
    <w:rsid w:val="006F752D"/>
    <w:rsid w:val="00701AC0"/>
    <w:rsid w:val="007021BF"/>
    <w:rsid w:val="007044E1"/>
    <w:rsid w:val="007053B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4A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70B7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B66"/>
    <w:rsid w:val="008A511D"/>
    <w:rsid w:val="008A5FD0"/>
    <w:rsid w:val="008B170D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107"/>
    <w:rsid w:val="00963A13"/>
    <w:rsid w:val="00971A69"/>
    <w:rsid w:val="00972C6B"/>
    <w:rsid w:val="00981749"/>
    <w:rsid w:val="00981C66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27DF"/>
    <w:rsid w:val="00B06D1D"/>
    <w:rsid w:val="00B07751"/>
    <w:rsid w:val="00B10097"/>
    <w:rsid w:val="00B13B17"/>
    <w:rsid w:val="00B13DD3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C7647"/>
    <w:rsid w:val="00BD1125"/>
    <w:rsid w:val="00BD632A"/>
    <w:rsid w:val="00BE4635"/>
    <w:rsid w:val="00BE52B7"/>
    <w:rsid w:val="00BE77B2"/>
    <w:rsid w:val="00BF00D5"/>
    <w:rsid w:val="00BF10CE"/>
    <w:rsid w:val="00BF12BC"/>
    <w:rsid w:val="00BF3EF4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E21"/>
    <w:rsid w:val="00E4614C"/>
    <w:rsid w:val="00E46FEB"/>
    <w:rsid w:val="00E50F47"/>
    <w:rsid w:val="00E53EA2"/>
    <w:rsid w:val="00E54F26"/>
    <w:rsid w:val="00E5719E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D25"/>
    <w:rsid w:val="00ED3247"/>
    <w:rsid w:val="00ED49BC"/>
    <w:rsid w:val="00EF085B"/>
    <w:rsid w:val="00EF14F6"/>
    <w:rsid w:val="00EF1D9E"/>
    <w:rsid w:val="00F013E9"/>
    <w:rsid w:val="00F03ABF"/>
    <w:rsid w:val="00F045E6"/>
    <w:rsid w:val="00F13EB5"/>
    <w:rsid w:val="00F140C2"/>
    <w:rsid w:val="00F218D0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2C0C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Zorica Stojanovic</cp:lastModifiedBy>
  <cp:revision>55</cp:revision>
  <cp:lastPrinted>2018-10-19T07:00:00Z</cp:lastPrinted>
  <dcterms:created xsi:type="dcterms:W3CDTF">2017-01-20T06:36:00Z</dcterms:created>
  <dcterms:modified xsi:type="dcterms:W3CDTF">2018-10-19T07:18:00Z</dcterms:modified>
</cp:coreProperties>
</file>