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64548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6454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454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45485">
        <w:rPr>
          <w:rFonts w:ascii="Arial" w:hAnsi="Arial"/>
          <w:lang w:val="sr-Cyrl-RS"/>
        </w:rPr>
        <w:t xml:space="preserve"> 105-Е.03.01-530360/</w:t>
      </w:r>
      <w:r w:rsidR="00820537">
        <w:rPr>
          <w:rFonts w:ascii="Arial" w:hAnsi="Arial"/>
          <w:lang w:val="sr-Cyrl-RS"/>
        </w:rPr>
        <w:t>8</w:t>
      </w:r>
      <w:r w:rsidR="00645485">
        <w:rPr>
          <w:rFonts w:ascii="Arial" w:hAnsi="Arial"/>
          <w:lang w:val="sr-Cyrl-RS"/>
        </w:rPr>
        <w:t>-2018</w:t>
      </w:r>
    </w:p>
    <w:p w:rsidR="0046231D" w:rsidRPr="00645485" w:rsidRDefault="0064548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 xml:space="preserve">Обреновац, </w:t>
      </w:r>
      <w:r w:rsidR="00820537">
        <w:rPr>
          <w:rFonts w:ascii="Arial" w:hAnsi="Arial"/>
          <w:lang w:val="sr-Cyrl-RS"/>
        </w:rPr>
        <w:t>20</w:t>
      </w:r>
      <w:r>
        <w:rPr>
          <w:rFonts w:ascii="Arial" w:hAnsi="Arial"/>
          <w:lang w:val="sr-Cyrl-RS"/>
        </w:rPr>
        <w:t>.</w:t>
      </w:r>
      <w:r w:rsidR="00820537">
        <w:rPr>
          <w:rFonts w:ascii="Arial" w:hAnsi="Arial"/>
          <w:lang w:val="sr-Cyrl-RS"/>
        </w:rPr>
        <w:t>12</w:t>
      </w:r>
      <w:bookmarkStart w:id="0" w:name="_GoBack"/>
      <w:bookmarkEnd w:id="0"/>
      <w:r>
        <w:rPr>
          <w:rFonts w:ascii="Arial" w:hAnsi="Arial"/>
          <w:lang w:val="sr-Cyrl-RS"/>
        </w:rPr>
        <w:t>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645485" w:rsidRDefault="00823373" w:rsidP="00645485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45485">
        <w:rPr>
          <w:rFonts w:ascii="Arial" w:hAnsi="Arial"/>
          <w:iCs/>
          <w:lang w:val="sr-Cyrl-RS"/>
        </w:rPr>
        <w:t>3000/0485/2018 (1699/2018)</w:t>
      </w:r>
      <w:r w:rsidR="00645485" w:rsidRPr="00D97D88">
        <w:rPr>
          <w:rFonts w:ascii="Arial" w:hAnsi="Arial"/>
          <w:lang w:val="ru-RU"/>
        </w:rPr>
        <w:t xml:space="preserve">, </w:t>
      </w:r>
      <w:r w:rsidR="00645485" w:rsidRPr="00D97D88">
        <w:rPr>
          <w:rFonts w:ascii="Arial" w:hAnsi="Arial"/>
        </w:rPr>
        <w:t xml:space="preserve">за набавку </w:t>
      </w:r>
      <w:r w:rsidR="00645485">
        <w:rPr>
          <w:rFonts w:ascii="Arial" w:hAnsi="Arial"/>
          <w:lang w:val="sr-Cyrl-RS"/>
        </w:rPr>
        <w:t xml:space="preserve">Делови пумпе </w:t>
      </w:r>
      <w:r w:rsidR="00645485">
        <w:rPr>
          <w:rFonts w:ascii="Arial" w:hAnsi="Arial"/>
          <w:i/>
          <w:lang w:val="sr-Latn-RS"/>
        </w:rPr>
        <w:t xml:space="preserve">CN900-310 </w:t>
      </w:r>
      <w:r w:rsidR="00645485" w:rsidRPr="00FC7C60">
        <w:rPr>
          <w:rFonts w:ascii="Arial" w:hAnsi="Arial"/>
          <w:lang w:val="sr-Cyrl-RS"/>
        </w:rPr>
        <w:t>ТЕНТ А</w:t>
      </w:r>
      <w:r w:rsidR="00645485" w:rsidRPr="00D97D88">
        <w:rPr>
          <w:rFonts w:ascii="Arial" w:hAnsi="Arial"/>
        </w:rPr>
        <w:t xml:space="preserve">, </w:t>
      </w:r>
      <w:r w:rsidR="00645485"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45485">
      <w:pPr>
        <w:pStyle w:val="BodyText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45485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645485" w:rsidRDefault="00823373" w:rsidP="003317E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645485">
        <w:rPr>
          <w:rFonts w:ascii="Arial" w:hAnsi="Arial"/>
          <w:iCs/>
          <w:lang w:val="ru-RU"/>
        </w:rPr>
        <w:t xml:space="preserve">У техничкој спецификацији под редним бројевима 1.9 (заптивна чаура (дужа) циркулационе пумпе тип </w:t>
      </w:r>
      <w:r w:rsidR="00645485">
        <w:rPr>
          <w:rFonts w:ascii="Arial" w:hAnsi="Arial"/>
          <w:i/>
          <w:lang w:val="sr-Latn-RS"/>
        </w:rPr>
        <w:t>CN900-310</w:t>
      </w:r>
      <w:r w:rsidR="00645485">
        <w:rPr>
          <w:rFonts w:ascii="Arial" w:hAnsi="Arial"/>
          <w:lang w:val="sr-Cyrl-RS"/>
        </w:rPr>
        <w:t xml:space="preserve"> )цртеж 31703) и 1.10 (заптивна чаура (краћа) циркулационе пумпе тип </w:t>
      </w:r>
      <w:r w:rsidR="00645485">
        <w:rPr>
          <w:rFonts w:ascii="Arial" w:hAnsi="Arial"/>
          <w:i/>
          <w:lang w:val="sr-Latn-RS"/>
        </w:rPr>
        <w:t>CN900-310</w:t>
      </w:r>
      <w:r w:rsidR="00645485">
        <w:rPr>
          <w:rFonts w:ascii="Arial" w:hAnsi="Arial"/>
          <w:lang w:val="sr-Cyrl-RS"/>
        </w:rPr>
        <w:t xml:space="preserve"> (цртеж 31703) за тражена добра није дат број позиције на цртежу. Молими Вас да ове податке објавите како бисмо могли да припремимо понуду.</w:t>
      </w:r>
    </w:p>
    <w:p w:rsidR="00823373" w:rsidRPr="00645485" w:rsidRDefault="00823373" w:rsidP="003317EC">
      <w:pPr>
        <w:rPr>
          <w:rFonts w:ascii="Arial" w:hAnsi="Arial"/>
          <w:iCs/>
          <w:lang w:val="sr-Cyrl-RS"/>
        </w:rPr>
      </w:pPr>
    </w:p>
    <w:p w:rsidR="00645485" w:rsidRPr="00645485" w:rsidRDefault="00823373" w:rsidP="00645485">
      <w:pPr>
        <w:rPr>
          <w:rFonts w:ascii="Arial" w:eastAsia="Calibri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45485" w:rsidRPr="00645485">
        <w:rPr>
          <w:rFonts w:ascii="Arial" w:eastAsia="Calibri" w:hAnsi="Arial"/>
          <w:lang w:val="sr-Latn-RS"/>
        </w:rPr>
        <w:t xml:space="preserve">Нa цртeжу брoj 31703 су oбeлeжeнe пoзициje зaптивних чaурa, мeђутим пoштo je исти убaчeн нa лист A4 нe види сe дoбрo. Oзнaкe нa рускoм су </w:t>
      </w:r>
      <w:r w:rsidR="00645485" w:rsidRPr="00645485">
        <w:rPr>
          <w:rFonts w:ascii="Arial" w:eastAsia="Calibri" w:hAnsi="Arial"/>
          <w:lang w:val="sr-Cyrl-RS"/>
        </w:rPr>
        <w:t xml:space="preserve">„Грунд-букса“ </w:t>
      </w:r>
      <w:r w:rsidR="00645485" w:rsidRPr="00645485">
        <w:rPr>
          <w:rFonts w:ascii="Arial" w:eastAsia="Calibri" w:hAnsi="Arial"/>
          <w:lang w:val="sr-Latn-RS"/>
        </w:rPr>
        <w:t>a o</w:t>
      </w:r>
      <w:r w:rsidR="00645485" w:rsidRPr="00645485">
        <w:rPr>
          <w:rFonts w:ascii="Arial" w:eastAsia="Calibri" w:hAnsi="Arial"/>
          <w:lang w:val="pt-BR"/>
        </w:rPr>
        <w:t>дг</w:t>
      </w:r>
      <w:r w:rsidR="00645485" w:rsidRPr="00645485">
        <w:rPr>
          <w:rFonts w:ascii="Arial" w:eastAsia="Calibri" w:hAnsi="Arial"/>
          <w:lang w:val="sr-Latn-RS"/>
        </w:rPr>
        <w:t>o</w:t>
      </w:r>
      <w:r w:rsidR="00645485" w:rsidRPr="00645485">
        <w:rPr>
          <w:rFonts w:ascii="Arial" w:eastAsia="Calibri" w:hAnsi="Arial"/>
          <w:lang w:val="pt-BR"/>
        </w:rPr>
        <w:t>в</w:t>
      </w:r>
      <w:r w:rsidR="00645485" w:rsidRPr="00645485">
        <w:rPr>
          <w:rFonts w:ascii="Arial" w:eastAsia="Calibri" w:hAnsi="Arial"/>
          <w:lang w:val="sr-Latn-RS"/>
        </w:rPr>
        <w:t>a</w:t>
      </w:r>
      <w:r w:rsidR="00645485" w:rsidRPr="00645485">
        <w:rPr>
          <w:rFonts w:ascii="Arial" w:eastAsia="Calibri" w:hAnsi="Arial"/>
          <w:lang w:val="pt-BR"/>
        </w:rPr>
        <w:t>р</w:t>
      </w:r>
      <w:r w:rsidR="00645485" w:rsidRPr="00645485">
        <w:rPr>
          <w:rFonts w:ascii="Arial" w:eastAsia="Calibri" w:hAnsi="Arial"/>
          <w:lang w:val="sr-Latn-RS"/>
        </w:rPr>
        <w:t>aj</w:t>
      </w:r>
      <w:r w:rsidR="00645485" w:rsidRPr="00645485">
        <w:rPr>
          <w:rFonts w:ascii="Arial" w:eastAsia="Calibri" w:hAnsi="Arial"/>
          <w:lang w:val="pt-BR"/>
        </w:rPr>
        <w:t>у</w:t>
      </w:r>
      <w:r w:rsidR="00645485" w:rsidRPr="00645485">
        <w:rPr>
          <w:rFonts w:ascii="Arial" w:eastAsia="Calibri" w:hAnsi="Arial"/>
          <w:lang w:val="sr-Latn-RS"/>
        </w:rPr>
        <w:t xml:space="preserve">ћи цртeжи су B-447-39 </w:t>
      </w:r>
      <w:r w:rsidR="00645485" w:rsidRPr="00645485">
        <w:rPr>
          <w:rFonts w:ascii="Arial" w:eastAsia="Calibri" w:hAnsi="Arial"/>
          <w:lang w:val="sr-Cyrl-RS"/>
        </w:rPr>
        <w:t>и</w:t>
      </w:r>
      <w:r w:rsidR="00645485" w:rsidRPr="00645485">
        <w:rPr>
          <w:rFonts w:ascii="Arial" w:eastAsia="Calibri" w:hAnsi="Arial"/>
          <w:lang w:val="sr-Latn-RS"/>
        </w:rPr>
        <w:t xml:space="preserve"> B-447-38.</w:t>
      </w:r>
    </w:p>
    <w:p w:rsidR="00823373" w:rsidRPr="00645485" w:rsidRDefault="00823373" w:rsidP="00051D51">
      <w:pPr>
        <w:spacing w:after="240"/>
        <w:rPr>
          <w:rFonts w:ascii="Arial" w:hAnsi="Arial"/>
          <w:lang w:val="sr-Latn-RS"/>
        </w:rPr>
      </w:pPr>
    </w:p>
    <w:p w:rsidR="00645485" w:rsidRDefault="00823373" w:rsidP="003317EC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645485" w:rsidRPr="00645485">
        <w:rPr>
          <w:rFonts w:ascii="Arial" w:hAnsi="Arial"/>
          <w:iCs/>
          <w:lang w:val="sr-Cyrl-RS"/>
        </w:rPr>
        <w:t>У тачки 4.2 Додатни услови за у</w:t>
      </w:r>
      <w:r w:rsidR="00645485">
        <w:rPr>
          <w:rFonts w:ascii="Arial" w:hAnsi="Arial"/>
          <w:iCs/>
          <w:lang w:val="sr-Cyrl-RS"/>
        </w:rPr>
        <w:t xml:space="preserve"> поступку Јавне набавке из Члана 76. Закона, као доказ испуњења захтеваних услова тражи се:</w:t>
      </w:r>
    </w:p>
    <w:p w:rsidR="00645485" w:rsidRPr="00645485" w:rsidRDefault="00645485" w:rsidP="00645485">
      <w:pPr>
        <w:pStyle w:val="ListParagraph"/>
        <w:numPr>
          <w:ilvl w:val="0"/>
          <w:numId w:val="9"/>
        </w:numPr>
        <w:rPr>
          <w:rFonts w:ascii="Arial" w:hAnsi="Arial"/>
          <w:iCs/>
        </w:rPr>
      </w:pPr>
      <w:r w:rsidRPr="00645485">
        <w:rPr>
          <w:rFonts w:ascii="Arial" w:hAnsi="Arial"/>
          <w:iCs/>
          <w:lang w:val="sr-Cyrl-RS"/>
        </w:rPr>
        <w:t>Референтна листа (образац 6.)</w:t>
      </w:r>
    </w:p>
    <w:p w:rsidR="00645485" w:rsidRPr="00645485" w:rsidRDefault="00645485" w:rsidP="00645485">
      <w:pPr>
        <w:pStyle w:val="ListParagraph"/>
        <w:numPr>
          <w:ilvl w:val="0"/>
          <w:numId w:val="9"/>
        </w:numPr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>Потписане и оверене потврде купаца (образац 7)</w:t>
      </w:r>
    </w:p>
    <w:p w:rsidR="00823373" w:rsidRPr="00645485" w:rsidRDefault="00645485" w:rsidP="00645485">
      <w:pPr>
        <w:rPr>
          <w:rFonts w:ascii="Arial" w:hAnsi="Arial"/>
          <w:iCs/>
        </w:rPr>
      </w:pPr>
      <w:r w:rsidRPr="00645485">
        <w:rPr>
          <w:rFonts w:ascii="Arial" w:hAnsi="Arial"/>
          <w:iCs/>
          <w:lang w:val="sr-Cyrl-RS"/>
        </w:rPr>
        <w:t>Наведени обрасци нису објављени у Конкурсној документацији.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645485" w:rsidRPr="005A5211" w:rsidRDefault="00823373" w:rsidP="00645485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645485">
        <w:rPr>
          <w:rFonts w:ascii="Arial" w:hAnsi="Arial"/>
          <w:iCs/>
          <w:lang w:val="sr-Cyrl-RS"/>
        </w:rPr>
        <w:t>Наручилац прихвата Вашу примедбу, и извршиће измену Конкурсне документације.</w:t>
      </w:r>
    </w:p>
    <w:p w:rsidR="00823373" w:rsidRDefault="00645485" w:rsidP="003317EC">
      <w:pPr>
        <w:pStyle w:val="stil1tekst"/>
        <w:ind w:left="0" w:firstLine="0"/>
        <w:rPr>
          <w:rFonts w:ascii="Arial" w:hAnsi="Arial"/>
          <w:iCs/>
          <w:sz w:val="22"/>
          <w:szCs w:val="22"/>
          <w:lang w:val="sr-Cyrl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Pr="00645485">
        <w:rPr>
          <w:rFonts w:ascii="Arial" w:hAnsi="Arial"/>
          <w:iCs/>
          <w:sz w:val="22"/>
          <w:szCs w:val="22"/>
          <w:lang w:val="sr-Cyrl-RS"/>
        </w:rPr>
        <w:t>Због наведених недостатака у конкурсној документацији, потребно је додатно време за припрему квалитетне понуде</w:t>
      </w:r>
      <w:r>
        <w:rPr>
          <w:rFonts w:ascii="Arial" w:hAnsi="Arial"/>
          <w:iCs/>
          <w:sz w:val="22"/>
          <w:szCs w:val="22"/>
          <w:lang w:val="sr-Cyrl-RS"/>
        </w:rPr>
        <w:t>. Молимио Вас да извршите продужење рока за достављање понуде за (15) дана.</w:t>
      </w:r>
    </w:p>
    <w:p w:rsidR="00823373" w:rsidRDefault="00823373" w:rsidP="003317EC">
      <w:pPr>
        <w:rPr>
          <w:rFonts w:ascii="Arial" w:hAnsi="Arial"/>
          <w:lang w:val="sr-Cyrl-RS"/>
        </w:rPr>
      </w:pPr>
    </w:p>
    <w:p w:rsidR="00645485" w:rsidRPr="00645485" w:rsidRDefault="00645485" w:rsidP="00645485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>:</w:t>
      </w:r>
      <w:r w:rsidRPr="00645485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Pr="00645485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45485">
        <w:rPr>
          <w:rFonts w:ascii="Arial" w:hAnsi="Arial"/>
          <w:b/>
          <w:iCs/>
          <w:lang w:val="sr-Cyrl-RS"/>
        </w:rPr>
        <w:t>у случају да продужи рок</w:t>
      </w:r>
      <w:r w:rsidRPr="00645485">
        <w:rPr>
          <w:rFonts w:ascii="Arial" w:hAnsi="Arial"/>
          <w:iCs/>
          <w:lang w:val="sr-Cyrl-RS"/>
        </w:rPr>
        <w:t xml:space="preserve">, </w:t>
      </w:r>
      <w:r w:rsidRPr="00645485">
        <w:rPr>
          <w:rFonts w:ascii="Arial" w:hAnsi="Arial"/>
          <w:iCs/>
          <w:lang w:val="sr-Cyrl-RS"/>
        </w:rPr>
        <w:lastRenderedPageBreak/>
        <w:t xml:space="preserve">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645485" w:rsidRPr="00645485" w:rsidRDefault="00645485" w:rsidP="003317EC">
      <w:pPr>
        <w:rPr>
          <w:rFonts w:ascii="Arial" w:hAnsi="Arial"/>
          <w:lang w:val="sr-Cyrl-RS"/>
        </w:rPr>
      </w:pPr>
    </w:p>
    <w:p w:rsidR="00DB25EE" w:rsidRPr="00645485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645485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645485">
        <w:rPr>
          <w:rFonts w:ascii="Arial" w:hAnsi="Arial"/>
          <w:iCs/>
        </w:rPr>
        <w:t>Порталу јавн</w:t>
      </w:r>
      <w:r w:rsidR="00C04B2D" w:rsidRPr="00645485">
        <w:rPr>
          <w:rFonts w:ascii="Arial" w:hAnsi="Arial"/>
          <w:iCs/>
        </w:rPr>
        <w:t xml:space="preserve">их набавки и интернет страници </w:t>
      </w:r>
      <w:r w:rsidR="00C04B2D" w:rsidRPr="00645485">
        <w:rPr>
          <w:rFonts w:ascii="Arial" w:hAnsi="Arial"/>
          <w:iCs/>
          <w:lang w:val="sr-Cyrl-RS"/>
        </w:rPr>
        <w:t>Н</w:t>
      </w:r>
      <w:r w:rsidRPr="00645485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823373" w:rsidRPr="00645485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645485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B2" w:rsidRDefault="00C14EB2" w:rsidP="004A61DF">
      <w:pPr>
        <w:spacing w:line="240" w:lineRule="auto"/>
      </w:pPr>
      <w:r>
        <w:separator/>
      </w:r>
    </w:p>
  </w:endnote>
  <w:endnote w:type="continuationSeparator" w:id="0">
    <w:p w:rsidR="00C14EB2" w:rsidRDefault="00C14EB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053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2053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B2" w:rsidRDefault="00C14EB2" w:rsidP="004A61DF">
      <w:pPr>
        <w:spacing w:line="240" w:lineRule="auto"/>
      </w:pPr>
      <w:r>
        <w:separator/>
      </w:r>
    </w:p>
  </w:footnote>
  <w:footnote w:type="continuationSeparator" w:id="0">
    <w:p w:rsidR="00C14EB2" w:rsidRDefault="00C14EB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2053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2053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C0480F"/>
    <w:multiLevelType w:val="hybridMultilevel"/>
    <w:tmpl w:val="13D424FA"/>
    <w:lvl w:ilvl="0" w:tplc="C6B490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3404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5485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0537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4EB2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D3CC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0067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0067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0C8B"/>
    <w:rsid w:val="00F0067C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2</cp:revision>
  <cp:lastPrinted>2015-01-14T12:21:00Z</cp:lastPrinted>
  <dcterms:created xsi:type="dcterms:W3CDTF">2018-12-20T12:39:00Z</dcterms:created>
  <dcterms:modified xsi:type="dcterms:W3CDTF">2018-12-20T12:39:00Z</dcterms:modified>
</cp:coreProperties>
</file>