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362EFC" w:rsidRDefault="0046231D" w:rsidP="0046231D">
      <w:pPr>
        <w:tabs>
          <w:tab w:val="left" w:pos="8640"/>
        </w:tabs>
        <w:spacing w:line="240" w:lineRule="auto"/>
        <w:ind w:left="-360" w:right="-19"/>
        <w:rPr>
          <w:rFonts w:ascii="Arial" w:hAnsi="Arial"/>
          <w:lang w:val="sr-Cyrl-RS"/>
        </w:rPr>
      </w:pPr>
      <w:r w:rsidRPr="0046231D">
        <w:rPr>
          <w:rFonts w:ascii="Arial" w:hAnsi="Arial"/>
        </w:rPr>
        <w:t>Број:</w:t>
      </w:r>
      <w:r w:rsidR="00362EFC">
        <w:rPr>
          <w:rFonts w:ascii="Arial" w:hAnsi="Arial"/>
          <w:lang w:val="sr-Cyrl-RS"/>
        </w:rPr>
        <w:t>105-Е.03.01-539190/</w:t>
      </w:r>
      <w:r w:rsidR="00214CDB">
        <w:rPr>
          <w:rFonts w:ascii="Arial" w:hAnsi="Arial"/>
          <w:lang w:val="sr-Latn-RS"/>
        </w:rPr>
        <w:t>10</w:t>
      </w:r>
      <w:r w:rsidR="00362EFC">
        <w:rPr>
          <w:rFonts w:ascii="Arial" w:hAnsi="Arial"/>
          <w:lang w:val="sr-Cyrl-RS"/>
        </w:rPr>
        <w:t>-2018</w:t>
      </w:r>
    </w:p>
    <w:p w:rsidR="0046231D" w:rsidRPr="00362EFC" w:rsidRDefault="00362EFC" w:rsidP="0046231D">
      <w:pPr>
        <w:tabs>
          <w:tab w:val="left" w:pos="8640"/>
        </w:tabs>
        <w:spacing w:line="240" w:lineRule="auto"/>
        <w:ind w:left="-360" w:right="-19"/>
        <w:rPr>
          <w:rFonts w:ascii="Arial" w:hAnsi="Arial"/>
          <w:lang w:val="sr-Cyrl-RS"/>
        </w:rPr>
      </w:pPr>
      <w:r>
        <w:rPr>
          <w:rFonts w:ascii="Arial" w:hAnsi="Arial"/>
          <w:lang w:val="sr-Cyrl-RS"/>
        </w:rPr>
        <w:t xml:space="preserve">Обреновац, </w:t>
      </w:r>
      <w:r w:rsidR="00214CDB">
        <w:rPr>
          <w:rFonts w:ascii="Arial" w:hAnsi="Arial"/>
          <w:lang w:val="sr-Latn-RS"/>
        </w:rPr>
        <w:t>24</w:t>
      </w:r>
      <w:r w:rsidR="00360F0D">
        <w:rPr>
          <w:rFonts w:ascii="Arial" w:hAnsi="Arial"/>
          <w:lang w:val="sr-Latn-RS"/>
        </w:rPr>
        <w:t>.12</w:t>
      </w:r>
      <w:r>
        <w:rPr>
          <w:rFonts w:ascii="Arial" w:hAnsi="Arial"/>
          <w:lang w:val="sr-Cyrl-RS"/>
        </w:rPr>
        <w:t>.2018. године</w:t>
      </w:r>
    </w:p>
    <w:p w:rsidR="0046231D" w:rsidRPr="0046231D" w:rsidRDefault="00362EFC" w:rsidP="0046231D">
      <w:pPr>
        <w:tabs>
          <w:tab w:val="left" w:pos="8640"/>
        </w:tabs>
        <w:spacing w:line="240" w:lineRule="auto"/>
        <w:ind w:left="-360" w:right="-19"/>
        <w:rPr>
          <w:rFonts w:ascii="Arial" w:hAnsi="Arial"/>
          <w:i/>
          <w:lang w:val="sr-Cyrl-RS"/>
        </w:rPr>
      </w:pPr>
      <w:r>
        <w:rPr>
          <w:rFonts w:ascii="Arial" w:hAnsi="Arial"/>
          <w:i/>
          <w:lang w:val="sr-Cyrl-RS"/>
        </w:rPr>
        <w:t xml:space="preserve">          </w:t>
      </w: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E31872" w:rsidRPr="00E31872">
        <w:rPr>
          <w:rFonts w:ascii="Arial" w:hAnsi="Arial"/>
          <w:lang w:val="sr-Cyrl-RS"/>
        </w:rPr>
        <w:t>1761/2018 (3000/1702/2018)</w:t>
      </w:r>
      <w:r w:rsidRPr="00D97D88">
        <w:rPr>
          <w:rFonts w:ascii="Arial" w:hAnsi="Arial"/>
          <w:lang w:val="ru-RU"/>
        </w:rPr>
        <w:t xml:space="preserve">, </w:t>
      </w:r>
      <w:r w:rsidRPr="00D97D88">
        <w:rPr>
          <w:rFonts w:ascii="Arial" w:hAnsi="Arial"/>
        </w:rPr>
        <w:t xml:space="preserve">за набавку </w:t>
      </w:r>
      <w:r w:rsidR="00E31872" w:rsidRPr="00E31872">
        <w:rPr>
          <w:rFonts w:ascii="Arial" w:hAnsi="Arial"/>
        </w:rPr>
        <w:t>„Поправка и замена изолације постројења и уређаја на блоковима А1, А2 и А3 у ТЕНТ-А и на осталим блоковима по налогу Наручиоца“</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214CDB">
        <w:rPr>
          <w:rFonts w:ascii="Arial" w:hAnsi="Arial"/>
          <w:b/>
          <w:iCs/>
          <w:lang w:val="sr-Latn-RS"/>
        </w:rPr>
        <w:t>3</w:t>
      </w:r>
      <w:r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C56539" w:rsidRPr="00E045C5" w:rsidRDefault="00823373" w:rsidP="00E31872">
      <w:pPr>
        <w:rPr>
          <w:rFonts w:ascii="Arial" w:hAnsi="Arial"/>
          <w:lang w:val="ru-RU"/>
        </w:rPr>
      </w:pPr>
      <w:r w:rsidRPr="000B5D60">
        <w:rPr>
          <w:rFonts w:ascii="Arial" w:hAnsi="Arial"/>
          <w:b/>
          <w:iCs/>
        </w:rPr>
        <w:t>ПИТАЊЕ 1</w:t>
      </w:r>
      <w:r w:rsidRPr="000B5D60">
        <w:rPr>
          <w:rFonts w:ascii="Arial" w:hAnsi="Arial"/>
          <w:iCs/>
        </w:rPr>
        <w:t>:</w:t>
      </w:r>
      <w:r w:rsidRPr="000B5D60">
        <w:rPr>
          <w:rFonts w:ascii="Arial" w:hAnsi="Arial"/>
          <w:iCs/>
          <w:lang w:val="ru-RU"/>
        </w:rPr>
        <w:t xml:space="preserve"> </w:t>
      </w:r>
    </w:p>
    <w:p w:rsidR="00C56539" w:rsidRDefault="00E045C5" w:rsidP="00E31872">
      <w:pPr>
        <w:rPr>
          <w:rFonts w:ascii="Arial" w:hAnsi="Arial"/>
          <w:iCs/>
          <w:lang w:val="sr-Cyrl-RS"/>
        </w:rPr>
      </w:pPr>
      <w:r>
        <w:rPr>
          <w:rFonts w:ascii="Arial" w:hAnsi="Arial"/>
          <w:iCs/>
          <w:lang w:val="sr-Cyrl-RS"/>
        </w:rPr>
        <w:t>На страни 13., тачка 3.4. Конкурсне документације у делу „Место извођења радова“ наводи се да је место извођења радова „</w:t>
      </w:r>
      <w:r w:rsidRPr="00E045C5">
        <w:rPr>
          <w:rFonts w:ascii="Arial" w:hAnsi="Arial"/>
          <w:b/>
          <w:iCs/>
          <w:lang w:val="sr-Cyrl-RS"/>
        </w:rPr>
        <w:t xml:space="preserve">огранак ТЕНТ/локација ТЕНТ А и друге локације Наручиоца. Понуда се даје на паритету </w:t>
      </w:r>
      <w:r w:rsidRPr="00E045C5">
        <w:rPr>
          <w:rFonts w:ascii="Arial" w:hAnsi="Arial"/>
          <w:b/>
          <w:iCs/>
          <w:lang w:val="sr-Latn-RS"/>
        </w:rPr>
        <w:t xml:space="preserve">f-co </w:t>
      </w:r>
      <w:r w:rsidRPr="00E045C5">
        <w:rPr>
          <w:rFonts w:ascii="Arial" w:hAnsi="Arial"/>
          <w:b/>
          <w:iCs/>
          <w:lang w:val="sr-Cyrl-RS"/>
        </w:rPr>
        <w:t>огранак ТЕНТ/локација ТЕНТ А</w:t>
      </w:r>
      <w:r>
        <w:rPr>
          <w:rFonts w:ascii="Arial" w:hAnsi="Arial"/>
          <w:iCs/>
          <w:lang w:val="sr-Cyrl-RS"/>
        </w:rPr>
        <w:t>“</w:t>
      </w:r>
    </w:p>
    <w:p w:rsidR="00E045C5" w:rsidRDefault="00E045C5" w:rsidP="00E31872">
      <w:pPr>
        <w:rPr>
          <w:rFonts w:ascii="Arial" w:hAnsi="Arial"/>
          <w:iCs/>
          <w:lang w:val="sr-Cyrl-RS"/>
        </w:rPr>
      </w:pPr>
      <w:r>
        <w:rPr>
          <w:rFonts w:ascii="Arial" w:hAnsi="Arial"/>
          <w:iCs/>
          <w:lang w:val="sr-Cyrl-RS"/>
        </w:rPr>
        <w:t>На које се локације тачно мисли, у којем обиму радова изражено у процентима би се радило и које позиције из предмера би се радиле на тим локацијама? Ове информације су нам битне ради формирања цене, планирања броја радника и пријаве радова на тим локацијама.</w:t>
      </w:r>
    </w:p>
    <w:p w:rsidR="00E045C5" w:rsidRPr="00E045C5" w:rsidRDefault="00E045C5" w:rsidP="00E31872">
      <w:pPr>
        <w:rPr>
          <w:rFonts w:ascii="Arial" w:hAnsi="Arial"/>
          <w:iCs/>
          <w:lang w:val="sr-Cyrl-RS"/>
        </w:rPr>
      </w:pPr>
    </w:p>
    <w:p w:rsidR="00823373" w:rsidRPr="00D97D88" w:rsidRDefault="00823373" w:rsidP="00E31872">
      <w:pPr>
        <w:rPr>
          <w:rFonts w:ascii="Arial" w:hAnsi="Arial"/>
        </w:rPr>
      </w:pPr>
      <w:r w:rsidRPr="00D97D88">
        <w:rPr>
          <w:rFonts w:ascii="Arial" w:hAnsi="Arial"/>
          <w:b/>
          <w:iCs/>
        </w:rPr>
        <w:t xml:space="preserve">ОДГОВОР 1: </w:t>
      </w:r>
    </w:p>
    <w:p w:rsidR="00CF56CA" w:rsidRPr="00CF56CA" w:rsidRDefault="00CF56CA" w:rsidP="00CF56CA">
      <w:pPr>
        <w:rPr>
          <w:rFonts w:ascii="Arial" w:hAnsi="Arial"/>
          <w:iCs/>
          <w:lang w:val="sr-Cyrl-RS"/>
        </w:rPr>
      </w:pPr>
      <w:r w:rsidRPr="00CF56CA">
        <w:rPr>
          <w:rFonts w:ascii="Arial" w:hAnsi="Arial"/>
          <w:iCs/>
          <w:lang w:val="sr-Latn-RS"/>
        </w:rPr>
        <w:t>Место извођења поправк</w:t>
      </w:r>
      <w:r w:rsidRPr="00CF56CA">
        <w:rPr>
          <w:rFonts w:ascii="Arial" w:hAnsi="Arial"/>
          <w:iCs/>
          <w:lang w:val="sr-Cyrl-RS"/>
        </w:rPr>
        <w:t xml:space="preserve">и </w:t>
      </w:r>
      <w:r w:rsidRPr="00CF56CA">
        <w:rPr>
          <w:rFonts w:ascii="Arial" w:hAnsi="Arial"/>
          <w:iCs/>
          <w:lang w:val="sr-Latn-RS"/>
        </w:rPr>
        <w:t xml:space="preserve">и замене изолације постројења и уређаја </w:t>
      </w:r>
      <w:r w:rsidRPr="00CF56CA">
        <w:rPr>
          <w:rFonts w:ascii="Arial" w:hAnsi="Arial"/>
          <w:iCs/>
          <w:lang w:val="sr-Cyrl-RS"/>
        </w:rPr>
        <w:t>су</w:t>
      </w:r>
      <w:r w:rsidRPr="00CF56CA">
        <w:rPr>
          <w:rFonts w:ascii="Arial" w:hAnsi="Arial"/>
          <w:iCs/>
          <w:lang w:val="sr-Latn-RS"/>
        </w:rPr>
        <w:t xml:space="preserve"> блокови А1, А2 и А3 у ТЕНТ-А и остали блокови по налогу наручиоца</w:t>
      </w:r>
      <w:r w:rsidRPr="00CF56CA">
        <w:rPr>
          <w:rFonts w:ascii="Arial" w:hAnsi="Arial"/>
          <w:iCs/>
          <w:lang w:val="sr-Cyrl-RS"/>
        </w:rPr>
        <w:t xml:space="preserve">, као што је сам предмет јавне набавке одређен. </w:t>
      </w:r>
      <w:r w:rsidRPr="00CF56CA">
        <w:rPr>
          <w:rFonts w:ascii="Arial" w:hAnsi="Arial"/>
          <w:iCs/>
          <w:lang w:val="sr-Latn-RS"/>
        </w:rPr>
        <w:t>Радови који су предмет уговора а специфицирани су у предмеру, могу се на захтев Наручиоца и</w:t>
      </w:r>
      <w:r w:rsidRPr="00CF56CA">
        <w:rPr>
          <w:rFonts w:ascii="Arial" w:hAnsi="Arial"/>
          <w:bCs/>
          <w:iCs/>
          <w:lang w:val="sr-Latn-RS"/>
        </w:rPr>
        <w:t xml:space="preserve"> уз сагласност Изабраног понуђача</w:t>
      </w:r>
      <w:r w:rsidRPr="00CF56CA">
        <w:rPr>
          <w:rFonts w:ascii="Arial" w:hAnsi="Arial"/>
          <w:iCs/>
          <w:lang w:val="sr-Latn-RS"/>
        </w:rPr>
        <w:t xml:space="preserve">, пружати и на другим локацијама Наручиоца </w:t>
      </w:r>
      <w:r w:rsidRPr="00CF56CA">
        <w:rPr>
          <w:rFonts w:ascii="Arial" w:hAnsi="Arial"/>
          <w:iCs/>
          <w:lang w:val="sr-Cyrl-RS"/>
        </w:rPr>
        <w:t>(огранци наручиоца</w:t>
      </w:r>
      <w:r w:rsidRPr="00CF56CA">
        <w:rPr>
          <w:rFonts w:ascii="Arial" w:hAnsi="Arial"/>
          <w:iCs/>
          <w:lang w:val="sr-Latn-RS"/>
        </w:rPr>
        <w:t xml:space="preserve"> TENT A, TENT B, TEK, TEM</w:t>
      </w:r>
      <w:r w:rsidRPr="00CF56CA">
        <w:rPr>
          <w:rFonts w:ascii="Arial" w:hAnsi="Arial"/>
          <w:iCs/>
          <w:lang w:val="sr-Cyrl-RS"/>
        </w:rPr>
        <w:t xml:space="preserve">) </w:t>
      </w:r>
      <w:r w:rsidRPr="00CF56CA">
        <w:rPr>
          <w:rFonts w:ascii="Arial" w:hAnsi="Arial"/>
          <w:iCs/>
          <w:lang w:val="sr-Latn-RS"/>
        </w:rPr>
        <w:t>што не утиче на било какву промену цена</w:t>
      </w:r>
      <w:r w:rsidRPr="00CF56CA">
        <w:rPr>
          <w:rFonts w:ascii="Arial" w:hAnsi="Arial"/>
          <w:iCs/>
          <w:lang w:val="sr-Cyrl-RS"/>
        </w:rPr>
        <w:t xml:space="preserve"> као ни количина радова који ће бити изведени. Ово нарочито јер се ради о </w:t>
      </w:r>
      <w:r w:rsidRPr="00CF56CA">
        <w:rPr>
          <w:rFonts w:ascii="Arial" w:hAnsi="Arial"/>
          <w:bCs/>
          <w:iCs/>
          <w:lang w:val="sr-Cyrl-RS"/>
        </w:rPr>
        <w:t>екстремним и ретким</w:t>
      </w:r>
      <w:r w:rsidRPr="00CF56CA">
        <w:rPr>
          <w:rFonts w:ascii="Arial" w:hAnsi="Arial"/>
          <w:iCs/>
          <w:lang w:val="sr-Cyrl-RS"/>
        </w:rPr>
        <w:t xml:space="preserve"> ситуацијама које се могу појавити и на тим локацијама а што је укалкулисано у предмеру, односно техничкој спецификацији у конкурсној документацији, имајући у виду да наручилац има објективан преглед стања на свим својим блоковима и самим тим и свеобухватан приступ закључењу и извршењу предметног уговора на свим локацијама</w:t>
      </w:r>
      <w:r w:rsidRPr="00CF56CA">
        <w:rPr>
          <w:rFonts w:ascii="Arial" w:hAnsi="Arial"/>
          <w:iCs/>
          <w:lang w:val="sr-Latn-RS"/>
        </w:rPr>
        <w:t xml:space="preserve">. </w:t>
      </w:r>
      <w:r w:rsidRPr="00CF56CA">
        <w:rPr>
          <w:rFonts w:ascii="Arial" w:hAnsi="Arial"/>
          <w:iCs/>
          <w:lang w:val="sr-Cyrl-RS"/>
        </w:rPr>
        <w:t>Свакако неће доћи до било каквих одступања у радовима на блоковима А1, А2 и А3 у ТЕНТ-А, нити ће изабрани понуђач бити изложен додатним трошковима уколико дође до потребе извођења радова на осталим локацијама по налогу наручиоца, будући да су сви радови саставни део уговора који ће бити закључен. Састављање понуде као и реализација уговора ће свакако бити у складу са техничком спецификацијом и ценама приказаним према тој спецификацији, у свему према садржини модела уговора у конкурсној документацији.</w:t>
      </w:r>
    </w:p>
    <w:p w:rsidR="00CF56CA" w:rsidRPr="00CF56CA" w:rsidRDefault="00CF56CA" w:rsidP="00CF56CA">
      <w:pPr>
        <w:rPr>
          <w:rFonts w:ascii="Arial" w:hAnsi="Arial"/>
          <w:iCs/>
          <w:lang w:val="sr-Cyrl-RS"/>
        </w:rPr>
      </w:pPr>
    </w:p>
    <w:p w:rsidR="00CF56CA" w:rsidRPr="00CF56CA" w:rsidRDefault="00CF56CA" w:rsidP="00CF56CA">
      <w:pPr>
        <w:rPr>
          <w:rFonts w:ascii="Arial" w:hAnsi="Arial"/>
          <w:iCs/>
          <w:lang w:val="sr-Latn-RS"/>
        </w:rPr>
      </w:pPr>
      <w:r w:rsidRPr="00CF56CA">
        <w:rPr>
          <w:rFonts w:ascii="Arial" w:hAnsi="Arial"/>
          <w:iCs/>
          <w:lang w:val="sr-Cyrl-RS"/>
        </w:rPr>
        <w:t>Што се тиче планирања броја радника, Наручилац је већ унапред конкурсном документацијом дефинисао очекивани број потребних радника и неће имати никакве додатне захтеве према Извођачу. Нема потребе за додатним планирањем броја радника. Са друге стране, пријава радова на локацијама се врши тек након потписаног уговора. Потенцијални Извођач радова ће пријавити градилиште на ТЕНТ-у А, као што уговор и дефинише а на осталим локацијама само по потреби, уз обострану сагласност на радове , као што је и наведено у одговору. Овакав податак у фази давања понуде је непотребан.</w:t>
      </w:r>
    </w:p>
    <w:p w:rsidR="00BB4252" w:rsidRDefault="00BB4252" w:rsidP="00E31872">
      <w:pPr>
        <w:rPr>
          <w:rFonts w:ascii="Arial" w:hAnsi="Arial"/>
          <w:b/>
          <w:iCs/>
          <w:lang w:val="sr-Cyrl-RS"/>
        </w:rPr>
      </w:pPr>
    </w:p>
    <w:p w:rsidR="00E045C5" w:rsidRPr="00E045C5" w:rsidRDefault="00E045C5" w:rsidP="00E31872">
      <w:pPr>
        <w:rPr>
          <w:rFonts w:ascii="Arial" w:hAnsi="Arial"/>
          <w:b/>
          <w:iCs/>
          <w:lang w:val="sr-Cyrl-RS"/>
        </w:rPr>
      </w:pPr>
    </w:p>
    <w:p w:rsidR="00C56539" w:rsidRPr="00E045C5" w:rsidRDefault="00823373" w:rsidP="00E045C5">
      <w:pPr>
        <w:rPr>
          <w:rFonts w:ascii="Arial" w:hAnsi="Arial"/>
          <w:b/>
          <w:iCs/>
          <w:lang w:val="sr-Cyrl-RS"/>
        </w:rPr>
      </w:pPr>
      <w:r w:rsidRPr="00D97D88">
        <w:rPr>
          <w:rFonts w:ascii="Arial" w:hAnsi="Arial"/>
          <w:b/>
          <w:iCs/>
        </w:rPr>
        <w:t xml:space="preserve">ПИТAЊE 2: </w:t>
      </w:r>
    </w:p>
    <w:p w:rsidR="00823373" w:rsidRDefault="00E045C5" w:rsidP="00E31872">
      <w:pPr>
        <w:rPr>
          <w:rFonts w:ascii="Arial" w:hAnsi="Arial"/>
          <w:lang w:val="sr-Cyrl-RS"/>
        </w:rPr>
      </w:pPr>
      <w:r>
        <w:rPr>
          <w:rFonts w:ascii="Arial" w:hAnsi="Arial"/>
          <w:lang w:val="sr-Cyrl-RS"/>
        </w:rPr>
        <w:t>У оквиру дела 4.2. „Додатни услови за учешће у поступку јавне набавке из члана 76. Закона“, тачније техничког капацитета, захтевано је да понуђач располаже одређеном опремом, за коју су захтевани докази.</w:t>
      </w:r>
    </w:p>
    <w:p w:rsidR="00E045C5" w:rsidRPr="00E045C5" w:rsidRDefault="00E045C5" w:rsidP="00E31872">
      <w:pPr>
        <w:rPr>
          <w:rFonts w:ascii="Arial" w:hAnsi="Arial"/>
          <w:lang w:val="sr-Cyrl-RS"/>
        </w:rPr>
      </w:pPr>
      <w:r>
        <w:rPr>
          <w:rFonts w:ascii="Arial" w:hAnsi="Arial"/>
          <w:lang w:val="sr-Cyrl-RS"/>
        </w:rPr>
        <w:t>Међутим, није јасно наведено да ли је потребно да се докаже и да захтевана опрема подлеже испитивањима по Правилнику о поступку прегледа и провере опреме за рад и испитивања услова радне околине („Сл.гласник РС“, бр.94/2006, 108/2006-испр, 114/2014 и 102/2015), те да ли је потребно доставити уз понуду и стручне налазе о техничкој исправности опреме, па је потребно додатно појашњење конкурсне документације у неведеном делу.</w:t>
      </w:r>
    </w:p>
    <w:p w:rsidR="00E045C5" w:rsidRPr="00E045C5" w:rsidRDefault="00E045C5" w:rsidP="00E31872">
      <w:pPr>
        <w:rPr>
          <w:rFonts w:ascii="Arial" w:hAnsi="Arial"/>
          <w:b/>
          <w:lang w:val="sr-Cyrl-RS"/>
        </w:rPr>
      </w:pPr>
    </w:p>
    <w:p w:rsidR="00823373" w:rsidRPr="00D97D88" w:rsidRDefault="00823373" w:rsidP="00E31872">
      <w:pPr>
        <w:pStyle w:val="stil1tekst"/>
        <w:ind w:left="0" w:firstLine="0"/>
        <w:rPr>
          <w:rFonts w:ascii="Arial" w:hAnsi="Arial" w:cs="Arial"/>
          <w:b/>
          <w:iCs/>
          <w:sz w:val="22"/>
          <w:szCs w:val="22"/>
          <w:lang w:val="ru-RU"/>
        </w:rPr>
      </w:pPr>
      <w:r w:rsidRPr="00D97D88">
        <w:rPr>
          <w:rFonts w:ascii="Arial" w:hAnsi="Arial" w:cs="Arial"/>
          <w:b/>
          <w:iCs/>
          <w:sz w:val="22"/>
          <w:szCs w:val="22"/>
        </w:rPr>
        <w:t xml:space="preserve">ОДГОВОР </w:t>
      </w:r>
      <w:r w:rsidRPr="00D97D88">
        <w:rPr>
          <w:rFonts w:ascii="Arial" w:hAnsi="Arial" w:cs="Arial"/>
          <w:b/>
          <w:iCs/>
          <w:sz w:val="22"/>
          <w:szCs w:val="22"/>
          <w:lang w:val="ru-RU"/>
        </w:rPr>
        <w:t>2</w:t>
      </w:r>
      <w:r w:rsidRPr="00D97D88">
        <w:rPr>
          <w:rFonts w:ascii="Arial" w:hAnsi="Arial" w:cs="Arial"/>
          <w:b/>
          <w:iCs/>
          <w:sz w:val="22"/>
          <w:szCs w:val="22"/>
        </w:rPr>
        <w:t xml:space="preserve">: </w:t>
      </w:r>
    </w:p>
    <w:p w:rsidR="00CF56CA" w:rsidRPr="00CF56CA" w:rsidRDefault="00CF56CA" w:rsidP="00CF56CA">
      <w:pPr>
        <w:spacing w:line="240" w:lineRule="auto"/>
        <w:jc w:val="left"/>
        <w:rPr>
          <w:rFonts w:ascii="Arial" w:eastAsia="Calibri" w:hAnsi="Arial"/>
          <w:sz w:val="24"/>
          <w:szCs w:val="24"/>
          <w:lang w:val="en-US" w:eastAsia="sr-Latn-RS"/>
        </w:rPr>
      </w:pPr>
      <w:proofErr w:type="spellStart"/>
      <w:r>
        <w:rPr>
          <w:rFonts w:ascii="Arial" w:eastAsia="Calibri" w:hAnsi="Arial"/>
          <w:sz w:val="24"/>
          <w:szCs w:val="24"/>
          <w:lang w:val="en-US" w:eastAsia="sr-Latn-RS"/>
        </w:rPr>
        <w:t>Потребно</w:t>
      </w:r>
      <w:proofErr w:type="spellEnd"/>
      <w:r w:rsidRPr="00CF56CA">
        <w:rPr>
          <w:rFonts w:ascii="Arial" w:eastAsia="Calibri" w:hAnsi="Arial"/>
          <w:sz w:val="24"/>
          <w:szCs w:val="24"/>
          <w:lang w:val="en-US" w:eastAsia="sr-Latn-RS"/>
        </w:rPr>
        <w:t xml:space="preserve"> </w:t>
      </w:r>
      <w:proofErr w:type="spellStart"/>
      <w:r>
        <w:rPr>
          <w:rFonts w:ascii="Arial" w:eastAsia="Calibri" w:hAnsi="Arial"/>
          <w:sz w:val="24"/>
          <w:szCs w:val="24"/>
          <w:lang w:val="en-US" w:eastAsia="sr-Latn-RS"/>
        </w:rPr>
        <w:t>је</w:t>
      </w:r>
      <w:proofErr w:type="spellEnd"/>
      <w:r w:rsidRPr="00CF56CA">
        <w:rPr>
          <w:rFonts w:ascii="Arial" w:eastAsia="Calibri" w:hAnsi="Arial"/>
          <w:sz w:val="24"/>
          <w:szCs w:val="24"/>
          <w:lang w:val="en-US" w:eastAsia="sr-Latn-RS"/>
        </w:rPr>
        <w:t xml:space="preserve"> </w:t>
      </w:r>
      <w:proofErr w:type="spellStart"/>
      <w:r>
        <w:rPr>
          <w:rFonts w:ascii="Arial" w:eastAsia="Calibri" w:hAnsi="Arial"/>
          <w:sz w:val="24"/>
          <w:szCs w:val="24"/>
          <w:lang w:val="en-US" w:eastAsia="sr-Latn-RS"/>
        </w:rPr>
        <w:t>доставити</w:t>
      </w:r>
      <w:proofErr w:type="spellEnd"/>
      <w:r w:rsidRPr="00CF56CA">
        <w:rPr>
          <w:rFonts w:ascii="Arial" w:eastAsia="Calibri" w:hAnsi="Arial"/>
          <w:sz w:val="24"/>
          <w:szCs w:val="24"/>
          <w:lang w:val="en-US" w:eastAsia="sr-Latn-RS"/>
        </w:rPr>
        <w:t xml:space="preserve"> </w:t>
      </w:r>
      <w:proofErr w:type="spellStart"/>
      <w:r>
        <w:rPr>
          <w:rFonts w:ascii="Arial" w:eastAsia="Calibri" w:hAnsi="Arial"/>
          <w:sz w:val="24"/>
          <w:szCs w:val="24"/>
          <w:lang w:val="en-US" w:eastAsia="sr-Latn-RS"/>
        </w:rPr>
        <w:t>уз</w:t>
      </w:r>
      <w:proofErr w:type="spellEnd"/>
      <w:r w:rsidRPr="00CF56CA">
        <w:rPr>
          <w:rFonts w:ascii="Arial" w:eastAsia="Calibri" w:hAnsi="Arial"/>
          <w:sz w:val="24"/>
          <w:szCs w:val="24"/>
          <w:lang w:val="en-US" w:eastAsia="sr-Latn-RS"/>
        </w:rPr>
        <w:t xml:space="preserve"> </w:t>
      </w:r>
      <w:proofErr w:type="spellStart"/>
      <w:r>
        <w:rPr>
          <w:rFonts w:ascii="Arial" w:eastAsia="Calibri" w:hAnsi="Arial"/>
          <w:sz w:val="24"/>
          <w:szCs w:val="24"/>
          <w:lang w:val="en-US" w:eastAsia="sr-Latn-RS"/>
        </w:rPr>
        <w:t>понуду</w:t>
      </w:r>
      <w:proofErr w:type="spellEnd"/>
      <w:r w:rsidRPr="00CF56CA">
        <w:rPr>
          <w:rFonts w:ascii="Arial" w:eastAsia="Calibri" w:hAnsi="Arial"/>
          <w:sz w:val="24"/>
          <w:szCs w:val="24"/>
          <w:lang w:val="en-US" w:eastAsia="sr-Latn-RS"/>
        </w:rPr>
        <w:t xml:space="preserve"> </w:t>
      </w:r>
      <w:r>
        <w:rPr>
          <w:rFonts w:ascii="Arial" w:eastAsia="Calibri" w:hAnsi="Arial"/>
          <w:sz w:val="24"/>
          <w:szCs w:val="24"/>
          <w:lang w:val="en-US" w:eastAsia="sr-Latn-RS"/>
        </w:rPr>
        <w:t>и</w:t>
      </w:r>
      <w:r w:rsidRPr="00CF56CA">
        <w:rPr>
          <w:rFonts w:ascii="Arial" w:eastAsia="Calibri" w:hAnsi="Arial"/>
          <w:sz w:val="24"/>
          <w:szCs w:val="24"/>
          <w:lang w:val="en-US" w:eastAsia="sr-Latn-RS"/>
        </w:rPr>
        <w:t xml:space="preserve"> </w:t>
      </w:r>
      <w:proofErr w:type="spellStart"/>
      <w:r>
        <w:rPr>
          <w:rFonts w:ascii="Arial" w:eastAsia="Calibri" w:hAnsi="Arial"/>
          <w:sz w:val="24"/>
          <w:szCs w:val="24"/>
          <w:lang w:val="en-US" w:eastAsia="sr-Latn-RS"/>
        </w:rPr>
        <w:t>стручне</w:t>
      </w:r>
      <w:proofErr w:type="spellEnd"/>
      <w:r w:rsidRPr="00CF56CA">
        <w:rPr>
          <w:rFonts w:ascii="Arial" w:eastAsia="Calibri" w:hAnsi="Arial"/>
          <w:sz w:val="24"/>
          <w:szCs w:val="24"/>
          <w:lang w:val="en-US" w:eastAsia="sr-Latn-RS"/>
        </w:rPr>
        <w:t xml:space="preserve"> </w:t>
      </w:r>
      <w:proofErr w:type="spellStart"/>
      <w:r>
        <w:rPr>
          <w:rFonts w:ascii="Arial" w:eastAsia="Calibri" w:hAnsi="Arial"/>
          <w:sz w:val="24"/>
          <w:szCs w:val="24"/>
          <w:lang w:val="en-US" w:eastAsia="sr-Latn-RS"/>
        </w:rPr>
        <w:t>налазе</w:t>
      </w:r>
      <w:proofErr w:type="spellEnd"/>
      <w:r w:rsidRPr="00CF56CA">
        <w:rPr>
          <w:rFonts w:ascii="Arial" w:eastAsia="Calibri" w:hAnsi="Arial"/>
          <w:sz w:val="24"/>
          <w:szCs w:val="24"/>
          <w:lang w:val="en-US" w:eastAsia="sr-Latn-RS"/>
        </w:rPr>
        <w:t xml:space="preserve"> </w:t>
      </w:r>
      <w:proofErr w:type="spellStart"/>
      <w:r>
        <w:rPr>
          <w:rFonts w:ascii="Arial" w:eastAsia="Calibri" w:hAnsi="Arial"/>
          <w:sz w:val="24"/>
          <w:szCs w:val="24"/>
          <w:lang w:val="en-US" w:eastAsia="sr-Latn-RS"/>
        </w:rPr>
        <w:t>исправности</w:t>
      </w:r>
      <w:proofErr w:type="spellEnd"/>
      <w:r w:rsidRPr="00CF56CA">
        <w:rPr>
          <w:rFonts w:ascii="Arial" w:eastAsia="Calibri" w:hAnsi="Arial"/>
          <w:sz w:val="24"/>
          <w:szCs w:val="24"/>
          <w:lang w:val="en-US" w:eastAsia="sr-Latn-RS"/>
        </w:rPr>
        <w:t xml:space="preserve"> </w:t>
      </w:r>
      <w:proofErr w:type="spellStart"/>
      <w:r>
        <w:rPr>
          <w:rFonts w:ascii="Arial" w:eastAsia="Calibri" w:hAnsi="Arial"/>
          <w:sz w:val="24"/>
          <w:szCs w:val="24"/>
          <w:lang w:val="en-US" w:eastAsia="sr-Latn-RS"/>
        </w:rPr>
        <w:t>опреме</w:t>
      </w:r>
      <w:proofErr w:type="spellEnd"/>
      <w:r w:rsidRPr="00CF56CA">
        <w:rPr>
          <w:rFonts w:ascii="Arial" w:eastAsia="Calibri" w:hAnsi="Arial"/>
          <w:sz w:val="24"/>
          <w:szCs w:val="24"/>
          <w:lang w:val="en-US" w:eastAsia="sr-Latn-RS"/>
        </w:rPr>
        <w:t xml:space="preserve"> </w:t>
      </w:r>
      <w:proofErr w:type="spellStart"/>
      <w:r>
        <w:rPr>
          <w:rFonts w:ascii="Arial" w:eastAsia="Calibri" w:hAnsi="Arial"/>
          <w:sz w:val="24"/>
          <w:szCs w:val="24"/>
          <w:lang w:val="en-US" w:eastAsia="sr-Latn-RS"/>
        </w:rPr>
        <w:t>за</w:t>
      </w:r>
      <w:proofErr w:type="spellEnd"/>
      <w:r w:rsidRPr="00CF56CA">
        <w:rPr>
          <w:rFonts w:ascii="Arial" w:eastAsia="Calibri" w:hAnsi="Arial"/>
          <w:sz w:val="24"/>
          <w:szCs w:val="24"/>
          <w:lang w:val="en-US" w:eastAsia="sr-Latn-RS"/>
        </w:rPr>
        <w:t xml:space="preserve"> </w:t>
      </w:r>
      <w:proofErr w:type="spellStart"/>
      <w:r>
        <w:rPr>
          <w:rFonts w:ascii="Arial" w:eastAsia="Calibri" w:hAnsi="Arial"/>
          <w:sz w:val="24"/>
          <w:szCs w:val="24"/>
          <w:lang w:val="en-US" w:eastAsia="sr-Latn-RS"/>
        </w:rPr>
        <w:t>опрему</w:t>
      </w:r>
      <w:proofErr w:type="spellEnd"/>
      <w:r w:rsidRPr="00CF56CA">
        <w:rPr>
          <w:rFonts w:ascii="Arial" w:eastAsia="Calibri" w:hAnsi="Arial"/>
          <w:sz w:val="24"/>
          <w:szCs w:val="24"/>
          <w:lang w:val="en-US" w:eastAsia="sr-Latn-RS"/>
        </w:rPr>
        <w:t xml:space="preserve"> </w:t>
      </w:r>
      <w:proofErr w:type="spellStart"/>
      <w:r>
        <w:rPr>
          <w:rFonts w:ascii="Arial" w:eastAsia="Calibri" w:hAnsi="Arial"/>
          <w:sz w:val="24"/>
          <w:szCs w:val="24"/>
          <w:lang w:val="en-US" w:eastAsia="sr-Latn-RS"/>
        </w:rPr>
        <w:t>која</w:t>
      </w:r>
      <w:proofErr w:type="spellEnd"/>
      <w:r w:rsidRPr="00CF56CA">
        <w:rPr>
          <w:rFonts w:ascii="Arial" w:eastAsia="Calibri" w:hAnsi="Arial"/>
          <w:sz w:val="24"/>
          <w:szCs w:val="24"/>
          <w:lang w:val="en-US" w:eastAsia="sr-Latn-RS"/>
        </w:rPr>
        <w:t xml:space="preserve"> </w:t>
      </w:r>
      <w:proofErr w:type="spellStart"/>
      <w:r>
        <w:rPr>
          <w:rFonts w:ascii="Arial" w:eastAsia="Calibri" w:hAnsi="Arial"/>
          <w:sz w:val="24"/>
          <w:szCs w:val="24"/>
          <w:lang w:val="en-US" w:eastAsia="sr-Latn-RS"/>
        </w:rPr>
        <w:t>подлеже</w:t>
      </w:r>
      <w:proofErr w:type="spellEnd"/>
      <w:r w:rsidRPr="00CF56CA">
        <w:rPr>
          <w:rFonts w:ascii="Arial" w:eastAsia="Calibri" w:hAnsi="Arial"/>
          <w:sz w:val="24"/>
          <w:szCs w:val="24"/>
          <w:lang w:val="en-US" w:eastAsia="sr-Latn-RS"/>
        </w:rPr>
        <w:t xml:space="preserve"> </w:t>
      </w:r>
      <w:proofErr w:type="spellStart"/>
      <w:r>
        <w:rPr>
          <w:rFonts w:ascii="Arial" w:eastAsia="Calibri" w:hAnsi="Arial"/>
          <w:sz w:val="24"/>
          <w:szCs w:val="24"/>
          <w:lang w:val="en-US" w:eastAsia="sr-Latn-RS"/>
        </w:rPr>
        <w:t>испитивањима</w:t>
      </w:r>
      <w:proofErr w:type="spellEnd"/>
      <w:r w:rsidRPr="00CF56CA">
        <w:rPr>
          <w:rFonts w:ascii="Arial" w:eastAsia="Calibri" w:hAnsi="Arial"/>
          <w:sz w:val="24"/>
          <w:szCs w:val="24"/>
          <w:lang w:val="en-US" w:eastAsia="sr-Latn-RS"/>
        </w:rPr>
        <w:t xml:space="preserve"> </w:t>
      </w:r>
      <w:proofErr w:type="spellStart"/>
      <w:r>
        <w:rPr>
          <w:rFonts w:ascii="Arial" w:eastAsia="Calibri" w:hAnsi="Arial"/>
          <w:sz w:val="24"/>
          <w:szCs w:val="24"/>
          <w:lang w:val="en-US" w:eastAsia="sr-Latn-RS"/>
        </w:rPr>
        <w:t>по</w:t>
      </w:r>
      <w:proofErr w:type="spellEnd"/>
      <w:r w:rsidRPr="00CF56CA">
        <w:rPr>
          <w:rFonts w:ascii="Arial" w:eastAsia="Calibri" w:hAnsi="Arial"/>
          <w:sz w:val="24"/>
          <w:szCs w:val="24"/>
          <w:lang w:val="en-US" w:eastAsia="sr-Latn-RS"/>
        </w:rPr>
        <w:t xml:space="preserve"> </w:t>
      </w:r>
      <w:proofErr w:type="spellStart"/>
      <w:r>
        <w:rPr>
          <w:rFonts w:ascii="Arial" w:eastAsia="Calibri" w:hAnsi="Arial"/>
          <w:sz w:val="24"/>
          <w:szCs w:val="24"/>
          <w:lang w:val="en-US" w:eastAsia="sr-Latn-RS"/>
        </w:rPr>
        <w:t>Правилнику</w:t>
      </w:r>
      <w:proofErr w:type="spellEnd"/>
      <w:r w:rsidRPr="00CF56CA">
        <w:rPr>
          <w:rFonts w:ascii="Arial" w:eastAsia="Calibri" w:hAnsi="Arial"/>
          <w:sz w:val="24"/>
          <w:szCs w:val="24"/>
          <w:lang w:val="en-US" w:eastAsia="sr-Latn-RS"/>
        </w:rPr>
        <w:t xml:space="preserve"> </w:t>
      </w:r>
      <w:r>
        <w:rPr>
          <w:rFonts w:ascii="Arial" w:eastAsia="Calibri" w:hAnsi="Arial"/>
          <w:sz w:val="24"/>
          <w:szCs w:val="24"/>
          <w:lang w:val="en-US" w:eastAsia="sr-Latn-RS"/>
        </w:rPr>
        <w:t>о</w:t>
      </w:r>
      <w:r w:rsidRPr="00CF56CA">
        <w:rPr>
          <w:rFonts w:ascii="Arial" w:eastAsia="Calibri" w:hAnsi="Arial"/>
          <w:sz w:val="24"/>
          <w:szCs w:val="24"/>
          <w:lang w:val="en-US" w:eastAsia="sr-Latn-RS"/>
        </w:rPr>
        <w:t xml:space="preserve"> </w:t>
      </w:r>
      <w:proofErr w:type="spellStart"/>
      <w:r>
        <w:rPr>
          <w:rFonts w:ascii="Arial" w:eastAsia="Calibri" w:hAnsi="Arial"/>
          <w:sz w:val="24"/>
          <w:szCs w:val="24"/>
          <w:lang w:val="en-US" w:eastAsia="sr-Latn-RS"/>
        </w:rPr>
        <w:t>поступку</w:t>
      </w:r>
      <w:proofErr w:type="spellEnd"/>
      <w:r w:rsidRPr="00CF56CA">
        <w:rPr>
          <w:rFonts w:ascii="Arial" w:eastAsia="Calibri" w:hAnsi="Arial"/>
          <w:sz w:val="24"/>
          <w:szCs w:val="24"/>
          <w:lang w:val="en-US" w:eastAsia="sr-Latn-RS"/>
        </w:rPr>
        <w:t xml:space="preserve"> </w:t>
      </w:r>
      <w:proofErr w:type="spellStart"/>
      <w:r>
        <w:rPr>
          <w:rFonts w:ascii="Arial" w:eastAsia="Calibri" w:hAnsi="Arial"/>
          <w:sz w:val="24"/>
          <w:szCs w:val="24"/>
          <w:lang w:val="en-US" w:eastAsia="sr-Latn-RS"/>
        </w:rPr>
        <w:t>прегледа</w:t>
      </w:r>
      <w:proofErr w:type="spellEnd"/>
      <w:r w:rsidRPr="00CF56CA">
        <w:rPr>
          <w:rFonts w:ascii="Arial" w:eastAsia="Calibri" w:hAnsi="Arial"/>
          <w:sz w:val="24"/>
          <w:szCs w:val="24"/>
          <w:lang w:val="en-US" w:eastAsia="sr-Latn-RS"/>
        </w:rPr>
        <w:t xml:space="preserve"> </w:t>
      </w:r>
      <w:r>
        <w:rPr>
          <w:rFonts w:ascii="Arial" w:eastAsia="Calibri" w:hAnsi="Arial"/>
          <w:sz w:val="24"/>
          <w:szCs w:val="24"/>
          <w:lang w:val="en-US" w:eastAsia="sr-Latn-RS"/>
        </w:rPr>
        <w:t>и</w:t>
      </w:r>
      <w:r w:rsidRPr="00CF56CA">
        <w:rPr>
          <w:rFonts w:ascii="Arial" w:eastAsia="Calibri" w:hAnsi="Arial"/>
          <w:sz w:val="24"/>
          <w:szCs w:val="24"/>
          <w:lang w:val="en-US" w:eastAsia="sr-Latn-RS"/>
        </w:rPr>
        <w:t xml:space="preserve"> </w:t>
      </w:r>
      <w:proofErr w:type="spellStart"/>
      <w:r>
        <w:rPr>
          <w:rFonts w:ascii="Arial" w:eastAsia="Calibri" w:hAnsi="Arial"/>
          <w:sz w:val="24"/>
          <w:szCs w:val="24"/>
          <w:lang w:val="en-US" w:eastAsia="sr-Latn-RS"/>
        </w:rPr>
        <w:t>провере</w:t>
      </w:r>
      <w:proofErr w:type="spellEnd"/>
      <w:r w:rsidRPr="00CF56CA">
        <w:rPr>
          <w:rFonts w:ascii="Arial" w:eastAsia="Calibri" w:hAnsi="Arial"/>
          <w:sz w:val="24"/>
          <w:szCs w:val="24"/>
          <w:lang w:val="en-US" w:eastAsia="sr-Latn-RS"/>
        </w:rPr>
        <w:t xml:space="preserve"> </w:t>
      </w:r>
      <w:proofErr w:type="spellStart"/>
      <w:r>
        <w:rPr>
          <w:rFonts w:ascii="Arial" w:eastAsia="Calibri" w:hAnsi="Arial"/>
          <w:sz w:val="24"/>
          <w:szCs w:val="24"/>
          <w:lang w:val="en-US" w:eastAsia="sr-Latn-RS"/>
        </w:rPr>
        <w:t>опреме</w:t>
      </w:r>
      <w:proofErr w:type="spellEnd"/>
      <w:r w:rsidRPr="00CF56CA">
        <w:rPr>
          <w:rFonts w:ascii="Arial" w:eastAsia="Calibri" w:hAnsi="Arial"/>
          <w:sz w:val="24"/>
          <w:szCs w:val="24"/>
          <w:lang w:val="en-US" w:eastAsia="sr-Latn-RS"/>
        </w:rPr>
        <w:t xml:space="preserve"> </w:t>
      </w:r>
      <w:proofErr w:type="spellStart"/>
      <w:r>
        <w:rPr>
          <w:rFonts w:ascii="Arial" w:eastAsia="Calibri" w:hAnsi="Arial"/>
          <w:sz w:val="24"/>
          <w:szCs w:val="24"/>
          <w:lang w:val="en-US" w:eastAsia="sr-Latn-RS"/>
        </w:rPr>
        <w:t>за</w:t>
      </w:r>
      <w:proofErr w:type="spellEnd"/>
      <w:r w:rsidRPr="00CF56CA">
        <w:rPr>
          <w:rFonts w:ascii="Arial" w:eastAsia="Calibri" w:hAnsi="Arial"/>
          <w:sz w:val="24"/>
          <w:szCs w:val="24"/>
          <w:lang w:val="en-US" w:eastAsia="sr-Latn-RS"/>
        </w:rPr>
        <w:t xml:space="preserve"> </w:t>
      </w:r>
      <w:proofErr w:type="spellStart"/>
      <w:r>
        <w:rPr>
          <w:rFonts w:ascii="Arial" w:eastAsia="Calibri" w:hAnsi="Arial"/>
          <w:sz w:val="24"/>
          <w:szCs w:val="24"/>
          <w:lang w:val="en-US" w:eastAsia="sr-Latn-RS"/>
        </w:rPr>
        <w:t>рад</w:t>
      </w:r>
      <w:proofErr w:type="spellEnd"/>
      <w:r w:rsidRPr="00CF56CA">
        <w:rPr>
          <w:rFonts w:ascii="Arial" w:eastAsia="Calibri" w:hAnsi="Arial"/>
          <w:sz w:val="24"/>
          <w:szCs w:val="24"/>
          <w:lang w:val="en-US" w:eastAsia="sr-Latn-RS"/>
        </w:rPr>
        <w:t xml:space="preserve"> </w:t>
      </w:r>
      <w:r>
        <w:rPr>
          <w:rFonts w:ascii="Arial" w:eastAsia="Calibri" w:hAnsi="Arial"/>
          <w:sz w:val="24"/>
          <w:szCs w:val="24"/>
          <w:lang w:val="en-US" w:eastAsia="sr-Latn-RS"/>
        </w:rPr>
        <w:t>и</w:t>
      </w:r>
      <w:r w:rsidRPr="00CF56CA">
        <w:rPr>
          <w:rFonts w:ascii="Arial" w:eastAsia="Calibri" w:hAnsi="Arial"/>
          <w:sz w:val="24"/>
          <w:szCs w:val="24"/>
          <w:lang w:val="en-US" w:eastAsia="sr-Latn-RS"/>
        </w:rPr>
        <w:t xml:space="preserve"> </w:t>
      </w:r>
      <w:proofErr w:type="spellStart"/>
      <w:r>
        <w:rPr>
          <w:rFonts w:ascii="Arial" w:eastAsia="Calibri" w:hAnsi="Arial"/>
          <w:sz w:val="24"/>
          <w:szCs w:val="24"/>
          <w:lang w:val="en-US" w:eastAsia="sr-Latn-RS"/>
        </w:rPr>
        <w:t>испитивања</w:t>
      </w:r>
      <w:proofErr w:type="spellEnd"/>
      <w:r w:rsidRPr="00CF56CA">
        <w:rPr>
          <w:rFonts w:ascii="Arial" w:eastAsia="Calibri" w:hAnsi="Arial"/>
          <w:sz w:val="24"/>
          <w:szCs w:val="24"/>
          <w:lang w:val="en-US" w:eastAsia="sr-Latn-RS"/>
        </w:rPr>
        <w:t xml:space="preserve"> </w:t>
      </w:r>
      <w:proofErr w:type="spellStart"/>
      <w:r>
        <w:rPr>
          <w:rFonts w:ascii="Arial" w:eastAsia="Calibri" w:hAnsi="Arial"/>
          <w:sz w:val="24"/>
          <w:szCs w:val="24"/>
          <w:lang w:val="en-US" w:eastAsia="sr-Latn-RS"/>
        </w:rPr>
        <w:t>услова</w:t>
      </w:r>
      <w:proofErr w:type="spellEnd"/>
      <w:r w:rsidRPr="00CF56CA">
        <w:rPr>
          <w:rFonts w:ascii="Arial" w:eastAsia="Calibri" w:hAnsi="Arial"/>
          <w:sz w:val="24"/>
          <w:szCs w:val="24"/>
          <w:lang w:val="en-US" w:eastAsia="sr-Latn-RS"/>
        </w:rPr>
        <w:t xml:space="preserve"> </w:t>
      </w:r>
      <w:proofErr w:type="spellStart"/>
      <w:r>
        <w:rPr>
          <w:rFonts w:ascii="Arial" w:eastAsia="Calibri" w:hAnsi="Arial"/>
          <w:sz w:val="24"/>
          <w:szCs w:val="24"/>
          <w:lang w:val="en-US" w:eastAsia="sr-Latn-RS"/>
        </w:rPr>
        <w:t>радне</w:t>
      </w:r>
      <w:proofErr w:type="spellEnd"/>
      <w:r w:rsidRPr="00CF56CA">
        <w:rPr>
          <w:rFonts w:ascii="Arial" w:eastAsia="Calibri" w:hAnsi="Arial"/>
          <w:sz w:val="24"/>
          <w:szCs w:val="24"/>
          <w:lang w:val="en-US" w:eastAsia="sr-Latn-RS"/>
        </w:rPr>
        <w:t xml:space="preserve"> </w:t>
      </w:r>
      <w:proofErr w:type="spellStart"/>
      <w:r>
        <w:rPr>
          <w:rFonts w:ascii="Arial" w:eastAsia="Calibri" w:hAnsi="Arial"/>
          <w:sz w:val="24"/>
          <w:szCs w:val="24"/>
          <w:lang w:val="en-US" w:eastAsia="sr-Latn-RS"/>
        </w:rPr>
        <w:t>околине</w:t>
      </w:r>
      <w:proofErr w:type="spellEnd"/>
      <w:r w:rsidRPr="00CF56CA">
        <w:rPr>
          <w:rFonts w:ascii="Arial" w:eastAsia="Calibri" w:hAnsi="Arial"/>
          <w:sz w:val="24"/>
          <w:szCs w:val="24"/>
          <w:lang w:val="en-US" w:eastAsia="sr-Latn-RS"/>
        </w:rPr>
        <w:t xml:space="preserve"> ("</w:t>
      </w:r>
      <w:proofErr w:type="spellStart"/>
      <w:r>
        <w:rPr>
          <w:rFonts w:ascii="Arial" w:eastAsia="Calibri" w:hAnsi="Arial"/>
          <w:sz w:val="24"/>
          <w:szCs w:val="24"/>
          <w:lang w:val="en-US" w:eastAsia="sr-Latn-RS"/>
        </w:rPr>
        <w:t>Сл</w:t>
      </w:r>
      <w:proofErr w:type="spellEnd"/>
      <w:r w:rsidRPr="00CF56CA">
        <w:rPr>
          <w:rFonts w:ascii="Arial" w:eastAsia="Calibri" w:hAnsi="Arial"/>
          <w:sz w:val="24"/>
          <w:szCs w:val="24"/>
          <w:lang w:val="en-US" w:eastAsia="sr-Latn-RS"/>
        </w:rPr>
        <w:t xml:space="preserve">. </w:t>
      </w:r>
      <w:proofErr w:type="spellStart"/>
      <w:r>
        <w:rPr>
          <w:rFonts w:ascii="Arial" w:eastAsia="Calibri" w:hAnsi="Arial"/>
          <w:sz w:val="24"/>
          <w:szCs w:val="24"/>
          <w:lang w:val="en-US" w:eastAsia="sr-Latn-RS"/>
        </w:rPr>
        <w:t>гласник</w:t>
      </w:r>
      <w:proofErr w:type="spellEnd"/>
      <w:r w:rsidRPr="00CF56CA">
        <w:rPr>
          <w:rFonts w:ascii="Arial" w:eastAsia="Calibri" w:hAnsi="Arial"/>
          <w:sz w:val="24"/>
          <w:szCs w:val="24"/>
          <w:lang w:val="en-US" w:eastAsia="sr-Latn-RS"/>
        </w:rPr>
        <w:t xml:space="preserve"> </w:t>
      </w:r>
      <w:r>
        <w:rPr>
          <w:rFonts w:ascii="Arial" w:eastAsia="Calibri" w:hAnsi="Arial"/>
          <w:sz w:val="24"/>
          <w:szCs w:val="24"/>
          <w:lang w:val="en-US" w:eastAsia="sr-Latn-RS"/>
        </w:rPr>
        <w:t>РС</w:t>
      </w:r>
      <w:r w:rsidRPr="00CF56CA">
        <w:rPr>
          <w:rFonts w:ascii="Arial" w:eastAsia="Calibri" w:hAnsi="Arial"/>
          <w:sz w:val="24"/>
          <w:szCs w:val="24"/>
          <w:lang w:val="en-US" w:eastAsia="sr-Latn-RS"/>
        </w:rPr>
        <w:t xml:space="preserve">", </w:t>
      </w:r>
      <w:proofErr w:type="spellStart"/>
      <w:r>
        <w:rPr>
          <w:rFonts w:ascii="Arial" w:eastAsia="Calibri" w:hAnsi="Arial"/>
          <w:sz w:val="24"/>
          <w:szCs w:val="24"/>
          <w:lang w:val="en-US" w:eastAsia="sr-Latn-RS"/>
        </w:rPr>
        <w:t>бр</w:t>
      </w:r>
      <w:proofErr w:type="spellEnd"/>
      <w:r w:rsidRPr="00CF56CA">
        <w:rPr>
          <w:rFonts w:ascii="Arial" w:eastAsia="Calibri" w:hAnsi="Arial"/>
          <w:sz w:val="24"/>
          <w:szCs w:val="24"/>
          <w:lang w:val="en-US" w:eastAsia="sr-Latn-RS"/>
        </w:rPr>
        <w:t xml:space="preserve">. 94/2006, 108/2006 - </w:t>
      </w:r>
      <w:proofErr w:type="spellStart"/>
      <w:proofErr w:type="gramStart"/>
      <w:r>
        <w:rPr>
          <w:rFonts w:ascii="Arial" w:eastAsia="Calibri" w:hAnsi="Arial"/>
          <w:sz w:val="24"/>
          <w:szCs w:val="24"/>
          <w:lang w:val="en-US" w:eastAsia="sr-Latn-RS"/>
        </w:rPr>
        <w:t>испр</w:t>
      </w:r>
      <w:proofErr w:type="spellEnd"/>
      <w:r w:rsidRPr="00CF56CA">
        <w:rPr>
          <w:rFonts w:ascii="Arial" w:eastAsia="Calibri" w:hAnsi="Arial"/>
          <w:sz w:val="24"/>
          <w:szCs w:val="24"/>
          <w:lang w:val="en-US" w:eastAsia="sr-Latn-RS"/>
        </w:rPr>
        <w:t>.,</w:t>
      </w:r>
      <w:proofErr w:type="gramEnd"/>
      <w:r w:rsidRPr="00CF56CA">
        <w:rPr>
          <w:rFonts w:ascii="Arial" w:eastAsia="Calibri" w:hAnsi="Arial"/>
          <w:sz w:val="24"/>
          <w:szCs w:val="24"/>
          <w:lang w:val="en-US" w:eastAsia="sr-Latn-RS"/>
        </w:rPr>
        <w:t xml:space="preserve"> 114/2014 </w:t>
      </w:r>
      <w:r>
        <w:rPr>
          <w:rFonts w:ascii="Arial" w:eastAsia="Calibri" w:hAnsi="Arial"/>
          <w:sz w:val="24"/>
          <w:szCs w:val="24"/>
          <w:lang w:val="en-US" w:eastAsia="sr-Latn-RS"/>
        </w:rPr>
        <w:t>и</w:t>
      </w:r>
      <w:r w:rsidRPr="00CF56CA">
        <w:rPr>
          <w:rFonts w:ascii="Arial" w:eastAsia="Calibri" w:hAnsi="Arial"/>
          <w:sz w:val="24"/>
          <w:szCs w:val="24"/>
          <w:lang w:val="en-US" w:eastAsia="sr-Latn-RS"/>
        </w:rPr>
        <w:t xml:space="preserve"> 102/2015). </w:t>
      </w:r>
    </w:p>
    <w:p w:rsidR="002F5FA6" w:rsidRPr="00CF56CA" w:rsidRDefault="00CF56CA" w:rsidP="00E31872">
      <w:pPr>
        <w:rPr>
          <w:rFonts w:ascii="Arial" w:hAnsi="Arial"/>
          <w:iCs/>
          <w:lang w:val="sr-Cyrl-RS"/>
        </w:rPr>
      </w:pPr>
      <w:r w:rsidRPr="00CF56CA">
        <w:rPr>
          <w:rFonts w:ascii="Arial" w:hAnsi="Arial"/>
          <w:iCs/>
          <w:lang w:val="sr-Cyrl-RS"/>
        </w:rPr>
        <w:t>Наручилац ће у складу са одговором изменити конкурсну документацију.</w:t>
      </w:r>
    </w:p>
    <w:p w:rsidR="00865A25" w:rsidRDefault="00865A25" w:rsidP="00E31872">
      <w:pPr>
        <w:rPr>
          <w:rFonts w:ascii="Arial" w:hAnsi="Arial"/>
          <w:b/>
          <w:iCs/>
          <w:lang w:val="sr-Cyrl-RS"/>
        </w:rPr>
      </w:pPr>
    </w:p>
    <w:p w:rsidR="00865A25" w:rsidRPr="00865A25" w:rsidRDefault="00865A25" w:rsidP="00E31872">
      <w:pPr>
        <w:rPr>
          <w:rFonts w:ascii="Arial" w:hAnsi="Arial"/>
          <w:b/>
          <w:iCs/>
          <w:lang w:val="sr-Cyrl-RS"/>
        </w:rPr>
      </w:pPr>
    </w:p>
    <w:p w:rsidR="00E31872" w:rsidRPr="00D97D88" w:rsidRDefault="00E31872" w:rsidP="00E31872">
      <w:pPr>
        <w:rPr>
          <w:rFonts w:ascii="Arial" w:hAnsi="Arial"/>
          <w:b/>
          <w:iCs/>
        </w:rPr>
      </w:pPr>
      <w:r w:rsidRPr="00D97D88">
        <w:rPr>
          <w:rFonts w:ascii="Arial" w:hAnsi="Arial"/>
          <w:b/>
          <w:iCs/>
        </w:rPr>
        <w:t xml:space="preserve">ПИТAЊE </w:t>
      </w:r>
      <w:r w:rsidR="00BB4252">
        <w:rPr>
          <w:rFonts w:ascii="Arial" w:hAnsi="Arial"/>
          <w:b/>
          <w:iCs/>
          <w:lang w:val="sr-Cyrl-RS"/>
        </w:rPr>
        <w:t>3</w:t>
      </w:r>
      <w:r w:rsidRPr="00D97D88">
        <w:rPr>
          <w:rFonts w:ascii="Arial" w:hAnsi="Arial"/>
          <w:b/>
          <w:iCs/>
        </w:rPr>
        <w:t xml:space="preserve">: </w:t>
      </w:r>
    </w:p>
    <w:p w:rsidR="00865A25" w:rsidRDefault="00865A25" w:rsidP="00E31872">
      <w:pPr>
        <w:rPr>
          <w:rFonts w:ascii="Arial" w:hAnsi="Arial"/>
          <w:lang w:val="sr-Cyrl-RS"/>
        </w:rPr>
      </w:pPr>
      <w:r>
        <w:rPr>
          <w:rFonts w:ascii="Arial" w:hAnsi="Arial"/>
          <w:lang w:val="sr-Cyrl-RS"/>
        </w:rPr>
        <w:t>У оквиру дела 4.2. „Додатни услови за учешће у поступку јавне набавке из члана 76. Закона“, тачније кадровског капацитета, захтевано је да поред осталог, понуђач располаже са 2 руковаоца грађевинским механизацијом или 2 руковаоца једноставним грађевинским машинама и 1 возачем виљушкара.</w:t>
      </w:r>
    </w:p>
    <w:p w:rsidR="00865A25" w:rsidRPr="00865A25" w:rsidRDefault="00865A25" w:rsidP="00E31872">
      <w:pPr>
        <w:rPr>
          <w:rFonts w:ascii="Arial" w:hAnsi="Arial"/>
          <w:lang w:val="sr-Cyrl-RS"/>
        </w:rPr>
      </w:pPr>
      <w:r>
        <w:rPr>
          <w:rFonts w:ascii="Arial" w:hAnsi="Arial"/>
          <w:lang w:val="sr-Cyrl-RS"/>
        </w:rPr>
        <w:t xml:space="preserve">Међутим, међу захтеваним доказима из спуњености кадроског капацитета за конкретне извршиоце није јасно наведено да ли је потребно да исти имају </w:t>
      </w:r>
      <w:r>
        <w:rPr>
          <w:rFonts w:ascii="Arial" w:hAnsi="Arial"/>
          <w:lang w:val="sr-Latn-RS"/>
        </w:rPr>
        <w:t>III</w:t>
      </w:r>
      <w:r>
        <w:rPr>
          <w:rFonts w:ascii="Arial" w:hAnsi="Arial"/>
          <w:lang w:val="sr-Cyrl-RS"/>
        </w:rPr>
        <w:t xml:space="preserve"> степен стручне спреме или могу имати </w:t>
      </w:r>
      <w:r>
        <w:rPr>
          <w:rFonts w:ascii="Arial" w:hAnsi="Arial"/>
          <w:lang w:val="sr-Latn-RS"/>
        </w:rPr>
        <w:t>II</w:t>
      </w:r>
      <w:r>
        <w:rPr>
          <w:rFonts w:ascii="Arial" w:hAnsi="Arial"/>
          <w:lang w:val="sr-Cyrl-RS"/>
        </w:rPr>
        <w:t xml:space="preserve"> или </w:t>
      </w:r>
      <w:r>
        <w:rPr>
          <w:rFonts w:ascii="Arial" w:hAnsi="Arial"/>
          <w:lang w:val="sr-Latn-RS"/>
        </w:rPr>
        <w:t>I</w:t>
      </w:r>
      <w:r>
        <w:rPr>
          <w:rFonts w:ascii="Arial" w:hAnsi="Arial"/>
          <w:lang w:val="sr-Cyrl-RS"/>
        </w:rPr>
        <w:t xml:space="preserve"> степен стручне спреме, па је неопходно да наручилац прецизира свој захтев односно одреди који степен стручне спреме морају имат</w:t>
      </w:r>
      <w:r w:rsidR="0082049E">
        <w:rPr>
          <w:rFonts w:ascii="Arial" w:hAnsi="Arial"/>
          <w:lang w:val="sr-Cyrl-RS"/>
        </w:rPr>
        <w:t>и з</w:t>
      </w:r>
      <w:r>
        <w:rPr>
          <w:rFonts w:ascii="Arial" w:hAnsi="Arial"/>
          <w:lang w:val="sr-Cyrl-RS"/>
        </w:rPr>
        <w:t>ахтевани кадрови.</w:t>
      </w:r>
    </w:p>
    <w:p w:rsidR="00865A25" w:rsidRPr="00865A25" w:rsidRDefault="00865A25" w:rsidP="00E31872">
      <w:pPr>
        <w:rPr>
          <w:rFonts w:ascii="Arial" w:hAnsi="Arial"/>
          <w:b/>
          <w:lang w:val="sr-Cyrl-RS"/>
        </w:rPr>
      </w:pPr>
    </w:p>
    <w:p w:rsidR="00E31872" w:rsidRPr="00D97D88" w:rsidRDefault="00E31872" w:rsidP="00E31872">
      <w:pPr>
        <w:pStyle w:val="stil1tekst"/>
        <w:ind w:left="0" w:firstLine="0"/>
        <w:rPr>
          <w:rFonts w:ascii="Arial" w:hAnsi="Arial" w:cs="Arial"/>
          <w:b/>
          <w:iCs/>
          <w:sz w:val="22"/>
          <w:szCs w:val="22"/>
          <w:lang w:val="ru-RU"/>
        </w:rPr>
      </w:pPr>
      <w:r w:rsidRPr="00D97D88">
        <w:rPr>
          <w:rFonts w:ascii="Arial" w:hAnsi="Arial" w:cs="Arial"/>
          <w:b/>
          <w:iCs/>
          <w:sz w:val="22"/>
          <w:szCs w:val="22"/>
        </w:rPr>
        <w:t xml:space="preserve">ОДГОВОР </w:t>
      </w:r>
      <w:r w:rsidR="00BB4252">
        <w:rPr>
          <w:rFonts w:ascii="Arial" w:hAnsi="Arial" w:cs="Arial"/>
          <w:b/>
          <w:iCs/>
          <w:sz w:val="22"/>
          <w:szCs w:val="22"/>
          <w:lang w:val="ru-RU"/>
        </w:rPr>
        <w:t>3</w:t>
      </w:r>
      <w:r w:rsidRPr="00D97D88">
        <w:rPr>
          <w:rFonts w:ascii="Arial" w:hAnsi="Arial" w:cs="Arial"/>
          <w:b/>
          <w:iCs/>
          <w:sz w:val="22"/>
          <w:szCs w:val="22"/>
        </w:rPr>
        <w:t xml:space="preserve">: </w:t>
      </w:r>
    </w:p>
    <w:p w:rsidR="00CF56CA" w:rsidRPr="00CF56CA" w:rsidRDefault="00CF56CA" w:rsidP="00CF56CA">
      <w:pPr>
        <w:spacing w:line="240" w:lineRule="auto"/>
        <w:jc w:val="left"/>
        <w:rPr>
          <w:rFonts w:ascii="Arial" w:eastAsia="Calibri" w:hAnsi="Arial"/>
          <w:sz w:val="24"/>
          <w:szCs w:val="24"/>
          <w:lang w:val="en-US" w:eastAsia="sr-Latn-RS"/>
        </w:rPr>
      </w:pPr>
      <w:proofErr w:type="spellStart"/>
      <w:proofErr w:type="gramStart"/>
      <w:r w:rsidRPr="006517E5">
        <w:rPr>
          <w:rFonts w:ascii="Arial" w:eastAsia="Calibri" w:hAnsi="Arial"/>
          <w:szCs w:val="24"/>
          <w:lang w:val="en-US" w:eastAsia="sr-Latn-RS"/>
        </w:rPr>
        <w:t>Није</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потребан</w:t>
      </w:r>
      <w:proofErr w:type="spellEnd"/>
      <w:r w:rsidRPr="00CF56CA">
        <w:rPr>
          <w:rFonts w:ascii="Arial" w:eastAsia="Calibri" w:hAnsi="Arial"/>
          <w:szCs w:val="24"/>
          <w:lang w:val="en-US" w:eastAsia="sr-Latn-RS"/>
        </w:rPr>
        <w:t xml:space="preserve"> III </w:t>
      </w:r>
      <w:proofErr w:type="spellStart"/>
      <w:r w:rsidRPr="006517E5">
        <w:rPr>
          <w:rFonts w:ascii="Arial" w:eastAsia="Calibri" w:hAnsi="Arial"/>
          <w:szCs w:val="24"/>
          <w:lang w:val="en-US" w:eastAsia="sr-Latn-RS"/>
        </w:rPr>
        <w:t>степен</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стручне</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спреме</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за</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руковаоце</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грађевинском</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механизацијом</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или</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руковаоце</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једноставним</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грађевинским</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машинама</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као</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ни</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за</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виљушкаристе</w:t>
      </w:r>
      <w:proofErr w:type="spellEnd"/>
      <w:r w:rsidRPr="00CF56CA">
        <w:rPr>
          <w:rFonts w:ascii="Arial" w:eastAsia="Calibri" w:hAnsi="Arial"/>
          <w:szCs w:val="24"/>
          <w:lang w:val="en-US" w:eastAsia="sr-Latn-RS"/>
        </w:rPr>
        <w:t>.</w:t>
      </w:r>
      <w:proofErr w:type="gramEnd"/>
      <w:r w:rsidRPr="00CF56CA">
        <w:rPr>
          <w:rFonts w:ascii="Arial" w:eastAsia="Calibri" w:hAnsi="Arial"/>
          <w:szCs w:val="24"/>
          <w:lang w:val="en-US" w:eastAsia="sr-Latn-RS"/>
        </w:rPr>
        <w:t xml:space="preserve"> </w:t>
      </w:r>
      <w:proofErr w:type="spellStart"/>
      <w:proofErr w:type="gramStart"/>
      <w:r w:rsidRPr="006517E5">
        <w:rPr>
          <w:rFonts w:ascii="Arial" w:eastAsia="Calibri" w:hAnsi="Arial"/>
          <w:szCs w:val="24"/>
          <w:lang w:val="en-US" w:eastAsia="sr-Latn-RS"/>
        </w:rPr>
        <w:t>За</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њих</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је</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потребно</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доставити</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потребне</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дипломе</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сертификате</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потврде</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уверења</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дозволе</w:t>
      </w:r>
      <w:proofErr w:type="spellEnd"/>
      <w:r w:rsidRPr="00CF56CA">
        <w:rPr>
          <w:rFonts w:ascii="Arial" w:eastAsia="Calibri" w:hAnsi="Arial"/>
          <w:szCs w:val="24"/>
          <w:lang w:val="en-US" w:eastAsia="sr-Latn-RS"/>
        </w:rPr>
        <w:t xml:space="preserve"> </w:t>
      </w:r>
      <w:r w:rsidRPr="006517E5">
        <w:rPr>
          <w:rFonts w:ascii="Arial" w:eastAsia="Calibri" w:hAnsi="Arial"/>
          <w:szCs w:val="24"/>
          <w:lang w:val="en-US" w:eastAsia="sr-Latn-RS"/>
        </w:rPr>
        <w:t>и</w:t>
      </w:r>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сл</w:t>
      </w:r>
      <w:proofErr w:type="spellEnd"/>
      <w:r w:rsidRPr="00CF56CA">
        <w:rPr>
          <w:rFonts w:ascii="Arial" w:eastAsia="Calibri" w:hAnsi="Arial"/>
          <w:szCs w:val="24"/>
          <w:lang w:val="en-US" w:eastAsia="sr-Latn-RS"/>
        </w:rPr>
        <w:t>.</w:t>
      </w:r>
      <w:proofErr w:type="gramEnd"/>
      <w:r w:rsidRPr="00CF56CA">
        <w:rPr>
          <w:rFonts w:ascii="Arial" w:eastAsia="Calibri" w:hAnsi="Arial"/>
          <w:szCs w:val="24"/>
          <w:lang w:val="en-US" w:eastAsia="sr-Latn-RS"/>
        </w:rPr>
        <w:t xml:space="preserve"> </w:t>
      </w:r>
      <w:proofErr w:type="gramStart"/>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као</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што</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је</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наведено</w:t>
      </w:r>
      <w:proofErr w:type="spellEnd"/>
      <w:r w:rsidRPr="00CF56CA">
        <w:rPr>
          <w:rFonts w:ascii="Arial" w:eastAsia="Calibri" w:hAnsi="Arial"/>
          <w:szCs w:val="24"/>
          <w:lang w:val="en-US" w:eastAsia="sr-Latn-RS"/>
        </w:rPr>
        <w:t xml:space="preserve"> </w:t>
      </w:r>
      <w:r w:rsidRPr="006517E5">
        <w:rPr>
          <w:rFonts w:ascii="Arial" w:eastAsia="Calibri" w:hAnsi="Arial"/>
          <w:szCs w:val="24"/>
          <w:lang w:val="en-US" w:eastAsia="sr-Latn-RS"/>
        </w:rPr>
        <w:t>у</w:t>
      </w:r>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конкурсној</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документацији</w:t>
      </w:r>
      <w:proofErr w:type="spellEnd"/>
      <w:r w:rsidRPr="00CF56CA">
        <w:rPr>
          <w:rFonts w:ascii="Arial" w:eastAsia="Calibri" w:hAnsi="Arial"/>
          <w:szCs w:val="24"/>
          <w:lang w:val="en-US" w:eastAsia="sr-Latn-RS"/>
        </w:rPr>
        <w:t>.</w:t>
      </w:r>
      <w:proofErr w:type="gramEnd"/>
      <w:r w:rsidRPr="00CF56CA">
        <w:rPr>
          <w:rFonts w:ascii="Arial" w:eastAsia="Calibri" w:hAnsi="Arial"/>
          <w:szCs w:val="24"/>
          <w:lang w:val="en-US" w:eastAsia="sr-Latn-RS"/>
        </w:rPr>
        <w:t xml:space="preserve"> </w:t>
      </w:r>
      <w:proofErr w:type="spellStart"/>
      <w:proofErr w:type="gramStart"/>
      <w:r w:rsidRPr="006517E5">
        <w:rPr>
          <w:rFonts w:ascii="Arial" w:eastAsia="Calibri" w:hAnsi="Arial"/>
          <w:szCs w:val="24"/>
          <w:lang w:val="en-US" w:eastAsia="sr-Latn-RS"/>
        </w:rPr>
        <w:t>Наручилац</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није</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додатним</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условима</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одредио</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потребни</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степен</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стручне</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спреме</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за</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ове</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радне</w:t>
      </w:r>
      <w:proofErr w:type="spellEnd"/>
      <w:r w:rsidRPr="00CF56CA">
        <w:rPr>
          <w:rFonts w:ascii="Arial" w:eastAsia="Calibri" w:hAnsi="Arial"/>
          <w:szCs w:val="24"/>
          <w:lang w:val="en-US" w:eastAsia="sr-Latn-RS"/>
        </w:rPr>
        <w:t xml:space="preserve"> </w:t>
      </w:r>
      <w:proofErr w:type="spellStart"/>
      <w:r w:rsidRPr="006517E5">
        <w:rPr>
          <w:rFonts w:ascii="Arial" w:eastAsia="Calibri" w:hAnsi="Arial"/>
          <w:szCs w:val="24"/>
          <w:lang w:val="en-US" w:eastAsia="sr-Latn-RS"/>
        </w:rPr>
        <w:t>профиле</w:t>
      </w:r>
      <w:proofErr w:type="spellEnd"/>
      <w:r w:rsidRPr="00CF56CA">
        <w:rPr>
          <w:rFonts w:ascii="Arial" w:eastAsia="Calibri" w:hAnsi="Arial"/>
          <w:sz w:val="24"/>
          <w:szCs w:val="24"/>
          <w:lang w:val="en-US" w:eastAsia="sr-Latn-RS"/>
        </w:rPr>
        <w:t>.</w:t>
      </w:r>
      <w:proofErr w:type="gramEnd"/>
    </w:p>
    <w:p w:rsidR="0029153B" w:rsidRDefault="0029153B" w:rsidP="003B5830">
      <w:pPr>
        <w:tabs>
          <w:tab w:val="left" w:pos="6308"/>
          <w:tab w:val="right" w:pos="9904"/>
        </w:tabs>
        <w:spacing w:line="240" w:lineRule="auto"/>
        <w:jc w:val="left"/>
        <w:rPr>
          <w:rFonts w:ascii="Arial" w:hAnsi="Arial"/>
          <w:iCs/>
          <w:lang w:val="sr-Cyrl-RS"/>
        </w:rPr>
      </w:pPr>
    </w:p>
    <w:p w:rsidR="0029153B" w:rsidRPr="003B5830" w:rsidRDefault="0029153B" w:rsidP="003B5830">
      <w:pPr>
        <w:tabs>
          <w:tab w:val="left" w:pos="6308"/>
          <w:tab w:val="right" w:pos="9904"/>
        </w:tabs>
        <w:spacing w:line="240" w:lineRule="auto"/>
        <w:jc w:val="left"/>
        <w:rPr>
          <w:rFonts w:ascii="Arial" w:hAnsi="Arial"/>
          <w:iCs/>
          <w:lang w:val="sr-Cyrl-RS"/>
        </w:rPr>
      </w:pPr>
    </w:p>
    <w:p w:rsidR="00360F0D" w:rsidRPr="00D97D88" w:rsidRDefault="00823373" w:rsidP="00360F0D">
      <w:pPr>
        <w:spacing w:line="240" w:lineRule="auto"/>
        <w:jc w:val="right"/>
        <w:rPr>
          <w:rFonts w:ascii="Arial" w:hAnsi="Arial"/>
          <w:iCs/>
        </w:rPr>
      </w:pPr>
      <w:r w:rsidRPr="00D97D88">
        <w:rPr>
          <w:rFonts w:ascii="Arial" w:hAnsi="Arial"/>
          <w:iCs/>
        </w:rPr>
        <w:tab/>
      </w:r>
    </w:p>
    <w:p w:rsidR="0082049E" w:rsidRPr="00D97D88" w:rsidRDefault="0082049E" w:rsidP="0082049E">
      <w:pPr>
        <w:tabs>
          <w:tab w:val="left" w:pos="9180"/>
          <w:tab w:val="left" w:pos="9900"/>
        </w:tabs>
        <w:spacing w:before="240" w:after="240" w:line="240" w:lineRule="auto"/>
        <w:rPr>
          <w:rFonts w:ascii="Arial" w:hAnsi="Arial"/>
          <w:i/>
          <w:iCs/>
          <w:color w:val="4F81BD" w:themeColor="accent1"/>
          <w:lang w:val="sr-Cyrl-RS"/>
        </w:rPr>
      </w:pPr>
      <w:r w:rsidRPr="00D97D88">
        <w:rPr>
          <w:rFonts w:ascii="Arial" w:hAnsi="Arial"/>
          <w:i/>
          <w:iCs/>
          <w:color w:val="4F81BD" w:themeColor="accent1"/>
          <w:lang w:val="sr-Cyrl-RS"/>
        </w:rPr>
        <w:lastRenderedPageBreak/>
        <w:t xml:space="preserve">У складу са наведеним појашњењима Комисија ће израдити измене документације и исте објавити на </w:t>
      </w:r>
      <w:r w:rsidRPr="00D97D88">
        <w:rPr>
          <w:rFonts w:ascii="Arial" w:hAnsi="Arial"/>
          <w:i/>
          <w:iCs/>
          <w:color w:val="4F81BD" w:themeColor="accent1"/>
        </w:rPr>
        <w:t xml:space="preserve">Порталу јавних набавки и интернет страници </w:t>
      </w:r>
      <w:r w:rsidRPr="00D97D88">
        <w:rPr>
          <w:rFonts w:ascii="Arial" w:hAnsi="Arial"/>
          <w:i/>
          <w:iCs/>
          <w:color w:val="4F81BD" w:themeColor="accent1"/>
          <w:lang w:val="sr-Cyrl-RS"/>
        </w:rPr>
        <w:t>Н</w:t>
      </w:r>
      <w:r w:rsidRPr="00D97D88">
        <w:rPr>
          <w:rFonts w:ascii="Arial" w:hAnsi="Arial"/>
          <w:i/>
          <w:iCs/>
          <w:color w:val="4F81BD" w:themeColor="accent1"/>
        </w:rPr>
        <w:t>аручиоца.</w:t>
      </w:r>
    </w:p>
    <w:p w:rsidR="0082049E" w:rsidRDefault="0082049E" w:rsidP="0082049E">
      <w:pPr>
        <w:spacing w:before="240" w:after="240" w:line="240" w:lineRule="auto"/>
        <w:rPr>
          <w:rFonts w:ascii="Arial" w:hAnsi="Arial"/>
          <w:i/>
          <w:iCs/>
          <w:color w:val="4F81BD" w:themeColor="accent1"/>
          <w:lang w:val="sr-Cyrl-RS"/>
        </w:rPr>
      </w:pPr>
      <w:r w:rsidRPr="00D97D88">
        <w:rPr>
          <w:rFonts w:ascii="Arial" w:hAnsi="Arial"/>
          <w:i/>
          <w:iCs/>
          <w:color w:val="4F81BD" w:themeColor="accent1"/>
          <w:lang w:val="sr-Cyrl-RS"/>
        </w:rPr>
        <w:t xml:space="preserve">Комисија ће размотрити да ли је већ одређен рок за подношење понуда примерен времену потребном за припрему прихватљиве понуде те </w:t>
      </w:r>
      <w:r w:rsidRPr="00D97D88">
        <w:rPr>
          <w:rFonts w:ascii="Arial" w:hAnsi="Arial"/>
          <w:b/>
          <w:i/>
          <w:iCs/>
          <w:color w:val="4F81BD" w:themeColor="accent1"/>
          <w:lang w:val="sr-Cyrl-RS"/>
        </w:rPr>
        <w:t>у случају да продужи рок</w:t>
      </w:r>
      <w:r w:rsidRPr="00D97D88">
        <w:rPr>
          <w:rFonts w:ascii="Arial" w:hAnsi="Arial"/>
          <w:i/>
          <w:iCs/>
          <w:color w:val="4F81BD" w:themeColor="accent1"/>
          <w:lang w:val="sr-Cyrl-RS"/>
        </w:rPr>
        <w:t xml:space="preserve">, о истом ће објавити обавештење о продужењу рока за подношење понуда на Порталу јавних набавки и интернет страници Наручиоца. </w:t>
      </w:r>
    </w:p>
    <w:p w:rsidR="00CF56CA" w:rsidRPr="00D97D88" w:rsidRDefault="00CF56CA" w:rsidP="0082049E">
      <w:pPr>
        <w:spacing w:before="240" w:after="240" w:line="240" w:lineRule="auto"/>
        <w:rPr>
          <w:rFonts w:ascii="Arial" w:hAnsi="Arial"/>
          <w:i/>
          <w:iCs/>
          <w:color w:val="4F81BD" w:themeColor="accent1"/>
          <w:lang w:val="sr-Cyrl-RS"/>
        </w:rPr>
      </w:pPr>
    </w:p>
    <w:p w:rsidR="00214CDB" w:rsidRPr="00D97D88" w:rsidRDefault="0082049E" w:rsidP="00214CDB">
      <w:pPr>
        <w:spacing w:line="240" w:lineRule="auto"/>
        <w:jc w:val="righ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bookmarkStart w:id="0" w:name="_GoBack"/>
      <w:bookmarkEnd w:id="0"/>
    </w:p>
    <w:p w:rsidR="000F0A61" w:rsidRPr="00D97D88" w:rsidRDefault="00823373" w:rsidP="0082049E">
      <w:pPr>
        <w:tabs>
          <w:tab w:val="left" w:pos="6308"/>
          <w:tab w:val="right" w:pos="9904"/>
        </w:tabs>
        <w:spacing w:line="240" w:lineRule="auto"/>
        <w:jc w:val="lef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757" w:rsidRDefault="00B54757" w:rsidP="004A61DF">
      <w:pPr>
        <w:spacing w:line="240" w:lineRule="auto"/>
      </w:pPr>
      <w:r>
        <w:separator/>
      </w:r>
    </w:p>
  </w:endnote>
  <w:endnote w:type="continuationSeparator" w:id="0">
    <w:p w:rsidR="00B54757" w:rsidRDefault="00B54757"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60" w:rsidRPr="00911D08" w:rsidRDefault="000B5D60">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214CDB">
      <w:rPr>
        <w:rFonts w:ascii="Calibri" w:hAnsi="Calibri"/>
        <w:bCs/>
        <w:i/>
        <w:noProof/>
        <w:sz w:val="16"/>
        <w:szCs w:val="16"/>
      </w:rPr>
      <w:t>3</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214CDB">
      <w:rPr>
        <w:rFonts w:ascii="Calibri" w:hAnsi="Calibri"/>
        <w:bCs/>
        <w:i/>
        <w:noProof/>
        <w:sz w:val="16"/>
        <w:szCs w:val="16"/>
      </w:rPr>
      <w:t>3</w:t>
    </w:r>
    <w:r w:rsidRPr="00911D08">
      <w:rPr>
        <w:rFonts w:ascii="Calibri" w:hAnsi="Calibri"/>
        <w:bCs/>
        <w:i/>
        <w:sz w:val="16"/>
        <w:szCs w:val="16"/>
      </w:rPr>
      <w:fldChar w:fldCharType="end"/>
    </w:r>
  </w:p>
  <w:p w:rsidR="000B5D60" w:rsidRDefault="000B5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757" w:rsidRDefault="00B54757" w:rsidP="004A61DF">
      <w:pPr>
        <w:spacing w:line="240" w:lineRule="auto"/>
      </w:pPr>
      <w:r>
        <w:separator/>
      </w:r>
    </w:p>
  </w:footnote>
  <w:footnote w:type="continuationSeparator" w:id="0">
    <w:p w:rsidR="00B54757" w:rsidRDefault="00B54757"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60" w:rsidRDefault="000B5D60">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0B5D60" w:rsidRPr="00933BCC" w:rsidTr="000B5D60">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0B5D60" w:rsidRPr="00933BCC" w:rsidRDefault="000B5D60" w:rsidP="000B5D60">
          <w:pPr>
            <w:spacing w:before="30"/>
            <w:jc w:val="center"/>
            <w:rPr>
              <w:b/>
              <w:sz w:val="16"/>
              <w:szCs w:val="16"/>
              <w:lang w:val="sl-SI"/>
            </w:rPr>
          </w:pPr>
          <w:r>
            <w:rPr>
              <w:noProof/>
              <w:lang w:val="sr-Latn-RS" w:eastAsia="sr-Latn-RS"/>
            </w:rPr>
            <w:drawing>
              <wp:inline distT="0" distB="0" distL="0" distR="0" wp14:anchorId="7B0D04C4" wp14:editId="3D7CCE50">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0B5D60" w:rsidRPr="00E23434" w:rsidRDefault="000B5D60"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0B5D60" w:rsidRPr="00933BCC" w:rsidRDefault="000B5D60" w:rsidP="000B5D60">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0B5D60" w:rsidRPr="00E23434" w:rsidRDefault="000B5D60" w:rsidP="000B5D60">
              <w:pPr>
                <w:jc w:val="center"/>
                <w:rPr>
                  <w:b/>
                  <w:lang w:val="sr-Latn-RS"/>
                </w:rPr>
              </w:pPr>
              <w:r>
                <w:rPr>
                  <w:b/>
                </w:rPr>
                <w:t>QF-G-029</w:t>
              </w:r>
            </w:p>
          </w:sdtContent>
        </w:sdt>
      </w:tc>
    </w:tr>
    <w:tr w:rsidR="000B5D60" w:rsidRPr="00B86FF2" w:rsidTr="000B5D60">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0B5D60" w:rsidRPr="00933BCC" w:rsidRDefault="000B5D60" w:rsidP="000B5D60">
          <w:pPr>
            <w:spacing w:before="30"/>
            <w:rPr>
              <w:noProof/>
            </w:rPr>
          </w:pPr>
        </w:p>
      </w:tc>
      <w:tc>
        <w:tcPr>
          <w:tcW w:w="3544" w:type="dxa"/>
          <w:vMerge/>
          <w:tcBorders>
            <w:bottom w:val="double" w:sz="12" w:space="0" w:color="auto"/>
          </w:tcBorders>
          <w:shd w:val="clear" w:color="auto" w:fill="F3F3F3"/>
          <w:vAlign w:val="center"/>
        </w:tcPr>
        <w:p w:rsidR="000B5D60" w:rsidRPr="00933BCC" w:rsidRDefault="000B5D60" w:rsidP="000B5D60">
          <w:pPr>
            <w:jc w:val="center"/>
          </w:pPr>
        </w:p>
      </w:tc>
      <w:tc>
        <w:tcPr>
          <w:tcW w:w="1559" w:type="dxa"/>
          <w:tcBorders>
            <w:top w:val="single" w:sz="4" w:space="0" w:color="auto"/>
            <w:bottom w:val="double" w:sz="12" w:space="0" w:color="auto"/>
          </w:tcBorders>
          <w:shd w:val="clear" w:color="auto" w:fill="CCCCCC"/>
          <w:vAlign w:val="center"/>
        </w:tcPr>
        <w:p w:rsidR="000B5D60" w:rsidRPr="00933BCC" w:rsidRDefault="000B5D60" w:rsidP="000B5D60">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0B5D60" w:rsidRPr="00552D0C" w:rsidRDefault="000B5D60" w:rsidP="000B5D60">
          <w:pPr>
            <w:jc w:val="center"/>
            <w:rPr>
              <w:b/>
            </w:rPr>
          </w:pPr>
          <w:r w:rsidRPr="0081700D">
            <w:rPr>
              <w:b/>
            </w:rPr>
            <w:fldChar w:fldCharType="begin"/>
          </w:r>
          <w:r w:rsidRPr="0081700D">
            <w:rPr>
              <w:b/>
            </w:rPr>
            <w:instrText xml:space="preserve"> PAGE </w:instrText>
          </w:r>
          <w:r w:rsidRPr="0081700D">
            <w:rPr>
              <w:b/>
            </w:rPr>
            <w:fldChar w:fldCharType="separate"/>
          </w:r>
          <w:r w:rsidR="00214CDB">
            <w:rPr>
              <w:b/>
              <w:noProof/>
            </w:rPr>
            <w:t>3</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214CDB">
            <w:rPr>
              <w:b/>
              <w:noProof/>
            </w:rPr>
            <w:t>3</w:t>
          </w:r>
          <w:r w:rsidRPr="0081700D">
            <w:rPr>
              <w:b/>
            </w:rPr>
            <w:fldChar w:fldCharType="end"/>
          </w:r>
        </w:p>
      </w:tc>
    </w:tr>
  </w:tbl>
  <w:p w:rsidR="000B5D60" w:rsidRDefault="000B5D60">
    <w:pPr>
      <w:pStyle w:val="Header"/>
    </w:pPr>
  </w:p>
  <w:p w:rsidR="000B5D60" w:rsidRDefault="000B5D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324706E6"/>
    <w:multiLevelType w:val="hybridMultilevel"/>
    <w:tmpl w:val="E44279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5">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7">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8">
    <w:nsid w:val="6FCA5F05"/>
    <w:multiLevelType w:val="hybridMultilevel"/>
    <w:tmpl w:val="842E6C8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
  </w:num>
  <w:num w:numId="5">
    <w:abstractNumId w:val="3"/>
  </w:num>
  <w:num w:numId="6">
    <w:abstractNumId w:val="4"/>
  </w:num>
  <w:num w:numId="7">
    <w:abstractNumId w:val="0"/>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B5D60"/>
    <w:rsid w:val="000C3D4F"/>
    <w:rsid w:val="000C6C05"/>
    <w:rsid w:val="000F0A61"/>
    <w:rsid w:val="00120A8B"/>
    <w:rsid w:val="00131177"/>
    <w:rsid w:val="00154E5B"/>
    <w:rsid w:val="00161DB4"/>
    <w:rsid w:val="00170BB3"/>
    <w:rsid w:val="001D74C3"/>
    <w:rsid w:val="001F070C"/>
    <w:rsid w:val="001F1486"/>
    <w:rsid w:val="00201791"/>
    <w:rsid w:val="0020564A"/>
    <w:rsid w:val="002070F8"/>
    <w:rsid w:val="00214CDB"/>
    <w:rsid w:val="00217E8C"/>
    <w:rsid w:val="00290D99"/>
    <w:rsid w:val="0029153B"/>
    <w:rsid w:val="002A2D9F"/>
    <w:rsid w:val="002B182D"/>
    <w:rsid w:val="002B4659"/>
    <w:rsid w:val="002C2407"/>
    <w:rsid w:val="002F5FA6"/>
    <w:rsid w:val="00311D82"/>
    <w:rsid w:val="0031682F"/>
    <w:rsid w:val="00320005"/>
    <w:rsid w:val="003317EC"/>
    <w:rsid w:val="00360F0D"/>
    <w:rsid w:val="00362EFC"/>
    <w:rsid w:val="003640D5"/>
    <w:rsid w:val="003B5830"/>
    <w:rsid w:val="003F2BEA"/>
    <w:rsid w:val="003F320E"/>
    <w:rsid w:val="004052DE"/>
    <w:rsid w:val="00446AB6"/>
    <w:rsid w:val="00460E69"/>
    <w:rsid w:val="004612FD"/>
    <w:rsid w:val="0046231D"/>
    <w:rsid w:val="00471287"/>
    <w:rsid w:val="00483E4E"/>
    <w:rsid w:val="0048587D"/>
    <w:rsid w:val="004A61DF"/>
    <w:rsid w:val="004B20A0"/>
    <w:rsid w:val="004B4668"/>
    <w:rsid w:val="004C1CA3"/>
    <w:rsid w:val="0051101B"/>
    <w:rsid w:val="00532302"/>
    <w:rsid w:val="005649E0"/>
    <w:rsid w:val="00574B18"/>
    <w:rsid w:val="005B59C7"/>
    <w:rsid w:val="005D014C"/>
    <w:rsid w:val="005F2AB0"/>
    <w:rsid w:val="005F421D"/>
    <w:rsid w:val="00603D2C"/>
    <w:rsid w:val="006078A2"/>
    <w:rsid w:val="00617F52"/>
    <w:rsid w:val="0062749F"/>
    <w:rsid w:val="00627566"/>
    <w:rsid w:val="006517E5"/>
    <w:rsid w:val="006A2AE7"/>
    <w:rsid w:val="006A7204"/>
    <w:rsid w:val="006B1D8A"/>
    <w:rsid w:val="006B38CE"/>
    <w:rsid w:val="006C5DB0"/>
    <w:rsid w:val="00714B24"/>
    <w:rsid w:val="00752F09"/>
    <w:rsid w:val="00753BB6"/>
    <w:rsid w:val="00754F8B"/>
    <w:rsid w:val="007F61D9"/>
    <w:rsid w:val="008031F2"/>
    <w:rsid w:val="00812250"/>
    <w:rsid w:val="0082049E"/>
    <w:rsid w:val="00823373"/>
    <w:rsid w:val="00865A25"/>
    <w:rsid w:val="00866BB4"/>
    <w:rsid w:val="00880B15"/>
    <w:rsid w:val="008A3599"/>
    <w:rsid w:val="008A4FE4"/>
    <w:rsid w:val="008C28EE"/>
    <w:rsid w:val="008D056C"/>
    <w:rsid w:val="00905C03"/>
    <w:rsid w:val="00911D08"/>
    <w:rsid w:val="009558C4"/>
    <w:rsid w:val="00955C04"/>
    <w:rsid w:val="00975013"/>
    <w:rsid w:val="00981E40"/>
    <w:rsid w:val="00990A0E"/>
    <w:rsid w:val="009E6CE5"/>
    <w:rsid w:val="009F4C4B"/>
    <w:rsid w:val="00A20DDE"/>
    <w:rsid w:val="00A51CB8"/>
    <w:rsid w:val="00A70CB7"/>
    <w:rsid w:val="00A9334D"/>
    <w:rsid w:val="00A9548A"/>
    <w:rsid w:val="00AA54F2"/>
    <w:rsid w:val="00AB3121"/>
    <w:rsid w:val="00AF4BC3"/>
    <w:rsid w:val="00B163E4"/>
    <w:rsid w:val="00B30C16"/>
    <w:rsid w:val="00B43364"/>
    <w:rsid w:val="00B54757"/>
    <w:rsid w:val="00B75FD0"/>
    <w:rsid w:val="00BB4252"/>
    <w:rsid w:val="00BB5173"/>
    <w:rsid w:val="00C04B2D"/>
    <w:rsid w:val="00C16405"/>
    <w:rsid w:val="00C200E0"/>
    <w:rsid w:val="00C32ABE"/>
    <w:rsid w:val="00C34240"/>
    <w:rsid w:val="00C45350"/>
    <w:rsid w:val="00C56384"/>
    <w:rsid w:val="00C56539"/>
    <w:rsid w:val="00C70428"/>
    <w:rsid w:val="00C74EB8"/>
    <w:rsid w:val="00C807D3"/>
    <w:rsid w:val="00C87CF3"/>
    <w:rsid w:val="00CC7442"/>
    <w:rsid w:val="00CF56CA"/>
    <w:rsid w:val="00D109F3"/>
    <w:rsid w:val="00D12CB8"/>
    <w:rsid w:val="00D305E2"/>
    <w:rsid w:val="00D97D88"/>
    <w:rsid w:val="00DA7EE7"/>
    <w:rsid w:val="00DB25EE"/>
    <w:rsid w:val="00DD31A0"/>
    <w:rsid w:val="00E045C5"/>
    <w:rsid w:val="00E173B4"/>
    <w:rsid w:val="00E31872"/>
    <w:rsid w:val="00E323DC"/>
    <w:rsid w:val="00E450F3"/>
    <w:rsid w:val="00E61B0F"/>
    <w:rsid w:val="00E67599"/>
    <w:rsid w:val="00E912CB"/>
    <w:rsid w:val="00EB53F8"/>
    <w:rsid w:val="00EC0565"/>
    <w:rsid w:val="00EC2442"/>
    <w:rsid w:val="00ED75CE"/>
    <w:rsid w:val="00F33CFB"/>
    <w:rsid w:val="00F514F8"/>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981425515">
      <w:bodyDiv w:val="1"/>
      <w:marLeft w:val="0"/>
      <w:marRight w:val="0"/>
      <w:marTop w:val="0"/>
      <w:marBottom w:val="0"/>
      <w:divBdr>
        <w:top w:val="none" w:sz="0" w:space="0" w:color="auto"/>
        <w:left w:val="none" w:sz="0" w:space="0" w:color="auto"/>
        <w:bottom w:val="none" w:sz="0" w:space="0" w:color="auto"/>
        <w:right w:val="none" w:sz="0" w:space="0" w:color="auto"/>
      </w:divBdr>
    </w:div>
    <w:div w:id="1447889573">
      <w:bodyDiv w:val="1"/>
      <w:marLeft w:val="0"/>
      <w:marRight w:val="0"/>
      <w:marTop w:val="0"/>
      <w:marBottom w:val="0"/>
      <w:divBdr>
        <w:top w:val="none" w:sz="0" w:space="0" w:color="auto"/>
        <w:left w:val="none" w:sz="0" w:space="0" w:color="auto"/>
        <w:bottom w:val="none" w:sz="0" w:space="0" w:color="auto"/>
        <w:right w:val="none" w:sz="0" w:space="0" w:color="auto"/>
      </w:divBdr>
    </w:div>
    <w:div w:id="1496728012">
      <w:bodyDiv w:val="1"/>
      <w:marLeft w:val="0"/>
      <w:marRight w:val="0"/>
      <w:marTop w:val="0"/>
      <w:marBottom w:val="0"/>
      <w:divBdr>
        <w:top w:val="none" w:sz="0" w:space="0" w:color="auto"/>
        <w:left w:val="none" w:sz="0" w:space="0" w:color="auto"/>
        <w:bottom w:val="none" w:sz="0" w:space="0" w:color="auto"/>
        <w:right w:val="none" w:sz="0" w:space="0" w:color="auto"/>
      </w:divBdr>
    </w:div>
    <w:div w:id="1703048554">
      <w:bodyDiv w:val="1"/>
      <w:marLeft w:val="0"/>
      <w:marRight w:val="0"/>
      <w:marTop w:val="0"/>
      <w:marBottom w:val="0"/>
      <w:divBdr>
        <w:top w:val="none" w:sz="0" w:space="0" w:color="auto"/>
        <w:left w:val="none" w:sz="0" w:space="0" w:color="auto"/>
        <w:bottom w:val="none" w:sz="0" w:space="0" w:color="auto"/>
        <w:right w:val="none" w:sz="0" w:space="0" w:color="auto"/>
      </w:divBdr>
    </w:div>
    <w:div w:id="2051610517">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5D2D48"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5D2D48"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4557F0"/>
    <w:rsid w:val="005D2D48"/>
    <w:rsid w:val="00726398"/>
    <w:rsid w:val="007943A7"/>
    <w:rsid w:val="00A6386F"/>
    <w:rsid w:val="00B8543A"/>
    <w:rsid w:val="00BA2B34"/>
    <w:rsid w:val="00BF554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Zeljko Rankovic</cp:lastModifiedBy>
  <cp:revision>15</cp:revision>
  <cp:lastPrinted>2018-12-12T08:14:00Z</cp:lastPrinted>
  <dcterms:created xsi:type="dcterms:W3CDTF">2015-10-27T11:33:00Z</dcterms:created>
  <dcterms:modified xsi:type="dcterms:W3CDTF">2018-12-24T13:25:00Z</dcterms:modified>
</cp:coreProperties>
</file>