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362EFC" w:rsidRDefault="0046231D" w:rsidP="0046231D">
      <w:pPr>
        <w:tabs>
          <w:tab w:val="left" w:pos="8640"/>
        </w:tabs>
        <w:spacing w:line="240" w:lineRule="auto"/>
        <w:ind w:left="-360" w:right="-19"/>
        <w:rPr>
          <w:rFonts w:ascii="Arial" w:hAnsi="Arial"/>
          <w:lang w:val="sr-Cyrl-RS"/>
        </w:rPr>
      </w:pPr>
      <w:r w:rsidRPr="0046231D">
        <w:rPr>
          <w:rFonts w:ascii="Arial" w:hAnsi="Arial"/>
        </w:rPr>
        <w:t>Број:</w:t>
      </w:r>
      <w:r w:rsidR="00362EFC">
        <w:rPr>
          <w:rFonts w:ascii="Arial" w:hAnsi="Arial"/>
          <w:lang w:val="sr-Cyrl-RS"/>
        </w:rPr>
        <w:t>105-Е.03.01-539190/</w:t>
      </w:r>
      <w:r w:rsidR="0003417C">
        <w:rPr>
          <w:rFonts w:ascii="Arial" w:hAnsi="Arial"/>
          <w:lang w:val="sr-Latn-RS"/>
        </w:rPr>
        <w:t>13</w:t>
      </w:r>
      <w:r w:rsidR="00362EFC">
        <w:rPr>
          <w:rFonts w:ascii="Arial" w:hAnsi="Arial"/>
          <w:lang w:val="sr-Cyrl-RS"/>
        </w:rPr>
        <w:t>-2018</w:t>
      </w:r>
    </w:p>
    <w:p w:rsidR="0046231D" w:rsidRPr="00362EFC" w:rsidRDefault="00362EFC" w:rsidP="0046231D">
      <w:pPr>
        <w:tabs>
          <w:tab w:val="left" w:pos="8640"/>
        </w:tabs>
        <w:spacing w:line="240" w:lineRule="auto"/>
        <w:ind w:left="-360" w:right="-19"/>
        <w:rPr>
          <w:rFonts w:ascii="Arial" w:hAnsi="Arial"/>
          <w:lang w:val="sr-Cyrl-RS"/>
        </w:rPr>
      </w:pPr>
      <w:r>
        <w:rPr>
          <w:rFonts w:ascii="Arial" w:hAnsi="Arial"/>
          <w:lang w:val="sr-Cyrl-RS"/>
        </w:rPr>
        <w:t xml:space="preserve">Обреновац, </w:t>
      </w:r>
      <w:r w:rsidR="0003417C">
        <w:rPr>
          <w:rFonts w:ascii="Arial" w:hAnsi="Arial"/>
          <w:lang w:val="sr-Latn-RS"/>
        </w:rPr>
        <w:t>31.12.2018</w:t>
      </w:r>
      <w:r>
        <w:rPr>
          <w:rFonts w:ascii="Arial" w:hAnsi="Arial"/>
          <w:lang w:val="sr-Cyrl-RS"/>
        </w:rPr>
        <w:t>. године</w:t>
      </w:r>
    </w:p>
    <w:p w:rsidR="0046231D" w:rsidRPr="0046231D" w:rsidRDefault="00362EFC" w:rsidP="0046231D">
      <w:pPr>
        <w:tabs>
          <w:tab w:val="left" w:pos="8640"/>
        </w:tabs>
        <w:spacing w:line="240" w:lineRule="auto"/>
        <w:ind w:left="-360" w:right="-19"/>
        <w:rPr>
          <w:rFonts w:ascii="Arial" w:hAnsi="Arial"/>
          <w:i/>
          <w:lang w:val="sr-Cyrl-RS"/>
        </w:rPr>
      </w:pPr>
      <w:r>
        <w:rPr>
          <w:rFonts w:ascii="Arial" w:hAnsi="Arial"/>
          <w:i/>
          <w:lang w:val="sr-Cyrl-RS"/>
        </w:rPr>
        <w:t xml:space="preserve">          </w:t>
      </w:r>
    </w:p>
    <w:p w:rsidR="00FC01E0" w:rsidRPr="00D97D88" w:rsidRDefault="00FC01E0" w:rsidP="00FC01E0">
      <w:pPr>
        <w:tabs>
          <w:tab w:val="left" w:pos="8640"/>
        </w:tabs>
        <w:spacing w:line="240" w:lineRule="auto"/>
        <w:ind w:left="-360" w:right="-19"/>
        <w:rPr>
          <w:rFonts w:ascii="Arial" w:hAnsi="Arial"/>
          <w:i/>
          <w:lang w:val="sr-Cyrl-RS"/>
        </w:rPr>
      </w:pPr>
    </w:p>
    <w:p w:rsidR="00FC01E0" w:rsidRPr="00D97D88" w:rsidRDefault="00FC01E0" w:rsidP="00FC01E0">
      <w:pPr>
        <w:tabs>
          <w:tab w:val="left" w:pos="8640"/>
        </w:tabs>
        <w:spacing w:line="240" w:lineRule="auto"/>
        <w:ind w:left="-360" w:right="-19"/>
        <w:rPr>
          <w:rFonts w:ascii="Arial" w:hAnsi="Arial"/>
          <w:i/>
          <w:lang w:val="sr-Cyrl-RS"/>
        </w:rPr>
      </w:pPr>
    </w:p>
    <w:p w:rsidR="00823373" w:rsidRDefault="00823373" w:rsidP="003317EC">
      <w:pPr>
        <w:pStyle w:val="BodyText"/>
        <w:rPr>
          <w:rFonts w:ascii="Arial" w:hAnsi="Arial"/>
          <w:iCs/>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E31872" w:rsidRPr="00E31872">
        <w:rPr>
          <w:rFonts w:ascii="Arial" w:hAnsi="Arial"/>
          <w:lang w:val="sr-Cyrl-RS"/>
        </w:rPr>
        <w:t>1761/2018 (3000/1702/2018)</w:t>
      </w:r>
      <w:r w:rsidRPr="00D97D88">
        <w:rPr>
          <w:rFonts w:ascii="Arial" w:hAnsi="Arial"/>
          <w:lang w:val="ru-RU"/>
        </w:rPr>
        <w:t xml:space="preserve">, </w:t>
      </w:r>
      <w:r w:rsidRPr="00D97D88">
        <w:rPr>
          <w:rFonts w:ascii="Arial" w:hAnsi="Arial"/>
        </w:rPr>
        <w:t xml:space="preserve">за набавку </w:t>
      </w:r>
      <w:r w:rsidR="00E31872" w:rsidRPr="00E31872">
        <w:rPr>
          <w:rFonts w:ascii="Arial" w:hAnsi="Arial"/>
        </w:rPr>
        <w:t>„Поправка и замена изолације постројења и уређаја на блоковима А1, А2 и А3 у ТЕНТ-А и на осталим блоковима по налогу Наручиоца“</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823373" w:rsidP="003317EC">
      <w:pPr>
        <w:spacing w:line="240" w:lineRule="auto"/>
        <w:jc w:val="center"/>
        <w:rPr>
          <w:rFonts w:ascii="Arial" w:hAnsi="Arial"/>
          <w:b/>
          <w:iCs/>
          <w:lang w:val="ru-RU"/>
        </w:rPr>
      </w:pPr>
      <w:r w:rsidRPr="00D97D88">
        <w:rPr>
          <w:rFonts w:ascii="Arial" w:hAnsi="Arial"/>
          <w:b/>
          <w:iCs/>
        </w:rPr>
        <w:t xml:space="preserve">Бр. </w:t>
      </w:r>
      <w:r w:rsidR="00D91C6D">
        <w:rPr>
          <w:rFonts w:ascii="Arial" w:hAnsi="Arial"/>
          <w:b/>
          <w:iCs/>
          <w:lang w:val="sr-Latn-RS"/>
        </w:rPr>
        <w:t>4</w:t>
      </w:r>
      <w:r w:rsidRPr="00D97D88">
        <w:rPr>
          <w:rFonts w:ascii="Arial" w:hAnsi="Arial"/>
          <w:b/>
          <w:iCs/>
        </w:rPr>
        <w:t>.</w:t>
      </w:r>
    </w:p>
    <w:p w:rsidR="00823373" w:rsidRPr="00D97D88" w:rsidRDefault="00823373" w:rsidP="003317EC">
      <w:pPr>
        <w:spacing w:line="240" w:lineRule="auto"/>
        <w:jc w:val="center"/>
        <w:rPr>
          <w:rFonts w:ascii="Arial" w:hAnsi="Arial"/>
          <w:iCs/>
          <w:lang w:val="ru-RU"/>
        </w:rPr>
      </w:pP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C56539" w:rsidRPr="00E045C5" w:rsidRDefault="00823373" w:rsidP="00E31872">
      <w:pPr>
        <w:rPr>
          <w:rFonts w:ascii="Arial" w:hAnsi="Arial"/>
          <w:lang w:val="ru-RU"/>
        </w:rPr>
      </w:pPr>
      <w:r w:rsidRPr="000B5D60">
        <w:rPr>
          <w:rFonts w:ascii="Arial" w:hAnsi="Arial"/>
          <w:b/>
          <w:iCs/>
        </w:rPr>
        <w:t>ПИТАЊЕ 1</w:t>
      </w:r>
      <w:r w:rsidRPr="000B5D60">
        <w:rPr>
          <w:rFonts w:ascii="Arial" w:hAnsi="Arial"/>
          <w:iCs/>
        </w:rPr>
        <w:t>:</w:t>
      </w:r>
      <w:r w:rsidRPr="000B5D60">
        <w:rPr>
          <w:rFonts w:ascii="Arial" w:hAnsi="Arial"/>
          <w:iCs/>
          <w:lang w:val="ru-RU"/>
        </w:rPr>
        <w:t xml:space="preserve"> </w:t>
      </w:r>
    </w:p>
    <w:p w:rsidR="00D91C6D" w:rsidRPr="00D91C6D" w:rsidRDefault="00D91C6D" w:rsidP="00D91C6D">
      <w:pPr>
        <w:rPr>
          <w:rFonts w:ascii="Arial" w:hAnsi="Arial"/>
          <w:iCs/>
          <w:lang w:val="sr-Cyrl-RS"/>
        </w:rPr>
      </w:pPr>
      <w:r w:rsidRPr="00D91C6D">
        <w:rPr>
          <w:rFonts w:ascii="Arial" w:hAnsi="Arial"/>
          <w:iCs/>
          <w:lang w:val="sr-Cyrl-RS"/>
        </w:rPr>
        <w:t>У оквиру дела „ЕЛЕМЕНТИ ЗА ФОРМИРАЊЕ ЦЕНЕ И ОБАВЕЗА ИЗАБРАНОГ ПОНУЂАЧА ТОКОМ РЕАЛИЗАЦИЈЕ УГОВОРА“, наведено је да је обавеза понуђача да, између осталог, понуду састави са јединичним ценама и према законима и прописима РС. Затим, у члану 5. Модела уговора наведено је да су уговорне стране сагласне да се јединичне цене из основне понуде неће мењати у случају промене цена елемената на основу којих је формирана јединична цена радова (фиксна цена), за све време важења Уговора.</w:t>
      </w:r>
    </w:p>
    <w:p w:rsidR="00D91C6D" w:rsidRPr="00D91C6D" w:rsidRDefault="00D91C6D" w:rsidP="00D91C6D">
      <w:pPr>
        <w:rPr>
          <w:rFonts w:ascii="Arial" w:hAnsi="Arial"/>
          <w:iCs/>
          <w:lang w:val="sr-Cyrl-RS"/>
        </w:rPr>
      </w:pPr>
      <w:r w:rsidRPr="00D91C6D">
        <w:rPr>
          <w:rFonts w:ascii="Arial" w:hAnsi="Arial"/>
          <w:iCs/>
          <w:lang w:val="sr-Cyrl-RS"/>
        </w:rPr>
        <w:t xml:space="preserve">У осталом делу конкурсне документације је предвиђена и укупна цена која се уписује, па је очигледно конкурсна документација неусклађена. </w:t>
      </w:r>
    </w:p>
    <w:p w:rsidR="00D91C6D" w:rsidRPr="00D91C6D" w:rsidRDefault="00D91C6D" w:rsidP="00D91C6D">
      <w:pPr>
        <w:rPr>
          <w:rFonts w:ascii="Arial" w:hAnsi="Arial"/>
          <w:iCs/>
          <w:lang w:val="sr-Cyrl-RS"/>
        </w:rPr>
      </w:pPr>
      <w:r w:rsidRPr="00D91C6D">
        <w:rPr>
          <w:rFonts w:ascii="Arial" w:hAnsi="Arial"/>
          <w:iCs/>
          <w:lang w:val="sr-Cyrl-RS"/>
        </w:rPr>
        <w:t>Непходна је корекција конкурсне документације, тако да буде јасно заинтересованим лицима да су релевантне како јединичне, тако и укупна цена на који износ се и закључује уговор, како би конкурсна документација била у складу са чланом 61. ЗЈН.</w:t>
      </w:r>
    </w:p>
    <w:p w:rsidR="00E045C5" w:rsidRPr="00E045C5" w:rsidRDefault="00E045C5" w:rsidP="00E31872">
      <w:pPr>
        <w:rPr>
          <w:rFonts w:ascii="Arial" w:hAnsi="Arial"/>
          <w:iCs/>
          <w:lang w:val="sr-Cyrl-RS"/>
        </w:rPr>
      </w:pPr>
    </w:p>
    <w:p w:rsidR="00823373" w:rsidRPr="00D97D88" w:rsidRDefault="00823373" w:rsidP="00E31872">
      <w:pPr>
        <w:rPr>
          <w:rFonts w:ascii="Arial" w:hAnsi="Arial"/>
        </w:rPr>
      </w:pPr>
      <w:r w:rsidRPr="00D97D88">
        <w:rPr>
          <w:rFonts w:ascii="Arial" w:hAnsi="Arial"/>
          <w:b/>
          <w:iCs/>
        </w:rPr>
        <w:t xml:space="preserve">ОДГОВОР 1: </w:t>
      </w:r>
    </w:p>
    <w:p w:rsidR="00E045C5" w:rsidRDefault="00944B3F" w:rsidP="00E31872">
      <w:pPr>
        <w:rPr>
          <w:rFonts w:ascii="Arial" w:hAnsi="Arial"/>
          <w:iCs/>
          <w:lang w:val="sr-Cyrl-RS"/>
        </w:rPr>
      </w:pPr>
      <w:r>
        <w:rPr>
          <w:rFonts w:ascii="Arial" w:hAnsi="Arial"/>
          <w:iCs/>
          <w:lang w:val="sr-Cyrl-RS"/>
        </w:rPr>
        <w:t>Нетачни су наводи да је Конкурсна документација неусклађена. Наиме Конкурсном документацијом је дефинисано да п</w:t>
      </w:r>
      <w:r w:rsidR="00364761">
        <w:rPr>
          <w:rFonts w:ascii="Arial" w:hAnsi="Arial"/>
          <w:iCs/>
          <w:lang w:val="sr-Cyrl-RS"/>
        </w:rPr>
        <w:t>роизвод количина и понуђених јединичних цена чини укупно понуђену цену исказану како у делу конкурсне документације „Образац структуре цене“ (Образац 2)  тако и у делу конкурсне документације „</w:t>
      </w:r>
      <w:r>
        <w:rPr>
          <w:rFonts w:ascii="Arial" w:hAnsi="Arial"/>
          <w:iCs/>
          <w:lang w:val="sr-Cyrl-RS"/>
        </w:rPr>
        <w:t>Образац</w:t>
      </w:r>
      <w:r w:rsidR="00364761">
        <w:rPr>
          <w:rFonts w:ascii="Arial" w:hAnsi="Arial"/>
          <w:iCs/>
          <w:lang w:val="sr-Cyrl-RS"/>
        </w:rPr>
        <w:t xml:space="preserve"> понуде“ (Образац 1),</w:t>
      </w:r>
      <w:r w:rsidR="00423692">
        <w:rPr>
          <w:rFonts w:ascii="Arial" w:hAnsi="Arial"/>
          <w:iCs/>
          <w:lang w:val="sr-Cyrl-RS"/>
        </w:rPr>
        <w:t xml:space="preserve"> тачка 5 Цена и комерција</w:t>
      </w:r>
      <w:r w:rsidR="00364761">
        <w:rPr>
          <w:rFonts w:ascii="Arial" w:hAnsi="Arial"/>
          <w:iCs/>
          <w:lang w:val="sr-Cyrl-RS"/>
        </w:rPr>
        <w:t>лни услови понуде.</w:t>
      </w:r>
    </w:p>
    <w:p w:rsidR="00364761" w:rsidRDefault="00944B3F" w:rsidP="00E31872">
      <w:pPr>
        <w:rPr>
          <w:rFonts w:ascii="Arial" w:hAnsi="Arial"/>
          <w:iCs/>
          <w:lang w:val="sr-Cyrl-RS"/>
        </w:rPr>
      </w:pPr>
      <w:r>
        <w:rPr>
          <w:rFonts w:ascii="Arial" w:hAnsi="Arial"/>
          <w:iCs/>
          <w:lang w:val="sr-Cyrl-RS"/>
        </w:rPr>
        <w:t>Додатно п</w:t>
      </w:r>
      <w:r w:rsidR="00364761">
        <w:rPr>
          <w:rFonts w:ascii="Arial" w:hAnsi="Arial"/>
          <w:iCs/>
          <w:lang w:val="sr-Cyrl-RS"/>
        </w:rPr>
        <w:t>редвиђено је да се у Обрасцу понуде“ (Образац 1),</w:t>
      </w:r>
      <w:r w:rsidR="00423692">
        <w:rPr>
          <w:rFonts w:ascii="Arial" w:hAnsi="Arial"/>
          <w:iCs/>
          <w:lang w:val="sr-Cyrl-RS"/>
        </w:rPr>
        <w:t xml:space="preserve"> тачка 5 Цена и комерција</w:t>
      </w:r>
      <w:r w:rsidR="00364761">
        <w:rPr>
          <w:rFonts w:ascii="Arial" w:hAnsi="Arial"/>
          <w:iCs/>
          <w:lang w:val="sr-Cyrl-RS"/>
        </w:rPr>
        <w:t xml:space="preserve">лни услови понуде упише понуђена цена која је добијена као производ количина и понуђених јединичних цена </w:t>
      </w:r>
      <w:r w:rsidR="000A1C35">
        <w:rPr>
          <w:rFonts w:ascii="Arial" w:hAnsi="Arial"/>
          <w:iCs/>
          <w:lang w:val="sr-Cyrl-RS"/>
        </w:rPr>
        <w:t xml:space="preserve">наведених у „Образац структуре цене“ (Образац 2), </w:t>
      </w:r>
      <w:r>
        <w:rPr>
          <w:rFonts w:ascii="Arial" w:hAnsi="Arial"/>
          <w:iCs/>
          <w:lang w:val="sr-Cyrl-RS"/>
        </w:rPr>
        <w:t xml:space="preserve">а исто </w:t>
      </w:r>
      <w:r w:rsidR="000A1C35">
        <w:rPr>
          <w:rFonts w:ascii="Arial" w:hAnsi="Arial"/>
          <w:iCs/>
          <w:lang w:val="sr-Cyrl-RS"/>
        </w:rPr>
        <w:t>тако и у моделу уговора члан 4. Цена.</w:t>
      </w:r>
    </w:p>
    <w:p w:rsidR="00364761" w:rsidRPr="00E045C5" w:rsidRDefault="00364761" w:rsidP="00E31872">
      <w:pPr>
        <w:rPr>
          <w:rFonts w:ascii="Arial" w:hAnsi="Arial"/>
          <w:b/>
          <w:iCs/>
          <w:lang w:val="sr-Cyrl-RS"/>
        </w:rPr>
      </w:pPr>
    </w:p>
    <w:p w:rsidR="00944B3F" w:rsidRDefault="00944B3F" w:rsidP="00E045C5">
      <w:pPr>
        <w:rPr>
          <w:rFonts w:ascii="Arial" w:hAnsi="Arial"/>
          <w:b/>
          <w:iCs/>
          <w:lang w:val="sr-Cyrl-RS"/>
        </w:rPr>
      </w:pPr>
    </w:p>
    <w:p w:rsidR="00944B3F" w:rsidRDefault="00944B3F" w:rsidP="00E045C5">
      <w:pPr>
        <w:rPr>
          <w:rFonts w:ascii="Arial" w:hAnsi="Arial"/>
          <w:b/>
          <w:iCs/>
          <w:lang w:val="sr-Cyrl-RS"/>
        </w:rPr>
      </w:pPr>
    </w:p>
    <w:p w:rsidR="00C56539" w:rsidRPr="00E045C5" w:rsidRDefault="00823373" w:rsidP="00E045C5">
      <w:pPr>
        <w:rPr>
          <w:rFonts w:ascii="Arial" w:hAnsi="Arial"/>
          <w:b/>
          <w:iCs/>
          <w:lang w:val="sr-Cyrl-RS"/>
        </w:rPr>
      </w:pPr>
      <w:r w:rsidRPr="00D97D88">
        <w:rPr>
          <w:rFonts w:ascii="Arial" w:hAnsi="Arial"/>
          <w:b/>
          <w:iCs/>
        </w:rPr>
        <w:t xml:space="preserve">ПИТAЊE 2: </w:t>
      </w:r>
    </w:p>
    <w:p w:rsidR="00D91C6D" w:rsidRPr="00D91C6D" w:rsidRDefault="00D91C6D" w:rsidP="00D91C6D">
      <w:pPr>
        <w:rPr>
          <w:rFonts w:ascii="Arial" w:hAnsi="Arial"/>
          <w:lang w:val="sr-Cyrl-RS"/>
        </w:rPr>
      </w:pPr>
      <w:r w:rsidRPr="00D91C6D">
        <w:rPr>
          <w:rFonts w:ascii="Arial" w:hAnsi="Arial"/>
          <w:lang w:val="sr-Cyrl-RS"/>
        </w:rPr>
        <w:t>У оквиру дела „КВАЛИТЕТ, ОБАВЕЗЕ И ПЕНАЛИ“ прописано је да је понуђач обавезан да омогући наручиоцу и контролу процеса производње материјала у фабрици произвођача укључујући и провере материјала на лицу места. Изабрани понуђач је дужан да наручиоцу на његов захтев омогући приступ код подизвођача, и произвођача, ради установљавања квалификованости за посао (пре овере уговора).</w:t>
      </w:r>
    </w:p>
    <w:p w:rsidR="00E045C5" w:rsidRDefault="00D91C6D" w:rsidP="00D91C6D">
      <w:pPr>
        <w:rPr>
          <w:rFonts w:ascii="Arial" w:hAnsi="Arial"/>
          <w:lang w:val="sr-Cyrl-RS"/>
        </w:rPr>
      </w:pPr>
      <w:r w:rsidRPr="00D91C6D">
        <w:rPr>
          <w:rFonts w:ascii="Arial" w:hAnsi="Arial"/>
          <w:lang w:val="sr-Cyrl-RS"/>
        </w:rPr>
        <w:t>Сматрамо да не постоји логичка веза и објективан разлог захтевања наручиоца да обавеже понуђаче да омогуће контролу процеса производње материјала у фабрици и приступ код произвођача, укључујући и провере материјала на лицу места. Произвођач материјала није уговорна страна нити је члан заједничке понуде да би наручилац могао да врши код њега провере процеса производње. Сваки понуђач набавља потребан материјал у складу са техничком спецификацијом коју је наручилац прописао и доставља приликом реализације уговора све потребне документе у вези са тим материјалом, како би наручилац имао пун увид у квалитет материјала који ће бити уграђиван. Мишљења смо да је овакав захтев наручиоца потребно избрисати из конкурсне документације, јер није у логичкој вези са предметом јавне набавке и свакако не представља могућност коју предвиђа члан 93. ЗЈН, будући да произвођачи, када су добра (материјал) у питању, немају никакву обавезу према наручиоцу нити обрнуто. Сва пратећа документа која потврђују квалитет материјала ће бити на располагању наручиоцу у фази реализације уговора, па контрола процеса производње од стране наручиоца у фабрици произвођача заиста није адекватан начин провере квалитета и капацитета извођача.</w:t>
      </w:r>
    </w:p>
    <w:p w:rsidR="00D91C6D" w:rsidRPr="00D91C6D" w:rsidRDefault="00D91C6D" w:rsidP="00D91C6D">
      <w:pPr>
        <w:rPr>
          <w:rFonts w:ascii="Arial" w:hAnsi="Arial"/>
          <w:lang w:val="sr-Cyrl-RS"/>
        </w:rPr>
      </w:pPr>
    </w:p>
    <w:p w:rsidR="00823373" w:rsidRPr="00D97D88" w:rsidRDefault="00823373" w:rsidP="00E31872">
      <w:pPr>
        <w:pStyle w:val="stil1tekst"/>
        <w:ind w:left="0" w:firstLine="0"/>
        <w:rPr>
          <w:rFonts w:ascii="Arial" w:hAnsi="Arial" w:cs="Arial"/>
          <w:b/>
          <w:iCs/>
          <w:sz w:val="22"/>
          <w:szCs w:val="22"/>
          <w:lang w:val="ru-RU"/>
        </w:rPr>
      </w:pPr>
      <w:r w:rsidRPr="00D97D88">
        <w:rPr>
          <w:rFonts w:ascii="Arial" w:hAnsi="Arial" w:cs="Arial"/>
          <w:b/>
          <w:iCs/>
          <w:sz w:val="22"/>
          <w:szCs w:val="22"/>
        </w:rPr>
        <w:t xml:space="preserve">ОДГОВОР </w:t>
      </w:r>
      <w:r w:rsidRPr="00D97D88">
        <w:rPr>
          <w:rFonts w:ascii="Arial" w:hAnsi="Arial" w:cs="Arial"/>
          <w:b/>
          <w:iCs/>
          <w:sz w:val="22"/>
          <w:szCs w:val="22"/>
          <w:lang w:val="ru-RU"/>
        </w:rPr>
        <w:t>2</w:t>
      </w:r>
      <w:r w:rsidRPr="00D97D88">
        <w:rPr>
          <w:rFonts w:ascii="Arial" w:hAnsi="Arial" w:cs="Arial"/>
          <w:b/>
          <w:iCs/>
          <w:sz w:val="22"/>
          <w:szCs w:val="22"/>
        </w:rPr>
        <w:t xml:space="preserve">: </w:t>
      </w:r>
    </w:p>
    <w:p w:rsidR="00D91C6D" w:rsidRDefault="00D91C6D" w:rsidP="00E31872">
      <w:pPr>
        <w:rPr>
          <w:rFonts w:ascii="Arial" w:eastAsia="Calibri" w:hAnsi="Arial"/>
          <w:sz w:val="24"/>
          <w:szCs w:val="24"/>
          <w:lang w:val="sr-Cyrl-RS" w:eastAsia="sr-Latn-RS"/>
        </w:rPr>
      </w:pPr>
      <w:r>
        <w:rPr>
          <w:rFonts w:ascii="Arial" w:eastAsia="Calibri" w:hAnsi="Arial"/>
          <w:sz w:val="24"/>
          <w:szCs w:val="24"/>
          <w:lang w:val="sr-Cyrl-RS" w:eastAsia="sr-Latn-RS"/>
        </w:rPr>
        <w:t>Наручилац</w:t>
      </w:r>
      <w:r w:rsidRPr="00D91C6D">
        <w:rPr>
          <w:rFonts w:ascii="Arial" w:eastAsia="Calibri" w:hAnsi="Arial"/>
          <w:sz w:val="24"/>
          <w:szCs w:val="24"/>
          <w:lang w:val="sr-Cyrl-RS" w:eastAsia="sr-Latn-RS"/>
        </w:rPr>
        <w:t xml:space="preserve"> </w:t>
      </w:r>
      <w:r>
        <w:rPr>
          <w:rFonts w:ascii="Arial" w:eastAsia="Calibri" w:hAnsi="Arial"/>
          <w:sz w:val="24"/>
          <w:szCs w:val="24"/>
          <w:lang w:val="sr-Cyrl-RS" w:eastAsia="sr-Latn-RS"/>
        </w:rPr>
        <w:t>се</w:t>
      </w:r>
      <w:r w:rsidRPr="00D91C6D">
        <w:rPr>
          <w:rFonts w:ascii="Arial" w:eastAsia="Calibri" w:hAnsi="Arial"/>
          <w:sz w:val="24"/>
          <w:szCs w:val="24"/>
          <w:lang w:val="sr-Cyrl-RS" w:eastAsia="sr-Latn-RS"/>
        </w:rPr>
        <w:t xml:space="preserve"> </w:t>
      </w:r>
      <w:r>
        <w:rPr>
          <w:rFonts w:ascii="Arial" w:eastAsia="Calibri" w:hAnsi="Arial"/>
          <w:sz w:val="24"/>
          <w:szCs w:val="24"/>
          <w:lang w:val="sr-Cyrl-RS" w:eastAsia="sr-Latn-RS"/>
        </w:rPr>
        <w:t>слаже</w:t>
      </w:r>
      <w:r w:rsidRPr="00D91C6D">
        <w:rPr>
          <w:rFonts w:ascii="Arial" w:eastAsia="Calibri" w:hAnsi="Arial"/>
          <w:sz w:val="24"/>
          <w:szCs w:val="24"/>
          <w:lang w:val="sr-Cyrl-RS" w:eastAsia="sr-Latn-RS"/>
        </w:rPr>
        <w:t xml:space="preserve"> </w:t>
      </w:r>
      <w:r>
        <w:rPr>
          <w:rFonts w:ascii="Arial" w:eastAsia="Calibri" w:hAnsi="Arial"/>
          <w:sz w:val="24"/>
          <w:szCs w:val="24"/>
          <w:lang w:val="sr-Cyrl-RS" w:eastAsia="sr-Latn-RS"/>
        </w:rPr>
        <w:t>са</w:t>
      </w:r>
      <w:r w:rsidRPr="00D91C6D">
        <w:rPr>
          <w:rFonts w:ascii="Arial" w:eastAsia="Calibri" w:hAnsi="Arial"/>
          <w:sz w:val="24"/>
          <w:szCs w:val="24"/>
          <w:lang w:val="sr-Cyrl-RS" w:eastAsia="sr-Latn-RS"/>
        </w:rPr>
        <w:t xml:space="preserve"> </w:t>
      </w:r>
      <w:r>
        <w:rPr>
          <w:rFonts w:ascii="Arial" w:eastAsia="Calibri" w:hAnsi="Arial"/>
          <w:sz w:val="24"/>
          <w:szCs w:val="24"/>
          <w:lang w:val="sr-Cyrl-RS" w:eastAsia="sr-Latn-RS"/>
        </w:rPr>
        <w:t>заинтересованим</w:t>
      </w:r>
      <w:r w:rsidRPr="00D91C6D">
        <w:rPr>
          <w:rFonts w:ascii="Arial" w:eastAsia="Calibri" w:hAnsi="Arial"/>
          <w:sz w:val="24"/>
          <w:szCs w:val="24"/>
          <w:lang w:val="sr-Cyrl-RS" w:eastAsia="sr-Latn-RS"/>
        </w:rPr>
        <w:t xml:space="preserve"> </w:t>
      </w:r>
      <w:r>
        <w:rPr>
          <w:rFonts w:ascii="Arial" w:eastAsia="Calibri" w:hAnsi="Arial"/>
          <w:sz w:val="24"/>
          <w:szCs w:val="24"/>
          <w:lang w:val="sr-Cyrl-RS" w:eastAsia="sr-Latn-RS"/>
        </w:rPr>
        <w:t>лицем</w:t>
      </w:r>
      <w:r w:rsidRPr="00D91C6D">
        <w:rPr>
          <w:rFonts w:ascii="Arial" w:eastAsia="Calibri" w:hAnsi="Arial"/>
          <w:sz w:val="24"/>
          <w:szCs w:val="24"/>
          <w:lang w:val="sr-Cyrl-RS" w:eastAsia="sr-Latn-RS"/>
        </w:rPr>
        <w:t xml:space="preserve"> </w:t>
      </w:r>
      <w:r>
        <w:rPr>
          <w:rFonts w:ascii="Arial" w:eastAsia="Calibri" w:hAnsi="Arial"/>
          <w:sz w:val="24"/>
          <w:szCs w:val="24"/>
          <w:lang w:val="sr-Cyrl-RS" w:eastAsia="sr-Latn-RS"/>
        </w:rPr>
        <w:t>и</w:t>
      </w:r>
      <w:r w:rsidRPr="00D91C6D">
        <w:rPr>
          <w:rFonts w:ascii="Arial" w:eastAsia="Calibri" w:hAnsi="Arial"/>
          <w:sz w:val="24"/>
          <w:szCs w:val="24"/>
          <w:lang w:val="sr-Cyrl-RS" w:eastAsia="sr-Latn-RS"/>
        </w:rPr>
        <w:t xml:space="preserve"> </w:t>
      </w:r>
      <w:r>
        <w:rPr>
          <w:rFonts w:ascii="Arial" w:eastAsia="Calibri" w:hAnsi="Arial"/>
          <w:sz w:val="24"/>
          <w:szCs w:val="24"/>
          <w:lang w:val="sr-Cyrl-RS" w:eastAsia="sr-Latn-RS"/>
        </w:rPr>
        <w:t>у</w:t>
      </w:r>
      <w:r w:rsidRPr="00D91C6D">
        <w:rPr>
          <w:rFonts w:ascii="Arial" w:eastAsia="Calibri" w:hAnsi="Arial"/>
          <w:sz w:val="24"/>
          <w:szCs w:val="24"/>
          <w:lang w:val="sr-Cyrl-RS" w:eastAsia="sr-Latn-RS"/>
        </w:rPr>
        <w:t xml:space="preserve"> </w:t>
      </w:r>
      <w:r>
        <w:rPr>
          <w:rFonts w:ascii="Arial" w:eastAsia="Calibri" w:hAnsi="Arial"/>
          <w:sz w:val="24"/>
          <w:szCs w:val="24"/>
          <w:lang w:val="sr-Cyrl-RS" w:eastAsia="sr-Latn-RS"/>
        </w:rPr>
        <w:t>складу</w:t>
      </w:r>
      <w:r w:rsidRPr="00D91C6D">
        <w:rPr>
          <w:rFonts w:ascii="Arial" w:eastAsia="Calibri" w:hAnsi="Arial"/>
          <w:sz w:val="24"/>
          <w:szCs w:val="24"/>
          <w:lang w:val="sr-Cyrl-RS" w:eastAsia="sr-Latn-RS"/>
        </w:rPr>
        <w:t xml:space="preserve"> </w:t>
      </w:r>
      <w:r>
        <w:rPr>
          <w:rFonts w:ascii="Arial" w:eastAsia="Calibri" w:hAnsi="Arial"/>
          <w:sz w:val="24"/>
          <w:szCs w:val="24"/>
          <w:lang w:val="sr-Cyrl-RS" w:eastAsia="sr-Latn-RS"/>
        </w:rPr>
        <w:t>са</w:t>
      </w:r>
      <w:r w:rsidRPr="00D91C6D">
        <w:rPr>
          <w:rFonts w:ascii="Arial" w:eastAsia="Calibri" w:hAnsi="Arial"/>
          <w:sz w:val="24"/>
          <w:szCs w:val="24"/>
          <w:lang w:val="sr-Cyrl-RS" w:eastAsia="sr-Latn-RS"/>
        </w:rPr>
        <w:t xml:space="preserve"> </w:t>
      </w:r>
      <w:r>
        <w:rPr>
          <w:rFonts w:ascii="Arial" w:eastAsia="Calibri" w:hAnsi="Arial"/>
          <w:sz w:val="24"/>
          <w:szCs w:val="24"/>
          <w:lang w:val="sr-Cyrl-RS" w:eastAsia="sr-Latn-RS"/>
        </w:rPr>
        <w:t>тим</w:t>
      </w:r>
      <w:r w:rsidRPr="00D91C6D">
        <w:rPr>
          <w:rFonts w:ascii="Arial" w:eastAsia="Calibri" w:hAnsi="Arial"/>
          <w:sz w:val="24"/>
          <w:szCs w:val="24"/>
          <w:lang w:val="sr-Cyrl-RS" w:eastAsia="sr-Latn-RS"/>
        </w:rPr>
        <w:t xml:space="preserve"> </w:t>
      </w:r>
      <w:r>
        <w:rPr>
          <w:rFonts w:ascii="Arial" w:eastAsia="Calibri" w:hAnsi="Arial"/>
          <w:sz w:val="24"/>
          <w:szCs w:val="24"/>
          <w:lang w:val="sr-Cyrl-RS" w:eastAsia="sr-Latn-RS"/>
        </w:rPr>
        <w:t>ће</w:t>
      </w:r>
      <w:r w:rsidRPr="00D91C6D">
        <w:rPr>
          <w:rFonts w:ascii="Arial" w:eastAsia="Calibri" w:hAnsi="Arial"/>
          <w:sz w:val="24"/>
          <w:szCs w:val="24"/>
          <w:lang w:val="sr-Cyrl-RS" w:eastAsia="sr-Latn-RS"/>
        </w:rPr>
        <w:t xml:space="preserve"> </w:t>
      </w:r>
      <w:r>
        <w:rPr>
          <w:rFonts w:ascii="Arial" w:eastAsia="Calibri" w:hAnsi="Arial"/>
          <w:sz w:val="24"/>
          <w:szCs w:val="24"/>
          <w:lang w:val="sr-Cyrl-RS" w:eastAsia="sr-Latn-RS"/>
        </w:rPr>
        <w:t>изменити</w:t>
      </w:r>
      <w:r w:rsidRPr="00D91C6D">
        <w:rPr>
          <w:rFonts w:ascii="Arial" w:eastAsia="Calibri" w:hAnsi="Arial"/>
          <w:sz w:val="24"/>
          <w:szCs w:val="24"/>
          <w:lang w:val="sr-Cyrl-RS" w:eastAsia="sr-Latn-RS"/>
        </w:rPr>
        <w:t xml:space="preserve"> </w:t>
      </w:r>
      <w:r>
        <w:rPr>
          <w:rFonts w:ascii="Arial" w:eastAsia="Calibri" w:hAnsi="Arial"/>
          <w:sz w:val="24"/>
          <w:szCs w:val="24"/>
          <w:lang w:val="sr-Cyrl-RS" w:eastAsia="sr-Latn-RS"/>
        </w:rPr>
        <w:t>КД</w:t>
      </w:r>
      <w:r w:rsidRPr="00D91C6D">
        <w:rPr>
          <w:rFonts w:ascii="Arial" w:eastAsia="Calibri" w:hAnsi="Arial"/>
          <w:sz w:val="24"/>
          <w:szCs w:val="24"/>
          <w:lang w:val="sr-Cyrl-RS" w:eastAsia="sr-Latn-RS"/>
        </w:rPr>
        <w:t xml:space="preserve">, </w:t>
      </w:r>
      <w:r>
        <w:rPr>
          <w:rFonts w:ascii="Arial" w:eastAsia="Calibri" w:hAnsi="Arial"/>
          <w:sz w:val="24"/>
          <w:szCs w:val="24"/>
          <w:lang w:val="sr-Cyrl-RS" w:eastAsia="sr-Latn-RS"/>
        </w:rPr>
        <w:t>односно</w:t>
      </w:r>
      <w:r w:rsidRPr="00D91C6D">
        <w:rPr>
          <w:rFonts w:ascii="Arial" w:eastAsia="Calibri" w:hAnsi="Arial"/>
          <w:sz w:val="24"/>
          <w:szCs w:val="24"/>
          <w:lang w:val="sr-Cyrl-RS" w:eastAsia="sr-Latn-RS"/>
        </w:rPr>
        <w:t xml:space="preserve"> </w:t>
      </w:r>
      <w:r>
        <w:rPr>
          <w:rFonts w:ascii="Arial" w:eastAsia="Calibri" w:hAnsi="Arial"/>
          <w:sz w:val="24"/>
          <w:szCs w:val="24"/>
          <w:lang w:val="sr-Cyrl-RS" w:eastAsia="sr-Latn-RS"/>
        </w:rPr>
        <w:t>избрисати</w:t>
      </w:r>
      <w:r w:rsidRPr="00D91C6D">
        <w:rPr>
          <w:rFonts w:ascii="Arial" w:eastAsia="Calibri" w:hAnsi="Arial"/>
          <w:sz w:val="24"/>
          <w:szCs w:val="24"/>
          <w:lang w:val="sr-Cyrl-RS" w:eastAsia="sr-Latn-RS"/>
        </w:rPr>
        <w:t xml:space="preserve"> </w:t>
      </w:r>
      <w:r>
        <w:rPr>
          <w:rFonts w:ascii="Arial" w:eastAsia="Calibri" w:hAnsi="Arial"/>
          <w:sz w:val="24"/>
          <w:szCs w:val="24"/>
          <w:lang w:val="sr-Cyrl-RS" w:eastAsia="sr-Latn-RS"/>
        </w:rPr>
        <w:t>захтев</w:t>
      </w:r>
      <w:r w:rsidRPr="00D91C6D">
        <w:rPr>
          <w:rFonts w:ascii="Arial" w:eastAsia="Calibri" w:hAnsi="Arial"/>
          <w:sz w:val="24"/>
          <w:szCs w:val="24"/>
          <w:lang w:val="sr-Cyrl-RS" w:eastAsia="sr-Latn-RS"/>
        </w:rPr>
        <w:t xml:space="preserve"> </w:t>
      </w:r>
      <w:r>
        <w:rPr>
          <w:rFonts w:ascii="Arial" w:eastAsia="Calibri" w:hAnsi="Arial"/>
          <w:sz w:val="24"/>
          <w:szCs w:val="24"/>
          <w:lang w:val="sr-Cyrl-RS" w:eastAsia="sr-Latn-RS"/>
        </w:rPr>
        <w:t>Наручиоца</w:t>
      </w:r>
    </w:p>
    <w:p w:rsidR="00865A25" w:rsidRDefault="00865A25" w:rsidP="00E31872">
      <w:pPr>
        <w:rPr>
          <w:rFonts w:ascii="Arial" w:hAnsi="Arial"/>
          <w:b/>
          <w:iCs/>
          <w:lang w:val="sr-Cyrl-RS"/>
        </w:rPr>
      </w:pPr>
    </w:p>
    <w:p w:rsidR="00865A25" w:rsidRPr="00865A25" w:rsidRDefault="00865A25" w:rsidP="00E31872">
      <w:pPr>
        <w:rPr>
          <w:rFonts w:ascii="Arial" w:hAnsi="Arial"/>
          <w:b/>
          <w:iCs/>
          <w:lang w:val="sr-Cyrl-RS"/>
        </w:rPr>
      </w:pPr>
    </w:p>
    <w:p w:rsidR="00E31872" w:rsidRPr="00D97D88" w:rsidRDefault="00E31872" w:rsidP="00E31872">
      <w:pPr>
        <w:rPr>
          <w:rFonts w:ascii="Arial" w:hAnsi="Arial"/>
          <w:b/>
          <w:iCs/>
        </w:rPr>
      </w:pPr>
      <w:r w:rsidRPr="00D97D88">
        <w:rPr>
          <w:rFonts w:ascii="Arial" w:hAnsi="Arial"/>
          <w:b/>
          <w:iCs/>
        </w:rPr>
        <w:t xml:space="preserve">ПИТAЊE </w:t>
      </w:r>
      <w:r w:rsidR="00BB4252">
        <w:rPr>
          <w:rFonts w:ascii="Arial" w:hAnsi="Arial"/>
          <w:b/>
          <w:iCs/>
          <w:lang w:val="sr-Cyrl-RS"/>
        </w:rPr>
        <w:t>3</w:t>
      </w:r>
      <w:r w:rsidRPr="00D97D88">
        <w:rPr>
          <w:rFonts w:ascii="Arial" w:hAnsi="Arial"/>
          <w:b/>
          <w:iCs/>
        </w:rPr>
        <w:t xml:space="preserve">: </w:t>
      </w:r>
    </w:p>
    <w:p w:rsidR="00D91C6D" w:rsidRPr="00D91C6D" w:rsidRDefault="00D91C6D" w:rsidP="00D91C6D">
      <w:pPr>
        <w:rPr>
          <w:rFonts w:ascii="Arial" w:hAnsi="Arial"/>
          <w:lang w:val="sr-Cyrl-RS"/>
        </w:rPr>
      </w:pPr>
      <w:r w:rsidRPr="00D91C6D">
        <w:rPr>
          <w:rFonts w:ascii="Arial" w:hAnsi="Arial"/>
          <w:lang w:val="sr-Cyrl-RS"/>
        </w:rPr>
        <w:t xml:space="preserve">У делу 4.2  „ДОДАТНИ УСЛОВИ ЗА УЧЕШЋЕ У ПОСТУПКУ ЈАВНЕ НАБАВКЕ ИЗ ЧЛАНА 76. ЗАКОНА“, захтеван је пословни капацитет, па је тражено да је понуђач у претходних пет година од дана објављивања Позива за подношење понуда на Порталу јавних набавки изводио радове који су предмет јавне набавке (термоизолација са скеларским радовима на котловском и турбинском постројењу) на термоелектранама снаге веће од 100МW у укупној вредности, не мањој од 70.000.000,00 динара без ПДВ-а, у уговореном року, обиму и квалитету и да до дана издавања потврде о референтним набавкама поштовао обавезе из гарантног рока. </w:t>
      </w:r>
    </w:p>
    <w:p w:rsidR="00D91C6D" w:rsidRPr="00D91C6D" w:rsidRDefault="00D91C6D" w:rsidP="00D91C6D">
      <w:pPr>
        <w:rPr>
          <w:rFonts w:ascii="Arial" w:hAnsi="Arial"/>
          <w:lang w:val="sr-Cyrl-RS"/>
        </w:rPr>
      </w:pPr>
      <w:r w:rsidRPr="00D91C6D">
        <w:rPr>
          <w:rFonts w:ascii="Arial" w:hAnsi="Arial"/>
          <w:lang w:val="sr-Cyrl-RS"/>
        </w:rPr>
        <w:t xml:space="preserve">Неопходно је кориговати конкурсну документацију у делу захтеваних радова у оквиру пословног капацитета, те исте одредити као термоизолацију и скеларске радове на термоелектранама снаге веће од 100МW, што би било у складу са предметом јавне набавке и не онемогућава понуђаче да припреме и поднесу понуду. Наиме, котловска и турбинска постројења нити било која друга нису релевантна за доказивање искуства на извршењу ове врсте радова, будући да се изводе увек на исти начин и у складу саважећим прописима и правилима струке, независно од врсте постројења. На наведени начин наручилац ће без логичког оправдања и у супротности са сврхом доказивања пословног капацитета неоправдано ограничити конкуренцију, па је потребно да се наведени услов коригује на предложени начин, </w:t>
      </w:r>
      <w:r w:rsidRPr="00D91C6D">
        <w:rPr>
          <w:rFonts w:ascii="Arial" w:hAnsi="Arial"/>
          <w:lang w:val="sr-Cyrl-RS"/>
        </w:rPr>
        <w:lastRenderedPageBreak/>
        <w:t>који је довољно конкретан и односи се на предмет јавне набавке, али не ограничава заинтересована лица да поднесу понуду. Појашњења ради, радни параметри који владају на било којој опреми на којој се врши термоизолација немају никакав утицај на термичку изолацију, односно на термичку изолацију има утицај једино врста и квалитет материјала који се уграђује, квалитет изведених радова на самој монтажи и стандарди који се примењују, а стандарди који се примењују су апсолутно исти на свој термоенергетској опреми.</w:t>
      </w:r>
    </w:p>
    <w:p w:rsidR="00865A25" w:rsidRPr="00865A25" w:rsidRDefault="00D91C6D" w:rsidP="00D91C6D">
      <w:pPr>
        <w:rPr>
          <w:rFonts w:ascii="Arial" w:hAnsi="Arial"/>
          <w:b/>
          <w:lang w:val="sr-Cyrl-RS"/>
        </w:rPr>
      </w:pPr>
      <w:r w:rsidRPr="00D91C6D">
        <w:rPr>
          <w:rFonts w:ascii="Arial" w:hAnsi="Arial"/>
          <w:lang w:val="sr-Cyrl-RS"/>
        </w:rPr>
        <w:t>Због свега напред наведеног, није оправдано захтевати да су термоизолатерски радови изведени само на котловским и турбинским постројењима, јер нема разлике између тих и осталих постројења на којима се изводи термоизолација.</w:t>
      </w:r>
    </w:p>
    <w:p w:rsidR="00CB4817" w:rsidRDefault="00CB4817" w:rsidP="00E31872">
      <w:pPr>
        <w:pStyle w:val="stil1tekst"/>
        <w:ind w:left="0" w:firstLine="0"/>
        <w:rPr>
          <w:rFonts w:ascii="Arial" w:hAnsi="Arial" w:cs="Arial"/>
          <w:b/>
          <w:iCs/>
          <w:sz w:val="22"/>
          <w:szCs w:val="22"/>
          <w:lang w:val="sr-Cyrl-RS"/>
        </w:rPr>
      </w:pPr>
    </w:p>
    <w:p w:rsidR="00CB4817" w:rsidRDefault="00CB4817" w:rsidP="00E31872">
      <w:pPr>
        <w:pStyle w:val="stil1tekst"/>
        <w:ind w:left="0" w:firstLine="0"/>
        <w:rPr>
          <w:rFonts w:ascii="Arial" w:hAnsi="Arial" w:cs="Arial"/>
          <w:b/>
          <w:iCs/>
          <w:sz w:val="22"/>
          <w:szCs w:val="22"/>
          <w:lang w:val="sr-Cyrl-RS"/>
        </w:rPr>
      </w:pPr>
    </w:p>
    <w:p w:rsidR="00E31872" w:rsidRPr="00D97D88" w:rsidRDefault="00E31872" w:rsidP="00E31872">
      <w:pPr>
        <w:pStyle w:val="stil1tekst"/>
        <w:ind w:left="0" w:firstLine="0"/>
        <w:rPr>
          <w:rFonts w:ascii="Arial" w:hAnsi="Arial" w:cs="Arial"/>
          <w:b/>
          <w:iCs/>
          <w:sz w:val="22"/>
          <w:szCs w:val="22"/>
          <w:lang w:val="ru-RU"/>
        </w:rPr>
      </w:pPr>
      <w:r w:rsidRPr="00D97D88">
        <w:rPr>
          <w:rFonts w:ascii="Arial" w:hAnsi="Arial" w:cs="Arial"/>
          <w:b/>
          <w:iCs/>
          <w:sz w:val="22"/>
          <w:szCs w:val="22"/>
        </w:rPr>
        <w:t xml:space="preserve">ОДГОВОР </w:t>
      </w:r>
      <w:r w:rsidR="00BB4252">
        <w:rPr>
          <w:rFonts w:ascii="Arial" w:hAnsi="Arial" w:cs="Arial"/>
          <w:b/>
          <w:iCs/>
          <w:sz w:val="22"/>
          <w:szCs w:val="22"/>
          <w:lang w:val="ru-RU"/>
        </w:rPr>
        <w:t>3</w:t>
      </w:r>
      <w:r w:rsidRPr="00D97D88">
        <w:rPr>
          <w:rFonts w:ascii="Arial" w:hAnsi="Arial" w:cs="Arial"/>
          <w:b/>
          <w:iCs/>
          <w:sz w:val="22"/>
          <w:szCs w:val="22"/>
        </w:rPr>
        <w:t xml:space="preserve">: </w:t>
      </w:r>
    </w:p>
    <w:p w:rsidR="0029153B" w:rsidRDefault="00D91C6D" w:rsidP="003B5830">
      <w:pPr>
        <w:tabs>
          <w:tab w:val="left" w:pos="6308"/>
          <w:tab w:val="right" w:pos="9904"/>
        </w:tabs>
        <w:spacing w:line="240" w:lineRule="auto"/>
        <w:jc w:val="left"/>
        <w:rPr>
          <w:rFonts w:ascii="Arial" w:hAnsi="Arial"/>
          <w:iCs/>
          <w:lang w:val="sr-Cyrl-RS"/>
        </w:rPr>
      </w:pPr>
      <w:r>
        <w:rPr>
          <w:rFonts w:ascii="Arial" w:hAnsi="Arial"/>
          <w:iCs/>
          <w:lang w:val="sr-Cyrl-RS"/>
        </w:rPr>
        <w:t>Наручилац</w:t>
      </w:r>
      <w:r w:rsidRPr="00D91C6D">
        <w:rPr>
          <w:rFonts w:ascii="Arial" w:hAnsi="Arial"/>
          <w:iCs/>
          <w:lang w:val="sr-Cyrl-RS"/>
        </w:rPr>
        <w:t xml:space="preserve"> </w:t>
      </w:r>
      <w:r>
        <w:rPr>
          <w:rFonts w:ascii="Arial" w:hAnsi="Arial"/>
          <w:iCs/>
          <w:lang w:val="sr-Cyrl-RS"/>
        </w:rPr>
        <w:t>се</w:t>
      </w:r>
      <w:r w:rsidRPr="00D91C6D">
        <w:rPr>
          <w:rFonts w:ascii="Arial" w:hAnsi="Arial"/>
          <w:iCs/>
          <w:lang w:val="sr-Cyrl-RS"/>
        </w:rPr>
        <w:t xml:space="preserve"> </w:t>
      </w:r>
      <w:r>
        <w:rPr>
          <w:rFonts w:ascii="Arial" w:hAnsi="Arial"/>
          <w:iCs/>
          <w:lang w:val="sr-Cyrl-RS"/>
        </w:rPr>
        <w:t>слаже</w:t>
      </w:r>
      <w:r w:rsidRPr="00D91C6D">
        <w:rPr>
          <w:rFonts w:ascii="Arial" w:hAnsi="Arial"/>
          <w:iCs/>
          <w:lang w:val="sr-Cyrl-RS"/>
        </w:rPr>
        <w:t xml:space="preserve"> </w:t>
      </w:r>
      <w:r>
        <w:rPr>
          <w:rFonts w:ascii="Arial" w:hAnsi="Arial"/>
          <w:iCs/>
          <w:lang w:val="sr-Cyrl-RS"/>
        </w:rPr>
        <w:t>са</w:t>
      </w:r>
      <w:r w:rsidRPr="00D91C6D">
        <w:rPr>
          <w:rFonts w:ascii="Arial" w:hAnsi="Arial"/>
          <w:iCs/>
          <w:lang w:val="sr-Cyrl-RS"/>
        </w:rPr>
        <w:t xml:space="preserve"> </w:t>
      </w:r>
      <w:r>
        <w:rPr>
          <w:rFonts w:ascii="Arial" w:hAnsi="Arial"/>
          <w:iCs/>
          <w:lang w:val="sr-Cyrl-RS"/>
        </w:rPr>
        <w:t>заинтересованим</w:t>
      </w:r>
      <w:r w:rsidRPr="00D91C6D">
        <w:rPr>
          <w:rFonts w:ascii="Arial" w:hAnsi="Arial"/>
          <w:iCs/>
          <w:lang w:val="sr-Cyrl-RS"/>
        </w:rPr>
        <w:t xml:space="preserve"> </w:t>
      </w:r>
      <w:r>
        <w:rPr>
          <w:rFonts w:ascii="Arial" w:hAnsi="Arial"/>
          <w:iCs/>
          <w:lang w:val="sr-Cyrl-RS"/>
        </w:rPr>
        <w:t>лицем</w:t>
      </w:r>
      <w:r w:rsidRPr="00D91C6D">
        <w:rPr>
          <w:rFonts w:ascii="Arial" w:hAnsi="Arial"/>
          <w:iCs/>
          <w:lang w:val="sr-Cyrl-RS"/>
        </w:rPr>
        <w:t xml:space="preserve"> </w:t>
      </w:r>
      <w:r>
        <w:rPr>
          <w:rFonts w:ascii="Arial" w:hAnsi="Arial"/>
          <w:iCs/>
          <w:lang w:val="sr-Cyrl-RS"/>
        </w:rPr>
        <w:t>и</w:t>
      </w:r>
      <w:r w:rsidRPr="00D91C6D">
        <w:rPr>
          <w:rFonts w:ascii="Arial" w:hAnsi="Arial"/>
          <w:iCs/>
          <w:lang w:val="sr-Cyrl-RS"/>
        </w:rPr>
        <w:t xml:space="preserve"> </w:t>
      </w:r>
      <w:r>
        <w:rPr>
          <w:rFonts w:ascii="Arial" w:hAnsi="Arial"/>
          <w:iCs/>
          <w:lang w:val="sr-Cyrl-RS"/>
        </w:rPr>
        <w:t>у</w:t>
      </w:r>
      <w:r w:rsidRPr="00D91C6D">
        <w:rPr>
          <w:rFonts w:ascii="Arial" w:hAnsi="Arial"/>
          <w:iCs/>
          <w:lang w:val="sr-Cyrl-RS"/>
        </w:rPr>
        <w:t xml:space="preserve"> </w:t>
      </w:r>
      <w:r>
        <w:rPr>
          <w:rFonts w:ascii="Arial" w:hAnsi="Arial"/>
          <w:iCs/>
          <w:lang w:val="sr-Cyrl-RS"/>
        </w:rPr>
        <w:t>складу</w:t>
      </w:r>
      <w:r w:rsidRPr="00D91C6D">
        <w:rPr>
          <w:rFonts w:ascii="Arial" w:hAnsi="Arial"/>
          <w:iCs/>
          <w:lang w:val="sr-Cyrl-RS"/>
        </w:rPr>
        <w:t xml:space="preserve"> </w:t>
      </w:r>
      <w:r>
        <w:rPr>
          <w:rFonts w:ascii="Arial" w:hAnsi="Arial"/>
          <w:iCs/>
          <w:lang w:val="sr-Cyrl-RS"/>
        </w:rPr>
        <w:t>са</w:t>
      </w:r>
      <w:r w:rsidRPr="00D91C6D">
        <w:rPr>
          <w:rFonts w:ascii="Arial" w:hAnsi="Arial"/>
          <w:iCs/>
          <w:lang w:val="sr-Cyrl-RS"/>
        </w:rPr>
        <w:t xml:space="preserve"> </w:t>
      </w:r>
      <w:r>
        <w:rPr>
          <w:rFonts w:ascii="Arial" w:hAnsi="Arial"/>
          <w:iCs/>
          <w:lang w:val="sr-Cyrl-RS"/>
        </w:rPr>
        <w:t>тим</w:t>
      </w:r>
      <w:r w:rsidRPr="00D91C6D">
        <w:rPr>
          <w:rFonts w:ascii="Arial" w:hAnsi="Arial"/>
          <w:iCs/>
          <w:lang w:val="sr-Cyrl-RS"/>
        </w:rPr>
        <w:t xml:space="preserve"> </w:t>
      </w:r>
      <w:r>
        <w:rPr>
          <w:rFonts w:ascii="Arial" w:hAnsi="Arial"/>
          <w:iCs/>
          <w:lang w:val="sr-Cyrl-RS"/>
        </w:rPr>
        <w:t>ће</w:t>
      </w:r>
      <w:r w:rsidRPr="00D91C6D">
        <w:rPr>
          <w:rFonts w:ascii="Arial" w:hAnsi="Arial"/>
          <w:iCs/>
          <w:lang w:val="sr-Cyrl-RS"/>
        </w:rPr>
        <w:t xml:space="preserve"> </w:t>
      </w:r>
      <w:r>
        <w:rPr>
          <w:rFonts w:ascii="Arial" w:hAnsi="Arial"/>
          <w:iCs/>
          <w:lang w:val="sr-Cyrl-RS"/>
        </w:rPr>
        <w:t>изменити</w:t>
      </w:r>
      <w:r w:rsidRPr="00D91C6D">
        <w:rPr>
          <w:rFonts w:ascii="Arial" w:hAnsi="Arial"/>
          <w:iCs/>
          <w:lang w:val="sr-Cyrl-RS"/>
        </w:rPr>
        <w:t xml:space="preserve"> </w:t>
      </w:r>
      <w:r>
        <w:rPr>
          <w:rFonts w:ascii="Arial" w:hAnsi="Arial"/>
          <w:iCs/>
          <w:lang w:val="sr-Cyrl-RS"/>
        </w:rPr>
        <w:t>КД</w:t>
      </w:r>
      <w:r w:rsidRPr="00D91C6D">
        <w:rPr>
          <w:rFonts w:ascii="Arial" w:hAnsi="Arial"/>
          <w:iCs/>
          <w:lang w:val="sr-Cyrl-RS"/>
        </w:rPr>
        <w:t>.</w:t>
      </w:r>
    </w:p>
    <w:p w:rsidR="0029153B" w:rsidRPr="003B5830" w:rsidRDefault="0029153B" w:rsidP="003B5830">
      <w:pPr>
        <w:tabs>
          <w:tab w:val="left" w:pos="6308"/>
          <w:tab w:val="right" w:pos="9904"/>
        </w:tabs>
        <w:spacing w:line="240" w:lineRule="auto"/>
        <w:jc w:val="left"/>
        <w:rPr>
          <w:rFonts w:ascii="Arial" w:hAnsi="Arial"/>
          <w:iCs/>
          <w:lang w:val="sr-Cyrl-RS"/>
        </w:rPr>
      </w:pPr>
    </w:p>
    <w:p w:rsidR="00D91C6D" w:rsidRDefault="00D91C6D" w:rsidP="00D91C6D">
      <w:pPr>
        <w:spacing w:line="240" w:lineRule="auto"/>
        <w:rPr>
          <w:rFonts w:ascii="Arial" w:hAnsi="Arial"/>
          <w:b/>
          <w:iCs/>
          <w:lang w:val="sr-Cyrl-RS"/>
        </w:rPr>
      </w:pPr>
    </w:p>
    <w:p w:rsidR="00360F0D" w:rsidRDefault="00D91C6D" w:rsidP="00D91C6D">
      <w:pPr>
        <w:spacing w:line="240" w:lineRule="auto"/>
        <w:rPr>
          <w:rFonts w:ascii="Arial" w:hAnsi="Arial"/>
          <w:iCs/>
          <w:lang w:val="sr-Cyrl-RS"/>
        </w:rPr>
      </w:pPr>
      <w:r w:rsidRPr="00D97D88">
        <w:rPr>
          <w:rFonts w:ascii="Arial" w:hAnsi="Arial"/>
          <w:b/>
          <w:iCs/>
        </w:rPr>
        <w:t xml:space="preserve">ПИТAЊE </w:t>
      </w:r>
      <w:r>
        <w:rPr>
          <w:rFonts w:ascii="Arial" w:hAnsi="Arial"/>
          <w:b/>
          <w:iCs/>
          <w:lang w:val="sr-Cyrl-RS"/>
        </w:rPr>
        <w:t>4</w:t>
      </w:r>
      <w:r w:rsidRPr="00D97D88">
        <w:rPr>
          <w:rFonts w:ascii="Arial" w:hAnsi="Arial"/>
          <w:b/>
          <w:iCs/>
        </w:rPr>
        <w:t>:</w:t>
      </w:r>
      <w:r w:rsidR="00823373" w:rsidRPr="00D97D88">
        <w:rPr>
          <w:rFonts w:ascii="Arial" w:hAnsi="Arial"/>
          <w:iCs/>
        </w:rPr>
        <w:tab/>
      </w:r>
    </w:p>
    <w:p w:rsidR="00D91C6D" w:rsidRDefault="00D91C6D" w:rsidP="00D91C6D">
      <w:pPr>
        <w:spacing w:line="240" w:lineRule="auto"/>
        <w:rPr>
          <w:rFonts w:ascii="Arial" w:hAnsi="Arial"/>
          <w:iCs/>
          <w:lang w:val="sr-Cyrl-RS"/>
        </w:rPr>
      </w:pPr>
      <w:r w:rsidRPr="00D91C6D">
        <w:rPr>
          <w:rFonts w:ascii="Arial" w:hAnsi="Arial"/>
          <w:iCs/>
          <w:lang w:val="sr-Cyrl-RS"/>
        </w:rPr>
        <w:t>Такође, као један од захтеваних доказа захтевано је и достављање копија уговора са понудом и предмером радова наведених у потврди, што је преобимна документација, а која се у претходних пар година стално доставља у поступцима јавних набавки и наручилац поседује све информације о свим понуђачима који могу да доставе понуде, а који имају релевантно искуство у овој области. Додатно, стручна оцена понуда је са тако обимном документацијом отежана и дуготрајнија, што само доводи до продужења поступка јавне набавке, а понуђачи су подвргнути обавези да штампају и копирају велике количине документације, која се може доказивати и изјавом, а да се након извршене стручне оцене та изјава и провери захтевањем достављања уговора, фактура и других доказа (или не, уколико наручилац већ поседује сву ту документацију из ранијих поступака).</w:t>
      </w:r>
    </w:p>
    <w:p w:rsidR="00D91C6D" w:rsidRPr="00D91C6D" w:rsidRDefault="00D91C6D" w:rsidP="00D91C6D">
      <w:pPr>
        <w:spacing w:line="240" w:lineRule="auto"/>
        <w:rPr>
          <w:rFonts w:ascii="Arial" w:hAnsi="Arial"/>
          <w:iCs/>
          <w:lang w:val="sr-Cyrl-RS"/>
        </w:rPr>
      </w:pPr>
    </w:p>
    <w:p w:rsidR="00D91C6D" w:rsidRPr="00CB4817" w:rsidRDefault="00D91C6D" w:rsidP="00D91C6D">
      <w:pPr>
        <w:pStyle w:val="stil1tekst"/>
        <w:ind w:left="0" w:firstLine="0"/>
        <w:rPr>
          <w:rFonts w:ascii="Arial" w:hAnsi="Arial" w:cs="Arial"/>
          <w:b/>
          <w:iCs/>
          <w:sz w:val="22"/>
          <w:szCs w:val="22"/>
          <w:lang w:val="ru-RU"/>
        </w:rPr>
      </w:pPr>
      <w:r w:rsidRPr="00D97D88">
        <w:rPr>
          <w:rFonts w:ascii="Arial" w:hAnsi="Arial" w:cs="Arial"/>
          <w:b/>
          <w:iCs/>
          <w:sz w:val="22"/>
          <w:szCs w:val="22"/>
        </w:rPr>
        <w:t xml:space="preserve">ОДГОВОР </w:t>
      </w:r>
      <w:r>
        <w:rPr>
          <w:rFonts w:ascii="Arial" w:hAnsi="Arial" w:cs="Arial"/>
          <w:b/>
          <w:iCs/>
          <w:sz w:val="22"/>
          <w:szCs w:val="22"/>
          <w:lang w:val="ru-RU"/>
        </w:rPr>
        <w:t>4</w:t>
      </w:r>
      <w:r w:rsidRPr="00D97D88">
        <w:rPr>
          <w:rFonts w:ascii="Arial" w:hAnsi="Arial" w:cs="Arial"/>
          <w:b/>
          <w:iCs/>
          <w:sz w:val="22"/>
          <w:szCs w:val="22"/>
        </w:rPr>
        <w:t xml:space="preserve">: </w:t>
      </w:r>
    </w:p>
    <w:p w:rsidR="00D91C6D" w:rsidRPr="00CB4817" w:rsidRDefault="00CB4817" w:rsidP="00D91C6D">
      <w:pPr>
        <w:tabs>
          <w:tab w:val="left" w:pos="9180"/>
          <w:tab w:val="left" w:pos="9900"/>
        </w:tabs>
        <w:spacing w:line="240" w:lineRule="auto"/>
        <w:rPr>
          <w:rFonts w:ascii="Arial" w:hAnsi="Arial"/>
          <w:iCs/>
          <w:lang w:val="sr-Cyrl-RS"/>
        </w:rPr>
      </w:pPr>
      <w:r w:rsidRPr="00CB4817">
        <w:rPr>
          <w:rFonts w:ascii="Arial" w:hAnsi="Arial"/>
          <w:iCs/>
          <w:lang w:val="sr-Cyrl-RS"/>
        </w:rPr>
        <w:t>Наручилац ће изменити конкурсну документацију у делу пословног капацитета.</w:t>
      </w:r>
    </w:p>
    <w:p w:rsidR="00D91C6D" w:rsidRDefault="00D91C6D" w:rsidP="0082049E">
      <w:pPr>
        <w:tabs>
          <w:tab w:val="left" w:pos="9180"/>
          <w:tab w:val="left" w:pos="9900"/>
        </w:tabs>
        <w:spacing w:before="240" w:after="240" w:line="240" w:lineRule="auto"/>
        <w:rPr>
          <w:rFonts w:ascii="Arial" w:hAnsi="Arial"/>
          <w:i/>
          <w:iCs/>
          <w:color w:val="4F81BD" w:themeColor="accent1"/>
          <w:lang w:val="sr-Cyrl-RS"/>
        </w:rPr>
      </w:pPr>
    </w:p>
    <w:p w:rsidR="0082049E" w:rsidRPr="00D97D88" w:rsidRDefault="0082049E" w:rsidP="0082049E">
      <w:pPr>
        <w:tabs>
          <w:tab w:val="left" w:pos="9180"/>
          <w:tab w:val="left" w:pos="9900"/>
        </w:tabs>
        <w:spacing w:before="240" w:after="240" w:line="240" w:lineRule="auto"/>
        <w:rPr>
          <w:rFonts w:ascii="Arial" w:hAnsi="Arial"/>
          <w:i/>
          <w:iCs/>
          <w:color w:val="4F81BD" w:themeColor="accent1"/>
          <w:lang w:val="sr-Cyrl-RS"/>
        </w:rPr>
      </w:pPr>
      <w:r w:rsidRPr="00D97D88">
        <w:rPr>
          <w:rFonts w:ascii="Arial" w:hAnsi="Arial"/>
          <w:i/>
          <w:iCs/>
          <w:color w:val="4F81BD" w:themeColor="accent1"/>
          <w:lang w:val="sr-Cyrl-RS"/>
        </w:rPr>
        <w:t xml:space="preserve">У складу са наведеним појашњењима Комисија ће израдити измене документације и исте објавити на </w:t>
      </w:r>
      <w:r w:rsidRPr="00D97D88">
        <w:rPr>
          <w:rFonts w:ascii="Arial" w:hAnsi="Arial"/>
          <w:i/>
          <w:iCs/>
          <w:color w:val="4F81BD" w:themeColor="accent1"/>
        </w:rPr>
        <w:t xml:space="preserve">Порталу јавних набавки и интернет страници </w:t>
      </w:r>
      <w:r w:rsidRPr="00D97D88">
        <w:rPr>
          <w:rFonts w:ascii="Arial" w:hAnsi="Arial"/>
          <w:i/>
          <w:iCs/>
          <w:color w:val="4F81BD" w:themeColor="accent1"/>
          <w:lang w:val="sr-Cyrl-RS"/>
        </w:rPr>
        <w:t>Н</w:t>
      </w:r>
      <w:r w:rsidRPr="00D97D88">
        <w:rPr>
          <w:rFonts w:ascii="Arial" w:hAnsi="Arial"/>
          <w:i/>
          <w:iCs/>
          <w:color w:val="4F81BD" w:themeColor="accent1"/>
        </w:rPr>
        <w:t>аручиоца.</w:t>
      </w:r>
    </w:p>
    <w:p w:rsidR="0082049E" w:rsidRDefault="0082049E" w:rsidP="0082049E">
      <w:pPr>
        <w:spacing w:before="240" w:after="240" w:line="240" w:lineRule="auto"/>
        <w:rPr>
          <w:rFonts w:ascii="Arial" w:hAnsi="Arial"/>
          <w:i/>
          <w:iCs/>
          <w:color w:val="4F81BD" w:themeColor="accent1"/>
          <w:lang w:val="sr-Cyrl-RS"/>
        </w:rPr>
      </w:pPr>
      <w:r w:rsidRPr="00D97D88">
        <w:rPr>
          <w:rFonts w:ascii="Arial" w:hAnsi="Arial"/>
          <w:i/>
          <w:iCs/>
          <w:color w:val="4F81BD" w:themeColor="accent1"/>
          <w:lang w:val="sr-Cyrl-RS"/>
        </w:rPr>
        <w:t xml:space="preserve">Комисија ће размотрити да ли је већ одређен рок за подношење понуда примерен времену потребном за припрему прихватљиве понуде те </w:t>
      </w:r>
      <w:r w:rsidRPr="00D97D88">
        <w:rPr>
          <w:rFonts w:ascii="Arial" w:hAnsi="Arial"/>
          <w:b/>
          <w:i/>
          <w:iCs/>
          <w:color w:val="4F81BD" w:themeColor="accent1"/>
          <w:lang w:val="sr-Cyrl-RS"/>
        </w:rPr>
        <w:t>у случају да продужи рок</w:t>
      </w:r>
      <w:r w:rsidRPr="00D97D88">
        <w:rPr>
          <w:rFonts w:ascii="Arial" w:hAnsi="Arial"/>
          <w:i/>
          <w:iCs/>
          <w:color w:val="4F81BD" w:themeColor="accent1"/>
          <w:lang w:val="sr-Cyrl-RS"/>
        </w:rPr>
        <w:t xml:space="preserve">, о истом ће објавити обавештење о продужењу рока за подношење понуда на Порталу јавних набавки и интернет страници Наручиоца. </w:t>
      </w:r>
    </w:p>
    <w:p w:rsidR="00CF56CA" w:rsidRPr="00D97D88" w:rsidRDefault="00CF56CA" w:rsidP="0082049E">
      <w:pPr>
        <w:spacing w:before="240" w:after="240" w:line="240" w:lineRule="auto"/>
        <w:rPr>
          <w:rFonts w:ascii="Arial" w:hAnsi="Arial"/>
          <w:i/>
          <w:iCs/>
          <w:color w:val="4F81BD" w:themeColor="accent1"/>
          <w:lang w:val="sr-Cyrl-RS"/>
        </w:rPr>
      </w:pPr>
    </w:p>
    <w:p w:rsidR="005D4609" w:rsidRPr="005D4609" w:rsidRDefault="0082049E" w:rsidP="00DA6616">
      <w:pPr>
        <w:jc w:val="right"/>
        <w:rPr>
          <w:rFonts w:ascii="Arial" w:hAnsi="Arial"/>
          <w:iCs/>
          <w:lang w:val="sr-Cyrl-R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bookmarkStart w:id="0" w:name="_GoBack"/>
      <w:bookmarkEnd w:id="0"/>
    </w:p>
    <w:p w:rsidR="00214CDB" w:rsidRPr="00D97D88" w:rsidRDefault="0082049E" w:rsidP="00214CDB">
      <w:pPr>
        <w:spacing w:line="240" w:lineRule="auto"/>
        <w:jc w:val="right"/>
        <w:rPr>
          <w:rFonts w:ascii="Arial" w:hAnsi="Arial"/>
          <w:iCs/>
        </w:rPr>
      </w:pPr>
      <w:r w:rsidRPr="00D97D88">
        <w:rPr>
          <w:rFonts w:ascii="Arial" w:hAnsi="Arial"/>
          <w:iCs/>
        </w:rPr>
        <w:tab/>
        <w:t xml:space="preserve"> </w:t>
      </w:r>
      <w:r w:rsidRPr="00D97D88">
        <w:rPr>
          <w:rFonts w:ascii="Arial" w:hAnsi="Arial"/>
          <w:iCs/>
          <w:lang w:val="ru-RU"/>
        </w:rPr>
        <w:tab/>
      </w:r>
      <w:r w:rsidRPr="00D97D88">
        <w:rPr>
          <w:rFonts w:ascii="Arial" w:hAnsi="Arial"/>
          <w:iCs/>
          <w:lang w:val="ru-RU"/>
        </w:rPr>
        <w:tab/>
      </w:r>
    </w:p>
    <w:p w:rsidR="000F0A61" w:rsidRPr="00D97D88" w:rsidRDefault="00823373" w:rsidP="0082049E">
      <w:pPr>
        <w:tabs>
          <w:tab w:val="left" w:pos="6308"/>
          <w:tab w:val="right" w:pos="9904"/>
        </w:tabs>
        <w:spacing w:line="240" w:lineRule="auto"/>
        <w:jc w:val="left"/>
        <w:rPr>
          <w:rFonts w:ascii="Arial" w:hAnsi="Arial"/>
          <w:iC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lang w:val="en-US"/>
        </w:rPr>
        <w:tab/>
        <w:t xml:space="preserve">          </w:t>
      </w:r>
    </w:p>
    <w:sectPr w:rsidR="000F0A61" w:rsidRPr="00D97D88"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049" w:rsidRDefault="00605049" w:rsidP="004A61DF">
      <w:pPr>
        <w:spacing w:line="240" w:lineRule="auto"/>
      </w:pPr>
      <w:r>
        <w:separator/>
      </w:r>
    </w:p>
  </w:endnote>
  <w:endnote w:type="continuationSeparator" w:id="0">
    <w:p w:rsidR="00605049" w:rsidRDefault="00605049"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60" w:rsidRPr="00911D08" w:rsidRDefault="000B5D60">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DA6616">
      <w:rPr>
        <w:rFonts w:ascii="Calibri" w:hAnsi="Calibri"/>
        <w:bCs/>
        <w:i/>
        <w:noProof/>
        <w:sz w:val="16"/>
        <w:szCs w:val="16"/>
      </w:rPr>
      <w:t>3</w:t>
    </w:r>
    <w:r w:rsidRPr="00911D08">
      <w:rPr>
        <w:rFonts w:ascii="Calibri" w:hAnsi="Calibri"/>
        <w:bCs/>
        <w:i/>
        <w:sz w:val="16"/>
        <w:szCs w:val="16"/>
      </w:rPr>
      <w:fldChar w:fldCharType="end"/>
    </w:r>
    <w:r w:rsidRPr="00911D08">
      <w:rPr>
        <w:rFonts w:ascii="Calibri" w:hAnsi="Calibri"/>
        <w:i/>
        <w:sz w:val="16"/>
        <w:szCs w:val="16"/>
      </w:rPr>
      <w:t xml:space="preserve"> </w:t>
    </w:r>
    <w:r w:rsidRPr="00911D08">
      <w:rPr>
        <w:rFonts w:ascii="Calibri" w:hAnsi="Calibri"/>
        <w:i/>
        <w:sz w:val="16"/>
        <w:szCs w:val="16"/>
      </w:rPr>
      <w:t xml:space="preserve">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DA6616">
      <w:rPr>
        <w:rFonts w:ascii="Calibri" w:hAnsi="Calibri"/>
        <w:bCs/>
        <w:i/>
        <w:noProof/>
        <w:sz w:val="16"/>
        <w:szCs w:val="16"/>
      </w:rPr>
      <w:t>3</w:t>
    </w:r>
    <w:r w:rsidRPr="00911D08">
      <w:rPr>
        <w:rFonts w:ascii="Calibri" w:hAnsi="Calibri"/>
        <w:bCs/>
        <w:i/>
        <w:sz w:val="16"/>
        <w:szCs w:val="16"/>
      </w:rPr>
      <w:fldChar w:fldCharType="end"/>
    </w:r>
  </w:p>
  <w:p w:rsidR="000B5D60" w:rsidRDefault="000B5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049" w:rsidRDefault="00605049" w:rsidP="004A61DF">
      <w:pPr>
        <w:spacing w:line="240" w:lineRule="auto"/>
      </w:pPr>
      <w:r>
        <w:separator/>
      </w:r>
    </w:p>
  </w:footnote>
  <w:footnote w:type="continuationSeparator" w:id="0">
    <w:p w:rsidR="00605049" w:rsidRDefault="00605049"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60" w:rsidRDefault="000B5D60">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0B5D60" w:rsidRPr="00933BCC" w:rsidTr="000B5D60">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0B5D60" w:rsidRPr="00933BCC" w:rsidRDefault="000B5D60" w:rsidP="000B5D60">
          <w:pPr>
            <w:spacing w:before="30"/>
            <w:jc w:val="center"/>
            <w:rPr>
              <w:b/>
              <w:sz w:val="16"/>
              <w:szCs w:val="16"/>
              <w:lang w:val="sl-SI"/>
            </w:rPr>
          </w:pPr>
          <w:r>
            <w:rPr>
              <w:noProof/>
              <w:lang w:val="sr-Latn-RS" w:eastAsia="sr-Latn-RS"/>
            </w:rPr>
            <w:drawing>
              <wp:inline distT="0" distB="0" distL="0" distR="0" wp14:anchorId="5CEBFA4B" wp14:editId="63EDF55F">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0B5D60" w:rsidRPr="00E23434" w:rsidRDefault="000B5D60"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0B5D60" w:rsidRPr="00933BCC" w:rsidRDefault="000B5D60" w:rsidP="000B5D60">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0B5D60" w:rsidRPr="00E23434" w:rsidRDefault="000B5D60" w:rsidP="000B5D60">
              <w:pPr>
                <w:jc w:val="center"/>
                <w:rPr>
                  <w:b/>
                  <w:lang w:val="sr-Latn-RS"/>
                </w:rPr>
              </w:pPr>
              <w:r>
                <w:rPr>
                  <w:b/>
                </w:rPr>
                <w:t>QF-G-029</w:t>
              </w:r>
            </w:p>
          </w:sdtContent>
        </w:sdt>
      </w:tc>
    </w:tr>
    <w:tr w:rsidR="000B5D60" w:rsidRPr="00B86FF2" w:rsidTr="000B5D60">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0B5D60" w:rsidRPr="00933BCC" w:rsidRDefault="000B5D60" w:rsidP="000B5D60">
          <w:pPr>
            <w:spacing w:before="30"/>
            <w:rPr>
              <w:noProof/>
            </w:rPr>
          </w:pPr>
        </w:p>
      </w:tc>
      <w:tc>
        <w:tcPr>
          <w:tcW w:w="3544" w:type="dxa"/>
          <w:vMerge/>
          <w:tcBorders>
            <w:bottom w:val="double" w:sz="12" w:space="0" w:color="auto"/>
          </w:tcBorders>
          <w:shd w:val="clear" w:color="auto" w:fill="F3F3F3"/>
          <w:vAlign w:val="center"/>
        </w:tcPr>
        <w:p w:rsidR="000B5D60" w:rsidRPr="00933BCC" w:rsidRDefault="000B5D60" w:rsidP="000B5D60">
          <w:pPr>
            <w:jc w:val="center"/>
          </w:pPr>
        </w:p>
      </w:tc>
      <w:tc>
        <w:tcPr>
          <w:tcW w:w="1559" w:type="dxa"/>
          <w:tcBorders>
            <w:top w:val="single" w:sz="4" w:space="0" w:color="auto"/>
            <w:bottom w:val="double" w:sz="12" w:space="0" w:color="auto"/>
          </w:tcBorders>
          <w:shd w:val="clear" w:color="auto" w:fill="CCCCCC"/>
          <w:vAlign w:val="center"/>
        </w:tcPr>
        <w:p w:rsidR="000B5D60" w:rsidRPr="00933BCC" w:rsidRDefault="000B5D60" w:rsidP="000B5D60">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0B5D60" w:rsidRPr="00552D0C" w:rsidRDefault="000B5D60" w:rsidP="000B5D60">
          <w:pPr>
            <w:jc w:val="center"/>
            <w:rPr>
              <w:b/>
            </w:rPr>
          </w:pPr>
          <w:r w:rsidRPr="0081700D">
            <w:rPr>
              <w:b/>
            </w:rPr>
            <w:fldChar w:fldCharType="begin"/>
          </w:r>
          <w:r w:rsidRPr="0081700D">
            <w:rPr>
              <w:b/>
            </w:rPr>
            <w:instrText xml:space="preserve"> PAGE </w:instrText>
          </w:r>
          <w:r w:rsidRPr="0081700D">
            <w:rPr>
              <w:b/>
            </w:rPr>
            <w:fldChar w:fldCharType="separate"/>
          </w:r>
          <w:r w:rsidR="00DA6616">
            <w:rPr>
              <w:b/>
              <w:noProof/>
            </w:rPr>
            <w:t>3</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DA6616">
            <w:rPr>
              <w:b/>
              <w:noProof/>
            </w:rPr>
            <w:t>3</w:t>
          </w:r>
          <w:r w:rsidRPr="0081700D">
            <w:rPr>
              <w:b/>
            </w:rPr>
            <w:fldChar w:fldCharType="end"/>
          </w:r>
        </w:p>
      </w:tc>
    </w:tr>
  </w:tbl>
  <w:p w:rsidR="000B5D60" w:rsidRDefault="000B5D60">
    <w:pPr>
      <w:pStyle w:val="Header"/>
    </w:pPr>
  </w:p>
  <w:p w:rsidR="000B5D60" w:rsidRDefault="000B5D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324706E6"/>
    <w:multiLevelType w:val="hybridMultilevel"/>
    <w:tmpl w:val="E442796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5">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7">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8">
    <w:nsid w:val="6FCA5F05"/>
    <w:multiLevelType w:val="hybridMultilevel"/>
    <w:tmpl w:val="842E6C8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1"/>
  </w:num>
  <w:num w:numId="5">
    <w:abstractNumId w:val="3"/>
  </w:num>
  <w:num w:numId="6">
    <w:abstractNumId w:val="4"/>
  </w:num>
  <w:num w:numId="7">
    <w:abstractNumId w:val="0"/>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3417C"/>
    <w:rsid w:val="00044500"/>
    <w:rsid w:val="0004585F"/>
    <w:rsid w:val="00051D51"/>
    <w:rsid w:val="000547E2"/>
    <w:rsid w:val="000775D3"/>
    <w:rsid w:val="0008435C"/>
    <w:rsid w:val="000922A0"/>
    <w:rsid w:val="000A1C35"/>
    <w:rsid w:val="000A5EE8"/>
    <w:rsid w:val="000B5D60"/>
    <w:rsid w:val="000C3D4F"/>
    <w:rsid w:val="000C6C05"/>
    <w:rsid w:val="000F0A61"/>
    <w:rsid w:val="00120A8B"/>
    <w:rsid w:val="00131177"/>
    <w:rsid w:val="00154E5B"/>
    <w:rsid w:val="00161DB4"/>
    <w:rsid w:val="00170BB3"/>
    <w:rsid w:val="001D74C3"/>
    <w:rsid w:val="001F070C"/>
    <w:rsid w:val="001F1486"/>
    <w:rsid w:val="00201791"/>
    <w:rsid w:val="0020564A"/>
    <w:rsid w:val="002070F8"/>
    <w:rsid w:val="00214CDB"/>
    <w:rsid w:val="00217E8C"/>
    <w:rsid w:val="00290D99"/>
    <w:rsid w:val="0029153B"/>
    <w:rsid w:val="002A2D9F"/>
    <w:rsid w:val="002B182D"/>
    <w:rsid w:val="002B4659"/>
    <w:rsid w:val="002C2407"/>
    <w:rsid w:val="002F5FA6"/>
    <w:rsid w:val="00311D82"/>
    <w:rsid w:val="0031682F"/>
    <w:rsid w:val="00320005"/>
    <w:rsid w:val="003317EC"/>
    <w:rsid w:val="00360F0D"/>
    <w:rsid w:val="00362EFC"/>
    <w:rsid w:val="003640D5"/>
    <w:rsid w:val="00364761"/>
    <w:rsid w:val="003B5830"/>
    <w:rsid w:val="003F2BEA"/>
    <w:rsid w:val="003F320E"/>
    <w:rsid w:val="004052DE"/>
    <w:rsid w:val="00423692"/>
    <w:rsid w:val="00446AB6"/>
    <w:rsid w:val="00460E69"/>
    <w:rsid w:val="004612FD"/>
    <w:rsid w:val="0046231D"/>
    <w:rsid w:val="00471287"/>
    <w:rsid w:val="00483E4E"/>
    <w:rsid w:val="0048587D"/>
    <w:rsid w:val="004A61DF"/>
    <w:rsid w:val="004B20A0"/>
    <w:rsid w:val="004B4668"/>
    <w:rsid w:val="004C1CA3"/>
    <w:rsid w:val="0051101B"/>
    <w:rsid w:val="00532302"/>
    <w:rsid w:val="005649E0"/>
    <w:rsid w:val="00574B18"/>
    <w:rsid w:val="005B59C7"/>
    <w:rsid w:val="005D014C"/>
    <w:rsid w:val="005D4609"/>
    <w:rsid w:val="005F2AB0"/>
    <w:rsid w:val="005F421D"/>
    <w:rsid w:val="00603D2C"/>
    <w:rsid w:val="00605049"/>
    <w:rsid w:val="006078A2"/>
    <w:rsid w:val="00617F52"/>
    <w:rsid w:val="0062749F"/>
    <w:rsid w:val="00627566"/>
    <w:rsid w:val="006517E5"/>
    <w:rsid w:val="006A2AE7"/>
    <w:rsid w:val="006A7204"/>
    <w:rsid w:val="006B1D8A"/>
    <w:rsid w:val="006B38CE"/>
    <w:rsid w:val="006C5DB0"/>
    <w:rsid w:val="006D644B"/>
    <w:rsid w:val="00714B24"/>
    <w:rsid w:val="00752F09"/>
    <w:rsid w:val="00753BB6"/>
    <w:rsid w:val="00754F8B"/>
    <w:rsid w:val="007F61D9"/>
    <w:rsid w:val="008031F2"/>
    <w:rsid w:val="00812250"/>
    <w:rsid w:val="0082049E"/>
    <w:rsid w:val="00823373"/>
    <w:rsid w:val="00865A25"/>
    <w:rsid w:val="00866BB4"/>
    <w:rsid w:val="00880B15"/>
    <w:rsid w:val="008A3599"/>
    <w:rsid w:val="008A4FE4"/>
    <w:rsid w:val="008C28EE"/>
    <w:rsid w:val="008D056C"/>
    <w:rsid w:val="00905C03"/>
    <w:rsid w:val="00911D08"/>
    <w:rsid w:val="00924427"/>
    <w:rsid w:val="00944B3F"/>
    <w:rsid w:val="009558C4"/>
    <w:rsid w:val="00955C04"/>
    <w:rsid w:val="00975013"/>
    <w:rsid w:val="00981E40"/>
    <w:rsid w:val="00990A0E"/>
    <w:rsid w:val="009E6CE5"/>
    <w:rsid w:val="009F4C4B"/>
    <w:rsid w:val="00A20DDE"/>
    <w:rsid w:val="00A51CB8"/>
    <w:rsid w:val="00A70CB7"/>
    <w:rsid w:val="00A9334D"/>
    <w:rsid w:val="00A9548A"/>
    <w:rsid w:val="00AA54F2"/>
    <w:rsid w:val="00AB3121"/>
    <w:rsid w:val="00AF4BC3"/>
    <w:rsid w:val="00B163E4"/>
    <w:rsid w:val="00B30C16"/>
    <w:rsid w:val="00B43364"/>
    <w:rsid w:val="00B54757"/>
    <w:rsid w:val="00B75FD0"/>
    <w:rsid w:val="00BB4252"/>
    <w:rsid w:val="00BB5173"/>
    <w:rsid w:val="00C04B2D"/>
    <w:rsid w:val="00C16405"/>
    <w:rsid w:val="00C200E0"/>
    <w:rsid w:val="00C32ABE"/>
    <w:rsid w:val="00C34240"/>
    <w:rsid w:val="00C45350"/>
    <w:rsid w:val="00C56384"/>
    <w:rsid w:val="00C56539"/>
    <w:rsid w:val="00C70428"/>
    <w:rsid w:val="00C74EB8"/>
    <w:rsid w:val="00C807D3"/>
    <w:rsid w:val="00C87CF3"/>
    <w:rsid w:val="00CB4817"/>
    <w:rsid w:val="00CC7442"/>
    <w:rsid w:val="00CF56CA"/>
    <w:rsid w:val="00D109F3"/>
    <w:rsid w:val="00D12CB8"/>
    <w:rsid w:val="00D13E35"/>
    <w:rsid w:val="00D305E2"/>
    <w:rsid w:val="00D91C6D"/>
    <w:rsid w:val="00D97D88"/>
    <w:rsid w:val="00DA6616"/>
    <w:rsid w:val="00DA7EE7"/>
    <w:rsid w:val="00DB25EE"/>
    <w:rsid w:val="00DD31A0"/>
    <w:rsid w:val="00E045C5"/>
    <w:rsid w:val="00E173B4"/>
    <w:rsid w:val="00E31872"/>
    <w:rsid w:val="00E323DC"/>
    <w:rsid w:val="00E450F3"/>
    <w:rsid w:val="00E61B0F"/>
    <w:rsid w:val="00E67599"/>
    <w:rsid w:val="00E912CB"/>
    <w:rsid w:val="00EB53F8"/>
    <w:rsid w:val="00EC0565"/>
    <w:rsid w:val="00EC2442"/>
    <w:rsid w:val="00ED75CE"/>
    <w:rsid w:val="00F31532"/>
    <w:rsid w:val="00F33CFB"/>
    <w:rsid w:val="00F514F8"/>
    <w:rsid w:val="00F75895"/>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981425515">
      <w:bodyDiv w:val="1"/>
      <w:marLeft w:val="0"/>
      <w:marRight w:val="0"/>
      <w:marTop w:val="0"/>
      <w:marBottom w:val="0"/>
      <w:divBdr>
        <w:top w:val="none" w:sz="0" w:space="0" w:color="auto"/>
        <w:left w:val="none" w:sz="0" w:space="0" w:color="auto"/>
        <w:bottom w:val="none" w:sz="0" w:space="0" w:color="auto"/>
        <w:right w:val="none" w:sz="0" w:space="0" w:color="auto"/>
      </w:divBdr>
    </w:div>
    <w:div w:id="1447889573">
      <w:bodyDiv w:val="1"/>
      <w:marLeft w:val="0"/>
      <w:marRight w:val="0"/>
      <w:marTop w:val="0"/>
      <w:marBottom w:val="0"/>
      <w:divBdr>
        <w:top w:val="none" w:sz="0" w:space="0" w:color="auto"/>
        <w:left w:val="none" w:sz="0" w:space="0" w:color="auto"/>
        <w:bottom w:val="none" w:sz="0" w:space="0" w:color="auto"/>
        <w:right w:val="none" w:sz="0" w:space="0" w:color="auto"/>
      </w:divBdr>
    </w:div>
    <w:div w:id="1496728012">
      <w:bodyDiv w:val="1"/>
      <w:marLeft w:val="0"/>
      <w:marRight w:val="0"/>
      <w:marTop w:val="0"/>
      <w:marBottom w:val="0"/>
      <w:divBdr>
        <w:top w:val="none" w:sz="0" w:space="0" w:color="auto"/>
        <w:left w:val="none" w:sz="0" w:space="0" w:color="auto"/>
        <w:bottom w:val="none" w:sz="0" w:space="0" w:color="auto"/>
        <w:right w:val="none" w:sz="0" w:space="0" w:color="auto"/>
      </w:divBdr>
    </w:div>
    <w:div w:id="1703048554">
      <w:bodyDiv w:val="1"/>
      <w:marLeft w:val="0"/>
      <w:marRight w:val="0"/>
      <w:marTop w:val="0"/>
      <w:marBottom w:val="0"/>
      <w:divBdr>
        <w:top w:val="none" w:sz="0" w:space="0" w:color="auto"/>
        <w:left w:val="none" w:sz="0" w:space="0" w:color="auto"/>
        <w:bottom w:val="none" w:sz="0" w:space="0" w:color="auto"/>
        <w:right w:val="none" w:sz="0" w:space="0" w:color="auto"/>
      </w:divBdr>
    </w:div>
    <w:div w:id="2051610517">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5D2D48"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5D2D48"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90F77"/>
    <w:rsid w:val="004557F0"/>
    <w:rsid w:val="005D2D48"/>
    <w:rsid w:val="00726398"/>
    <w:rsid w:val="007943A7"/>
    <w:rsid w:val="00A6386F"/>
    <w:rsid w:val="00B8543A"/>
    <w:rsid w:val="00BA2B34"/>
    <w:rsid w:val="00BF554D"/>
    <w:rsid w:val="00F66E46"/>
    <w:rsid w:val="00FA7C4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Zeljko Rankovic</cp:lastModifiedBy>
  <cp:revision>22</cp:revision>
  <cp:lastPrinted>2018-12-31T09:07:00Z</cp:lastPrinted>
  <dcterms:created xsi:type="dcterms:W3CDTF">2015-10-27T11:33:00Z</dcterms:created>
  <dcterms:modified xsi:type="dcterms:W3CDTF">2018-12-31T11:21:00Z</dcterms:modified>
</cp:coreProperties>
</file>