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092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20920">
        <w:rPr>
          <w:rFonts w:ascii="Arial" w:hAnsi="Arial"/>
          <w:lang w:val="sr-Latn-RS"/>
        </w:rPr>
        <w:t xml:space="preserve"> 105-E.03.01-549197/</w:t>
      </w:r>
      <w:r w:rsidR="008958A5">
        <w:rPr>
          <w:rFonts w:ascii="Arial" w:hAnsi="Arial"/>
          <w:lang w:val="sr-Cyrl-RS"/>
        </w:rPr>
        <w:t>13</w:t>
      </w:r>
      <w:r w:rsidR="00420920">
        <w:rPr>
          <w:rFonts w:ascii="Arial" w:hAnsi="Arial"/>
          <w:lang w:val="sr-Latn-RS"/>
        </w:rPr>
        <w:t>-2018</w:t>
      </w:r>
    </w:p>
    <w:p w:rsidR="0046231D" w:rsidRPr="008958A5" w:rsidRDefault="008958A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28.12.2018.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51946" w:rsidRPr="00825DE9">
        <w:rPr>
          <w:rFonts w:ascii="Arial" w:hAnsi="Arial"/>
          <w:lang w:val="en-US"/>
        </w:rPr>
        <w:t>3000/1196/2018 (1821/2018)</w:t>
      </w:r>
      <w:r w:rsidR="00F6194C">
        <w:rPr>
          <w:rFonts w:ascii="Arial" w:eastAsia="Calibri" w:hAnsi="Arial"/>
          <w:iCs/>
          <w:lang w:val="ru-RU"/>
        </w:rPr>
        <w:t xml:space="preserve"> </w:t>
      </w:r>
      <w:r w:rsidR="00F6194C" w:rsidRPr="00B21AD4">
        <w:rPr>
          <w:rFonts w:ascii="Arial" w:eastAsia="Calibri" w:hAnsi="Arial"/>
          <w:iCs/>
          <w:lang w:val="ru-RU"/>
        </w:rPr>
        <w:t xml:space="preserve">за набавку </w:t>
      </w:r>
      <w:r w:rsidR="00151946">
        <w:rPr>
          <w:rFonts w:ascii="Arial" w:eastAsia="Calibri" w:hAnsi="Arial"/>
          <w:iCs/>
          <w:lang w:val="sr-Cyrl-RS"/>
        </w:rPr>
        <w:t>радова</w:t>
      </w:r>
      <w:r w:rsidR="00F6194C" w:rsidRPr="00B21AD4">
        <w:rPr>
          <w:rFonts w:ascii="Arial" w:eastAsia="Calibri" w:hAnsi="Arial"/>
          <w:iCs/>
          <w:lang w:val="ru-RU"/>
        </w:rPr>
        <w:t xml:space="preserve"> </w:t>
      </w:r>
      <w:r w:rsidR="00151946" w:rsidRPr="00825DE9">
        <w:rPr>
          <w:rFonts w:ascii="Arial" w:eastAsia="Arial" w:hAnsi="Arial"/>
          <w:color w:val="000000"/>
          <w:lang w:val="sr-Cyrl-RS"/>
        </w:rPr>
        <w:t>„</w:t>
      </w:r>
      <w:r w:rsidR="00151946" w:rsidRPr="00825DE9">
        <w:rPr>
          <w:rFonts w:ascii="Arial" w:eastAsia="Arial" w:hAnsi="Arial"/>
          <w:color w:val="000000"/>
        </w:rPr>
        <w:t>Интервентна поправка ватросталних конструкција у ванремонтном периоду ТЕНТ</w:t>
      </w:r>
      <w:r w:rsidR="00151946" w:rsidRPr="00825DE9">
        <w:rPr>
          <w:rFonts w:ascii="Arial" w:eastAsia="Arial" w:hAnsi="Arial"/>
          <w:color w:val="000000"/>
          <w:lang w:val="sr-Cyrl-RS"/>
        </w:rPr>
        <w:t xml:space="preserve"> </w:t>
      </w:r>
      <w:r w:rsidR="00151946" w:rsidRPr="00825DE9">
        <w:rPr>
          <w:rFonts w:ascii="Arial" w:eastAsia="Arial" w:hAnsi="Arial"/>
          <w:color w:val="000000"/>
        </w:rPr>
        <w:t>А</w:t>
      </w:r>
      <w:r w:rsidR="00151946" w:rsidRPr="00825DE9">
        <w:rPr>
          <w:rFonts w:ascii="Arial" w:eastAsia="Arial" w:hAnsi="Arial"/>
          <w:color w:val="000000"/>
          <w:lang w:val="sr-Cyrl-RS"/>
        </w:rPr>
        <w:t>“</w:t>
      </w:r>
      <w:r w:rsidR="00151946">
        <w:rPr>
          <w:rFonts w:ascii="Arial" w:eastAsia="Arial" w:hAnsi="Arial"/>
          <w:color w:val="000000"/>
          <w:lang w:val="sr-Cyrl-RS"/>
        </w:rPr>
        <w:t>,</w:t>
      </w:r>
      <w:r w:rsidR="00151946" w:rsidRPr="00BF760D">
        <w:rPr>
          <w:rFonts w:ascii="Arial" w:hAnsi="Arial"/>
          <w:color w:val="000000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859DB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51F69" w:rsidRDefault="00B51F69" w:rsidP="006B07E3">
      <w:pPr>
        <w:rPr>
          <w:rFonts w:ascii="Arial" w:eastAsia="Calibri" w:hAnsi="Arial"/>
          <w:b/>
          <w:iCs/>
          <w:lang w:val="ru-RU"/>
        </w:rPr>
      </w:pPr>
    </w:p>
    <w:p w:rsidR="00B51F69" w:rsidRPr="00917D97" w:rsidRDefault="00B51F69" w:rsidP="00B51F69">
      <w:pPr>
        <w:rPr>
          <w:rFonts w:ascii="Arial" w:hAnsi="Arial"/>
          <w:b/>
          <w:iCs/>
        </w:rPr>
      </w:pPr>
      <w:r w:rsidRPr="00917D97">
        <w:rPr>
          <w:rFonts w:ascii="Arial" w:hAnsi="Arial"/>
          <w:b/>
          <w:iCs/>
        </w:rPr>
        <w:t xml:space="preserve">ПИТАЊЕ 1:  </w:t>
      </w:r>
    </w:p>
    <w:p w:rsidR="00917D97" w:rsidRPr="00917D97" w:rsidRDefault="00917D97" w:rsidP="00917D97">
      <w:pPr>
        <w:autoSpaceDE w:val="0"/>
        <w:autoSpaceDN w:val="0"/>
        <w:adjustRightInd w:val="0"/>
        <w:rPr>
          <w:rFonts w:ascii="Arial" w:hAnsi="Arial"/>
          <w:iCs/>
        </w:rPr>
      </w:pPr>
      <w:r w:rsidRPr="00917D97">
        <w:rPr>
          <w:rFonts w:ascii="Arial" w:hAnsi="Arial"/>
          <w:iCs/>
        </w:rPr>
        <w:t>Као доказе о испуњености захтеваног техничког капацитета наручилац је захтевао или техничке карактеристике и податке уз уговоре о куповини, лизингу и закупу или рачуне о набавци или оверен списак алата и опреме.</w:t>
      </w:r>
    </w:p>
    <w:p w:rsidR="00917D97" w:rsidRPr="00917D97" w:rsidRDefault="00917D97" w:rsidP="00917D97">
      <w:pPr>
        <w:autoSpaceDE w:val="0"/>
        <w:autoSpaceDN w:val="0"/>
        <w:adjustRightInd w:val="0"/>
        <w:rPr>
          <w:rFonts w:ascii="Arial" w:hAnsi="Arial"/>
          <w:iCs/>
        </w:rPr>
      </w:pPr>
      <w:r w:rsidRPr="00917D97">
        <w:rPr>
          <w:rFonts w:ascii="Arial" w:hAnsi="Arial"/>
          <w:iCs/>
        </w:rPr>
        <w:t xml:space="preserve">У наведеном делу, имајући у виду да су већ постављана питања заинтересованих лица у погледу техничког капацитета, потребно је додатно појашњење. Наиме, да ли је потребно доставити, као доказе о испуњености техничког капацитета, или техничке карактеристике и податке уз уговоре о куповини, лизингу и закупу или рачуне односно уговоре о набавци или оверен списак алата и опреме? </w:t>
      </w:r>
    </w:p>
    <w:p w:rsidR="00DF680E" w:rsidRPr="00917D97" w:rsidRDefault="00917D97" w:rsidP="00917D97">
      <w:pPr>
        <w:rPr>
          <w:rFonts w:ascii="Arial" w:hAnsi="Arial"/>
          <w:iCs/>
          <w:lang w:val="sr-Latn-RS"/>
        </w:rPr>
      </w:pPr>
      <w:r w:rsidRPr="00917D97">
        <w:rPr>
          <w:rFonts w:ascii="Arial" w:hAnsi="Arial"/>
          <w:iCs/>
        </w:rPr>
        <w:t>Рачуни о набавци односно куповини опреме или уговори о куповини опреме, су једнако релевантан доказ као и техничке карактеристике и подаци из уговора о куповини, па је неопходно појаснити да ће и рачуни бити прихваћени као докази испуњености техничког капацитета</w:t>
      </w:r>
      <w:r>
        <w:rPr>
          <w:rFonts w:ascii="Arial" w:hAnsi="Arial"/>
          <w:iCs/>
          <w:lang w:val="sr-Latn-RS"/>
        </w:rPr>
        <w:t>.</w:t>
      </w:r>
    </w:p>
    <w:p w:rsidR="00B51F69" w:rsidRDefault="00B51F69" w:rsidP="00B51F69">
      <w:pPr>
        <w:tabs>
          <w:tab w:val="left" w:pos="8640"/>
        </w:tabs>
        <w:ind w:right="-19"/>
        <w:rPr>
          <w:rFonts w:ascii="Arial" w:eastAsia="Calibri" w:hAnsi="Arial"/>
          <w:b/>
          <w:iCs/>
        </w:rPr>
      </w:pPr>
    </w:p>
    <w:p w:rsidR="00F6194C" w:rsidRDefault="00151946" w:rsidP="00B51F69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sr-Cyrl-RS"/>
        </w:rPr>
      </w:pPr>
      <w:r w:rsidRPr="00B51F69">
        <w:rPr>
          <w:rFonts w:ascii="Arial" w:eastAsia="Calibri" w:hAnsi="Arial"/>
          <w:b/>
          <w:iCs/>
        </w:rPr>
        <w:t xml:space="preserve">OДГOВOР </w:t>
      </w:r>
      <w:r w:rsidR="00F6194C" w:rsidRPr="00B51F69">
        <w:rPr>
          <w:rFonts w:ascii="Arial" w:eastAsia="Calibri" w:hAnsi="Arial"/>
          <w:b/>
          <w:iCs/>
        </w:rPr>
        <w:t>1:</w:t>
      </w:r>
      <w:r w:rsidR="00F6194C" w:rsidRPr="00B51F69">
        <w:rPr>
          <w:rFonts w:ascii="Arial" w:eastAsia="Calibri" w:hAnsi="Arial"/>
          <w:b/>
          <w:iCs/>
          <w:lang w:val="sr-Cyrl-RS"/>
        </w:rPr>
        <w:t xml:space="preserve"> </w:t>
      </w:r>
    </w:p>
    <w:p w:rsidR="00917D97" w:rsidRPr="00917D97" w:rsidRDefault="00917D97" w:rsidP="00917D97">
      <w:pPr>
        <w:tabs>
          <w:tab w:val="left" w:pos="8640"/>
        </w:tabs>
        <w:ind w:right="-19"/>
        <w:rPr>
          <w:rFonts w:ascii="Arial" w:eastAsia="Calibri" w:hAnsi="Arial"/>
          <w:iCs/>
        </w:rPr>
      </w:pPr>
      <w:r w:rsidRPr="00917D97">
        <w:rPr>
          <w:rFonts w:ascii="Arial" w:eastAsia="Calibri" w:hAnsi="Arial"/>
          <w:iCs/>
        </w:rPr>
        <w:t>За компресоре, цевасте скеле, виљушкар, тракторе, противструјне мешалице,</w:t>
      </w:r>
      <w:r>
        <w:rPr>
          <w:rFonts w:ascii="Arial" w:eastAsia="Calibri" w:hAnsi="Arial"/>
          <w:iCs/>
          <w:lang w:val="sr-Latn-RS"/>
        </w:rPr>
        <w:t xml:space="preserve"> </w:t>
      </w:r>
      <w:r w:rsidRPr="00917D97">
        <w:rPr>
          <w:rFonts w:ascii="Arial" w:eastAsia="Calibri" w:hAnsi="Arial"/>
          <w:iCs/>
        </w:rPr>
        <w:t>стону машину и покретну скелу потребно је пре свега доставити техничке карактеристике и податке о врсти уређаја (опреме), а уз то и уговор о куповини ИЛИ уговор о лизингу ИЛИ уговор о закупу ИЛИ рачун о набавци.</w:t>
      </w:r>
    </w:p>
    <w:p w:rsidR="00B51F69" w:rsidRPr="00917D97" w:rsidRDefault="00917D97" w:rsidP="00917D97">
      <w:pPr>
        <w:tabs>
          <w:tab w:val="left" w:pos="8640"/>
        </w:tabs>
        <w:ind w:right="-19"/>
        <w:rPr>
          <w:rFonts w:ascii="Arial" w:eastAsia="Calibri" w:hAnsi="Arial"/>
          <w:iCs/>
        </w:rPr>
      </w:pPr>
      <w:r w:rsidRPr="00917D97">
        <w:rPr>
          <w:rFonts w:ascii="Arial" w:eastAsia="Calibri" w:hAnsi="Arial"/>
          <w:iCs/>
        </w:rPr>
        <w:t>За осталу опрему доставити оверен списак алата и опреме (изјаву).</w:t>
      </w:r>
    </w:p>
    <w:p w:rsidR="00917D97" w:rsidRDefault="00917D97" w:rsidP="00FE1022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ru-RU"/>
        </w:rPr>
      </w:pPr>
    </w:p>
    <w:p w:rsidR="00F6194C" w:rsidRDefault="00F6194C" w:rsidP="00FE1022">
      <w:pPr>
        <w:tabs>
          <w:tab w:val="left" w:pos="8640"/>
        </w:tabs>
        <w:ind w:right="-19"/>
        <w:rPr>
          <w:rFonts w:ascii="Arial" w:hAnsi="Arial"/>
          <w:iCs/>
        </w:rPr>
      </w:pPr>
      <w:r w:rsidRPr="006E7086">
        <w:rPr>
          <w:rFonts w:ascii="Arial" w:eastAsia="Calibri" w:hAnsi="Arial"/>
          <w:b/>
          <w:iCs/>
          <w:lang w:val="ru-RU"/>
        </w:rPr>
        <w:t xml:space="preserve">ПИТАЊЕ 2:  </w:t>
      </w:r>
    </w:p>
    <w:p w:rsidR="00B51F69" w:rsidRDefault="00917D97" w:rsidP="00FE1022">
      <w:pPr>
        <w:tabs>
          <w:tab w:val="left" w:pos="8640"/>
        </w:tabs>
        <w:ind w:right="-19"/>
        <w:rPr>
          <w:rFonts w:ascii="Arial" w:hAnsi="Arial"/>
          <w:lang w:val="sr-Latn-RS"/>
        </w:rPr>
      </w:pPr>
      <w:r w:rsidRPr="00917D97">
        <w:rPr>
          <w:rFonts w:ascii="Arial" w:hAnsi="Arial"/>
          <w:lang w:val="sr-Cyrl-RS"/>
        </w:rPr>
        <w:lastRenderedPageBreak/>
        <w:t xml:space="preserve">У другој измеењеној конкурсној документацији, у делу којим су одређени додатни услови – технички капацитет, у тачки 4. је потребна корекција. Наиме, наведено је „Цевасте скеле најмање </w:t>
      </w:r>
      <w:r w:rsidRPr="00917D97">
        <w:rPr>
          <w:rFonts w:ascii="Arial" w:hAnsi="Arial"/>
          <w:b/>
          <w:lang w:val="sr-Cyrl-RS"/>
        </w:rPr>
        <w:t>1000 m2</w:t>
      </w:r>
      <w:r w:rsidRPr="00917D97">
        <w:rPr>
          <w:rFonts w:ascii="Arial" w:hAnsi="Arial"/>
          <w:lang w:val="sr-Cyrl-RS"/>
        </w:rPr>
        <w:t xml:space="preserve"> односно 10800 м', искључиво цеви за цевасту скелу  (Ø 48,3 x 3,2 до 4,0)“, иако би требало да буде наведено 3600м', па сматрамо да је потребно кориговати конкурсну документацију у наведеном делу</w:t>
      </w:r>
      <w:r>
        <w:rPr>
          <w:rFonts w:ascii="Arial" w:hAnsi="Arial"/>
          <w:lang w:val="sr-Latn-RS"/>
        </w:rPr>
        <w:t>.</w:t>
      </w:r>
    </w:p>
    <w:p w:rsidR="00917D97" w:rsidRPr="00917D97" w:rsidRDefault="00917D97" w:rsidP="00FE1022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sr-Latn-RS"/>
        </w:rPr>
      </w:pPr>
    </w:p>
    <w:p w:rsidR="00C859DB" w:rsidRDefault="00FE1022" w:rsidP="00FE1022">
      <w:pPr>
        <w:tabs>
          <w:tab w:val="left" w:pos="8640"/>
        </w:tabs>
        <w:ind w:right="-19"/>
        <w:rPr>
          <w:rFonts w:ascii="Arial" w:eastAsia="Calibri" w:hAnsi="Arial"/>
          <w:b/>
          <w:iCs/>
        </w:rPr>
      </w:pPr>
      <w:r w:rsidRPr="006E7086">
        <w:rPr>
          <w:rFonts w:ascii="Arial" w:eastAsia="Calibri" w:hAnsi="Arial"/>
          <w:b/>
          <w:iCs/>
        </w:rPr>
        <w:t xml:space="preserve">OДГOВOР </w:t>
      </w:r>
      <w:r>
        <w:rPr>
          <w:rFonts w:ascii="Arial" w:eastAsia="Calibri" w:hAnsi="Arial"/>
          <w:b/>
          <w:iCs/>
          <w:lang w:val="sr-Cyrl-RS"/>
        </w:rPr>
        <w:t>2</w:t>
      </w:r>
      <w:r w:rsidRPr="006E7086">
        <w:rPr>
          <w:rFonts w:ascii="Arial" w:eastAsia="Calibri" w:hAnsi="Arial"/>
          <w:b/>
          <w:iCs/>
        </w:rPr>
        <w:t>:</w:t>
      </w:r>
    </w:p>
    <w:p w:rsidR="00917D97" w:rsidRPr="00A931B5" w:rsidRDefault="00917D97" w:rsidP="00A931B5">
      <w:pPr>
        <w:tabs>
          <w:tab w:val="left" w:pos="8640"/>
        </w:tabs>
        <w:ind w:right="-19"/>
        <w:rPr>
          <w:rFonts w:ascii="Arial" w:eastAsia="Calibri" w:hAnsi="Arial"/>
          <w:iCs/>
        </w:rPr>
      </w:pPr>
      <w:r w:rsidRPr="00917D97">
        <w:rPr>
          <w:rFonts w:ascii="Arial" w:eastAsia="Calibri" w:hAnsi="Arial"/>
          <w:iCs/>
        </w:rPr>
        <w:t xml:space="preserve">Дошло је до грешке. Треба да стоји “1000 </w:t>
      </w:r>
      <w:r w:rsidRPr="00A931B5">
        <w:rPr>
          <w:rFonts w:ascii="Arial" w:eastAsia="Calibri" w:hAnsi="Arial"/>
          <w:iCs/>
        </w:rPr>
        <w:t>m2</w:t>
      </w:r>
      <w:r w:rsidRPr="00917D97">
        <w:rPr>
          <w:rFonts w:ascii="Arial" w:eastAsia="Calibri" w:hAnsi="Arial"/>
          <w:iCs/>
        </w:rPr>
        <w:t xml:space="preserve"> односно 3600 </w:t>
      </w:r>
      <w:r w:rsidRPr="00A931B5">
        <w:rPr>
          <w:rFonts w:ascii="Arial" w:eastAsia="Calibri" w:hAnsi="Arial"/>
          <w:iCs/>
        </w:rPr>
        <w:t>m</w:t>
      </w:r>
      <w:r w:rsidRPr="00917D97">
        <w:rPr>
          <w:rFonts w:ascii="Arial" w:eastAsia="Calibri" w:hAnsi="Arial"/>
          <w:iCs/>
        </w:rPr>
        <w:t>’</w:t>
      </w:r>
      <w:r w:rsidR="005815B6">
        <w:rPr>
          <w:rFonts w:ascii="Arial" w:eastAsia="Calibri" w:hAnsi="Arial"/>
          <w:iCs/>
          <w:lang w:val="sr-Cyrl-RS"/>
        </w:rPr>
        <w:t>“</w:t>
      </w:r>
      <w:r w:rsidRPr="00A931B5">
        <w:rPr>
          <w:rFonts w:ascii="Arial" w:eastAsia="Calibri" w:hAnsi="Arial"/>
          <w:iCs/>
        </w:rPr>
        <w:t>.</w:t>
      </w:r>
      <w:r w:rsidR="00A931B5" w:rsidRPr="00A931B5">
        <w:rPr>
          <w:rFonts w:ascii="Arial" w:eastAsia="Calibri" w:hAnsi="Arial"/>
          <w:iCs/>
        </w:rPr>
        <w:t xml:space="preserve"> </w:t>
      </w:r>
      <w:r w:rsidR="00A931B5" w:rsidRPr="00917D97">
        <w:rPr>
          <w:rFonts w:ascii="Arial" w:eastAsia="Calibri" w:hAnsi="Arial"/>
          <w:iCs/>
        </w:rPr>
        <w:t>Наручилац ће у складу са тим изменити конкурсну документацију.</w:t>
      </w:r>
    </w:p>
    <w:p w:rsidR="00A931B5" w:rsidRDefault="00A931B5" w:rsidP="00C859DB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ru-RU"/>
        </w:rPr>
      </w:pPr>
    </w:p>
    <w:p w:rsidR="00C859DB" w:rsidRDefault="00C859DB" w:rsidP="00C859DB">
      <w:pPr>
        <w:tabs>
          <w:tab w:val="left" w:pos="8640"/>
        </w:tabs>
        <w:ind w:right="-19"/>
        <w:rPr>
          <w:rFonts w:ascii="Arial" w:hAnsi="Arial"/>
          <w:iCs/>
        </w:rPr>
      </w:pPr>
      <w:r>
        <w:rPr>
          <w:rFonts w:ascii="Arial" w:eastAsia="Calibri" w:hAnsi="Arial"/>
          <w:b/>
          <w:iCs/>
          <w:lang w:val="ru-RU"/>
        </w:rPr>
        <w:t>ПИТАЊЕ 3</w:t>
      </w:r>
      <w:r w:rsidRPr="006E7086">
        <w:rPr>
          <w:rFonts w:ascii="Arial" w:eastAsia="Calibri" w:hAnsi="Arial"/>
          <w:b/>
          <w:iCs/>
          <w:lang w:val="ru-RU"/>
        </w:rPr>
        <w:t xml:space="preserve">:  </w:t>
      </w:r>
    </w:p>
    <w:p w:rsidR="00C859DB" w:rsidRDefault="00A931B5" w:rsidP="00C859DB">
      <w:pPr>
        <w:tabs>
          <w:tab w:val="left" w:pos="8640"/>
        </w:tabs>
        <w:ind w:right="-19"/>
        <w:rPr>
          <w:rFonts w:ascii="Arial" w:eastAsia="Calibri" w:hAnsi="Arial"/>
          <w:iCs/>
        </w:rPr>
      </w:pPr>
      <w:r w:rsidRPr="00A931B5">
        <w:rPr>
          <w:rFonts w:ascii="Arial" w:eastAsia="Calibri" w:hAnsi="Arial"/>
          <w:iCs/>
        </w:rPr>
        <w:t>Као први доказ међу доказима о испуњености техничког капацитета наведен је власнички лист или уговор о закупу или уговор о лизингу. Није јасно на коју се опрему односи овај доказ, па је неопходно исти уклонити из конкурсне документације.</w:t>
      </w:r>
    </w:p>
    <w:p w:rsidR="00A931B5" w:rsidRPr="00A931B5" w:rsidRDefault="00A931B5" w:rsidP="00C859DB">
      <w:pPr>
        <w:tabs>
          <w:tab w:val="left" w:pos="8640"/>
        </w:tabs>
        <w:ind w:right="-19"/>
        <w:rPr>
          <w:rFonts w:ascii="Arial" w:eastAsia="Calibri" w:hAnsi="Arial"/>
          <w:iCs/>
        </w:rPr>
      </w:pPr>
    </w:p>
    <w:p w:rsidR="00C859DB" w:rsidRDefault="00C859DB" w:rsidP="00C859DB">
      <w:pPr>
        <w:tabs>
          <w:tab w:val="left" w:pos="8640"/>
        </w:tabs>
        <w:ind w:right="-19"/>
        <w:rPr>
          <w:rFonts w:ascii="Arial" w:eastAsia="Calibri" w:hAnsi="Arial"/>
          <w:b/>
          <w:iCs/>
        </w:rPr>
      </w:pPr>
      <w:r w:rsidRPr="006E7086">
        <w:rPr>
          <w:rFonts w:ascii="Arial" w:eastAsia="Calibri" w:hAnsi="Arial"/>
          <w:b/>
          <w:iCs/>
        </w:rPr>
        <w:t xml:space="preserve">OДГOВOР </w:t>
      </w:r>
      <w:r>
        <w:rPr>
          <w:rFonts w:ascii="Arial" w:eastAsia="Calibri" w:hAnsi="Arial"/>
          <w:b/>
          <w:iCs/>
          <w:lang w:val="sr-Latn-RS"/>
        </w:rPr>
        <w:t>3</w:t>
      </w:r>
      <w:r w:rsidRPr="006E7086">
        <w:rPr>
          <w:rFonts w:ascii="Arial" w:eastAsia="Calibri" w:hAnsi="Arial"/>
          <w:b/>
          <w:iCs/>
        </w:rPr>
        <w:t>:</w:t>
      </w:r>
    </w:p>
    <w:p w:rsidR="00C859DB" w:rsidRPr="00E55E6D" w:rsidRDefault="00E55E6D" w:rsidP="00FE1022">
      <w:pPr>
        <w:tabs>
          <w:tab w:val="left" w:pos="8640"/>
        </w:tabs>
        <w:ind w:right="-19"/>
        <w:rPr>
          <w:rFonts w:ascii="Arial" w:eastAsia="Calibri" w:hAnsi="Arial"/>
          <w:iCs/>
        </w:rPr>
      </w:pPr>
      <w:r w:rsidRPr="00E55E6D">
        <w:rPr>
          <w:rFonts w:ascii="Arial" w:eastAsia="Calibri" w:hAnsi="Arial"/>
          <w:iCs/>
        </w:rPr>
        <w:t>Дошло је до грешке при куцању, доказ “Власнички лист или уговор о закупу или уговор о лизингу“ у првом реду, пре доказа за торкрет апарат треба избрисати.</w:t>
      </w:r>
    </w:p>
    <w:p w:rsidR="00C859DB" w:rsidRPr="00F6194C" w:rsidRDefault="00C859DB" w:rsidP="00C859DB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6194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6194C">
        <w:rPr>
          <w:rFonts w:ascii="Arial" w:hAnsi="Arial"/>
          <w:iCs/>
        </w:rPr>
        <w:t xml:space="preserve">Порталу јавних набавки и интернет страници </w:t>
      </w:r>
      <w:r w:rsidRPr="00F6194C">
        <w:rPr>
          <w:rFonts w:ascii="Arial" w:hAnsi="Arial"/>
          <w:iCs/>
          <w:lang w:val="sr-Cyrl-RS"/>
        </w:rPr>
        <w:t>Н</w:t>
      </w:r>
      <w:r w:rsidRPr="00F6194C">
        <w:rPr>
          <w:rFonts w:ascii="Arial" w:hAnsi="Arial"/>
          <w:iCs/>
        </w:rPr>
        <w:t>аручиоца.</w:t>
      </w:r>
    </w:p>
    <w:p w:rsidR="00C859DB" w:rsidRDefault="00C859DB" w:rsidP="00C859DB">
      <w:pPr>
        <w:tabs>
          <w:tab w:val="left" w:pos="8640"/>
        </w:tabs>
        <w:ind w:right="-19"/>
        <w:rPr>
          <w:rFonts w:ascii="Arial" w:eastAsia="Calibri" w:hAnsi="Arial"/>
          <w:b/>
          <w:iCs/>
        </w:rPr>
      </w:pPr>
      <w:r w:rsidRPr="00F6194C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F6194C">
        <w:rPr>
          <w:rFonts w:ascii="Arial" w:hAnsi="Arial"/>
          <w:b/>
          <w:iCs/>
          <w:lang w:val="sr-Cyrl-RS"/>
        </w:rPr>
        <w:t>у случају да продужи рок</w:t>
      </w:r>
      <w:r w:rsidRPr="00F6194C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јавних набавки и интернет страници Наручиоца</w:t>
      </w:r>
    </w:p>
    <w:p w:rsidR="00FE1022" w:rsidRDefault="00FE1022" w:rsidP="00FE1022">
      <w:pPr>
        <w:tabs>
          <w:tab w:val="left" w:pos="8640"/>
        </w:tabs>
        <w:ind w:right="-19"/>
        <w:rPr>
          <w:rFonts w:ascii="Arial" w:eastAsia="Calibri" w:hAnsi="Arial"/>
          <w:iCs/>
          <w:lang w:val="sr-Cyrl-RS"/>
        </w:rPr>
      </w:pPr>
      <w:r>
        <w:rPr>
          <w:rFonts w:ascii="Arial" w:eastAsia="Calibri" w:hAnsi="Arial"/>
          <w:b/>
          <w:iCs/>
          <w:lang w:val="sr-Cyrl-RS"/>
        </w:rPr>
        <w:t xml:space="preserve"> </w:t>
      </w:r>
    </w:p>
    <w:p w:rsidR="006B07E3" w:rsidRPr="006B07E3" w:rsidRDefault="006B07E3" w:rsidP="00FE1022">
      <w:pPr>
        <w:tabs>
          <w:tab w:val="left" w:pos="8640"/>
        </w:tabs>
        <w:ind w:right="-19"/>
        <w:rPr>
          <w:rFonts w:ascii="Arial" w:hAnsi="Arial"/>
          <w:iCs/>
          <w:lang w:val="sr-Cyrl-RS"/>
        </w:rPr>
      </w:pPr>
    </w:p>
    <w:p w:rsidR="00B05DFA" w:rsidRDefault="00B05DFA" w:rsidP="00B05DFA">
      <w:pPr>
        <w:spacing w:line="240" w:lineRule="auto"/>
        <w:jc w:val="right"/>
        <w:rPr>
          <w:rFonts w:ascii="Arial" w:hAnsi="Arial"/>
          <w:iCs/>
        </w:rPr>
      </w:pPr>
    </w:p>
    <w:p w:rsidR="00B05DFA" w:rsidRDefault="00B05DFA" w:rsidP="00B05DFA">
      <w:pPr>
        <w:spacing w:line="240" w:lineRule="auto"/>
        <w:jc w:val="right"/>
        <w:rPr>
          <w:rFonts w:ascii="Arial" w:hAnsi="Arial"/>
          <w:iCs/>
        </w:rPr>
      </w:pPr>
    </w:p>
    <w:p w:rsidR="00823373" w:rsidRPr="00D97D88" w:rsidRDefault="00823373" w:rsidP="00B05DFA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F6194C" w:rsidRDefault="00FC01E0" w:rsidP="0042092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B05DFA" w:rsidRDefault="00FC01E0" w:rsidP="003D6FFC">
      <w:pPr>
        <w:tabs>
          <w:tab w:val="left" w:pos="6308"/>
          <w:tab w:val="left" w:pos="7245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 w:rsidRPr="00F6194C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</w:p>
    <w:p w:rsidR="008958A5" w:rsidRPr="00C859DB" w:rsidRDefault="00B05DFA" w:rsidP="008958A5">
      <w:pPr>
        <w:tabs>
          <w:tab w:val="left" w:pos="7965"/>
          <w:tab w:val="left" w:pos="8295"/>
        </w:tabs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p w:rsidR="00B05DFA" w:rsidRPr="00C859DB" w:rsidRDefault="00B05DFA" w:rsidP="00C859DB">
      <w:pPr>
        <w:tabs>
          <w:tab w:val="left" w:pos="7965"/>
        </w:tabs>
        <w:rPr>
          <w:rFonts w:ascii="Arial" w:hAnsi="Arial"/>
          <w:lang w:val="sr-Latn-RS"/>
        </w:rPr>
      </w:pPr>
    </w:p>
    <w:sectPr w:rsidR="00B05DFA" w:rsidRPr="00C859D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94" w:rsidRDefault="00EA2C94" w:rsidP="004A61DF">
      <w:pPr>
        <w:spacing w:line="240" w:lineRule="auto"/>
      </w:pPr>
      <w:r>
        <w:separator/>
      </w:r>
    </w:p>
  </w:endnote>
  <w:endnote w:type="continuationSeparator" w:id="0">
    <w:p w:rsidR="00EA2C94" w:rsidRDefault="00EA2C9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58A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58A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94" w:rsidRDefault="00EA2C94" w:rsidP="004A61DF">
      <w:pPr>
        <w:spacing w:line="240" w:lineRule="auto"/>
      </w:pPr>
      <w:r>
        <w:separator/>
      </w:r>
    </w:p>
  </w:footnote>
  <w:footnote w:type="continuationSeparator" w:id="0">
    <w:p w:rsidR="00EA2C94" w:rsidRDefault="00EA2C9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958A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958A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8D31AD"/>
    <w:multiLevelType w:val="hybridMultilevel"/>
    <w:tmpl w:val="E64A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7379E9"/>
    <w:multiLevelType w:val="multilevel"/>
    <w:tmpl w:val="531E3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1946"/>
    <w:rsid w:val="00154E5B"/>
    <w:rsid w:val="00161DB4"/>
    <w:rsid w:val="00170BB3"/>
    <w:rsid w:val="00176634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C7C18"/>
    <w:rsid w:val="003D6FFC"/>
    <w:rsid w:val="003F2BEA"/>
    <w:rsid w:val="003F320E"/>
    <w:rsid w:val="004052DE"/>
    <w:rsid w:val="00420920"/>
    <w:rsid w:val="00444F0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59EA"/>
    <w:rsid w:val="0051101B"/>
    <w:rsid w:val="00532302"/>
    <w:rsid w:val="005649E0"/>
    <w:rsid w:val="005815B6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07E3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58A5"/>
    <w:rsid w:val="008A3599"/>
    <w:rsid w:val="008A4FE4"/>
    <w:rsid w:val="008B0CD3"/>
    <w:rsid w:val="008C28EE"/>
    <w:rsid w:val="008D056C"/>
    <w:rsid w:val="00905C03"/>
    <w:rsid w:val="00911D08"/>
    <w:rsid w:val="00917D97"/>
    <w:rsid w:val="009558C4"/>
    <w:rsid w:val="00955C04"/>
    <w:rsid w:val="00975013"/>
    <w:rsid w:val="009852AB"/>
    <w:rsid w:val="00990A0E"/>
    <w:rsid w:val="009B0017"/>
    <w:rsid w:val="009B027F"/>
    <w:rsid w:val="009E6CE5"/>
    <w:rsid w:val="009F4C4B"/>
    <w:rsid w:val="00A20DDE"/>
    <w:rsid w:val="00A51CB8"/>
    <w:rsid w:val="00A70CB7"/>
    <w:rsid w:val="00A931B5"/>
    <w:rsid w:val="00A9334D"/>
    <w:rsid w:val="00A9548A"/>
    <w:rsid w:val="00AA54F2"/>
    <w:rsid w:val="00AB3121"/>
    <w:rsid w:val="00AF4BC3"/>
    <w:rsid w:val="00B05DFA"/>
    <w:rsid w:val="00B163E4"/>
    <w:rsid w:val="00B30C16"/>
    <w:rsid w:val="00B43364"/>
    <w:rsid w:val="00B51F69"/>
    <w:rsid w:val="00B75FD0"/>
    <w:rsid w:val="00BB5173"/>
    <w:rsid w:val="00BE7357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59DB"/>
    <w:rsid w:val="00C87CF3"/>
    <w:rsid w:val="00CC7442"/>
    <w:rsid w:val="00D109F3"/>
    <w:rsid w:val="00D12CB8"/>
    <w:rsid w:val="00D305E2"/>
    <w:rsid w:val="00D97D88"/>
    <w:rsid w:val="00DA52BC"/>
    <w:rsid w:val="00DB25EE"/>
    <w:rsid w:val="00DD31A0"/>
    <w:rsid w:val="00DE0F4D"/>
    <w:rsid w:val="00DF680E"/>
    <w:rsid w:val="00E173B4"/>
    <w:rsid w:val="00E323DC"/>
    <w:rsid w:val="00E42EF1"/>
    <w:rsid w:val="00E450F3"/>
    <w:rsid w:val="00E51531"/>
    <w:rsid w:val="00E55E6D"/>
    <w:rsid w:val="00E61B0F"/>
    <w:rsid w:val="00E67599"/>
    <w:rsid w:val="00E912CB"/>
    <w:rsid w:val="00EA2C94"/>
    <w:rsid w:val="00EB53F8"/>
    <w:rsid w:val="00EB6046"/>
    <w:rsid w:val="00EC2442"/>
    <w:rsid w:val="00ED75CE"/>
    <w:rsid w:val="00F33CFB"/>
    <w:rsid w:val="00F514F8"/>
    <w:rsid w:val="00F6194C"/>
    <w:rsid w:val="00F75895"/>
    <w:rsid w:val="00FC01E0"/>
    <w:rsid w:val="00FE0AD3"/>
    <w:rsid w:val="00FE1022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882B19"/>
  <w15:docId w15:val="{E1C89BC4-BB6C-4D95-BCB0-110F9619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152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152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365"/>
    <w:rsid w:val="00190F77"/>
    <w:rsid w:val="00270B6A"/>
    <w:rsid w:val="003E4ADF"/>
    <w:rsid w:val="00445AB6"/>
    <w:rsid w:val="00615D18"/>
    <w:rsid w:val="006544BD"/>
    <w:rsid w:val="007A1C5D"/>
    <w:rsid w:val="00916890"/>
    <w:rsid w:val="00A34EE4"/>
    <w:rsid w:val="00D15226"/>
    <w:rsid w:val="00F44FC0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F2C8-672C-4A24-82FC-487AF36A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18</cp:revision>
  <cp:lastPrinted>2018-12-21T10:22:00Z</cp:lastPrinted>
  <dcterms:created xsi:type="dcterms:W3CDTF">2015-10-27T11:33:00Z</dcterms:created>
  <dcterms:modified xsi:type="dcterms:W3CDTF">2018-12-28T10:59:00Z</dcterms:modified>
</cp:coreProperties>
</file>