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422939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22939">
        <w:rPr>
          <w:rFonts w:ascii="Arial" w:hAnsi="Arial" w:cs="Arial"/>
          <w:b/>
          <w:sz w:val="22"/>
          <w:szCs w:val="22"/>
        </w:rPr>
        <w:t>ДРУГА</w:t>
      </w:r>
      <w:r w:rsidR="00C6690C" w:rsidRPr="00422939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КОНКУРСНЕ ДОКУМЕНТАЦИЈЕ</w:t>
      </w:r>
    </w:p>
    <w:p w:rsidR="00CE2AFC" w:rsidRPr="00BF760D" w:rsidRDefault="00CE2AFC" w:rsidP="00CE2AF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BF760D">
        <w:rPr>
          <w:rFonts w:ascii="Arial" w:hAnsi="Arial" w:cs="Arial"/>
          <w:color w:val="000000"/>
          <w:sz w:val="22"/>
          <w:szCs w:val="22"/>
        </w:rPr>
        <w:t>ЗА ЈАВНУ НАБАВКУ РАДОВА</w:t>
      </w:r>
      <w:r w:rsidRPr="00BF760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825DE9">
        <w:rPr>
          <w:rFonts w:ascii="Arial" w:eastAsia="Arial" w:hAnsi="Arial" w:cs="Arial"/>
          <w:color w:val="000000"/>
          <w:sz w:val="22"/>
          <w:lang w:val="sr-Cyrl-RS"/>
        </w:rPr>
        <w:t>„</w:t>
      </w:r>
      <w:r w:rsidRPr="00825DE9">
        <w:rPr>
          <w:rFonts w:ascii="Arial" w:eastAsia="Arial" w:hAnsi="Arial" w:cs="Arial"/>
          <w:color w:val="000000"/>
          <w:sz w:val="22"/>
        </w:rPr>
        <w:t>Интервентна поправка ватросталних конструкција у ванремонтном периоду ТЕНТ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 xml:space="preserve"> </w:t>
      </w:r>
      <w:r w:rsidRPr="00825DE9">
        <w:rPr>
          <w:rFonts w:ascii="Arial" w:eastAsia="Arial" w:hAnsi="Arial" w:cs="Arial"/>
          <w:color w:val="000000"/>
          <w:sz w:val="22"/>
        </w:rPr>
        <w:t>А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>“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825DE9">
        <w:rPr>
          <w:rFonts w:ascii="Arial" w:hAnsi="Arial"/>
          <w:sz w:val="22"/>
          <w:szCs w:val="22"/>
          <w:lang w:val="en-US" w:eastAsia="en-US"/>
        </w:rPr>
        <w:t>3000/1196/2018 (1821/2018)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</w:rPr>
        <w:t xml:space="preserve">(број </w:t>
      </w:r>
      <w:r w:rsidRPr="00825DE9">
        <w:rPr>
          <w:rFonts w:ascii="Arial" w:eastAsia="Arial Unicode MS" w:hAnsi="Arial" w:cs="Arial"/>
          <w:kern w:val="2"/>
          <w:lang w:val="ru-RU"/>
        </w:rPr>
        <w:t>105-Е.03.01-</w:t>
      </w:r>
      <w:r w:rsidRPr="00825DE9">
        <w:rPr>
          <w:rFonts w:ascii="Arial" w:eastAsia="Arial Unicode MS" w:hAnsi="Arial" w:cs="Arial"/>
          <w:kern w:val="2"/>
          <w:lang w:val="sr-Cyrl-RS"/>
        </w:rPr>
        <w:t>549197</w:t>
      </w:r>
      <w:r w:rsidRPr="00825DE9">
        <w:rPr>
          <w:rFonts w:ascii="Arial" w:eastAsia="Arial Unicode MS" w:hAnsi="Arial" w:cs="Arial"/>
          <w:kern w:val="2"/>
          <w:lang w:val="ru-RU"/>
        </w:rPr>
        <w:t>/</w:t>
      </w:r>
      <w:r w:rsidR="00F50525">
        <w:rPr>
          <w:rFonts w:ascii="Arial" w:eastAsia="Arial Unicode MS" w:hAnsi="Arial" w:cs="Arial"/>
          <w:kern w:val="2"/>
          <w:lang w:val="sr-Latn-RS"/>
        </w:rPr>
        <w:t>8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-2018 од </w:t>
      </w:r>
      <w:r w:rsidR="00F50525">
        <w:rPr>
          <w:rFonts w:ascii="Arial" w:eastAsia="Arial Unicode MS" w:hAnsi="Arial" w:cs="Arial"/>
          <w:kern w:val="2"/>
          <w:lang w:val="sr-Latn-RS"/>
        </w:rPr>
        <w:t>14</w:t>
      </w:r>
      <w:r w:rsidRPr="00825DE9">
        <w:rPr>
          <w:rFonts w:ascii="Arial" w:eastAsia="Arial Unicode MS" w:hAnsi="Arial" w:cs="Arial"/>
          <w:kern w:val="2"/>
          <w:lang w:val="sr-Latn-RS"/>
        </w:rPr>
        <w:t>.12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.2018. </w:t>
      </w:r>
      <w:r w:rsidRPr="00825DE9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F50525">
        <w:rPr>
          <w:rFonts w:ascii="Arial" w:hAnsi="Arial" w:cs="Arial"/>
          <w:sz w:val="22"/>
          <w:szCs w:val="22"/>
          <w:lang w:val="sr-Latn-RS"/>
        </w:rPr>
        <w:t>14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>.</w:t>
      </w:r>
      <w:r w:rsidRPr="00825DE9">
        <w:rPr>
          <w:rFonts w:ascii="Arial" w:hAnsi="Arial" w:cs="Arial"/>
          <w:sz w:val="22"/>
          <w:szCs w:val="22"/>
          <w:lang w:val="sr-Cyrl-RS"/>
        </w:rPr>
        <w:t>12.2018.</w:t>
      </w:r>
      <w:r w:rsidRPr="00825DE9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E2AF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F5730">
        <w:rPr>
          <w:rFonts w:ascii="Arial" w:hAnsi="Arial" w:cs="Arial"/>
          <w:b/>
          <w:color w:val="000000"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E2AF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B71979">
        <w:rPr>
          <w:rFonts w:ascii="Arial" w:hAnsi="Arial" w:cs="Arial"/>
          <w:sz w:val="22"/>
          <w:szCs w:val="22"/>
        </w:rPr>
        <w:t>радова „Интервентна поправка ватросталних конструкција у ванремонтном периоду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E2AFC" w:rsidRPr="00BF760D" w:rsidRDefault="00CE2AFC" w:rsidP="00CE2AF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Тачка</w:t>
      </w:r>
      <w:r w:rsidRPr="00BF760D">
        <w:rPr>
          <w:rFonts w:ascii="Arial" w:hAnsi="Arial" w:cs="Arial"/>
          <w:color w:val="000000"/>
          <w:sz w:val="22"/>
          <w:szCs w:val="22"/>
          <w:lang w:val="sr-Latn-RS"/>
        </w:rPr>
        <w:t xml:space="preserve"> 6.</w:t>
      </w:r>
      <w:r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услова за учешће у поступку јавне набавке из чл. 75. и 76. Закона о јавним набавкама и упутство како се доказује испуњеност тих услова на странама 28/98 и 29/98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конкурсне документације мења се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тако што се брише тачка 13. у услову и доказ за наведену тачку. Тачке из услова 14. и 15. сада постају 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тачке брпј 13. и 14. </w:t>
      </w:r>
    </w:p>
    <w:p w:rsidR="00CE2AFC" w:rsidRPr="00BF760D" w:rsidRDefault="00CE2AFC" w:rsidP="00CE2AFC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E2AFC" w:rsidRPr="0082473B" w:rsidTr="00BE6133">
        <w:trPr>
          <w:jc w:val="center"/>
        </w:trPr>
        <w:tc>
          <w:tcPr>
            <w:tcW w:w="729" w:type="dxa"/>
            <w:vAlign w:val="center"/>
          </w:tcPr>
          <w:p w:rsidR="00CE2AFC" w:rsidRPr="0082473B" w:rsidRDefault="00CE2AFC" w:rsidP="00BE6133">
            <w:pPr>
              <w:suppressAutoHyphens w:val="0"/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</w:t>
            </w:r>
          </w:p>
        </w:tc>
        <w:tc>
          <w:tcPr>
            <w:tcW w:w="8430" w:type="dxa"/>
          </w:tcPr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Услов:</w:t>
            </w: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Технички капацитет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Понуђач располаже довољним техничким капацитетом ако поседује (власништво/закуп/лизинг) најмање следеће: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1. Торкрет апарат за потис суве мешавине, капацитета мин 1,5м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/h,  ком 1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2. Компресор мин притиска 12 бара, 1 ком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3. Компресор мин притиска 7 бара, 1 ком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4. Цевасте скеле најмање 1000 m2 односно 10800 м', искључиво цеви за цевасту скелу  (Ø 48,3 x 3,2 до 4,0)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5. Виљушкар носивости мин. 2,5т, висине дизања мин. 4м, ком 1;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6. Трактор са кош-приколицом запремине мин. 2 м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, ком 1;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7. Противструјне мешалице принудног дејства, за бетон,  ком 2;</w:t>
            </w:r>
          </w:p>
          <w:p w:rsidR="00CE2AFC" w:rsidRPr="0082473B" w:rsidRDefault="00CE2AFC" w:rsidP="00BE6133">
            <w:pPr>
              <w:suppressAutoHyphens w:val="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8. Стонa машинa за сечење ватросталних елемената, 1 ком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9. Уређај за вертикални транспорт или витла за транспорт материјала и опреме, висине дизања мин 40м, носивости мин 250 кг, ком 2;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10. Первибратор, 1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11. Апарат за електро заваривање, 2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12. Бушилицa за бетон, 2 ком;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3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Рефлектор, 24V, 3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ком;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100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4</w:t>
            </w: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 Покретна скела за радне висине мин 9м, 1 ком;</w:t>
            </w: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</w:p>
          <w:p w:rsidR="00CE2AFC" w:rsidRPr="0082473B" w:rsidRDefault="00CE2AFC" w:rsidP="00BE613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 xml:space="preserve">Доказ: 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Власнички лист или уговор о закупу или уговор о лизингу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16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Торкрет апарат доставити: Техничке карактеристике и податке о врсти апарата; уговор о куповини или уговор о лизингу или закупу, са рачуном о набавци.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lastRenderedPageBreak/>
              <w:t>- за компресор мин притиска 12 бара доставити: Техничке карактеристике и податке о врсти апарата; уговор о куповини или уговор о лизингу или закупу, са рачуном о набавци.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компресор мин притиска 7 бара доставити: Техничке карактеристике и податке о врсти апарата; уговор о куповини или уговор о лизингу или закупу, са рачуном о набавци.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Цевасте скеле потребно је доставити: Техничке карактеристике и податке о врсти скела; уговор о куповини или уговор о лизингу или закупу или рачун о набавци.</w:t>
            </w:r>
          </w:p>
          <w:p w:rsidR="00CE2AFC" w:rsidRPr="007751E0" w:rsidRDefault="00CE2AFC" w:rsidP="00BE613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Виљушкар,  потребно је доставити: 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Техничке карактеристике и податке о врсти виљушкара; уговор о куповини или уговор о лизингу или закупу, са рачуном о набавци</w:t>
            </w: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Трактор потребно је доставити: Техничке карактеристике и податке о врсти возила; уговор о куповини или уговор о лизингу или закупу са рачуном о набавци; саобраћајну дозволу.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Противструјне мешалице принудног дејства доставити: Техничке карактеристике и податке о врсти апарата; уговор о куповини или уговор о лизингу или закупу са рачуном о набавци.</w:t>
            </w:r>
          </w:p>
          <w:p w:rsidR="00CE2AFC" w:rsidRPr="007751E0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Стону машину за сечење ватросталних елемената доставити: Техничке карактеристике и податке о врсти апарата; уговор о куповини или уговор о лизингу или закупу са рачуном о набавци.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7751E0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Уређај за вертикални транспорт или витла за транспорт материјала и опреме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Первибратор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Апарат за електро заваривање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 Бушилицу за бетон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- за Рефлектор доставити: Оверен списак алата и опреме.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46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 xml:space="preserve">- за Покретну скелу доставити: Уговор (рачун) о куповини или уговор о </w:t>
            </w:r>
          </w:p>
          <w:p w:rsidR="00CE2AFC" w:rsidRPr="0082473B" w:rsidRDefault="00CE2AFC" w:rsidP="00BE6133">
            <w:pPr>
              <w:suppressAutoHyphens w:val="0"/>
              <w:spacing w:before="120"/>
              <w:ind w:right="-1008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лизингу или закупу, са рачуном о набавци</w:t>
            </w:r>
          </w:p>
          <w:p w:rsidR="00CE2AFC" w:rsidRPr="0082473B" w:rsidRDefault="00CE2AFC" w:rsidP="00BE6133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</w:pPr>
            <w:r w:rsidRPr="0082473B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val="ru-RU" w:eastAsia="en-US"/>
              </w:rPr>
              <w:t>Напомена:</w:t>
            </w:r>
          </w:p>
          <w:p w:rsidR="00CE2AFC" w:rsidRPr="0082473B" w:rsidRDefault="00CE2AFC" w:rsidP="00BE6133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понуду подноси група понуђача, доказе доставити за оног члана групе који испуњава тражени услов (довољно је да 1 члан групе достави доакзе), а уколико више њих заједно испуњавају услов,  доказе  доставити за те чланове.</w:t>
            </w:r>
          </w:p>
          <w:p w:rsidR="00CE2AFC" w:rsidRPr="0082473B" w:rsidRDefault="00CE2AFC" w:rsidP="00BE6133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</w:pPr>
            <w:r w:rsidRPr="0082473B">
              <w:rPr>
                <w:rFonts w:ascii="Arial" w:hAnsi="Arial" w:cs="Arial"/>
                <w:noProof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9F5730">
        <w:rPr>
          <w:rFonts w:ascii="Arial" w:hAnsi="Arial" w:cs="Arial"/>
          <w:color w:val="000000"/>
          <w:sz w:val="22"/>
          <w:szCs w:val="22"/>
        </w:rPr>
        <w:t>измена</w:t>
      </w:r>
      <w:r w:rsidR="00EA07F9" w:rsidRPr="009F5730">
        <w:rPr>
          <w:rFonts w:ascii="Arial" w:hAnsi="Arial" w:cs="Arial"/>
          <w:color w:val="00000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E2AFC" w:rsidRPr="00295D8C" w:rsidRDefault="00CE2AFC" w:rsidP="00CE2AFC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E2AFC" w:rsidRPr="00295D8C" w:rsidRDefault="00CE2AFC" w:rsidP="00CE2AFC">
      <w:pPr>
        <w:jc w:val="righ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jc w:val="righ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7C" w:rsidRDefault="007D737C" w:rsidP="00F717AF">
      <w:r>
        <w:separator/>
      </w:r>
    </w:p>
  </w:endnote>
  <w:endnote w:type="continuationSeparator" w:id="0">
    <w:p w:rsidR="007D737C" w:rsidRDefault="007D73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22939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422939">
      <w:rPr>
        <w:rFonts w:ascii="Arial" w:hAnsi="Arial" w:cs="Arial"/>
        <w:sz w:val="20"/>
      </w:rPr>
      <w:t xml:space="preserve">ЈН  број </w:t>
    </w:r>
    <w:r w:rsidR="00422939" w:rsidRPr="00422939">
      <w:rPr>
        <w:rFonts w:ascii="Arial" w:hAnsi="Arial" w:cs="Arial"/>
        <w:sz w:val="20"/>
        <w:lang w:val="sr-Cyrl-RS"/>
      </w:rPr>
      <w:t>3000/1196/2018</w:t>
    </w:r>
    <w:r w:rsidRPr="00422939">
      <w:rPr>
        <w:rFonts w:ascii="Arial" w:hAnsi="Arial" w:cs="Arial"/>
        <w:sz w:val="20"/>
      </w:rPr>
      <w:t xml:space="preserve">  </w:t>
    </w:r>
    <w:r w:rsidR="00422939" w:rsidRPr="00422939">
      <w:rPr>
        <w:rFonts w:ascii="Arial" w:hAnsi="Arial" w:cs="Arial"/>
        <w:sz w:val="20"/>
        <w:lang w:val="sr-Cyrl-RS"/>
      </w:rPr>
      <w:t xml:space="preserve">Друга </w:t>
    </w:r>
    <w:r w:rsidRPr="00422939">
      <w:rPr>
        <w:rFonts w:ascii="Arial" w:hAnsi="Arial" w:cs="Arial"/>
        <w:sz w:val="20"/>
      </w:rPr>
      <w:t xml:space="preserve">измена конкурсне документације                                 стр.  </w:t>
    </w:r>
    <w:r w:rsidRPr="00422939">
      <w:rPr>
        <w:rFonts w:ascii="Arial" w:hAnsi="Arial" w:cs="Arial"/>
      </w:rPr>
      <w:fldChar w:fldCharType="begin"/>
    </w:r>
    <w:r w:rsidRPr="00422939">
      <w:rPr>
        <w:rFonts w:ascii="Arial" w:hAnsi="Arial" w:cs="Arial"/>
      </w:rPr>
      <w:instrText xml:space="preserve"> PAGE </w:instrText>
    </w:r>
    <w:r w:rsidRPr="00422939">
      <w:rPr>
        <w:rFonts w:ascii="Arial" w:hAnsi="Arial" w:cs="Arial"/>
      </w:rPr>
      <w:fldChar w:fldCharType="separate"/>
    </w:r>
    <w:r w:rsidR="00F50525">
      <w:rPr>
        <w:rFonts w:ascii="Arial" w:hAnsi="Arial" w:cs="Arial"/>
        <w:noProof/>
      </w:rPr>
      <w:t>3</w:t>
    </w:r>
    <w:r w:rsidRPr="00422939">
      <w:rPr>
        <w:rFonts w:ascii="Arial" w:hAnsi="Arial" w:cs="Arial"/>
      </w:rPr>
      <w:fldChar w:fldCharType="end"/>
    </w:r>
    <w:r w:rsidRPr="00422939">
      <w:rPr>
        <w:rFonts w:ascii="Arial" w:hAnsi="Arial" w:cs="Arial"/>
      </w:rPr>
      <w:t>/</w:t>
    </w:r>
    <w:r w:rsidRPr="00422939">
      <w:rPr>
        <w:rFonts w:ascii="Arial" w:hAnsi="Arial" w:cs="Arial"/>
      </w:rPr>
      <w:fldChar w:fldCharType="begin"/>
    </w:r>
    <w:r w:rsidRPr="00422939">
      <w:rPr>
        <w:rFonts w:ascii="Arial" w:hAnsi="Arial" w:cs="Arial"/>
      </w:rPr>
      <w:instrText xml:space="preserve"> NUMPAGES </w:instrText>
    </w:r>
    <w:r w:rsidRPr="00422939">
      <w:rPr>
        <w:rFonts w:ascii="Arial" w:hAnsi="Arial" w:cs="Arial"/>
      </w:rPr>
      <w:fldChar w:fldCharType="separate"/>
    </w:r>
    <w:r w:rsidR="00F50525">
      <w:rPr>
        <w:rFonts w:ascii="Arial" w:hAnsi="Arial" w:cs="Arial"/>
        <w:noProof/>
      </w:rPr>
      <w:t>4</w:t>
    </w:r>
    <w:r w:rsidRPr="00422939">
      <w:rPr>
        <w:rFonts w:ascii="Arial" w:hAnsi="Arial" w:cs="Arial"/>
      </w:rPr>
      <w:fldChar w:fldCharType="end"/>
    </w:r>
  </w:p>
  <w:p w:rsidR="00C6690C" w:rsidRPr="00422939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7C" w:rsidRDefault="007D737C" w:rsidP="00F717AF">
      <w:r>
        <w:separator/>
      </w:r>
    </w:p>
  </w:footnote>
  <w:footnote w:type="continuationSeparator" w:id="0">
    <w:p w:rsidR="007D737C" w:rsidRDefault="007D73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D737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50525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5052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7267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293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37C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73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00E0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2AFC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525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983159-16EB-4B82-B14E-1C98F73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28</cp:revision>
  <cp:lastPrinted>2018-12-13T12:52:00Z</cp:lastPrinted>
  <dcterms:created xsi:type="dcterms:W3CDTF">2015-07-01T14:16:00Z</dcterms:created>
  <dcterms:modified xsi:type="dcterms:W3CDTF">2018-12-14T12:19:00Z</dcterms:modified>
</cp:coreProperties>
</file>