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B32153" w:rsidRDefault="00B32153" w:rsidP="00F717AF">
      <w:pPr>
        <w:pStyle w:val="BodyText"/>
        <w:rPr>
          <w:rFonts w:ascii="Arial" w:hAnsi="Arial" w:cs="Arial"/>
          <w:sz w:val="22"/>
          <w:szCs w:val="22"/>
          <w:lang w:val="sr-Latn-RS"/>
        </w:rPr>
      </w:pPr>
      <w:r>
        <w:rPr>
          <w:rFonts w:ascii="Arial" w:hAnsi="Arial" w:cs="Arial"/>
          <w:sz w:val="22"/>
          <w:szCs w:val="22"/>
          <w:lang w:val="sr-Latn-RS"/>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4B54E4">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4B54E4">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3F2708">
        <w:rPr>
          <w:rFonts w:ascii="Arial" w:hAnsi="Arial" w:cs="Arial"/>
          <w:b/>
          <w:sz w:val="22"/>
          <w:szCs w:val="22"/>
        </w:rPr>
        <w:t>ПРВА И</w:t>
      </w:r>
      <w:r w:rsidRPr="00295D8C">
        <w:rPr>
          <w:rFonts w:ascii="Arial" w:hAnsi="Arial" w:cs="Arial"/>
          <w:b/>
          <w:sz w:val="22"/>
          <w:szCs w:val="22"/>
        </w:rPr>
        <w:t>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3F2708" w:rsidRDefault="00C6690C" w:rsidP="003F2708">
      <w:pPr>
        <w:jc w:val="center"/>
        <w:rPr>
          <w:rFonts w:ascii="Arial" w:hAnsi="Arial" w:cs="Arial"/>
          <w:sz w:val="22"/>
          <w:szCs w:val="22"/>
          <w:lang w:val="ru-RU"/>
        </w:rPr>
      </w:pPr>
      <w:r w:rsidRPr="00295D8C">
        <w:rPr>
          <w:rFonts w:ascii="Arial" w:hAnsi="Arial" w:cs="Arial"/>
          <w:sz w:val="22"/>
          <w:szCs w:val="22"/>
        </w:rPr>
        <w:t xml:space="preserve">ЗА ЈАВНУ НАБАВКУ </w:t>
      </w:r>
      <w:r w:rsidRPr="003F2708">
        <w:rPr>
          <w:rFonts w:ascii="Arial" w:hAnsi="Arial" w:cs="Arial"/>
          <w:sz w:val="22"/>
          <w:szCs w:val="22"/>
        </w:rPr>
        <w:t>УСЛУГА</w:t>
      </w:r>
      <w:r w:rsidRPr="00295D8C">
        <w:rPr>
          <w:rFonts w:ascii="Arial" w:hAnsi="Arial" w:cs="Arial"/>
          <w:sz w:val="22"/>
          <w:szCs w:val="22"/>
          <w:lang w:val="ru-RU"/>
        </w:rPr>
        <w:t xml:space="preserve"> </w:t>
      </w:r>
    </w:p>
    <w:p w:rsidR="00C6690C" w:rsidRDefault="001318F9" w:rsidP="00F717AF">
      <w:pPr>
        <w:pStyle w:val="BodyText"/>
        <w:jc w:val="center"/>
        <w:rPr>
          <w:rFonts w:ascii="Arial" w:eastAsia="Arial" w:hAnsi="Arial" w:cs="Arial"/>
          <w:color w:val="000000"/>
          <w:sz w:val="22"/>
          <w:lang w:val="sr-Latn-RS" w:eastAsia="sr-Latn-RS"/>
        </w:rPr>
      </w:pPr>
      <w:r w:rsidRPr="001318F9">
        <w:rPr>
          <w:rFonts w:ascii="Arial" w:eastAsia="Arial" w:hAnsi="Arial" w:cs="Arial"/>
          <w:color w:val="000000"/>
          <w:sz w:val="22"/>
          <w:lang w:val="sr-Latn-RS" w:eastAsia="sr-Latn-RS"/>
        </w:rPr>
        <w:t xml:space="preserve">Израда Процене ризика у заштити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w:t>
      </w:r>
      <w:r>
        <w:rPr>
          <w:rFonts w:ascii="Arial" w:eastAsia="Arial" w:hAnsi="Arial" w:cs="Arial"/>
          <w:color w:val="000000"/>
          <w:sz w:val="22"/>
          <w:lang w:val="sr-Latn-RS" w:eastAsia="sr-Latn-RS"/>
        </w:rPr>
        <w:t>–</w:t>
      </w:r>
      <w:r w:rsidRPr="001318F9">
        <w:rPr>
          <w:rFonts w:ascii="Arial" w:eastAsia="Arial" w:hAnsi="Arial" w:cs="Arial"/>
          <w:color w:val="000000"/>
          <w:sz w:val="22"/>
          <w:lang w:val="sr-Latn-RS" w:eastAsia="sr-Latn-RS"/>
        </w:rPr>
        <w:t xml:space="preserve"> СОиО</w:t>
      </w:r>
    </w:p>
    <w:p w:rsidR="001318F9" w:rsidRPr="00295D8C" w:rsidRDefault="001318F9" w:rsidP="00F717AF">
      <w:pPr>
        <w:pStyle w:val="BodyText"/>
        <w:jc w:val="center"/>
        <w:rPr>
          <w:rFonts w:ascii="Arial" w:hAnsi="Arial" w:cs="Arial"/>
          <w:sz w:val="22"/>
          <w:szCs w:val="22"/>
        </w:rPr>
      </w:pPr>
    </w:p>
    <w:p w:rsidR="003827F2" w:rsidRPr="003827F2" w:rsidRDefault="003827F2" w:rsidP="003827F2">
      <w:pPr>
        <w:jc w:val="center"/>
        <w:rPr>
          <w:rFonts w:ascii="Arial" w:hAnsi="Arial" w:cs="Arial"/>
          <w:sz w:val="22"/>
          <w:szCs w:val="22"/>
        </w:rPr>
      </w:pPr>
      <w:r w:rsidRPr="003827F2">
        <w:rPr>
          <w:rFonts w:ascii="Arial" w:hAnsi="Arial" w:cs="Arial"/>
          <w:sz w:val="22"/>
          <w:szCs w:val="22"/>
        </w:rPr>
        <w:t xml:space="preserve">- У </w:t>
      </w:r>
      <w:r w:rsidRPr="003827F2">
        <w:rPr>
          <w:rFonts w:ascii="Arial" w:hAnsi="Arial" w:cs="Arial"/>
          <w:sz w:val="22"/>
          <w:szCs w:val="22"/>
          <w:lang w:val="sr-Cyrl-RS"/>
        </w:rPr>
        <w:t>ОТВОРЕНОМ</w:t>
      </w:r>
      <w:r w:rsidRPr="003827F2">
        <w:rPr>
          <w:rFonts w:ascii="Arial" w:hAnsi="Arial" w:cs="Arial"/>
          <w:sz w:val="22"/>
          <w:szCs w:val="22"/>
        </w:rPr>
        <w:t xml:space="preserve"> ПОСТУПКУ -</w:t>
      </w:r>
    </w:p>
    <w:p w:rsidR="00C6690C" w:rsidRPr="003827F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1318F9">
      <w:pPr>
        <w:ind w:left="-360" w:right="-19"/>
        <w:jc w:val="center"/>
        <w:outlineLvl w:val="0"/>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318F9" w:rsidRPr="001318F9">
        <w:rPr>
          <w:rFonts w:ascii="Arial" w:eastAsia="Arial" w:hAnsi="Arial" w:cs="Arial"/>
          <w:b/>
          <w:color w:val="000000"/>
          <w:sz w:val="22"/>
          <w:lang w:val="sr-Latn-RS" w:eastAsia="sr-Latn-RS"/>
        </w:rPr>
        <w:t>1838/2018</w:t>
      </w:r>
      <w:r w:rsidR="001318F9" w:rsidRPr="001318F9">
        <w:rPr>
          <w:rFonts w:ascii="Arial" w:eastAsia="Arial" w:hAnsi="Arial" w:cs="Arial"/>
          <w:b/>
          <w:color w:val="000000"/>
          <w:sz w:val="22"/>
          <w:lang w:val="sr-Cyrl-RS" w:eastAsia="sr-Latn-RS"/>
        </w:rPr>
        <w:t>(3000/0019/2018)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D596D">
        <w:rPr>
          <w:rFonts w:ascii="Arial" w:hAnsi="Arial" w:cs="Arial"/>
          <w:sz w:val="22"/>
          <w:szCs w:val="22"/>
          <w:lang w:val="sr-Latn-RS"/>
        </w:rPr>
        <w:t>105-E.03.01-</w:t>
      </w:r>
      <w:r w:rsidR="001318F9">
        <w:rPr>
          <w:rFonts w:ascii="Arial" w:hAnsi="Arial" w:cs="Arial"/>
          <w:sz w:val="22"/>
          <w:szCs w:val="22"/>
          <w:lang w:val="sr-Latn-RS"/>
        </w:rPr>
        <w:t xml:space="preserve"> </w:t>
      </w:r>
      <w:r w:rsidR="00345002">
        <w:rPr>
          <w:rFonts w:ascii="Arial" w:hAnsi="Arial" w:cs="Arial"/>
          <w:sz w:val="22"/>
          <w:szCs w:val="22"/>
          <w:lang w:val="sr-Latn-RS"/>
        </w:rPr>
        <w:t xml:space="preserve">32629/2-2019 </w:t>
      </w:r>
      <w:r w:rsidRPr="00295D8C">
        <w:rPr>
          <w:rFonts w:ascii="Arial" w:hAnsi="Arial" w:cs="Arial"/>
          <w:sz w:val="22"/>
          <w:szCs w:val="22"/>
        </w:rPr>
        <w:t xml:space="preserve">од </w:t>
      </w:r>
      <w:r w:rsidR="003F2708">
        <w:rPr>
          <w:rFonts w:ascii="Arial" w:hAnsi="Arial" w:cs="Arial"/>
          <w:sz w:val="22"/>
          <w:szCs w:val="22"/>
          <w:lang w:val="sr-Latn-RS"/>
        </w:rPr>
        <w:t xml:space="preserve"> </w:t>
      </w:r>
      <w:r w:rsidR="00345002">
        <w:rPr>
          <w:rFonts w:ascii="Arial" w:hAnsi="Arial" w:cs="Arial"/>
          <w:sz w:val="22"/>
          <w:szCs w:val="22"/>
          <w:lang w:val="sr-Latn-RS"/>
        </w:rPr>
        <w:t>21.01.</w:t>
      </w:r>
      <w:r w:rsidR="001318F9">
        <w:rPr>
          <w:rFonts w:ascii="Arial" w:hAnsi="Arial" w:cs="Arial"/>
          <w:sz w:val="22"/>
          <w:szCs w:val="22"/>
          <w:lang w:val="sr-Latn-RS"/>
        </w:rPr>
        <w:t>2019</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F2708" w:rsidP="00F717AF">
      <w:pPr>
        <w:jc w:val="center"/>
        <w:rPr>
          <w:rFonts w:ascii="Arial" w:hAnsi="Arial" w:cs="Arial"/>
          <w:i/>
          <w:sz w:val="22"/>
          <w:szCs w:val="22"/>
        </w:rPr>
      </w:pPr>
      <w:r>
        <w:rPr>
          <w:rFonts w:ascii="Arial" w:hAnsi="Arial" w:cs="Arial"/>
          <w:i/>
          <w:sz w:val="22"/>
          <w:szCs w:val="22"/>
          <w:lang w:val="sr-Cyrl-RS"/>
        </w:rPr>
        <w:t xml:space="preserve">Обреновац, </w:t>
      </w:r>
      <w:r w:rsidR="0093274B">
        <w:rPr>
          <w:rFonts w:ascii="Arial" w:hAnsi="Arial" w:cs="Arial"/>
          <w:i/>
          <w:sz w:val="22"/>
          <w:szCs w:val="22"/>
          <w:lang w:val="sr-Latn-RS"/>
        </w:rPr>
        <w:t>januar, 2019</w:t>
      </w:r>
      <w:r>
        <w:rPr>
          <w:rFonts w:ascii="Arial" w:hAnsi="Arial" w:cs="Arial"/>
          <w:i/>
          <w:sz w:val="22"/>
          <w:szCs w:val="22"/>
          <w:lang w:val="sr-Cyrl-RS"/>
        </w:rPr>
        <w:t>,</w:t>
      </w:r>
      <w:r w:rsidR="00C6690C" w:rsidRPr="00295D8C">
        <w:rPr>
          <w:rFonts w:ascii="Arial" w:hAnsi="Arial" w:cs="Arial"/>
          <w:i/>
          <w:sz w:val="22"/>
          <w:szCs w:val="22"/>
        </w:rPr>
        <w:t xml:space="preserve"> године</w:t>
      </w:r>
    </w:p>
    <w:p w:rsidR="00C6690C" w:rsidRDefault="00C6690C" w:rsidP="00D96A57">
      <w:pPr>
        <w:pStyle w:val="BodyText"/>
        <w:rPr>
          <w:rFonts w:ascii="Arial" w:hAnsi="Arial" w:cs="Arial"/>
          <w:sz w:val="22"/>
          <w:szCs w:val="22"/>
        </w:rPr>
      </w:pPr>
    </w:p>
    <w:p w:rsidR="00D96A57" w:rsidRDefault="00D96A57" w:rsidP="00D96A57">
      <w:pPr>
        <w:pStyle w:val="BodyText"/>
        <w:rPr>
          <w:rFonts w:ascii="Arial" w:hAnsi="Arial" w:cs="Arial"/>
          <w:sz w:val="22"/>
          <w:szCs w:val="22"/>
        </w:rPr>
      </w:pPr>
    </w:p>
    <w:p w:rsidR="00D96A57" w:rsidRPr="00295D8C" w:rsidRDefault="00D96A57" w:rsidP="00D96A57">
      <w:pPr>
        <w:pStyle w:val="BodyText"/>
        <w:rPr>
          <w:rFonts w:ascii="Arial" w:hAnsi="Arial" w:cs="Arial"/>
          <w:color w:val="000000"/>
          <w:kern w:val="2"/>
          <w:sz w:val="22"/>
          <w:szCs w:val="22"/>
        </w:rPr>
      </w:pPr>
    </w:p>
    <w:p w:rsidR="003827F2" w:rsidRPr="00295D8C" w:rsidRDefault="003827F2" w:rsidP="003827F2">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3F2708" w:rsidRDefault="00C6690C" w:rsidP="00F717AF">
      <w:pPr>
        <w:pStyle w:val="BodyText"/>
        <w:jc w:val="center"/>
        <w:rPr>
          <w:rFonts w:ascii="Arial" w:hAnsi="Arial" w:cs="Arial"/>
          <w:b/>
          <w:spacing w:val="80"/>
          <w:sz w:val="22"/>
          <w:szCs w:val="22"/>
        </w:rPr>
      </w:pPr>
      <w:r w:rsidRPr="003F2708">
        <w:rPr>
          <w:rFonts w:ascii="Arial" w:hAnsi="Arial" w:cs="Arial"/>
          <w:b/>
          <w:spacing w:val="80"/>
          <w:sz w:val="22"/>
          <w:szCs w:val="22"/>
        </w:rPr>
        <w:t xml:space="preserve">ПРВУ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D9186B" w:rsidRPr="00295D8C" w:rsidRDefault="00C6690C" w:rsidP="003827F2">
      <w:pPr>
        <w:ind w:left="-360" w:right="-19"/>
        <w:jc w:val="center"/>
        <w:outlineLvl w:val="0"/>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318F9" w:rsidRPr="001318F9">
        <w:rPr>
          <w:rFonts w:ascii="Arial" w:eastAsia="Arial" w:hAnsi="Arial" w:cs="Arial"/>
          <w:b/>
          <w:color w:val="000000"/>
          <w:sz w:val="22"/>
          <w:lang w:val="sr-Latn-RS" w:eastAsia="sr-Latn-RS"/>
        </w:rPr>
        <w:t>1838/2018</w:t>
      </w:r>
      <w:r w:rsidR="001318F9" w:rsidRPr="001318F9">
        <w:rPr>
          <w:rFonts w:ascii="Arial" w:eastAsia="Arial" w:hAnsi="Arial" w:cs="Arial"/>
          <w:b/>
          <w:color w:val="000000"/>
          <w:sz w:val="22"/>
          <w:lang w:val="sr-Cyrl-RS" w:eastAsia="sr-Latn-RS"/>
        </w:rPr>
        <w:t>(3000/0019/2018)</w:t>
      </w:r>
    </w:p>
    <w:p w:rsidR="00C6690C" w:rsidRPr="00295D8C" w:rsidRDefault="00C6690C" w:rsidP="003827F2">
      <w:pPr>
        <w:pStyle w:val="BodyText"/>
        <w:jc w:val="center"/>
        <w:rPr>
          <w:rFonts w:ascii="Arial" w:hAnsi="Arial" w:cs="Arial"/>
          <w:sz w:val="22"/>
          <w:szCs w:val="22"/>
        </w:rPr>
      </w:pPr>
    </w:p>
    <w:p w:rsidR="00C6690C" w:rsidRPr="00295D8C" w:rsidRDefault="00C6690C" w:rsidP="004073D9">
      <w:pPr>
        <w:jc w:val="center"/>
        <w:rPr>
          <w:rFonts w:ascii="Arial" w:hAnsi="Arial" w:cs="Arial"/>
          <w:sz w:val="22"/>
          <w:szCs w:val="22"/>
        </w:rPr>
      </w:pPr>
      <w:r w:rsidRPr="00E36798">
        <w:rPr>
          <w:rFonts w:ascii="Arial" w:hAnsi="Arial" w:cs="Arial"/>
          <w:b/>
          <w:sz w:val="22"/>
          <w:szCs w:val="22"/>
        </w:rPr>
        <w:t>1</w:t>
      </w:r>
      <w:r w:rsidRPr="00295D8C">
        <w:rPr>
          <w:rFonts w:ascii="Arial" w:hAnsi="Arial" w:cs="Arial"/>
          <w:sz w:val="22"/>
          <w:szCs w:val="22"/>
        </w:rPr>
        <w:t>.</w:t>
      </w:r>
    </w:p>
    <w:p w:rsidR="003827F2" w:rsidRPr="0058048F" w:rsidRDefault="001318F9" w:rsidP="001318F9">
      <w:pPr>
        <w:pStyle w:val="Heading10"/>
        <w:suppressAutoHyphens w:val="0"/>
        <w:spacing w:before="120"/>
        <w:jc w:val="both"/>
        <w:rPr>
          <w:rFonts w:cs="Arial"/>
          <w:b w:val="0"/>
        </w:rPr>
      </w:pPr>
      <w:r w:rsidRPr="0058048F">
        <w:rPr>
          <w:rFonts w:cs="Arial"/>
          <w:b w:val="0"/>
        </w:rPr>
        <w:t>Тачка</w:t>
      </w:r>
      <w:r w:rsidRPr="0058048F">
        <w:rPr>
          <w:rFonts w:cs="Arial"/>
          <w:b w:val="0"/>
          <w:lang w:val="sr-Latn-RS"/>
        </w:rPr>
        <w:t xml:space="preserve"> 4-</w:t>
      </w:r>
      <w:r w:rsidR="0058048F">
        <w:rPr>
          <w:rFonts w:cs="Arial"/>
          <w:b w:val="0"/>
        </w:rPr>
        <w:t xml:space="preserve"> </w:t>
      </w:r>
      <w:r w:rsidRPr="0058048F">
        <w:rPr>
          <w:rFonts w:cs="Arial"/>
          <w:b w:val="0"/>
        </w:rPr>
        <w:t>конкурсне документације</w:t>
      </w:r>
      <w:bookmarkStart w:id="0" w:name="_Toc442559884"/>
      <w:r w:rsidR="0058048F" w:rsidRPr="0058048F">
        <w:rPr>
          <w:rFonts w:cs="Arial"/>
          <w:b w:val="0"/>
          <w:lang w:val="sr-Latn-RS"/>
        </w:rPr>
        <w:t xml:space="preserve"> -</w:t>
      </w:r>
      <w:r w:rsidR="0058048F" w:rsidRPr="0058048F">
        <w:rPr>
          <w:rFonts w:cs="Arial"/>
          <w:b w:val="0"/>
        </w:rPr>
        <w:t>УСЛОВИ</w:t>
      </w:r>
      <w:r w:rsidRPr="0058048F">
        <w:rPr>
          <w:rFonts w:cs="Arial"/>
          <w:b w:val="0"/>
        </w:rPr>
        <w:t xml:space="preserve"> ЗА УЧЕШЋЕ У ПОСТУПКУ ЈАВНЕ НАБАВКЕ ИЗ ЧЛ. 75.  ЗАКОНА О ЈАВНИМ НАБАВКАМА И УПУТСТВО КАКО СЕ ДОКАЗУЈЕ ИСПУЊЕНОСТ ТИХ УСЛОВА</w:t>
      </w:r>
      <w:bookmarkEnd w:id="0"/>
      <w:r w:rsidRPr="0058048F">
        <w:rPr>
          <w:rFonts w:cs="Arial"/>
          <w:b w:val="0"/>
          <w:lang w:val="sr-Cyrl-RS"/>
        </w:rPr>
        <w:t xml:space="preserve">, </w:t>
      </w:r>
      <w:r w:rsidRPr="0058048F">
        <w:rPr>
          <w:rFonts w:cs="Arial"/>
          <w:b w:val="0"/>
        </w:rPr>
        <w:t xml:space="preserve">мења се </w:t>
      </w:r>
      <w:r w:rsidR="0058048F" w:rsidRPr="0058048F">
        <w:rPr>
          <w:rFonts w:cs="Arial"/>
          <w:b w:val="0"/>
          <w:lang w:val="sr-Cyrl-RS"/>
        </w:rPr>
        <w:t xml:space="preserve"> у тачки 5 и додају се додатни услови(пословни и кадровски капацитет)</w:t>
      </w:r>
      <w:r w:rsidR="0058048F">
        <w:rPr>
          <w:rFonts w:cs="Arial"/>
          <w:b w:val="0"/>
          <w:lang w:val="sr-Cyrl-RS"/>
        </w:rPr>
        <w:t xml:space="preserve"> </w:t>
      </w:r>
      <w:r w:rsidRPr="0058048F">
        <w:rPr>
          <w:rFonts w:cs="Arial"/>
          <w:b w:val="0"/>
        </w:rPr>
        <w:t>и гласи као у прилогу.</w:t>
      </w:r>
    </w:p>
    <w:p w:rsidR="00C6690C" w:rsidRPr="001318F9"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rPr>
      </w:pPr>
      <w:r w:rsidRPr="00E36798">
        <w:rPr>
          <w:rFonts w:ascii="Arial" w:hAnsi="Arial" w:cs="Arial"/>
          <w:b/>
          <w:sz w:val="22"/>
          <w:szCs w:val="22"/>
        </w:rPr>
        <w:t>2</w:t>
      </w:r>
      <w:r w:rsidRPr="00295D8C">
        <w:rPr>
          <w:rFonts w:ascii="Arial" w:hAnsi="Arial" w:cs="Arial"/>
          <w:sz w:val="22"/>
          <w:szCs w:val="22"/>
        </w:rPr>
        <w:t>.</w:t>
      </w:r>
    </w:p>
    <w:p w:rsidR="000029AF" w:rsidRPr="008B29B0" w:rsidRDefault="000029AF" w:rsidP="000029AF">
      <w:pPr>
        <w:pStyle w:val="KDPodnaslov2"/>
        <w:spacing w:before="0"/>
        <w:jc w:val="both"/>
        <w:rPr>
          <w:rFonts w:cs="Arial"/>
          <w:lang w:val="sr-Cyrl-RS"/>
        </w:rPr>
      </w:pPr>
      <w:r>
        <w:rPr>
          <w:rFonts w:cs="Arial"/>
          <w:lang w:val="sr-Cyrl-RS"/>
        </w:rPr>
        <w:t>Тачка 6.3-</w:t>
      </w:r>
      <w:bookmarkStart w:id="1" w:name="_Toc441651579"/>
      <w:bookmarkStart w:id="2" w:name="_Toc442559890"/>
      <w:r w:rsidRPr="000029AF">
        <w:rPr>
          <w:rFonts w:cs="Arial"/>
        </w:rPr>
        <w:t xml:space="preserve"> </w:t>
      </w:r>
      <w:r w:rsidRPr="00E47C2E">
        <w:rPr>
          <w:rFonts w:cs="Arial"/>
        </w:rPr>
        <w:t>Обавезна садржина понуде</w:t>
      </w:r>
      <w:bookmarkEnd w:id="1"/>
      <w:bookmarkEnd w:id="2"/>
      <w:r>
        <w:rPr>
          <w:rFonts w:cs="Arial"/>
          <w:lang w:val="sr-Cyrl-RS"/>
        </w:rPr>
        <w:t xml:space="preserve">- у делу </w:t>
      </w:r>
      <w:r w:rsidRPr="00E47C2E">
        <w:rPr>
          <w:rFonts w:cs="Arial"/>
        </w:rPr>
        <w:t>УПУТСТВО ПОНУЂАЧИМА КАКО ДА САЧИНЕ ПОНУДУ</w:t>
      </w:r>
      <w:r>
        <w:rPr>
          <w:rFonts w:cs="Arial"/>
          <w:lang w:val="sr-Cyrl-RS"/>
        </w:rPr>
        <w:t xml:space="preserve"> мења се и сада гласи:</w:t>
      </w:r>
    </w:p>
    <w:p w:rsidR="00122419" w:rsidRPr="000029AF" w:rsidRDefault="00122419" w:rsidP="00AA51DA">
      <w:pPr>
        <w:jc w:val="center"/>
        <w:rPr>
          <w:rFonts w:ascii="Arial" w:hAnsi="Arial" w:cs="Arial"/>
          <w:sz w:val="22"/>
          <w:szCs w:val="22"/>
          <w:lang w:val="sr-Cyrl-RS"/>
        </w:rPr>
      </w:pPr>
    </w:p>
    <w:p w:rsidR="000029AF" w:rsidRPr="000029AF" w:rsidRDefault="000029AF" w:rsidP="000029AF">
      <w:pPr>
        <w:keepNext/>
        <w:numPr>
          <w:ilvl w:val="1"/>
          <w:numId w:val="21"/>
        </w:numPr>
        <w:tabs>
          <w:tab w:val="left" w:pos="567"/>
        </w:tabs>
        <w:suppressAutoHyphens w:val="0"/>
        <w:spacing w:before="120"/>
        <w:jc w:val="both"/>
        <w:outlineLvl w:val="1"/>
        <w:rPr>
          <w:rFonts w:ascii="Arial" w:hAnsi="Arial" w:cs="Arial"/>
          <w:b/>
          <w:sz w:val="22"/>
          <w:szCs w:val="22"/>
          <w:lang w:val="sr-Cyrl-RS" w:eastAsia="en-US"/>
        </w:rPr>
      </w:pPr>
      <w:r w:rsidRPr="000029AF">
        <w:rPr>
          <w:rFonts w:ascii="Arial" w:hAnsi="Arial" w:cs="Arial"/>
          <w:b/>
          <w:sz w:val="22"/>
          <w:szCs w:val="22"/>
          <w:lang w:val="en-US" w:eastAsia="en-US"/>
        </w:rPr>
        <w:t>Обавезна садржина понуде</w:t>
      </w:r>
    </w:p>
    <w:p w:rsidR="000029AF" w:rsidRPr="000029AF" w:rsidRDefault="000029AF" w:rsidP="000029AF">
      <w:pPr>
        <w:tabs>
          <w:tab w:val="left" w:pos="567"/>
        </w:tabs>
        <w:suppressAutoHyphens w:val="0"/>
        <w:jc w:val="both"/>
        <w:rPr>
          <w:rFonts w:ascii="Arial" w:hAnsi="Arial" w:cs="Arial"/>
          <w:sz w:val="22"/>
          <w:szCs w:val="22"/>
          <w:lang w:val="en-US" w:eastAsia="en-US"/>
        </w:rPr>
      </w:pPr>
      <w:r w:rsidRPr="000029AF">
        <w:rPr>
          <w:rFonts w:ascii="Arial" w:hAnsi="Arial" w:cs="Arial"/>
          <w:sz w:val="22"/>
          <w:szCs w:val="22"/>
          <w:lang w:val="ru-RU" w:eastAsia="en-US" w:bidi="en-US"/>
        </w:rPr>
        <w:t xml:space="preserve">Садржину понуде, поред Обрасца понуде, чине и сви остали докази </w:t>
      </w:r>
      <w:r w:rsidRPr="000029AF">
        <w:rPr>
          <w:rFonts w:ascii="Arial" w:hAnsi="Arial" w:cs="Arial"/>
          <w:color w:val="000000"/>
          <w:sz w:val="22"/>
          <w:szCs w:val="22"/>
          <w:lang w:val="ru-RU" w:eastAsia="en-US" w:bidi="en-US"/>
        </w:rPr>
        <w:t>о испуњености услова</w:t>
      </w:r>
      <w:r w:rsidRPr="000029AF">
        <w:rPr>
          <w:rFonts w:ascii="Arial" w:hAnsi="Arial" w:cs="Arial"/>
          <w:sz w:val="22"/>
          <w:szCs w:val="22"/>
          <w:lang w:val="ru-RU" w:eastAsia="en-US" w:bidi="en-US"/>
        </w:rPr>
        <w:t xml:space="preserve"> из чл. 75.</w:t>
      </w:r>
      <w:r w:rsidRPr="000029AF">
        <w:rPr>
          <w:rFonts w:ascii="Arial" w:hAnsi="Arial" w:cs="Arial"/>
          <w:sz w:val="22"/>
          <w:szCs w:val="22"/>
          <w:lang w:val="en-US" w:eastAsia="en-US"/>
        </w:rPr>
        <w:t>Закона о јавним</w:t>
      </w:r>
      <w:r w:rsidRPr="000029AF">
        <w:rPr>
          <w:rFonts w:ascii="Arial" w:hAnsi="Arial" w:cs="Arial"/>
          <w:sz w:val="22"/>
          <w:szCs w:val="22"/>
          <w:lang w:val="en-US"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029AF">
        <w:rPr>
          <w:rFonts w:ascii="Arial" w:hAnsi="Arial" w:cs="Arial"/>
          <w:sz w:val="22"/>
          <w:szCs w:val="22"/>
          <w:lang w:val="en-US" w:eastAsia="en-US"/>
        </w:rPr>
        <w:t>:</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 xml:space="preserve">Образац понуде </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 xml:space="preserve">Структура цене </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Образац трошкова припреме понуде , ако понуђач захтева надокнаду трошкова у складу са чл.88 Закона</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 xml:space="preserve">Изјава о независној понуди </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 xml:space="preserve">Изјава у складу са чланом 75. став 2. Закона </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eastAsia="en-US"/>
        </w:rPr>
        <w:t>Овлашћење из тачке 6.2 Конкурсне документације</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eastAsia="en-US"/>
        </w:rPr>
        <w:t>Списак извршених услуга</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eastAsia="en-US"/>
        </w:rPr>
        <w:t>Потврда о референтним набавкама</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Средства финансијског обезбеђења за озбиљност понуде</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Обрасц</w:t>
      </w:r>
      <w:r w:rsidRPr="000029AF">
        <w:rPr>
          <w:rFonts w:ascii="Arial" w:hAnsi="Arial" w:cs="Arial"/>
          <w:sz w:val="22"/>
          <w:szCs w:val="22"/>
          <w:lang w:eastAsia="en-US"/>
        </w:rPr>
        <w:t>и</w:t>
      </w:r>
      <w:r w:rsidRPr="000029AF">
        <w:rPr>
          <w:rFonts w:ascii="Arial" w:hAnsi="Arial" w:cs="Arial"/>
          <w:sz w:val="22"/>
          <w:szCs w:val="22"/>
          <w:lang w:val="ru-RU" w:eastAsia="en-US"/>
        </w:rPr>
        <w:t>, изјаве и доказ</w:t>
      </w:r>
      <w:r w:rsidRPr="000029AF">
        <w:rPr>
          <w:rFonts w:ascii="Arial" w:hAnsi="Arial" w:cs="Arial"/>
          <w:sz w:val="22"/>
          <w:szCs w:val="22"/>
          <w:lang w:eastAsia="en-US"/>
        </w:rPr>
        <w:t>и</w:t>
      </w:r>
      <w:r w:rsidRPr="000029AF">
        <w:rPr>
          <w:rFonts w:ascii="Arial" w:hAnsi="Arial" w:cs="Arial"/>
          <w:sz w:val="22"/>
          <w:szCs w:val="22"/>
          <w:lang w:val="ru-RU" w:eastAsia="en-US"/>
        </w:rPr>
        <w:t xml:space="preserve"> одређене тачком 6.</w:t>
      </w:r>
      <w:r w:rsidRPr="000029AF">
        <w:rPr>
          <w:rFonts w:ascii="Arial" w:hAnsi="Arial" w:cs="Arial"/>
          <w:sz w:val="22"/>
          <w:szCs w:val="22"/>
          <w:lang w:eastAsia="en-US"/>
        </w:rPr>
        <w:t>9</w:t>
      </w:r>
      <w:r w:rsidRPr="000029AF">
        <w:rPr>
          <w:rFonts w:ascii="Arial" w:hAnsi="Arial" w:cs="Arial"/>
          <w:sz w:val="22"/>
          <w:szCs w:val="22"/>
          <w:lang w:val="ru-RU" w:eastAsia="en-US"/>
        </w:rPr>
        <w:t xml:space="preserve"> или 6.1</w:t>
      </w:r>
      <w:r w:rsidRPr="000029AF">
        <w:rPr>
          <w:rFonts w:ascii="Arial" w:hAnsi="Arial" w:cs="Arial"/>
          <w:sz w:val="22"/>
          <w:szCs w:val="22"/>
          <w:lang w:eastAsia="en-US"/>
        </w:rPr>
        <w:t>0</w:t>
      </w:r>
      <w:r w:rsidRPr="000029AF">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0029AF" w:rsidRPr="000029AF" w:rsidRDefault="000029AF" w:rsidP="000029AF">
      <w:pPr>
        <w:tabs>
          <w:tab w:val="num" w:pos="720"/>
        </w:tabs>
        <w:suppressAutoHyphens w:val="0"/>
        <w:ind w:left="720" w:hanging="360"/>
        <w:jc w:val="both"/>
        <w:rPr>
          <w:rFonts w:ascii="Arial" w:hAnsi="Arial" w:cs="Arial"/>
          <w:sz w:val="22"/>
          <w:szCs w:val="22"/>
          <w:lang w:val="ru-RU" w:eastAsia="en-US"/>
        </w:rPr>
      </w:pPr>
      <w:r w:rsidRPr="000029AF">
        <w:rPr>
          <w:rFonts w:ascii="Arial" w:hAnsi="Arial" w:cs="Arial"/>
          <w:sz w:val="22"/>
          <w:szCs w:val="22"/>
          <w:lang w:val="ru-RU" w:eastAsia="en-US"/>
        </w:rPr>
        <w:t>потписан и печатом оверен образац „Модел уговора“ (пожељно је да буде попуњен)</w:t>
      </w:r>
    </w:p>
    <w:p w:rsidR="000029AF" w:rsidRPr="000029AF" w:rsidRDefault="000029AF" w:rsidP="000029AF">
      <w:pPr>
        <w:tabs>
          <w:tab w:val="num" w:pos="720"/>
        </w:tabs>
        <w:suppressAutoHyphens w:val="0"/>
        <w:spacing w:before="80"/>
        <w:ind w:left="720" w:hanging="360"/>
        <w:jc w:val="both"/>
        <w:rPr>
          <w:rFonts w:ascii="Arial" w:hAnsi="Arial"/>
          <w:sz w:val="22"/>
          <w:szCs w:val="22"/>
          <w:lang w:val="ru-RU" w:eastAsia="en-US"/>
        </w:rPr>
      </w:pPr>
      <w:r w:rsidRPr="000029AF">
        <w:rPr>
          <w:rFonts w:ascii="Arial" w:hAnsi="Arial"/>
          <w:sz w:val="22"/>
          <w:szCs w:val="22"/>
          <w:lang w:val="ru-RU" w:eastAsia="en-US"/>
        </w:rPr>
        <w:t xml:space="preserve">докази о испуњености услова </w:t>
      </w:r>
      <w:r w:rsidRPr="000029AF">
        <w:rPr>
          <w:rFonts w:ascii="Arial" w:hAnsi="Arial"/>
          <w:sz w:val="22"/>
          <w:szCs w:val="22"/>
          <w:lang w:val="ru-RU" w:eastAsia="en-US" w:bidi="en-US"/>
        </w:rPr>
        <w:t>из чл. 75. и 76.</w:t>
      </w:r>
      <w:r w:rsidRPr="000029AF">
        <w:rPr>
          <w:rFonts w:ascii="Arial" w:hAnsi="Arial"/>
          <w:sz w:val="22"/>
          <w:szCs w:val="22"/>
          <w:lang w:val="ru-RU" w:eastAsia="en-US"/>
        </w:rPr>
        <w:t xml:space="preserve"> Закона у складу са чланом 77. Закона и Одељком 4. конкурсне документације </w:t>
      </w:r>
    </w:p>
    <w:p w:rsidR="000029AF" w:rsidRPr="000029AF" w:rsidRDefault="000029AF" w:rsidP="000029AF">
      <w:pPr>
        <w:tabs>
          <w:tab w:val="num" w:pos="720"/>
        </w:tabs>
        <w:suppressAutoHyphens w:val="0"/>
        <w:spacing w:before="80"/>
        <w:ind w:left="720" w:hanging="360"/>
        <w:jc w:val="both"/>
        <w:rPr>
          <w:rFonts w:ascii="Arial" w:hAnsi="Arial"/>
          <w:sz w:val="22"/>
          <w:szCs w:val="22"/>
          <w:lang w:val="ru-RU" w:eastAsia="en-US"/>
        </w:rPr>
      </w:pPr>
      <w:r w:rsidRPr="000029AF">
        <w:rPr>
          <w:rFonts w:ascii="Arial" w:hAnsi="Arial"/>
          <w:sz w:val="22"/>
          <w:szCs w:val="22"/>
          <w:lang w:val="ru-RU" w:eastAsia="en-US"/>
        </w:rPr>
        <w:t>Овлашћење за потписника (ако не потписује заступник)</w:t>
      </w:r>
    </w:p>
    <w:p w:rsidR="000029AF" w:rsidRPr="000029AF" w:rsidRDefault="000029AF" w:rsidP="000029AF">
      <w:pPr>
        <w:tabs>
          <w:tab w:val="num" w:pos="720"/>
        </w:tabs>
        <w:suppressAutoHyphens w:val="0"/>
        <w:spacing w:before="80"/>
        <w:ind w:left="720" w:hanging="360"/>
        <w:jc w:val="both"/>
        <w:rPr>
          <w:rFonts w:ascii="Arial" w:hAnsi="Arial"/>
          <w:sz w:val="22"/>
          <w:szCs w:val="22"/>
          <w:lang w:val="ru-RU" w:eastAsia="en-US"/>
        </w:rPr>
      </w:pPr>
      <w:r w:rsidRPr="000029AF">
        <w:rPr>
          <w:rFonts w:ascii="Arial" w:hAnsi="Arial"/>
          <w:sz w:val="22"/>
          <w:szCs w:val="22"/>
          <w:lang w:val="ru-RU" w:eastAsia="en-US"/>
        </w:rPr>
        <w:t>Споразум о заједничком извршењу (уколико понуду подноси група понуђача)</w:t>
      </w:r>
    </w:p>
    <w:p w:rsidR="000029AF" w:rsidRDefault="000029AF" w:rsidP="000029AF">
      <w:pPr>
        <w:tabs>
          <w:tab w:val="num" w:pos="720"/>
        </w:tabs>
        <w:suppressAutoHyphens w:val="0"/>
        <w:spacing w:before="80"/>
        <w:ind w:left="720" w:hanging="360"/>
        <w:jc w:val="both"/>
        <w:rPr>
          <w:rFonts w:ascii="Arial" w:hAnsi="Arial"/>
          <w:sz w:val="22"/>
          <w:szCs w:val="22"/>
          <w:lang w:val="ru-RU" w:eastAsia="en-US"/>
        </w:rPr>
      </w:pPr>
      <w:r w:rsidRPr="000029AF">
        <w:rPr>
          <w:rFonts w:ascii="Arial" w:hAnsi="Arial"/>
          <w:sz w:val="22"/>
          <w:szCs w:val="22"/>
          <w:lang w:val="ru-RU" w:eastAsia="en-US"/>
        </w:rPr>
        <w:t>Термин план извршења услуга</w:t>
      </w:r>
    </w:p>
    <w:p w:rsidR="000029AF" w:rsidRDefault="00E36798" w:rsidP="000029AF">
      <w:pPr>
        <w:tabs>
          <w:tab w:val="num" w:pos="720"/>
        </w:tabs>
        <w:suppressAutoHyphens w:val="0"/>
        <w:spacing w:before="80"/>
        <w:ind w:left="720" w:hanging="360"/>
        <w:jc w:val="center"/>
        <w:rPr>
          <w:rFonts w:ascii="Arial" w:hAnsi="Arial"/>
          <w:sz w:val="22"/>
          <w:szCs w:val="22"/>
          <w:lang w:val="ru-RU" w:eastAsia="en-US"/>
        </w:rPr>
      </w:pPr>
      <w:r w:rsidRPr="00E36798">
        <w:rPr>
          <w:rFonts w:ascii="Arial" w:hAnsi="Arial"/>
          <w:b/>
          <w:sz w:val="22"/>
          <w:szCs w:val="22"/>
          <w:lang w:val="ru-RU" w:eastAsia="en-US"/>
        </w:rPr>
        <w:t>3</w:t>
      </w:r>
      <w:r>
        <w:rPr>
          <w:rFonts w:ascii="Arial" w:hAnsi="Arial"/>
          <w:sz w:val="22"/>
          <w:szCs w:val="22"/>
          <w:lang w:val="ru-RU" w:eastAsia="en-US"/>
        </w:rPr>
        <w:t>.</w:t>
      </w:r>
    </w:p>
    <w:p w:rsidR="00E36798" w:rsidRPr="008B29B0" w:rsidRDefault="00E36798" w:rsidP="00E36798">
      <w:pPr>
        <w:pStyle w:val="KDPodnaslov2"/>
        <w:spacing w:before="0"/>
        <w:jc w:val="both"/>
        <w:rPr>
          <w:rFonts w:cs="Arial"/>
          <w:lang w:val="sr-Cyrl-RS"/>
        </w:rPr>
      </w:pPr>
      <w:r>
        <w:rPr>
          <w:rFonts w:cs="Arial"/>
          <w:lang w:val="sr-Cyrl-RS"/>
        </w:rPr>
        <w:t>Тачка 6.23-</w:t>
      </w:r>
      <w:r w:rsidRPr="000029AF">
        <w:rPr>
          <w:rFonts w:cs="Arial"/>
        </w:rPr>
        <w:t xml:space="preserve"> </w:t>
      </w:r>
      <w:r w:rsidR="0058048F">
        <w:rPr>
          <w:rFonts w:cs="Arial"/>
          <w:lang w:val="sr-Cyrl-RS"/>
        </w:rPr>
        <w:t>Разлози за одбијање понуде</w:t>
      </w:r>
      <w:r>
        <w:rPr>
          <w:rFonts w:cs="Arial"/>
          <w:lang w:val="sr-Cyrl-RS"/>
        </w:rPr>
        <w:t xml:space="preserve">- у делу </w:t>
      </w:r>
      <w:r w:rsidRPr="00E47C2E">
        <w:rPr>
          <w:rFonts w:cs="Arial"/>
        </w:rPr>
        <w:t>УПУТСТВО ПОНУЂАЧИМА КАКО ДА САЧИНЕ ПОНУДУ</w:t>
      </w:r>
      <w:r>
        <w:rPr>
          <w:rFonts w:cs="Arial"/>
          <w:lang w:val="sr-Cyrl-RS"/>
        </w:rPr>
        <w:t xml:space="preserve"> мења се и сада гласи:</w:t>
      </w:r>
    </w:p>
    <w:p w:rsidR="000029AF" w:rsidRPr="000029AF" w:rsidRDefault="000029AF" w:rsidP="000029AF">
      <w:pPr>
        <w:tabs>
          <w:tab w:val="num" w:pos="720"/>
        </w:tabs>
        <w:suppressAutoHyphens w:val="0"/>
        <w:spacing w:before="80"/>
        <w:ind w:left="720" w:hanging="360"/>
        <w:jc w:val="center"/>
        <w:rPr>
          <w:rFonts w:ascii="Arial" w:hAnsi="Arial"/>
          <w:sz w:val="22"/>
          <w:szCs w:val="22"/>
          <w:lang w:val="ru-RU" w:eastAsia="en-US"/>
        </w:rPr>
      </w:pPr>
    </w:p>
    <w:p w:rsidR="00E36798" w:rsidRPr="00E36798" w:rsidRDefault="00E36798" w:rsidP="00E36798">
      <w:pPr>
        <w:keepNext/>
        <w:tabs>
          <w:tab w:val="left" w:pos="567"/>
        </w:tabs>
        <w:suppressAutoHyphens w:val="0"/>
        <w:spacing w:before="120"/>
        <w:ind w:left="450"/>
        <w:jc w:val="both"/>
        <w:outlineLvl w:val="1"/>
        <w:rPr>
          <w:rFonts w:ascii="Arial" w:hAnsi="Arial" w:cs="Arial"/>
          <w:b/>
          <w:sz w:val="22"/>
          <w:szCs w:val="22"/>
          <w:lang w:val="en-US" w:eastAsia="en-US"/>
        </w:rPr>
      </w:pPr>
      <w:bookmarkStart w:id="3" w:name="_Toc442559917"/>
      <w:bookmarkStart w:id="4" w:name="_Toc441651606"/>
      <w:r>
        <w:rPr>
          <w:rFonts w:ascii="Arial" w:hAnsi="Arial" w:cs="Arial"/>
          <w:b/>
          <w:sz w:val="22"/>
          <w:szCs w:val="22"/>
          <w:lang w:val="sr-Cyrl-RS" w:eastAsia="en-US"/>
        </w:rPr>
        <w:t>6.23</w:t>
      </w:r>
      <w:r w:rsidR="007546D4">
        <w:rPr>
          <w:rFonts w:ascii="Arial" w:hAnsi="Arial" w:cs="Arial"/>
          <w:b/>
          <w:sz w:val="22"/>
          <w:szCs w:val="22"/>
          <w:lang w:val="sr-Cyrl-RS" w:eastAsia="en-US"/>
        </w:rPr>
        <w:t xml:space="preserve"> </w:t>
      </w:r>
      <w:r w:rsidRPr="00E36798">
        <w:rPr>
          <w:rFonts w:ascii="Arial" w:hAnsi="Arial" w:cs="Arial"/>
          <w:b/>
          <w:sz w:val="22"/>
          <w:szCs w:val="22"/>
          <w:lang w:val="en-US" w:eastAsia="en-US"/>
        </w:rPr>
        <w:t>Разлози за одбијање понуде</w:t>
      </w:r>
      <w:bookmarkEnd w:id="3"/>
      <w:bookmarkEnd w:id="4"/>
    </w:p>
    <w:p w:rsidR="00E36798" w:rsidRPr="00E36798" w:rsidRDefault="00E36798" w:rsidP="00E36798">
      <w:pPr>
        <w:suppressAutoHyphens w:val="0"/>
        <w:autoSpaceDE w:val="0"/>
        <w:autoSpaceDN w:val="0"/>
        <w:adjustRightInd w:val="0"/>
        <w:jc w:val="both"/>
        <w:rPr>
          <w:rFonts w:ascii="Arial" w:eastAsia="TimesNewRomanPSMT" w:hAnsi="Arial" w:cs="Arial"/>
          <w:bCs/>
          <w:iCs/>
          <w:sz w:val="22"/>
          <w:szCs w:val="22"/>
          <w:lang w:val="ru-RU" w:eastAsia="en-US"/>
        </w:rPr>
      </w:pPr>
      <w:r w:rsidRPr="00E36798">
        <w:rPr>
          <w:rFonts w:ascii="Arial" w:eastAsia="TimesNewRomanPSMT" w:hAnsi="Arial" w:cs="Arial"/>
          <w:bCs/>
          <w:iCs/>
          <w:sz w:val="22"/>
          <w:szCs w:val="22"/>
          <w:lang w:val="en-US" w:eastAsia="en-US"/>
        </w:rPr>
        <w:t>Понуда ће бити одбијена ако:</w:t>
      </w:r>
    </w:p>
    <w:p w:rsidR="00E36798" w:rsidRPr="00E36798" w:rsidRDefault="00E36798" w:rsidP="00E36798">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E36798">
        <w:rPr>
          <w:rFonts w:ascii="Arial" w:eastAsia="TimesNewRomanPSMT" w:hAnsi="Arial" w:cs="Arial"/>
          <w:bCs/>
          <w:iCs/>
          <w:sz w:val="22"/>
          <w:szCs w:val="22"/>
          <w:lang w:val="en-US" w:eastAsia="en-US"/>
        </w:rPr>
        <w:t>је неблаговремена, неприхватљива или неодговарајућа;</w:t>
      </w:r>
    </w:p>
    <w:p w:rsidR="00E36798" w:rsidRPr="00E36798" w:rsidRDefault="00E36798" w:rsidP="00E36798">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E36798">
        <w:rPr>
          <w:rFonts w:ascii="Arial" w:eastAsia="TimesNewRomanPSMT" w:hAnsi="Arial" w:cs="Arial"/>
          <w:bCs/>
          <w:iCs/>
          <w:sz w:val="22"/>
          <w:szCs w:val="22"/>
          <w:lang w:val="en-US" w:eastAsia="en-US"/>
        </w:rPr>
        <w:lastRenderedPageBreak/>
        <w:t>ако се понуђач не сагласи са исправком рачунских грешака;</w:t>
      </w:r>
    </w:p>
    <w:p w:rsidR="00E36798" w:rsidRPr="00E36798" w:rsidRDefault="00E36798" w:rsidP="00E36798">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E36798">
        <w:rPr>
          <w:rFonts w:ascii="Arial" w:eastAsia="TimesNewRomanPSMT" w:hAnsi="Arial" w:cs="Arial"/>
          <w:bCs/>
          <w:iCs/>
          <w:sz w:val="22"/>
          <w:szCs w:val="22"/>
          <w:lang w:val="en-US" w:eastAsia="en-US"/>
        </w:rPr>
        <w:t>ако има битне недостатке сходно члану 106. ЗЈН</w:t>
      </w:r>
    </w:p>
    <w:p w:rsidR="00E36798" w:rsidRPr="00E36798" w:rsidRDefault="00E36798" w:rsidP="00E36798">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E36798">
        <w:rPr>
          <w:rFonts w:ascii="Arial" w:eastAsia="TimesNewRomanPSMT" w:hAnsi="Arial" w:cs="Arial"/>
          <w:bCs/>
          <w:iCs/>
          <w:sz w:val="22"/>
          <w:szCs w:val="22"/>
          <w:lang w:val="en-US" w:eastAsia="en-US"/>
        </w:rPr>
        <w:t>односно ако:</w:t>
      </w:r>
    </w:p>
    <w:p w:rsidR="00E36798" w:rsidRPr="00E36798" w:rsidRDefault="00E36798" w:rsidP="00E36798">
      <w:pPr>
        <w:numPr>
          <w:ilvl w:val="0"/>
          <w:numId w:val="23"/>
        </w:numPr>
        <w:suppressAutoHyphens w:val="0"/>
        <w:spacing w:before="120"/>
        <w:ind w:left="714" w:hanging="357"/>
        <w:jc w:val="both"/>
        <w:rPr>
          <w:rFonts w:ascii="Arial" w:hAnsi="Arial" w:cs="Arial"/>
          <w:sz w:val="22"/>
          <w:szCs w:val="22"/>
          <w:lang w:val="ru-RU" w:eastAsia="en-US"/>
        </w:rPr>
      </w:pPr>
      <w:r w:rsidRPr="00E36798">
        <w:rPr>
          <w:rFonts w:ascii="Arial" w:hAnsi="Arial" w:cs="Arial"/>
          <w:sz w:val="22"/>
          <w:szCs w:val="22"/>
          <w:lang w:val="ru-RU" w:eastAsia="en-US"/>
        </w:rPr>
        <w:t xml:space="preserve">Понуђач не докаже да </w:t>
      </w:r>
      <w:r w:rsidRPr="00E36798">
        <w:rPr>
          <w:rFonts w:ascii="Arial" w:eastAsia="TimesNewRomanPSMT" w:hAnsi="Arial" w:cs="Arial"/>
          <w:bCs/>
          <w:iCs/>
          <w:sz w:val="22"/>
          <w:szCs w:val="22"/>
          <w:lang w:val="ru-RU" w:eastAsia="en-US"/>
        </w:rPr>
        <w:t>испуњава обавезни</w:t>
      </w:r>
      <w:r>
        <w:rPr>
          <w:rFonts w:ascii="Arial" w:eastAsia="TimesNewRomanPSMT" w:hAnsi="Arial" w:cs="Arial"/>
          <w:bCs/>
          <w:iCs/>
          <w:sz w:val="22"/>
          <w:szCs w:val="22"/>
          <w:lang w:val="ru-RU" w:eastAsia="en-US"/>
        </w:rPr>
        <w:t xml:space="preserve"> и додатне </w:t>
      </w:r>
      <w:r w:rsidRPr="00E36798">
        <w:rPr>
          <w:rFonts w:ascii="Arial" w:eastAsia="TimesNewRomanPSMT" w:hAnsi="Arial" w:cs="Arial"/>
          <w:bCs/>
          <w:iCs/>
          <w:sz w:val="22"/>
          <w:szCs w:val="22"/>
          <w:lang w:val="sr-Cyrl-RS" w:eastAsia="en-US"/>
        </w:rPr>
        <w:t xml:space="preserve"> </w:t>
      </w:r>
      <w:r w:rsidRPr="00E36798">
        <w:rPr>
          <w:rFonts w:ascii="Arial" w:eastAsia="TimesNewRomanPSMT" w:hAnsi="Arial" w:cs="Arial"/>
          <w:bCs/>
          <w:iCs/>
          <w:sz w:val="22"/>
          <w:szCs w:val="22"/>
          <w:lang w:val="ru-RU" w:eastAsia="en-US"/>
        </w:rPr>
        <w:t>услов за учешће;</w:t>
      </w:r>
    </w:p>
    <w:p w:rsidR="00E36798" w:rsidRPr="00E36798" w:rsidRDefault="00E36798" w:rsidP="00E36798">
      <w:pPr>
        <w:numPr>
          <w:ilvl w:val="0"/>
          <w:numId w:val="23"/>
        </w:numPr>
        <w:suppressAutoHyphens w:val="0"/>
        <w:spacing w:before="120"/>
        <w:ind w:left="714" w:hanging="357"/>
        <w:jc w:val="both"/>
        <w:rPr>
          <w:rFonts w:ascii="Arial" w:hAnsi="Arial" w:cs="Arial"/>
          <w:sz w:val="22"/>
          <w:szCs w:val="22"/>
          <w:lang w:val="ru-RU" w:eastAsia="en-US"/>
        </w:rPr>
      </w:pPr>
      <w:r w:rsidRPr="00E36798">
        <w:rPr>
          <w:rFonts w:ascii="Arial" w:eastAsia="TimesNewRomanPSMT" w:hAnsi="Arial" w:cs="Arial"/>
          <w:bCs/>
          <w:iCs/>
          <w:sz w:val="22"/>
          <w:szCs w:val="22"/>
          <w:lang w:val="sr-Cyrl-RS" w:eastAsia="en-US"/>
        </w:rPr>
        <w:t>П</w:t>
      </w:r>
      <w:r w:rsidRPr="00E36798">
        <w:rPr>
          <w:rFonts w:ascii="Arial" w:eastAsia="TimesNewRomanPSMT" w:hAnsi="Arial" w:cs="Arial"/>
          <w:bCs/>
          <w:iCs/>
          <w:sz w:val="22"/>
          <w:szCs w:val="22"/>
          <w:lang w:val="ru-RU" w:eastAsia="en-US"/>
        </w:rPr>
        <w:t>онуђач није доставио тражено средство обезбеђења;</w:t>
      </w:r>
    </w:p>
    <w:p w:rsidR="00E36798" w:rsidRPr="00E36798" w:rsidRDefault="00E36798" w:rsidP="00E36798">
      <w:pPr>
        <w:numPr>
          <w:ilvl w:val="0"/>
          <w:numId w:val="23"/>
        </w:numPr>
        <w:suppressAutoHyphens w:val="0"/>
        <w:spacing w:before="120"/>
        <w:ind w:left="714" w:hanging="357"/>
        <w:jc w:val="both"/>
        <w:rPr>
          <w:rFonts w:ascii="Arial" w:eastAsia="TimesNewRomanPSMT" w:hAnsi="Arial" w:cs="Arial"/>
          <w:sz w:val="22"/>
          <w:szCs w:val="22"/>
          <w:lang w:val="ru-RU" w:eastAsia="en-US"/>
        </w:rPr>
      </w:pPr>
      <w:r w:rsidRPr="00E36798">
        <w:rPr>
          <w:rFonts w:ascii="Arial" w:eastAsia="TimesNewRomanPSMT" w:hAnsi="Arial" w:cs="Arial"/>
          <w:sz w:val="22"/>
          <w:szCs w:val="22"/>
          <w:lang w:val="ru-RU" w:eastAsia="en-US"/>
        </w:rPr>
        <w:t>је понуђени рок важења понуде краћи од прописаног;</w:t>
      </w:r>
    </w:p>
    <w:p w:rsidR="00E36798" w:rsidRPr="00E36798" w:rsidRDefault="00E36798" w:rsidP="00E36798">
      <w:pPr>
        <w:numPr>
          <w:ilvl w:val="0"/>
          <w:numId w:val="23"/>
        </w:numPr>
        <w:suppressAutoHyphens w:val="0"/>
        <w:spacing w:before="120"/>
        <w:ind w:left="714" w:hanging="357"/>
        <w:jc w:val="both"/>
        <w:rPr>
          <w:rFonts w:ascii="Arial" w:hAnsi="Arial" w:cs="Arial"/>
          <w:sz w:val="22"/>
          <w:szCs w:val="22"/>
          <w:lang w:val="ru-RU" w:eastAsia="en-US"/>
        </w:rPr>
      </w:pPr>
      <w:r w:rsidRPr="00E36798">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E36798" w:rsidRPr="00E36798" w:rsidRDefault="00E36798" w:rsidP="00E36798">
      <w:pPr>
        <w:numPr>
          <w:ilvl w:val="0"/>
          <w:numId w:val="23"/>
        </w:numPr>
        <w:suppressAutoHyphens w:val="0"/>
        <w:spacing w:before="120"/>
        <w:jc w:val="both"/>
        <w:rPr>
          <w:rFonts w:ascii="Arial" w:hAnsi="Arial" w:cs="Arial"/>
          <w:sz w:val="22"/>
          <w:szCs w:val="22"/>
          <w:lang w:val="ru-RU" w:eastAsia="en-US"/>
        </w:rPr>
      </w:pPr>
      <w:r w:rsidRPr="00E36798">
        <w:rPr>
          <w:rFonts w:ascii="Arial" w:hAnsi="Arial" w:cs="Arial"/>
          <w:sz w:val="22"/>
          <w:szCs w:val="22"/>
          <w:lang w:val="sr-Cyrl-RS" w:eastAsia="en-US"/>
        </w:rPr>
        <w:t xml:space="preserve">не достави </w:t>
      </w:r>
      <w:r w:rsidRPr="00E36798">
        <w:rPr>
          <w:rFonts w:ascii="Arial" w:hAnsi="Arial" w:cs="Arial"/>
          <w:sz w:val="22"/>
          <w:szCs w:val="22"/>
          <w:lang w:val="ru-RU" w:eastAsia="en-US"/>
        </w:rPr>
        <w:t>Термин план извршења услуга</w:t>
      </w:r>
    </w:p>
    <w:p w:rsidR="00E36798" w:rsidRPr="00E36798" w:rsidRDefault="00E36798" w:rsidP="00E36798">
      <w:pPr>
        <w:suppressAutoHyphens w:val="0"/>
        <w:jc w:val="both"/>
        <w:rPr>
          <w:rFonts w:ascii="Arial" w:hAnsi="Arial" w:cs="Arial"/>
          <w:sz w:val="22"/>
          <w:szCs w:val="22"/>
          <w:lang w:eastAsia="en-US"/>
        </w:rPr>
      </w:pPr>
    </w:p>
    <w:p w:rsidR="00E36798" w:rsidRPr="00E36798" w:rsidRDefault="00E36798" w:rsidP="00E36798">
      <w:pPr>
        <w:suppressAutoHyphens w:val="0"/>
        <w:jc w:val="both"/>
        <w:rPr>
          <w:rFonts w:ascii="Arial" w:hAnsi="Arial" w:cs="Arial"/>
          <w:sz w:val="22"/>
          <w:szCs w:val="22"/>
          <w:lang w:val="en-US" w:eastAsia="en-US"/>
        </w:rPr>
      </w:pPr>
      <w:r w:rsidRPr="00E36798">
        <w:rPr>
          <w:rFonts w:ascii="Arial" w:hAnsi="Arial" w:cs="Arial"/>
          <w:sz w:val="22"/>
          <w:szCs w:val="22"/>
          <w:lang w:val="en-US" w:eastAsia="en-US"/>
        </w:rPr>
        <w:t>Наручилац ће донети одлуку о обустави поступка јавне набавке у складу са чланом 109. Закона.</w:t>
      </w:r>
    </w:p>
    <w:p w:rsidR="00122419" w:rsidRPr="00295D8C" w:rsidRDefault="00122419" w:rsidP="00AA51DA">
      <w:pPr>
        <w:jc w:val="center"/>
        <w:rPr>
          <w:rFonts w:ascii="Arial" w:hAnsi="Arial" w:cs="Arial"/>
          <w:sz w:val="22"/>
          <w:szCs w:val="22"/>
        </w:rPr>
      </w:pPr>
    </w:p>
    <w:p w:rsidR="00C6690C" w:rsidRPr="00E36798" w:rsidRDefault="00E36798" w:rsidP="00AA51DA">
      <w:pPr>
        <w:jc w:val="center"/>
        <w:rPr>
          <w:rFonts w:ascii="Arial" w:hAnsi="Arial" w:cs="Arial"/>
          <w:b/>
          <w:sz w:val="22"/>
          <w:szCs w:val="22"/>
          <w:lang w:val="sr-Cyrl-RS"/>
        </w:rPr>
      </w:pPr>
      <w:r w:rsidRPr="00E36798">
        <w:rPr>
          <w:rFonts w:ascii="Arial" w:hAnsi="Arial" w:cs="Arial"/>
          <w:b/>
          <w:sz w:val="22"/>
          <w:szCs w:val="22"/>
          <w:lang w:val="sr-Cyrl-RS"/>
        </w:rPr>
        <w:t>4.</w:t>
      </w:r>
    </w:p>
    <w:p w:rsidR="00E36798" w:rsidRPr="0058048F" w:rsidRDefault="0058048F" w:rsidP="00E36798">
      <w:pPr>
        <w:suppressAutoHyphens w:val="0"/>
        <w:rPr>
          <w:rFonts w:ascii="Arial" w:hAnsi="Arial" w:cs="Arial"/>
          <w:b/>
          <w:sz w:val="22"/>
          <w:szCs w:val="22"/>
          <w:lang w:val="sr-Cyrl-RS"/>
        </w:rPr>
      </w:pPr>
      <w:r w:rsidRPr="0058048F">
        <w:rPr>
          <w:rFonts w:ascii="Arial" w:hAnsi="Arial" w:cs="Arial"/>
          <w:b/>
          <w:sz w:val="22"/>
          <w:szCs w:val="22"/>
          <w:lang w:val="sr-Cyrl-RS"/>
        </w:rPr>
        <w:t>Додаје се:</w:t>
      </w:r>
    </w:p>
    <w:p w:rsidR="00E36798" w:rsidRDefault="00E36798" w:rsidP="00E36798">
      <w:pPr>
        <w:suppressAutoHyphens w:val="0"/>
        <w:rPr>
          <w:rFonts w:ascii="Arial" w:hAnsi="Arial" w:cs="Arial"/>
          <w:sz w:val="22"/>
          <w:szCs w:val="22"/>
          <w:lang w:val="sr-Cyrl-RS"/>
        </w:rPr>
      </w:pPr>
    </w:p>
    <w:p w:rsidR="00E36798" w:rsidRPr="00E36798" w:rsidRDefault="00E36798" w:rsidP="00E36798">
      <w:pPr>
        <w:suppressAutoHyphens w:val="0"/>
        <w:outlineLvl w:val="1"/>
        <w:rPr>
          <w:rFonts w:ascii="Arial" w:hAnsi="Arial" w:cs="Arial"/>
          <w:sz w:val="22"/>
          <w:szCs w:val="22"/>
          <w:lang w:val="en-US" w:eastAsia="en-US"/>
        </w:rPr>
      </w:pPr>
      <w:r w:rsidRPr="00E36798">
        <w:rPr>
          <w:rFonts w:ascii="Arial" w:hAnsi="Arial" w:cs="Arial"/>
          <w:sz w:val="22"/>
          <w:szCs w:val="22"/>
          <w:lang w:val="en-US" w:eastAsia="en-US"/>
        </w:rPr>
        <w:t>СПИСАК ИЗВРШЕНИХ УСЛУГА– СТРУЧНЕ РЕФЕРЕНЦЕ</w:t>
      </w:r>
      <w:r w:rsidRPr="0058048F">
        <w:rPr>
          <w:rFonts w:ascii="Arial" w:hAnsi="Arial" w:cs="Arial"/>
          <w:sz w:val="22"/>
          <w:szCs w:val="22"/>
          <w:lang w:val="sr-Cyrl-RS" w:eastAsia="en-US"/>
        </w:rPr>
        <w:t xml:space="preserve">- </w:t>
      </w:r>
      <w:r w:rsidRPr="00E36798">
        <w:rPr>
          <w:rFonts w:ascii="Arial" w:hAnsi="Arial" w:cs="Arial"/>
          <w:sz w:val="22"/>
          <w:szCs w:val="22"/>
          <w:lang w:val="en-US" w:eastAsia="en-US"/>
        </w:rPr>
        <w:t xml:space="preserve">ОБРАЗАЦ </w:t>
      </w:r>
      <w:r w:rsidRPr="00E36798">
        <w:rPr>
          <w:rFonts w:ascii="Arial" w:hAnsi="Arial" w:cs="Arial"/>
          <w:sz w:val="22"/>
          <w:szCs w:val="22"/>
          <w:lang w:val="sr-Cyrl-RS" w:eastAsia="en-US"/>
        </w:rPr>
        <w:t>6</w:t>
      </w:r>
      <w:r w:rsidRPr="00E36798">
        <w:rPr>
          <w:rFonts w:ascii="Arial" w:hAnsi="Arial" w:cs="Arial"/>
          <w:sz w:val="22"/>
          <w:szCs w:val="22"/>
          <w:lang w:val="en-US" w:eastAsia="en-US"/>
        </w:rPr>
        <w:t>.</w:t>
      </w:r>
    </w:p>
    <w:p w:rsidR="00E36798" w:rsidRPr="00E36798" w:rsidRDefault="00E36798" w:rsidP="00E36798">
      <w:pPr>
        <w:suppressAutoHyphens w:val="0"/>
        <w:spacing w:before="120"/>
        <w:rPr>
          <w:rFonts w:ascii="Arial" w:hAnsi="Arial" w:cs="Arial"/>
          <w:sz w:val="22"/>
          <w:szCs w:val="22"/>
          <w:lang w:val="en-US" w:eastAsia="en-US"/>
        </w:rPr>
      </w:pPr>
      <w:r w:rsidRPr="00E36798">
        <w:rPr>
          <w:rFonts w:ascii="Arial" w:hAnsi="Arial" w:cs="Arial"/>
          <w:sz w:val="22"/>
          <w:szCs w:val="22"/>
          <w:lang w:val="en-US" w:eastAsia="en-US"/>
        </w:rPr>
        <w:t>ПОТВРДА О РЕФЕРЕНТНИМ НАБАВКАМА</w:t>
      </w:r>
      <w:r w:rsidRPr="0058048F">
        <w:rPr>
          <w:rFonts w:ascii="Arial" w:hAnsi="Arial" w:cs="Arial"/>
          <w:sz w:val="22"/>
          <w:szCs w:val="22"/>
          <w:lang w:val="en-US" w:eastAsia="en-US"/>
        </w:rPr>
        <w:t xml:space="preserve"> </w:t>
      </w:r>
      <w:r w:rsidRPr="00E36798">
        <w:rPr>
          <w:rFonts w:ascii="Arial" w:hAnsi="Arial" w:cs="Arial"/>
          <w:sz w:val="22"/>
          <w:szCs w:val="22"/>
          <w:lang w:val="en-US" w:eastAsia="en-US"/>
        </w:rPr>
        <w:t xml:space="preserve">ОБРАЗАЦ </w:t>
      </w:r>
      <w:r w:rsidRPr="0058048F">
        <w:rPr>
          <w:rFonts w:ascii="Arial" w:hAnsi="Arial" w:cs="Arial"/>
          <w:sz w:val="22"/>
          <w:szCs w:val="22"/>
          <w:lang w:val="sr-Cyrl-RS" w:eastAsia="en-US"/>
        </w:rPr>
        <w:t>7</w:t>
      </w:r>
    </w:p>
    <w:p w:rsidR="00E36798" w:rsidRPr="00E36798" w:rsidRDefault="00E36798" w:rsidP="0058048F">
      <w:pPr>
        <w:rPr>
          <w:rFonts w:ascii="Arial" w:hAnsi="Arial" w:cs="Arial"/>
          <w:sz w:val="22"/>
          <w:szCs w:val="22"/>
          <w:lang w:val="sr-Cyrl-RS"/>
        </w:rPr>
      </w:pPr>
    </w:p>
    <w:p w:rsidR="00C6690C" w:rsidRPr="00D96A57" w:rsidRDefault="00D96A57" w:rsidP="00AA51DA">
      <w:pPr>
        <w:jc w:val="center"/>
        <w:rPr>
          <w:rFonts w:ascii="Arial" w:hAnsi="Arial" w:cs="Arial"/>
          <w:b/>
          <w:sz w:val="22"/>
          <w:szCs w:val="22"/>
        </w:rPr>
      </w:pPr>
      <w:r w:rsidRPr="00D96A57">
        <w:rPr>
          <w:rFonts w:ascii="Arial" w:hAnsi="Arial" w:cs="Arial"/>
          <w:b/>
          <w:sz w:val="22"/>
          <w:szCs w:val="22"/>
          <w:lang w:val="sr-Cyrl-RS"/>
        </w:rPr>
        <w:t>5.</w:t>
      </w:r>
    </w:p>
    <w:p w:rsidR="00D96A57" w:rsidRPr="00D96A57" w:rsidRDefault="00D96A57" w:rsidP="00D96A57">
      <w:pPr>
        <w:keepNext/>
        <w:tabs>
          <w:tab w:val="left" w:pos="567"/>
        </w:tabs>
        <w:suppressAutoHyphens w:val="0"/>
        <w:spacing w:before="120"/>
        <w:jc w:val="both"/>
        <w:outlineLvl w:val="1"/>
        <w:rPr>
          <w:rFonts w:ascii="Arial" w:hAnsi="Arial" w:cs="Arial"/>
          <w:b/>
          <w:sz w:val="22"/>
          <w:szCs w:val="22"/>
          <w:lang w:val="en-US" w:eastAsia="en-US"/>
        </w:rPr>
      </w:pPr>
      <w:r w:rsidRPr="00D96A57">
        <w:rPr>
          <w:rFonts w:ascii="Arial" w:hAnsi="Arial" w:cs="Arial"/>
          <w:sz w:val="22"/>
          <w:szCs w:val="22"/>
          <w:lang w:val="sr-Cyrl-RS"/>
        </w:rPr>
        <w:t>Тачка 6.</w:t>
      </w:r>
      <w:r w:rsidRPr="00D96A57">
        <w:rPr>
          <w:rFonts w:ascii="Arial" w:hAnsi="Arial" w:cs="Arial"/>
          <w:lang w:val="sr-Cyrl-RS"/>
        </w:rPr>
        <w:t>9</w:t>
      </w:r>
      <w:r w:rsidRPr="00D96A57">
        <w:rPr>
          <w:rFonts w:ascii="Arial" w:hAnsi="Arial" w:cs="Arial"/>
          <w:sz w:val="22"/>
          <w:szCs w:val="22"/>
          <w:lang w:val="sr-Cyrl-RS"/>
        </w:rPr>
        <w:t>-</w:t>
      </w:r>
      <w:r w:rsidRPr="00D96A57">
        <w:rPr>
          <w:rFonts w:ascii="Arial" w:hAnsi="Arial" w:cs="Arial"/>
        </w:rPr>
        <w:t xml:space="preserve"> </w:t>
      </w:r>
      <w:r w:rsidRPr="00D96A57">
        <w:rPr>
          <w:rFonts w:ascii="Arial" w:hAnsi="Arial" w:cs="Arial"/>
          <w:b/>
          <w:sz w:val="22"/>
          <w:szCs w:val="22"/>
          <w:lang w:val="en-US" w:eastAsia="en-US"/>
        </w:rPr>
        <w:t>Подношење понуде са подизвођачима</w:t>
      </w:r>
      <w:r w:rsidRPr="00D96A57">
        <w:rPr>
          <w:rFonts w:ascii="Arial" w:hAnsi="Arial" w:cs="Arial"/>
          <w:lang w:val="sr-Cyrl-RS"/>
        </w:rPr>
        <w:t xml:space="preserve">- </w:t>
      </w:r>
      <w:r w:rsidRPr="00D96A57">
        <w:rPr>
          <w:rFonts w:ascii="Arial" w:hAnsi="Arial" w:cs="Arial"/>
          <w:sz w:val="22"/>
          <w:szCs w:val="22"/>
          <w:lang w:val="sr-Cyrl-RS"/>
        </w:rPr>
        <w:t xml:space="preserve">у делу </w:t>
      </w:r>
      <w:r w:rsidRPr="00D96A57">
        <w:rPr>
          <w:rFonts w:ascii="Arial" w:hAnsi="Arial" w:cs="Arial"/>
          <w:sz w:val="22"/>
          <w:szCs w:val="22"/>
        </w:rPr>
        <w:t>УПУТСТВО ПОНУЂАЧИМА КАКО ДА САЧИНЕ ПОНУДУ</w:t>
      </w:r>
      <w:r w:rsidRPr="00D96A57">
        <w:rPr>
          <w:rFonts w:ascii="Arial" w:hAnsi="Arial" w:cs="Arial"/>
          <w:sz w:val="22"/>
          <w:szCs w:val="22"/>
          <w:lang w:val="sr-Cyrl-RS"/>
        </w:rPr>
        <w:t xml:space="preserve"> мења се и сада гласи:</w:t>
      </w:r>
    </w:p>
    <w:p w:rsidR="00D96A57" w:rsidRPr="00D96A57" w:rsidRDefault="00D96A57" w:rsidP="00D96A57">
      <w:pPr>
        <w:keepNext/>
        <w:tabs>
          <w:tab w:val="left" w:pos="567"/>
        </w:tabs>
        <w:suppressAutoHyphens w:val="0"/>
        <w:spacing w:before="120"/>
        <w:jc w:val="both"/>
        <w:outlineLvl w:val="1"/>
        <w:rPr>
          <w:rFonts w:ascii="Arial" w:hAnsi="Arial" w:cs="Arial"/>
          <w:b/>
          <w:sz w:val="22"/>
          <w:szCs w:val="22"/>
          <w:lang w:val="en-US" w:eastAsia="en-US"/>
        </w:rPr>
      </w:pPr>
      <w:bookmarkStart w:id="5" w:name="_Toc441651585"/>
      <w:bookmarkStart w:id="6" w:name="_Toc442559896"/>
      <w:r>
        <w:rPr>
          <w:rFonts w:ascii="Arial" w:hAnsi="Arial" w:cs="Arial"/>
          <w:b/>
          <w:sz w:val="22"/>
          <w:szCs w:val="22"/>
          <w:lang w:val="sr-Cyrl-RS" w:eastAsia="en-US"/>
        </w:rPr>
        <w:t xml:space="preserve"> 6.9 </w:t>
      </w:r>
      <w:r w:rsidRPr="00D96A57">
        <w:rPr>
          <w:rFonts w:ascii="Arial" w:hAnsi="Arial" w:cs="Arial"/>
          <w:b/>
          <w:sz w:val="22"/>
          <w:szCs w:val="22"/>
          <w:lang w:val="en-US" w:eastAsia="en-US"/>
        </w:rPr>
        <w:t>Подношење понуде са подизвођачима</w:t>
      </w:r>
      <w:bookmarkEnd w:id="5"/>
      <w:bookmarkEnd w:id="6"/>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D96A57">
        <w:rPr>
          <w:rFonts w:ascii="Arial" w:hAnsi="Arial" w:cs="Arial"/>
          <w:sz w:val="22"/>
          <w:szCs w:val="22"/>
          <w:lang w:val="sr-Cyrl-RS" w:eastAsia="en-US"/>
        </w:rPr>
        <w:t xml:space="preserve">и 76 </w:t>
      </w:r>
      <w:r w:rsidRPr="00D96A57">
        <w:rPr>
          <w:rFonts w:ascii="Arial" w:hAnsi="Arial" w:cs="Arial"/>
          <w:sz w:val="22"/>
          <w:szCs w:val="22"/>
          <w:lang w:val="en-US" w:eastAsia="en-US"/>
        </w:rPr>
        <w:t>Закона и Упутство како се доказује испуњеност тих услова.</w:t>
      </w:r>
      <w:r w:rsidRPr="00D96A57">
        <w:rPr>
          <w:rFonts w:ascii="Arial" w:hAnsi="Arial" w:cs="Arial"/>
          <w:color w:val="00B0F0"/>
          <w:sz w:val="22"/>
          <w:szCs w:val="22"/>
          <w:lang w:val="en-US" w:eastAsia="en-US"/>
        </w:rPr>
        <w:t xml:space="preserve">. </w:t>
      </w:r>
      <w:r w:rsidRPr="00D96A57">
        <w:rPr>
          <w:rFonts w:ascii="Arial" w:hAnsi="Arial" w:cs="Arial"/>
          <w:sz w:val="22"/>
          <w:szCs w:val="22"/>
          <w:lang w:val="en-US" w:eastAsia="en-US"/>
        </w:rPr>
        <w:t>Доказ из члана 75.став 1.тачка 5) доставља се за део набавке који ће се вршити преко подизвођача.</w:t>
      </w:r>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w:t>
      </w:r>
      <w:r w:rsidRPr="00D96A57">
        <w:rPr>
          <w:rFonts w:ascii="Arial" w:hAnsi="Arial" w:cs="Arial"/>
          <w:sz w:val="22"/>
          <w:szCs w:val="22"/>
          <w:lang w:val="en-US" w:eastAsia="en-US"/>
        </w:rPr>
        <w:lastRenderedPageBreak/>
        <w:t>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96A57" w:rsidRDefault="00D96A57" w:rsidP="00D96A57">
      <w:pPr>
        <w:tabs>
          <w:tab w:val="left" w:pos="567"/>
        </w:tabs>
        <w:suppressAutoHyphens w:val="0"/>
        <w:jc w:val="both"/>
        <w:rPr>
          <w:rFonts w:ascii="Arial" w:hAnsi="Arial" w:cs="Arial"/>
          <w:sz w:val="22"/>
          <w:szCs w:val="22"/>
          <w:lang w:val="en-US" w:eastAsia="en-US"/>
        </w:rPr>
      </w:pPr>
    </w:p>
    <w:p w:rsidR="00D96A57" w:rsidRPr="00D96A57" w:rsidRDefault="00D96A57" w:rsidP="00D96A57">
      <w:pPr>
        <w:tabs>
          <w:tab w:val="left" w:pos="567"/>
        </w:tabs>
        <w:suppressAutoHyphens w:val="0"/>
        <w:jc w:val="center"/>
        <w:rPr>
          <w:rFonts w:ascii="Arial" w:hAnsi="Arial" w:cs="Arial"/>
          <w:b/>
          <w:sz w:val="22"/>
          <w:szCs w:val="22"/>
          <w:lang w:val="sr-Cyrl-RS" w:eastAsia="en-US"/>
        </w:rPr>
      </w:pPr>
      <w:r>
        <w:rPr>
          <w:rFonts w:ascii="Arial" w:hAnsi="Arial" w:cs="Arial"/>
          <w:b/>
          <w:sz w:val="22"/>
          <w:szCs w:val="22"/>
          <w:lang w:val="sr-Cyrl-RS" w:eastAsia="en-US"/>
        </w:rPr>
        <w:t>6.</w:t>
      </w:r>
    </w:p>
    <w:p w:rsidR="00D96A57" w:rsidRPr="00D96A57" w:rsidRDefault="00D96A57" w:rsidP="00D96A57">
      <w:pPr>
        <w:keepNext/>
        <w:tabs>
          <w:tab w:val="left" w:pos="567"/>
        </w:tabs>
        <w:suppressAutoHyphens w:val="0"/>
        <w:spacing w:before="120"/>
        <w:jc w:val="both"/>
        <w:outlineLvl w:val="1"/>
        <w:rPr>
          <w:rFonts w:ascii="Arial" w:hAnsi="Arial" w:cs="Arial"/>
          <w:b/>
          <w:sz w:val="22"/>
          <w:szCs w:val="22"/>
          <w:lang w:val="en-US" w:eastAsia="en-US"/>
        </w:rPr>
      </w:pPr>
      <w:r w:rsidRPr="00D96A57">
        <w:rPr>
          <w:rFonts w:ascii="Arial" w:hAnsi="Arial" w:cs="Arial"/>
          <w:sz w:val="22"/>
          <w:szCs w:val="22"/>
          <w:lang w:val="sr-Cyrl-RS"/>
        </w:rPr>
        <w:t>Тачка 6.</w:t>
      </w:r>
      <w:r>
        <w:rPr>
          <w:rFonts w:ascii="Arial" w:hAnsi="Arial" w:cs="Arial"/>
          <w:lang w:val="sr-Cyrl-RS"/>
        </w:rPr>
        <w:t>10</w:t>
      </w:r>
      <w:r w:rsidRPr="00D96A57">
        <w:rPr>
          <w:rFonts w:ascii="Arial" w:hAnsi="Arial" w:cs="Arial"/>
          <w:sz w:val="22"/>
          <w:szCs w:val="22"/>
          <w:lang w:val="sr-Cyrl-RS"/>
        </w:rPr>
        <w:t>-</w:t>
      </w:r>
      <w:r w:rsidRPr="00D96A57">
        <w:rPr>
          <w:rFonts w:ascii="Arial" w:hAnsi="Arial" w:cs="Arial"/>
        </w:rPr>
        <w:t xml:space="preserve"> </w:t>
      </w:r>
      <w:r>
        <w:rPr>
          <w:rFonts w:ascii="Arial" w:hAnsi="Arial" w:cs="Arial"/>
          <w:b/>
          <w:sz w:val="22"/>
          <w:szCs w:val="22"/>
          <w:lang w:val="sr-Cyrl-RS" w:eastAsia="en-US"/>
        </w:rPr>
        <w:t>Подношење заједничке понуде</w:t>
      </w:r>
      <w:r w:rsidRPr="00D96A57">
        <w:rPr>
          <w:rFonts w:ascii="Arial" w:hAnsi="Arial" w:cs="Arial"/>
          <w:lang w:val="sr-Cyrl-RS"/>
        </w:rPr>
        <w:t xml:space="preserve">- </w:t>
      </w:r>
      <w:r w:rsidRPr="00D96A57">
        <w:rPr>
          <w:rFonts w:ascii="Arial" w:hAnsi="Arial" w:cs="Arial"/>
          <w:sz w:val="22"/>
          <w:szCs w:val="22"/>
          <w:lang w:val="sr-Cyrl-RS"/>
        </w:rPr>
        <w:t xml:space="preserve">у делу </w:t>
      </w:r>
      <w:r w:rsidRPr="00D96A57">
        <w:rPr>
          <w:rFonts w:ascii="Arial" w:hAnsi="Arial" w:cs="Arial"/>
          <w:sz w:val="22"/>
          <w:szCs w:val="22"/>
        </w:rPr>
        <w:t>УПУТСТВО ПОНУЂАЧИМА КАКО ДА САЧИНЕ ПОНУДУ</w:t>
      </w:r>
      <w:r w:rsidRPr="00D96A57">
        <w:rPr>
          <w:rFonts w:ascii="Arial" w:hAnsi="Arial" w:cs="Arial"/>
          <w:sz w:val="22"/>
          <w:szCs w:val="22"/>
          <w:lang w:val="sr-Cyrl-RS"/>
        </w:rPr>
        <w:t xml:space="preserve"> мења се и сада гласи:</w:t>
      </w:r>
    </w:p>
    <w:p w:rsidR="00D96A57" w:rsidRPr="00D96A57" w:rsidRDefault="00D96A57" w:rsidP="00D96A57">
      <w:pPr>
        <w:keepNext/>
        <w:numPr>
          <w:ilvl w:val="1"/>
          <w:numId w:val="24"/>
        </w:numPr>
        <w:tabs>
          <w:tab w:val="left" w:pos="567"/>
        </w:tabs>
        <w:suppressAutoHyphens w:val="0"/>
        <w:spacing w:before="120"/>
        <w:jc w:val="both"/>
        <w:outlineLvl w:val="1"/>
        <w:rPr>
          <w:rFonts w:ascii="Arial" w:hAnsi="Arial" w:cs="Arial"/>
          <w:b/>
          <w:sz w:val="22"/>
          <w:szCs w:val="22"/>
          <w:lang w:val="en-US" w:eastAsia="en-US"/>
        </w:rPr>
      </w:pPr>
      <w:bookmarkStart w:id="7" w:name="_Toc441651586"/>
      <w:bookmarkStart w:id="8" w:name="_Toc442559897"/>
      <w:r w:rsidRPr="00D96A57">
        <w:rPr>
          <w:rFonts w:ascii="Arial" w:hAnsi="Arial" w:cs="Arial"/>
          <w:b/>
          <w:sz w:val="22"/>
          <w:szCs w:val="22"/>
          <w:lang w:val="en-US" w:eastAsia="en-US"/>
        </w:rPr>
        <w:t>Подношење заједничке понуде</w:t>
      </w:r>
      <w:bookmarkEnd w:id="7"/>
      <w:bookmarkEnd w:id="8"/>
    </w:p>
    <w:p w:rsidR="00D96A57" w:rsidRPr="00D96A57" w:rsidRDefault="00D96A57" w:rsidP="00D96A57">
      <w:pPr>
        <w:tabs>
          <w:tab w:val="left" w:pos="567"/>
        </w:tabs>
        <w:suppressAutoHyphens w:val="0"/>
        <w:jc w:val="both"/>
        <w:rPr>
          <w:rFonts w:ascii="Arial" w:hAnsi="Arial" w:cs="Arial"/>
          <w:sz w:val="22"/>
          <w:szCs w:val="22"/>
          <w:lang w:val="en-US" w:eastAsia="en-US"/>
        </w:rPr>
      </w:pPr>
      <w:r w:rsidRPr="00D96A57">
        <w:rPr>
          <w:rFonts w:ascii="Arial" w:hAnsi="Arial" w:cs="Arial"/>
          <w:sz w:val="22"/>
          <w:szCs w:val="22"/>
          <w:lang w:val="en-US" w:eastAsia="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D96A57" w:rsidRPr="00D96A57" w:rsidRDefault="00D96A57" w:rsidP="00D96A57">
      <w:pPr>
        <w:tabs>
          <w:tab w:val="num" w:pos="720"/>
        </w:tabs>
        <w:suppressAutoHyphens w:val="0"/>
        <w:ind w:left="720" w:hanging="360"/>
        <w:jc w:val="both"/>
        <w:rPr>
          <w:rFonts w:ascii="Arial" w:hAnsi="Arial" w:cs="Arial"/>
          <w:sz w:val="22"/>
          <w:szCs w:val="22"/>
          <w:lang w:val="ru-RU" w:eastAsia="en-US"/>
        </w:rPr>
      </w:pPr>
      <w:r w:rsidRPr="00D96A57">
        <w:rPr>
          <w:rFonts w:ascii="Arial" w:hAnsi="Arial" w:cs="Arial"/>
          <w:sz w:val="22"/>
          <w:szCs w:val="22"/>
          <w:lang w:eastAsia="en-US"/>
        </w:rPr>
        <w:t xml:space="preserve">податке о </w:t>
      </w:r>
      <w:r w:rsidRPr="00D96A57">
        <w:rPr>
          <w:rFonts w:ascii="Arial" w:hAnsi="Arial" w:cs="Arial"/>
          <w:sz w:val="22"/>
          <w:szCs w:val="22"/>
          <w:lang w:val="ru-RU" w:eastAsia="en-US"/>
        </w:rPr>
        <w:t xml:space="preserve">члану групе који ће бити </w:t>
      </w:r>
      <w:r w:rsidRPr="00D96A57">
        <w:rPr>
          <w:rFonts w:ascii="Arial" w:hAnsi="Arial" w:cs="Arial"/>
          <w:sz w:val="22"/>
          <w:szCs w:val="22"/>
          <w:lang w:eastAsia="en-US"/>
        </w:rPr>
        <w:t>Н</w:t>
      </w:r>
      <w:r w:rsidRPr="00D96A57">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D96A57">
        <w:rPr>
          <w:rFonts w:ascii="Arial" w:hAnsi="Arial" w:cs="Arial"/>
          <w:sz w:val="22"/>
          <w:szCs w:val="22"/>
          <w:lang w:eastAsia="en-US"/>
        </w:rPr>
        <w:t>Н</w:t>
      </w:r>
      <w:r w:rsidRPr="00D96A57">
        <w:rPr>
          <w:rFonts w:ascii="Arial" w:hAnsi="Arial" w:cs="Arial"/>
          <w:sz w:val="22"/>
          <w:szCs w:val="22"/>
          <w:lang w:val="ru-RU" w:eastAsia="en-US"/>
        </w:rPr>
        <w:t>аручиоцем;</w:t>
      </w:r>
    </w:p>
    <w:p w:rsidR="00D96A57" w:rsidRPr="00D96A57" w:rsidRDefault="00D96A57" w:rsidP="00D96A57">
      <w:pPr>
        <w:tabs>
          <w:tab w:val="num" w:pos="720"/>
        </w:tabs>
        <w:suppressAutoHyphens w:val="0"/>
        <w:ind w:left="720" w:hanging="360"/>
        <w:jc w:val="both"/>
        <w:rPr>
          <w:rFonts w:ascii="Arial" w:hAnsi="Arial" w:cs="Arial"/>
          <w:sz w:val="22"/>
          <w:szCs w:val="22"/>
          <w:lang w:val="ru-RU" w:eastAsia="en-US"/>
        </w:rPr>
      </w:pPr>
      <w:r w:rsidRPr="00D96A57">
        <w:rPr>
          <w:rFonts w:ascii="Arial" w:hAnsi="Arial" w:cs="Arial"/>
          <w:sz w:val="22"/>
          <w:szCs w:val="22"/>
          <w:lang w:val="ru-RU" w:eastAsia="en-US"/>
        </w:rPr>
        <w:t>опис послова сваког од понуђача из групе понуђача у извршењу уговора.</w:t>
      </w:r>
    </w:p>
    <w:p w:rsidR="00D96A57" w:rsidRPr="00D96A57" w:rsidRDefault="00D96A57" w:rsidP="00D96A57">
      <w:pPr>
        <w:tabs>
          <w:tab w:val="num" w:pos="720"/>
        </w:tabs>
        <w:suppressAutoHyphens w:val="0"/>
        <w:spacing w:before="80"/>
        <w:ind w:left="720" w:hanging="360"/>
        <w:jc w:val="both"/>
        <w:rPr>
          <w:rFonts w:ascii="Arial" w:hAnsi="Arial"/>
          <w:color w:val="00B0F0"/>
          <w:sz w:val="22"/>
          <w:szCs w:val="22"/>
          <w:lang w:val="ru-RU" w:eastAsia="en-US"/>
        </w:rPr>
      </w:pPr>
      <w:r w:rsidRPr="00D96A57">
        <w:rPr>
          <w:rFonts w:ascii="Arial" w:hAnsi="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w:t>
      </w:r>
      <w:r w:rsidRPr="00D96A57">
        <w:rPr>
          <w:rFonts w:ascii="Arial" w:hAnsi="Arial"/>
          <w:sz w:val="22"/>
          <w:szCs w:val="22"/>
          <w:lang w:val="sr-Cyrl-RS" w:eastAsia="en-US"/>
        </w:rPr>
        <w:t xml:space="preserve">и 76 </w:t>
      </w:r>
      <w:r w:rsidRPr="00D96A57">
        <w:rPr>
          <w:rFonts w:ascii="Arial" w:hAnsi="Arial"/>
          <w:sz w:val="22"/>
          <w:szCs w:val="22"/>
          <w:lang w:val="ru-RU" w:eastAsia="en-US"/>
        </w:rPr>
        <w:t>Закона и Упутство како се доказује испуњеност тих услова.</w:t>
      </w:r>
    </w:p>
    <w:p w:rsidR="00D96A57" w:rsidRPr="00D96A57" w:rsidRDefault="00D96A57" w:rsidP="00D96A57">
      <w:pPr>
        <w:tabs>
          <w:tab w:val="num" w:pos="720"/>
        </w:tabs>
        <w:suppressAutoHyphens w:val="0"/>
        <w:spacing w:before="80"/>
        <w:ind w:left="720" w:hanging="360"/>
        <w:jc w:val="both"/>
        <w:rPr>
          <w:rFonts w:ascii="Arial" w:hAnsi="Arial"/>
          <w:sz w:val="22"/>
          <w:szCs w:val="22"/>
          <w:lang w:val="ru-RU" w:eastAsia="en-US"/>
        </w:rPr>
      </w:pPr>
      <w:r w:rsidRPr="00D96A57">
        <w:rPr>
          <w:rFonts w:ascii="Arial" w:hAnsi="Arial"/>
          <w:sz w:val="22"/>
          <w:szCs w:val="22"/>
          <w:lang w:val="ru-RU" w:eastAsia="en-U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D96A57" w:rsidRPr="00D96A57" w:rsidRDefault="00D96A57" w:rsidP="00D96A57">
      <w:pPr>
        <w:tabs>
          <w:tab w:val="num" w:pos="720"/>
        </w:tabs>
        <w:suppressAutoHyphens w:val="0"/>
        <w:spacing w:before="80"/>
        <w:ind w:left="720" w:hanging="360"/>
        <w:jc w:val="both"/>
        <w:rPr>
          <w:rFonts w:ascii="Arial" w:hAnsi="Arial"/>
          <w:color w:val="00B0F0"/>
          <w:sz w:val="22"/>
          <w:szCs w:val="22"/>
          <w:lang w:val="ru-RU" w:eastAsia="en-US" w:bidi="en-US"/>
        </w:rPr>
      </w:pPr>
      <w:r w:rsidRPr="00D96A57">
        <w:rPr>
          <w:rFonts w:ascii="Arial" w:hAnsi="Arial"/>
          <w:sz w:val="22"/>
          <w:szCs w:val="22"/>
          <w:lang w:val="ru-RU" w:eastAsia="en-US" w:bidi="en-US"/>
        </w:rPr>
        <w:t xml:space="preserve">У случају заједничке понуде групе понуђача </w:t>
      </w:r>
      <w:r w:rsidRPr="00D96A57">
        <w:rPr>
          <w:rFonts w:ascii="Arial" w:hAnsi="Arial"/>
          <w:sz w:val="22"/>
          <w:szCs w:val="22"/>
          <w:lang w:eastAsia="en-US" w:bidi="en-US"/>
        </w:rPr>
        <w:t xml:space="preserve">обрасце под пуном материјалном и кривичном одговорношћу </w:t>
      </w:r>
      <w:r w:rsidRPr="00D96A57">
        <w:rPr>
          <w:rFonts w:ascii="Arial" w:hAnsi="Arial"/>
          <w:sz w:val="22"/>
          <w:szCs w:val="22"/>
          <w:lang w:val="ru-RU" w:eastAsia="en-U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6A57" w:rsidRPr="00D96A57" w:rsidRDefault="00D96A57" w:rsidP="00D96A57">
      <w:pPr>
        <w:tabs>
          <w:tab w:val="num" w:pos="720"/>
        </w:tabs>
        <w:suppressAutoHyphens w:val="0"/>
        <w:spacing w:before="80"/>
        <w:ind w:left="720" w:hanging="360"/>
        <w:jc w:val="both"/>
        <w:rPr>
          <w:rFonts w:ascii="Arial" w:hAnsi="Arial"/>
          <w:sz w:val="22"/>
          <w:szCs w:val="22"/>
          <w:lang w:val="ru-RU" w:eastAsia="en-US" w:bidi="en-US"/>
        </w:rPr>
      </w:pPr>
      <w:r w:rsidRPr="00D96A57">
        <w:rPr>
          <w:rFonts w:ascii="Arial" w:hAnsi="Arial"/>
          <w:sz w:val="22"/>
          <w:szCs w:val="22"/>
          <w:lang w:val="ru-RU" w:eastAsia="en-US" w:bidi="en-US"/>
        </w:rPr>
        <w:t>Понуђачи из групе понуђача одговорају неограничено солидарно према наручиоцу.</w:t>
      </w:r>
    </w:p>
    <w:p w:rsidR="00D96A57" w:rsidRDefault="00D96A57" w:rsidP="00D96A57">
      <w:pPr>
        <w:rPr>
          <w:rFonts w:ascii="Arial" w:hAnsi="Arial" w:cs="Arial"/>
          <w:sz w:val="22"/>
          <w:szCs w:val="22"/>
        </w:rPr>
      </w:pPr>
    </w:p>
    <w:p w:rsidR="00D96A57" w:rsidRPr="00D96A57" w:rsidRDefault="00D96A57" w:rsidP="00AA51DA">
      <w:pPr>
        <w:jc w:val="center"/>
        <w:rPr>
          <w:rFonts w:ascii="Arial" w:hAnsi="Arial" w:cs="Arial"/>
          <w:sz w:val="22"/>
          <w:szCs w:val="22"/>
          <w:lang w:val="sr-Cyrl-RS"/>
        </w:rPr>
      </w:pPr>
      <w:r>
        <w:rPr>
          <w:rFonts w:ascii="Arial" w:hAnsi="Arial" w:cs="Arial"/>
          <w:sz w:val="22"/>
          <w:szCs w:val="22"/>
          <w:lang w:val="sr-Cyrl-RS"/>
        </w:rPr>
        <w:t>7.</w:t>
      </w:r>
    </w:p>
    <w:p w:rsidR="00D96A57" w:rsidRPr="00295D8C" w:rsidRDefault="00D96A57" w:rsidP="00AA51DA">
      <w:pPr>
        <w:jc w:val="center"/>
        <w:rPr>
          <w:rFonts w:ascii="Arial" w:hAnsi="Arial" w:cs="Arial"/>
          <w:sz w:val="22"/>
          <w:szCs w:val="22"/>
        </w:rPr>
      </w:pPr>
    </w:p>
    <w:p w:rsidR="00C6690C" w:rsidRPr="007546D4" w:rsidRDefault="00C6690C" w:rsidP="00AA51DA">
      <w:pPr>
        <w:jc w:val="both"/>
        <w:rPr>
          <w:rFonts w:ascii="Arial" w:hAnsi="Arial" w:cs="Arial"/>
          <w:b/>
          <w:sz w:val="22"/>
          <w:szCs w:val="22"/>
        </w:rPr>
      </w:pPr>
      <w:r w:rsidRPr="007546D4">
        <w:rPr>
          <w:rFonts w:ascii="Arial" w:hAnsi="Arial" w:cs="Arial"/>
          <w:b/>
          <w:sz w:val="22"/>
          <w:szCs w:val="22"/>
        </w:rPr>
        <w:t>Ова измена конкурсне документац</w:t>
      </w:r>
      <w:r w:rsidRPr="007546D4">
        <w:rPr>
          <w:rFonts w:ascii="Arial" w:hAnsi="Arial" w:cs="Arial"/>
          <w:b/>
          <w:sz w:val="22"/>
          <w:szCs w:val="22"/>
          <w:lang w:val="ru-RU"/>
        </w:rPr>
        <w:t>и</w:t>
      </w:r>
      <w:r w:rsidRPr="007546D4">
        <w:rPr>
          <w:rFonts w:ascii="Arial" w:hAnsi="Arial" w:cs="Arial"/>
          <w:b/>
          <w:sz w:val="22"/>
          <w:szCs w:val="22"/>
        </w:rPr>
        <w:t xml:space="preserve">је се објављује на Порталу УЈН и </w:t>
      </w:r>
      <w:r w:rsidR="00EA07F9" w:rsidRPr="007546D4">
        <w:rPr>
          <w:rFonts w:ascii="Arial" w:hAnsi="Arial" w:cs="Arial"/>
          <w:b/>
          <w:sz w:val="22"/>
          <w:szCs w:val="22"/>
          <w:lang w:val="sr-Cyrl-RS"/>
        </w:rPr>
        <w:t>и</w:t>
      </w:r>
      <w:r w:rsidRPr="007546D4">
        <w:rPr>
          <w:rFonts w:ascii="Arial" w:hAnsi="Arial" w:cs="Arial"/>
          <w:b/>
          <w:sz w:val="22"/>
          <w:szCs w:val="22"/>
        </w:rPr>
        <w:t>нтернет страници Наручиоца.</w:t>
      </w:r>
    </w:p>
    <w:p w:rsidR="00C6690C" w:rsidRDefault="00C6690C" w:rsidP="00AA51DA">
      <w:pPr>
        <w:jc w:val="both"/>
        <w:rPr>
          <w:rFonts w:ascii="Arial" w:hAnsi="Arial" w:cs="Arial"/>
          <w:sz w:val="22"/>
          <w:szCs w:val="22"/>
        </w:rPr>
      </w:pPr>
    </w:p>
    <w:p w:rsidR="00122419" w:rsidRDefault="00122419" w:rsidP="00AA51DA">
      <w:pPr>
        <w:jc w:val="both"/>
        <w:rPr>
          <w:rFonts w:ascii="Arial" w:hAnsi="Arial" w:cs="Arial"/>
          <w:sz w:val="22"/>
          <w:szCs w:val="22"/>
          <w:lang w:val="sr-Cyrl-RS"/>
        </w:rPr>
      </w:pPr>
      <w:r>
        <w:rPr>
          <w:rFonts w:ascii="Arial" w:hAnsi="Arial" w:cs="Arial"/>
          <w:sz w:val="22"/>
          <w:szCs w:val="22"/>
          <w:lang w:val="sr-Cyrl-RS"/>
        </w:rPr>
        <w:t xml:space="preserve">Прилог: </w:t>
      </w:r>
    </w:p>
    <w:p w:rsidR="003F2708" w:rsidRPr="00E36798" w:rsidRDefault="00122419" w:rsidP="00122419">
      <w:pPr>
        <w:numPr>
          <w:ilvl w:val="0"/>
          <w:numId w:val="19"/>
        </w:numPr>
        <w:jc w:val="both"/>
        <w:rPr>
          <w:rFonts w:ascii="Arial" w:hAnsi="Arial" w:cs="Arial"/>
          <w:sz w:val="22"/>
          <w:szCs w:val="22"/>
          <w:lang w:val="sr-Cyrl-RS"/>
        </w:rPr>
      </w:pPr>
      <w:r>
        <w:rPr>
          <w:rFonts w:ascii="Arial" w:hAnsi="Arial" w:cs="Arial"/>
          <w:sz w:val="22"/>
          <w:szCs w:val="22"/>
          <w:lang w:val="sr-Cyrl-RS"/>
        </w:rPr>
        <w:t xml:space="preserve">Измењени </w:t>
      </w:r>
      <w:r w:rsidR="003F2708">
        <w:rPr>
          <w:rFonts w:ascii="Arial" w:hAnsi="Arial" w:cs="Arial"/>
          <w:sz w:val="22"/>
          <w:szCs w:val="22"/>
          <w:lang w:val="sr-Cyrl-RS"/>
        </w:rPr>
        <w:t xml:space="preserve"> </w:t>
      </w:r>
      <w:r w:rsidRPr="00122419">
        <w:rPr>
          <w:rFonts w:ascii="Arial" w:hAnsi="Arial" w:cs="Arial"/>
          <w:sz w:val="22"/>
          <w:szCs w:val="22"/>
        </w:rPr>
        <w:t>УСЛОВИ ЗА УЧЕШЋЕ У П</w:t>
      </w:r>
      <w:r w:rsidR="00D96A57">
        <w:rPr>
          <w:rFonts w:ascii="Arial" w:hAnsi="Arial" w:cs="Arial"/>
          <w:sz w:val="22"/>
          <w:szCs w:val="22"/>
        </w:rPr>
        <w:t>ОСТУПКУ ЈАВНЕ НАБАВКЕ ИЗ ЧЛ. 75 и 76</w:t>
      </w:r>
      <w:r w:rsidRPr="00122419">
        <w:rPr>
          <w:rFonts w:ascii="Arial" w:hAnsi="Arial" w:cs="Arial"/>
          <w:sz w:val="22"/>
          <w:szCs w:val="22"/>
        </w:rPr>
        <w:t xml:space="preserve">  ЗАКОНА О ЈАВНИМ НАБАВКАМА И УПУТСТВО КАКО СЕ ДОКАЗУЈЕ ИСПУЊЕНОСТ ТИХ УСЛОВА</w:t>
      </w:r>
    </w:p>
    <w:p w:rsidR="00714CC2" w:rsidRPr="00714CC2" w:rsidRDefault="00714CC2" w:rsidP="00714CC2">
      <w:pPr>
        <w:numPr>
          <w:ilvl w:val="0"/>
          <w:numId w:val="19"/>
        </w:numPr>
        <w:jc w:val="both"/>
        <w:rPr>
          <w:rFonts w:ascii="Arial" w:hAnsi="Arial" w:cs="Arial"/>
          <w:sz w:val="22"/>
          <w:szCs w:val="22"/>
          <w:lang w:val="sr-Cyrl-RS"/>
        </w:rPr>
      </w:pPr>
      <w:r w:rsidRPr="00714CC2">
        <w:rPr>
          <w:rFonts w:ascii="Arial" w:hAnsi="Arial" w:cs="Arial"/>
          <w:sz w:val="22"/>
          <w:szCs w:val="22"/>
          <w:lang w:val="sr-Cyrl-RS"/>
        </w:rPr>
        <w:t>СПИСАК ИЗВРШЕНИХ УСЛУГА– СТРУЧНЕ РЕФЕРЕНЦЕ- ОБРАЗАЦ 6.</w:t>
      </w:r>
    </w:p>
    <w:p w:rsidR="003F2708" w:rsidRPr="00D96A57" w:rsidRDefault="00714CC2" w:rsidP="00AA51DA">
      <w:pPr>
        <w:numPr>
          <w:ilvl w:val="0"/>
          <w:numId w:val="19"/>
        </w:numPr>
        <w:jc w:val="both"/>
        <w:rPr>
          <w:rFonts w:ascii="Arial" w:hAnsi="Arial" w:cs="Arial"/>
          <w:sz w:val="22"/>
          <w:szCs w:val="22"/>
          <w:lang w:val="sr-Cyrl-RS"/>
        </w:rPr>
      </w:pPr>
      <w:r w:rsidRPr="00714CC2">
        <w:rPr>
          <w:rFonts w:ascii="Arial" w:hAnsi="Arial" w:cs="Arial"/>
          <w:sz w:val="22"/>
          <w:szCs w:val="22"/>
          <w:lang w:val="sr-Cyrl-RS"/>
        </w:rPr>
        <w:t>ПОТВРДА О РЕФЕРЕНТНИМ НАБАВКАМА ОБРАЗАЦ 7</w:t>
      </w:r>
    </w:p>
    <w:p w:rsidR="003F2708" w:rsidRPr="00295D8C" w:rsidRDefault="003F2708" w:rsidP="00AA51DA">
      <w:pPr>
        <w:jc w:val="both"/>
        <w:rPr>
          <w:rFonts w:ascii="Arial" w:hAnsi="Arial" w:cs="Arial"/>
          <w:sz w:val="22"/>
          <w:szCs w:val="22"/>
        </w:rPr>
      </w:pPr>
    </w:p>
    <w:p w:rsidR="00C6690C" w:rsidRDefault="00C6690C" w:rsidP="00DF23B4">
      <w:pPr>
        <w:rPr>
          <w:rFonts w:ascii="Arial" w:hAnsi="Arial" w:cs="Arial"/>
          <w:sz w:val="22"/>
          <w:szCs w:val="22"/>
          <w:lang w:eastAsia="en-US"/>
        </w:rPr>
      </w:pPr>
    </w:p>
    <w:p w:rsidR="00345002" w:rsidRDefault="00345002" w:rsidP="00DF23B4">
      <w:pPr>
        <w:rPr>
          <w:rFonts w:ascii="Arial" w:hAnsi="Arial" w:cs="Arial"/>
          <w:sz w:val="22"/>
          <w:szCs w:val="22"/>
          <w:lang w:eastAsia="en-US"/>
        </w:rPr>
      </w:pPr>
    </w:p>
    <w:p w:rsidR="00345002" w:rsidRDefault="00345002" w:rsidP="00DF23B4">
      <w:pPr>
        <w:rPr>
          <w:rFonts w:ascii="Arial" w:hAnsi="Arial" w:cs="Arial"/>
          <w:sz w:val="22"/>
          <w:szCs w:val="22"/>
          <w:lang w:eastAsia="en-US"/>
        </w:rPr>
      </w:pPr>
    </w:p>
    <w:p w:rsidR="00345002" w:rsidRPr="00295D8C" w:rsidRDefault="00345002" w:rsidP="00DF23B4">
      <w:pPr>
        <w:rPr>
          <w:rFonts w:ascii="Arial" w:hAnsi="Arial" w:cs="Arial"/>
          <w:sz w:val="22"/>
          <w:szCs w:val="22"/>
          <w:lang w:eastAsia="en-US"/>
        </w:rPr>
      </w:pPr>
    </w:p>
    <w:p w:rsidR="00616E7A" w:rsidRDefault="00616E7A" w:rsidP="00E36798">
      <w:pPr>
        <w:suppressAutoHyphens w:val="0"/>
        <w:rPr>
          <w:rFonts w:ascii="Arial" w:hAnsi="Arial" w:cs="Arial"/>
          <w:b/>
          <w:sz w:val="22"/>
          <w:szCs w:val="22"/>
          <w:lang w:val="en-US" w:eastAsia="en-US"/>
        </w:rPr>
      </w:pPr>
    </w:p>
    <w:p w:rsidR="0093274B" w:rsidRPr="0093274B" w:rsidRDefault="0093274B" w:rsidP="0093274B">
      <w:pPr>
        <w:suppressAutoHyphens w:val="0"/>
        <w:spacing w:before="120"/>
        <w:jc w:val="both"/>
        <w:outlineLvl w:val="0"/>
        <w:rPr>
          <w:rFonts w:ascii="Arial" w:hAnsi="Arial" w:cs="Arial"/>
          <w:b/>
          <w:sz w:val="22"/>
          <w:szCs w:val="22"/>
        </w:rPr>
      </w:pPr>
      <w:r>
        <w:rPr>
          <w:rFonts w:ascii="Arial" w:hAnsi="Arial" w:cs="Arial"/>
          <w:b/>
          <w:sz w:val="22"/>
          <w:szCs w:val="22"/>
          <w:lang w:val="sr-Latn-RS"/>
        </w:rPr>
        <w:lastRenderedPageBreak/>
        <w:t>4.</w:t>
      </w:r>
      <w:r w:rsidRPr="0093274B">
        <w:rPr>
          <w:rFonts w:ascii="Arial" w:hAnsi="Arial" w:cs="Arial"/>
          <w:b/>
          <w:sz w:val="22"/>
          <w:szCs w:val="22"/>
        </w:rPr>
        <w:t>УСЛОВИ ЗА УЧЕШЋЕ У ПОСТУПКУ ЈАВНЕ НАБАВКЕ ИЗ ЧЛ. 75. И 76. ЗАКОНА О ЈАВНИМ НАБАВКАМА И УПУТСТВО КАКО СЕ ДОКАЗУЈЕ ИСПУЊЕНОСТ ТИХ УСЛОВА</w:t>
      </w:r>
    </w:p>
    <w:p w:rsidR="0093274B" w:rsidRPr="0093274B" w:rsidRDefault="0093274B" w:rsidP="0093274B">
      <w:pPr>
        <w:suppressAutoHyphens w:val="0"/>
        <w:spacing w:before="120"/>
        <w:jc w:val="both"/>
        <w:rPr>
          <w:rFonts w:ascii="Arial" w:hAnsi="Arial"/>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3274B" w:rsidRPr="0093274B" w:rsidTr="00B300FE">
        <w:trPr>
          <w:trHeight w:val="524"/>
          <w:jc w:val="center"/>
        </w:trPr>
        <w:tc>
          <w:tcPr>
            <w:tcW w:w="729" w:type="dxa"/>
            <w:vAlign w:val="center"/>
          </w:tcPr>
          <w:p w:rsidR="0093274B" w:rsidRPr="0093274B" w:rsidRDefault="0093274B" w:rsidP="0093274B">
            <w:pPr>
              <w:suppressAutoHyphens w:val="0"/>
              <w:spacing w:before="120"/>
              <w:jc w:val="center"/>
              <w:rPr>
                <w:rFonts w:ascii="Arial" w:hAnsi="Arial" w:cs="Arial"/>
                <w:b/>
                <w:sz w:val="22"/>
                <w:szCs w:val="22"/>
                <w:lang w:val="en-US" w:eastAsia="en-US"/>
              </w:rPr>
            </w:pPr>
            <w:r w:rsidRPr="0093274B">
              <w:rPr>
                <w:rFonts w:ascii="Arial" w:hAnsi="Arial" w:cs="Arial"/>
                <w:b/>
                <w:sz w:val="22"/>
                <w:szCs w:val="22"/>
                <w:lang w:val="en-US" w:eastAsia="en-US"/>
              </w:rPr>
              <w:t>Ред. бр.</w:t>
            </w:r>
          </w:p>
        </w:tc>
        <w:tc>
          <w:tcPr>
            <w:tcW w:w="8430" w:type="dxa"/>
            <w:vAlign w:val="center"/>
          </w:tcPr>
          <w:p w:rsidR="0093274B" w:rsidRPr="0093274B" w:rsidRDefault="0093274B" w:rsidP="0093274B">
            <w:pPr>
              <w:suppressAutoHyphens w:val="0"/>
              <w:spacing w:before="120"/>
              <w:ind w:right="-180"/>
              <w:jc w:val="center"/>
              <w:rPr>
                <w:rFonts w:ascii="Arial" w:hAnsi="Arial" w:cs="Arial"/>
                <w:b/>
                <w:sz w:val="22"/>
                <w:szCs w:val="22"/>
                <w:lang w:val="en-US" w:eastAsia="en-US"/>
              </w:rPr>
            </w:pPr>
            <w:r w:rsidRPr="0093274B">
              <w:rPr>
                <w:rFonts w:ascii="Arial" w:hAnsi="Arial" w:cs="Arial"/>
                <w:b/>
                <w:sz w:val="22"/>
                <w:szCs w:val="22"/>
                <w:lang w:val="en-US" w:eastAsia="en-US"/>
              </w:rPr>
              <w:t xml:space="preserve">4.1  ОБАВЕЗНИ УСЛОВИ </w:t>
            </w:r>
          </w:p>
          <w:p w:rsidR="0093274B" w:rsidRPr="0093274B" w:rsidRDefault="0093274B" w:rsidP="0093274B">
            <w:pPr>
              <w:suppressAutoHyphens w:val="0"/>
              <w:spacing w:before="120"/>
              <w:jc w:val="center"/>
              <w:rPr>
                <w:rFonts w:ascii="Arial" w:hAnsi="Arial" w:cs="Arial"/>
                <w:b/>
                <w:color w:val="FF0000"/>
                <w:sz w:val="22"/>
                <w:szCs w:val="22"/>
                <w:lang w:val="en-US" w:eastAsia="en-US"/>
              </w:rPr>
            </w:pPr>
            <w:r w:rsidRPr="0093274B">
              <w:rPr>
                <w:rFonts w:ascii="Arial" w:hAnsi="Arial" w:cs="Arial"/>
                <w:b/>
                <w:sz w:val="22"/>
                <w:szCs w:val="22"/>
                <w:lang w:val="en-US" w:eastAsia="en-US"/>
              </w:rPr>
              <w:t>ЗА УЧЕШЋЕ У ПОСТУПКУ ЈАВНЕ НАБАВКЕ ИЗ ЧЛАНА 75. ЗАКОНА</w:t>
            </w:r>
          </w:p>
        </w:tc>
      </w:tr>
      <w:tr w:rsidR="0093274B" w:rsidRPr="0093274B" w:rsidTr="00B300FE">
        <w:trPr>
          <w:jc w:val="center"/>
        </w:trPr>
        <w:tc>
          <w:tcPr>
            <w:tcW w:w="729" w:type="dxa"/>
            <w:vAlign w:val="center"/>
          </w:tcPr>
          <w:p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t>1.</w:t>
            </w:r>
          </w:p>
        </w:tc>
        <w:tc>
          <w:tcPr>
            <w:tcW w:w="8430" w:type="dxa"/>
            <w:vAlign w:val="center"/>
          </w:tcPr>
          <w:p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en-US" w:eastAsia="en-US"/>
              </w:rPr>
            </w:pPr>
            <w:r w:rsidRPr="0093274B">
              <w:rPr>
                <w:rFonts w:ascii="Arial" w:hAnsi="Arial" w:cs="Arial"/>
                <w:b/>
                <w:sz w:val="22"/>
                <w:szCs w:val="22"/>
                <w:u w:val="single"/>
                <w:lang w:val="en-US" w:eastAsia="en-US"/>
              </w:rPr>
              <w:t>Услов:</w:t>
            </w:r>
          </w:p>
          <w:p w:rsidR="0093274B" w:rsidRPr="0093274B" w:rsidRDefault="0093274B" w:rsidP="0093274B">
            <w:pPr>
              <w:suppressAutoHyphens w:val="0"/>
              <w:autoSpaceDE w:val="0"/>
              <w:autoSpaceDN w:val="0"/>
              <w:adjustRightInd w:val="0"/>
              <w:spacing w:before="120"/>
              <w:jc w:val="both"/>
              <w:rPr>
                <w:rFonts w:ascii="Arial" w:hAnsi="Arial" w:cs="Arial"/>
                <w:sz w:val="22"/>
                <w:szCs w:val="22"/>
                <w:lang w:val="en-US" w:eastAsia="en-US"/>
              </w:rPr>
            </w:pPr>
            <w:r w:rsidRPr="0093274B">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en-US" w:eastAsia="en-US"/>
              </w:rPr>
            </w:pPr>
            <w:r w:rsidRPr="0093274B">
              <w:rPr>
                <w:rFonts w:ascii="Arial" w:hAnsi="Arial" w:cs="Arial"/>
                <w:b/>
                <w:sz w:val="22"/>
                <w:szCs w:val="22"/>
                <w:u w:val="single"/>
                <w:lang w:val="en-US" w:eastAsia="en-US"/>
              </w:rPr>
              <w:t xml:space="preserve">Доказ: </w:t>
            </w:r>
          </w:p>
          <w:p w:rsidR="0093274B" w:rsidRPr="0093274B" w:rsidRDefault="0093274B" w:rsidP="0093274B">
            <w:pPr>
              <w:tabs>
                <w:tab w:val="left" w:pos="680"/>
              </w:tabs>
              <w:suppressAutoHyphens w:val="0"/>
              <w:snapToGrid w:val="0"/>
              <w:spacing w:before="120"/>
              <w:jc w:val="both"/>
              <w:rPr>
                <w:rFonts w:ascii="Arial" w:eastAsia="Calibri" w:hAnsi="Arial" w:cs="Arial"/>
                <w:sz w:val="22"/>
                <w:szCs w:val="22"/>
                <w:lang w:val="en-US" w:eastAsia="en-US"/>
              </w:rPr>
            </w:pPr>
            <w:r w:rsidRPr="0093274B">
              <w:rPr>
                <w:rFonts w:ascii="Arial" w:eastAsia="Calibri" w:hAnsi="Arial" w:cs="Arial"/>
                <w:sz w:val="22"/>
                <w:szCs w:val="22"/>
                <w:lang w:val="ru-RU" w:eastAsia="en-US"/>
              </w:rPr>
              <w:t xml:space="preserve">- </w:t>
            </w:r>
            <w:r w:rsidRPr="0093274B">
              <w:rPr>
                <w:rFonts w:ascii="Arial" w:eastAsia="Calibri" w:hAnsi="Arial" w:cs="Arial"/>
                <w:b/>
                <w:sz w:val="22"/>
                <w:szCs w:val="22"/>
                <w:lang w:val="en-US" w:eastAsia="en-US"/>
              </w:rPr>
              <w:t>за правно лице:</w:t>
            </w:r>
            <w:r w:rsidRPr="0093274B">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93274B" w:rsidRPr="0093274B" w:rsidRDefault="0093274B" w:rsidP="0093274B">
            <w:pPr>
              <w:tabs>
                <w:tab w:val="left" w:pos="680"/>
              </w:tabs>
              <w:suppressAutoHyphens w:val="0"/>
              <w:snapToGrid w:val="0"/>
              <w:spacing w:before="120"/>
              <w:jc w:val="both"/>
              <w:rPr>
                <w:rFonts w:ascii="Arial" w:eastAsia="Calibri" w:hAnsi="Arial" w:cs="Arial"/>
                <w:sz w:val="22"/>
                <w:szCs w:val="22"/>
                <w:lang w:val="en-US" w:eastAsia="en-US"/>
              </w:rPr>
            </w:pPr>
            <w:r w:rsidRPr="0093274B">
              <w:rPr>
                <w:rFonts w:ascii="Arial" w:eastAsia="Calibri" w:hAnsi="Arial" w:cs="Arial"/>
                <w:sz w:val="22"/>
                <w:szCs w:val="22"/>
                <w:lang w:val="en-US" w:eastAsia="en-US"/>
              </w:rPr>
              <w:t xml:space="preserve">- </w:t>
            </w:r>
            <w:r w:rsidRPr="0093274B">
              <w:rPr>
                <w:rFonts w:ascii="Arial" w:eastAsia="Calibri" w:hAnsi="Arial" w:cs="Arial"/>
                <w:b/>
                <w:sz w:val="22"/>
                <w:szCs w:val="22"/>
                <w:lang w:val="en-US" w:eastAsia="en-US"/>
              </w:rPr>
              <w:t xml:space="preserve">за предузетнике: </w:t>
            </w:r>
            <w:r w:rsidRPr="0093274B">
              <w:rPr>
                <w:rFonts w:ascii="Arial" w:eastAsia="Calibri" w:hAnsi="Arial" w:cs="Arial"/>
                <w:sz w:val="22"/>
                <w:szCs w:val="22"/>
                <w:lang w:val="en-US" w:eastAsia="en-US"/>
              </w:rPr>
              <w:t>И</w:t>
            </w:r>
            <w:r w:rsidRPr="0093274B">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93274B" w:rsidRPr="0093274B" w:rsidRDefault="0093274B" w:rsidP="0093274B">
            <w:pPr>
              <w:suppressAutoHyphens w:val="0"/>
              <w:autoSpaceDE w:val="0"/>
              <w:autoSpaceDN w:val="0"/>
              <w:adjustRightInd w:val="0"/>
              <w:spacing w:before="120"/>
              <w:jc w:val="both"/>
              <w:rPr>
                <w:rFonts w:ascii="Arial" w:eastAsia="Calibri" w:hAnsi="Arial" w:cs="Arial"/>
                <w:sz w:val="22"/>
                <w:szCs w:val="22"/>
                <w:lang w:val="en-US" w:eastAsia="en-US"/>
              </w:rPr>
            </w:pPr>
            <w:r w:rsidRPr="0093274B">
              <w:rPr>
                <w:rFonts w:ascii="Arial" w:eastAsia="Calibri" w:hAnsi="Arial" w:cs="Arial"/>
                <w:sz w:val="22"/>
                <w:szCs w:val="22"/>
                <w:lang w:val="en-US" w:eastAsia="en-US"/>
              </w:rPr>
              <w:t xml:space="preserve">Напомена: </w:t>
            </w:r>
          </w:p>
          <w:p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3274B">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93274B">
              <w:rPr>
                <w:rFonts w:ascii="Arial" w:eastAsia="Calibri" w:hAnsi="Arial" w:cs="Arial"/>
                <w:sz w:val="22"/>
                <w:szCs w:val="22"/>
                <w:lang w:eastAsia="en-US"/>
              </w:rPr>
              <w:t>члана групе понуђача</w:t>
            </w:r>
          </w:p>
          <w:p w:rsidR="0093274B" w:rsidRPr="0093274B" w:rsidRDefault="0093274B" w:rsidP="0093274B">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93274B">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93274B" w:rsidRPr="0093274B" w:rsidTr="00B300FE">
        <w:trPr>
          <w:trHeight w:val="3706"/>
          <w:jc w:val="center"/>
        </w:trPr>
        <w:tc>
          <w:tcPr>
            <w:tcW w:w="729" w:type="dxa"/>
            <w:vAlign w:val="center"/>
          </w:tcPr>
          <w:p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t>2.</w:t>
            </w:r>
          </w:p>
        </w:tc>
        <w:tc>
          <w:tcPr>
            <w:tcW w:w="8430" w:type="dxa"/>
            <w:vAlign w:val="center"/>
          </w:tcPr>
          <w:p w:rsidR="0093274B" w:rsidRPr="0093274B" w:rsidRDefault="0093274B" w:rsidP="0093274B">
            <w:pPr>
              <w:suppressAutoHyphens w:val="0"/>
              <w:autoSpaceDE w:val="0"/>
              <w:autoSpaceDN w:val="0"/>
              <w:adjustRightInd w:val="0"/>
              <w:spacing w:before="120"/>
              <w:rPr>
                <w:rFonts w:ascii="Arial" w:hAnsi="Arial" w:cs="Arial"/>
                <w:sz w:val="22"/>
                <w:szCs w:val="22"/>
                <w:lang w:val="sr-Latn-CS" w:eastAsia="sr-Latn-CS"/>
              </w:rPr>
            </w:pPr>
            <w:r w:rsidRPr="0093274B">
              <w:rPr>
                <w:rFonts w:ascii="Arial" w:hAnsi="Arial" w:cs="Arial"/>
                <w:b/>
                <w:sz w:val="22"/>
                <w:szCs w:val="22"/>
                <w:u w:val="single"/>
                <w:lang w:val="sr-Latn-CS" w:eastAsia="sr-Latn-CS"/>
              </w:rPr>
              <w:t>Услов:</w:t>
            </w:r>
            <w:r w:rsidRPr="0093274B">
              <w:rPr>
                <w:rFonts w:ascii="Arial" w:hAnsi="Arial" w:cs="Arial"/>
                <w:sz w:val="22"/>
                <w:szCs w:val="22"/>
                <w:lang w:val="sr-Latn-CS" w:eastAsia="sr-Latn-CS"/>
              </w:rPr>
              <w:t xml:space="preserve"> </w:t>
            </w:r>
          </w:p>
          <w:p w:rsidR="0093274B" w:rsidRPr="0093274B" w:rsidRDefault="0093274B" w:rsidP="0093274B">
            <w:pPr>
              <w:suppressAutoHyphens w:val="0"/>
              <w:autoSpaceDE w:val="0"/>
              <w:autoSpaceDN w:val="0"/>
              <w:adjustRightInd w:val="0"/>
              <w:spacing w:before="120"/>
              <w:rPr>
                <w:rFonts w:ascii="Arial" w:hAnsi="Arial" w:cs="Arial"/>
                <w:sz w:val="22"/>
                <w:szCs w:val="22"/>
                <w:lang w:val="sr-Latn-CS" w:eastAsia="sr-Latn-CS"/>
              </w:rPr>
            </w:pPr>
            <w:r w:rsidRPr="0093274B">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3274B" w:rsidRPr="0093274B" w:rsidRDefault="0093274B" w:rsidP="0093274B">
            <w:pPr>
              <w:suppressAutoHyphens w:val="0"/>
              <w:autoSpaceDE w:val="0"/>
              <w:autoSpaceDN w:val="0"/>
              <w:adjustRightInd w:val="0"/>
              <w:spacing w:before="120"/>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rsidR="0093274B" w:rsidRPr="0093274B" w:rsidRDefault="0093274B" w:rsidP="0093274B">
            <w:pPr>
              <w:suppressAutoHyphens w:val="0"/>
              <w:autoSpaceDE w:val="0"/>
              <w:autoSpaceDN w:val="0"/>
              <w:adjustRightInd w:val="0"/>
              <w:spacing w:before="120"/>
              <w:rPr>
                <w:rFonts w:ascii="Arial" w:hAnsi="Arial" w:cs="Arial"/>
                <w:b/>
                <w:sz w:val="22"/>
                <w:szCs w:val="22"/>
                <w:u w:val="single"/>
                <w:lang w:val="sr-Latn-CS" w:eastAsia="sr-Latn-CS"/>
              </w:rPr>
            </w:pPr>
            <w:r w:rsidRPr="0093274B">
              <w:rPr>
                <w:rFonts w:ascii="Arial" w:eastAsia="Calibri" w:hAnsi="Arial" w:cs="Arial"/>
                <w:sz w:val="22"/>
                <w:szCs w:val="22"/>
                <w:lang w:val="ru-RU" w:eastAsia="sr-Latn-CS"/>
              </w:rPr>
              <w:t xml:space="preserve">- </w:t>
            </w:r>
            <w:r w:rsidRPr="0093274B">
              <w:rPr>
                <w:rFonts w:ascii="Arial" w:eastAsia="Calibri" w:hAnsi="Arial" w:cs="Arial"/>
                <w:b/>
                <w:sz w:val="22"/>
                <w:szCs w:val="22"/>
                <w:lang w:val="sr-Latn-CS" w:eastAsia="sr-Latn-CS"/>
              </w:rPr>
              <w:t>за правно лице:</w:t>
            </w:r>
          </w:p>
          <w:p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sz w:val="22"/>
                <w:szCs w:val="22"/>
                <w:lang w:val="sr-Latn-CS" w:eastAsia="sr-Latn-CS"/>
              </w:rPr>
              <w:t>1) ЗА ЗАКОНСКОГ ЗАСТУПНИКА</w:t>
            </w:r>
            <w:r w:rsidRPr="0093274B">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93274B">
              <w:rPr>
                <w:rFonts w:ascii="Arial" w:hAnsi="Arial" w:cs="Arial"/>
                <w:sz w:val="22"/>
                <w:szCs w:val="22"/>
                <w:lang w:val="sr-Latn-CS" w:eastAsia="sr-Latn-CS"/>
              </w:rPr>
              <w:t xml:space="preserve"> – захтев за издавање овог уверења може се поднети према </w:t>
            </w:r>
            <w:r w:rsidRPr="0093274B">
              <w:rPr>
                <w:rFonts w:ascii="Arial" w:hAnsi="Arial" w:cs="Arial"/>
                <w:b/>
                <w:sz w:val="22"/>
                <w:szCs w:val="22"/>
                <w:lang w:val="sr-Latn-CS" w:eastAsia="sr-Latn-CS"/>
              </w:rPr>
              <w:t>месту рођења</w:t>
            </w:r>
            <w:r w:rsidRPr="0093274B">
              <w:rPr>
                <w:rFonts w:ascii="Arial" w:hAnsi="Arial" w:cs="Arial"/>
                <w:sz w:val="22"/>
                <w:szCs w:val="22"/>
                <w:lang w:val="sr-Latn-CS" w:eastAsia="sr-Latn-CS"/>
              </w:rPr>
              <w:t xml:space="preserve"> или према </w:t>
            </w:r>
            <w:r w:rsidRPr="0093274B">
              <w:rPr>
                <w:rFonts w:ascii="Arial" w:hAnsi="Arial" w:cs="Arial"/>
                <w:b/>
                <w:sz w:val="22"/>
                <w:szCs w:val="22"/>
                <w:lang w:val="sr-Latn-CS" w:eastAsia="sr-Latn-CS"/>
              </w:rPr>
              <w:t>месту пребивалишта</w:t>
            </w:r>
            <w:r w:rsidRPr="0093274B">
              <w:rPr>
                <w:rFonts w:ascii="Arial" w:hAnsi="Arial" w:cs="Arial"/>
                <w:sz w:val="22"/>
                <w:szCs w:val="22"/>
                <w:lang w:val="sr-Latn-CS" w:eastAsia="sr-Latn-CS"/>
              </w:rPr>
              <w:t>.</w:t>
            </w:r>
          </w:p>
          <w:p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93274B">
                <w:rPr>
                  <w:rFonts w:ascii="Arial" w:hAnsi="Arial" w:cs="Arial"/>
                  <w:color w:val="0000FF"/>
                  <w:sz w:val="22"/>
                  <w:szCs w:val="22"/>
                  <w:u w:val="single"/>
                  <w:lang w:val="sr-Latn-CS" w:eastAsia="sr-Latn-CS"/>
                </w:rPr>
                <w:t>http://www.bg.vi.sud.rs/lt/articles/o-visem-sudu/obavestenje-ke-za-pravna-lica.html</w:t>
              </w:r>
            </w:hyperlink>
          </w:p>
          <w:p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3274B">
              <w:rPr>
                <w:rFonts w:ascii="Arial" w:hAnsi="Arial" w:cs="Arial"/>
                <w:b/>
                <w:sz w:val="22"/>
                <w:szCs w:val="22"/>
                <w:lang w:val="sr-Latn-CS" w:eastAsia="sr-Latn-CS"/>
              </w:rPr>
              <w:t xml:space="preserve">Уверење Основног суда  </w:t>
            </w:r>
            <w:r w:rsidRPr="0093274B">
              <w:rPr>
                <w:rFonts w:ascii="Arial" w:hAnsi="Arial" w:cs="Arial"/>
                <w:sz w:val="22"/>
                <w:szCs w:val="22"/>
                <w:lang w:val="sr-Latn-CS" w:eastAsia="sr-Latn-CS"/>
              </w:rPr>
              <w:t>(</w:t>
            </w:r>
            <w:r w:rsidRPr="0093274B">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93274B">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93274B">
              <w:rPr>
                <w:rFonts w:ascii="Arial" w:hAnsi="Arial" w:cs="Arial"/>
                <w:sz w:val="22"/>
                <w:szCs w:val="22"/>
                <w:lang w:val="sr-Latn-CS" w:eastAsia="sr-Latn-CS"/>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274B" w:rsidRPr="0093274B" w:rsidRDefault="0093274B" w:rsidP="0093274B">
            <w:pPr>
              <w:suppressAutoHyphens w:val="0"/>
              <w:spacing w:before="120"/>
              <w:rPr>
                <w:rFonts w:ascii="Arial" w:hAnsi="Arial" w:cs="Arial"/>
                <w:b/>
                <w:sz w:val="22"/>
                <w:szCs w:val="22"/>
                <w:lang w:val="sr-Latn-CS" w:eastAsia="sr-Latn-CS"/>
              </w:rPr>
            </w:pPr>
            <w:r w:rsidRPr="0093274B">
              <w:rPr>
                <w:rFonts w:ascii="Arial" w:hAnsi="Arial" w:cs="Arial"/>
                <w:sz w:val="22"/>
                <w:szCs w:val="22"/>
                <w:lang w:val="sr-Latn-CS" w:eastAsia="sr-Latn-CS"/>
              </w:rPr>
              <w:t xml:space="preserve">Посебна напомена: Уколико уверење </w:t>
            </w:r>
            <w:r w:rsidRPr="0093274B">
              <w:rPr>
                <w:rFonts w:ascii="Arial" w:hAnsi="Arial" w:cs="Arial"/>
                <w:sz w:val="22"/>
                <w:szCs w:val="22"/>
                <w:lang w:eastAsia="sr-Latn-CS"/>
              </w:rPr>
              <w:t>О</w:t>
            </w:r>
            <w:r w:rsidRPr="0093274B">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3274B">
              <w:rPr>
                <w:rFonts w:ascii="Arial" w:hAnsi="Arial" w:cs="Arial"/>
                <w:sz w:val="22"/>
                <w:szCs w:val="22"/>
                <w:u w:val="single"/>
                <w:lang w:val="sr-Latn-CS" w:eastAsia="sr-Latn-CS"/>
              </w:rPr>
              <w:t>и</w:t>
            </w:r>
            <w:r w:rsidRPr="0093274B">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3274B">
              <w:rPr>
                <w:rFonts w:ascii="Arial" w:hAnsi="Arial" w:cs="Arial"/>
                <w:b/>
                <w:sz w:val="22"/>
                <w:szCs w:val="22"/>
                <w:lang w:val="sr-Latn-CS" w:eastAsia="sr-Latn-CS"/>
              </w:rPr>
              <w:t>кривична дела против привреде и кривично дело примања мита.</w:t>
            </w:r>
          </w:p>
          <w:p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93274B">
              <w:rPr>
                <w:rFonts w:ascii="Arial" w:hAnsi="Arial" w:cs="Arial"/>
                <w:sz w:val="22"/>
                <w:szCs w:val="22"/>
                <w:lang w:val="sr-Latn-CS" w:eastAsia="sr-Latn-CS"/>
              </w:rPr>
              <w:t xml:space="preserve"> – захтев за издавање овог уверења може се поднети према </w:t>
            </w:r>
            <w:r w:rsidRPr="0093274B">
              <w:rPr>
                <w:rFonts w:ascii="Arial" w:hAnsi="Arial" w:cs="Arial"/>
                <w:b/>
                <w:sz w:val="22"/>
                <w:szCs w:val="22"/>
                <w:lang w:val="sr-Latn-CS" w:eastAsia="sr-Latn-CS"/>
              </w:rPr>
              <w:t>месту рођења</w:t>
            </w:r>
            <w:r w:rsidRPr="0093274B">
              <w:rPr>
                <w:rFonts w:ascii="Arial" w:hAnsi="Arial" w:cs="Arial"/>
                <w:sz w:val="22"/>
                <w:szCs w:val="22"/>
                <w:lang w:val="sr-Latn-CS" w:eastAsia="sr-Latn-CS"/>
              </w:rPr>
              <w:t xml:space="preserve"> или према </w:t>
            </w:r>
            <w:r w:rsidRPr="0093274B">
              <w:rPr>
                <w:rFonts w:ascii="Arial" w:hAnsi="Arial" w:cs="Arial"/>
                <w:b/>
                <w:sz w:val="22"/>
                <w:szCs w:val="22"/>
                <w:lang w:val="sr-Latn-CS" w:eastAsia="sr-Latn-CS"/>
              </w:rPr>
              <w:t>месту пребивалишта</w:t>
            </w:r>
            <w:r w:rsidRPr="0093274B">
              <w:rPr>
                <w:rFonts w:ascii="Arial" w:hAnsi="Arial" w:cs="Arial"/>
                <w:sz w:val="22"/>
                <w:szCs w:val="22"/>
                <w:lang w:val="sr-Latn-CS" w:eastAsia="sr-Latn-CS"/>
              </w:rPr>
              <w:t>.</w:t>
            </w:r>
          </w:p>
          <w:p w:rsidR="0093274B" w:rsidRPr="0093274B" w:rsidRDefault="0093274B" w:rsidP="0093274B">
            <w:pPr>
              <w:suppressAutoHyphens w:val="0"/>
              <w:autoSpaceDE w:val="0"/>
              <w:autoSpaceDN w:val="0"/>
              <w:adjustRightInd w:val="0"/>
              <w:spacing w:before="120"/>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 xml:space="preserve">Напомена: </w:t>
            </w:r>
          </w:p>
          <w:p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93274B">
              <w:rPr>
                <w:rFonts w:ascii="Arial" w:eastAsia="Calibri" w:hAnsi="Arial" w:cs="Arial"/>
                <w:sz w:val="22"/>
                <w:szCs w:val="22"/>
                <w:lang w:eastAsia="sr-Latn-CS"/>
              </w:rPr>
              <w:t>члана групе понуђача</w:t>
            </w:r>
          </w:p>
          <w:p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93274B">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93274B">
              <w:rPr>
                <w:rFonts w:ascii="Arial" w:eastAsia="Calibri" w:hAnsi="Arial" w:cs="Arial"/>
                <w:sz w:val="22"/>
                <w:szCs w:val="22"/>
                <w:lang w:eastAsia="sr-Latn-CS"/>
              </w:rPr>
              <w:t xml:space="preserve">сваког </w:t>
            </w:r>
            <w:r w:rsidRPr="0093274B">
              <w:rPr>
                <w:rFonts w:ascii="Arial" w:eastAsia="Calibri" w:hAnsi="Arial" w:cs="Arial"/>
                <w:sz w:val="22"/>
                <w:szCs w:val="22"/>
                <w:lang w:val="sr-Latn-CS" w:eastAsia="sr-Latn-CS"/>
              </w:rPr>
              <w:t xml:space="preserve">подизвођача </w:t>
            </w:r>
          </w:p>
          <w:p w:rsidR="0093274B" w:rsidRPr="0093274B" w:rsidRDefault="0093274B" w:rsidP="0093274B">
            <w:pPr>
              <w:tabs>
                <w:tab w:val="left" w:pos="680"/>
              </w:tabs>
              <w:suppressAutoHyphens w:val="0"/>
              <w:snapToGrid w:val="0"/>
              <w:contextualSpacing/>
              <w:rPr>
                <w:rFonts w:ascii="Arial" w:eastAsia="Calibri" w:hAnsi="Arial" w:cs="Arial"/>
                <w:sz w:val="22"/>
                <w:szCs w:val="22"/>
                <w:lang w:val="en-US" w:eastAsia="en-US"/>
              </w:rPr>
            </w:pPr>
            <w:r w:rsidRPr="0093274B">
              <w:rPr>
                <w:rFonts w:ascii="Arial" w:eastAsia="Calibri" w:hAnsi="Arial" w:cs="Arial"/>
                <w:b/>
                <w:sz w:val="22"/>
                <w:szCs w:val="22"/>
                <w:lang w:val="sr-Latn-CS" w:eastAsia="sr-Latn-CS"/>
              </w:rPr>
              <w:t>Ови докази не могу бити старији од два месеца пре отварања понуда</w:t>
            </w:r>
            <w:r w:rsidRPr="0093274B">
              <w:rPr>
                <w:rFonts w:ascii="Arial" w:eastAsia="Calibri" w:hAnsi="Arial" w:cs="Arial"/>
                <w:sz w:val="22"/>
                <w:szCs w:val="22"/>
                <w:lang w:val="sr-Latn-CS" w:eastAsia="sr-Latn-CS"/>
              </w:rPr>
              <w:t>.</w:t>
            </w:r>
          </w:p>
        </w:tc>
      </w:tr>
      <w:tr w:rsidR="0093274B" w:rsidRPr="0093274B" w:rsidTr="00B300FE">
        <w:trPr>
          <w:trHeight w:val="70"/>
          <w:jc w:val="center"/>
        </w:trPr>
        <w:tc>
          <w:tcPr>
            <w:tcW w:w="729" w:type="dxa"/>
            <w:vAlign w:val="center"/>
          </w:tcPr>
          <w:p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lastRenderedPageBreak/>
              <w:t>3.</w:t>
            </w:r>
          </w:p>
        </w:tc>
        <w:tc>
          <w:tcPr>
            <w:tcW w:w="8430" w:type="dxa"/>
            <w:vAlign w:val="center"/>
          </w:tcPr>
          <w:p w:rsidR="0093274B" w:rsidRPr="0093274B" w:rsidRDefault="0093274B" w:rsidP="0093274B">
            <w:pPr>
              <w:suppressAutoHyphens w:val="0"/>
              <w:snapToGrid w:val="0"/>
              <w:spacing w:before="120"/>
              <w:jc w:val="both"/>
              <w:rPr>
                <w:rFonts w:ascii="Arial" w:hAnsi="Arial" w:cs="Arial"/>
                <w:sz w:val="22"/>
                <w:szCs w:val="22"/>
                <w:lang w:val="sr-Latn-CS" w:eastAsia="sr-Latn-CS"/>
              </w:rPr>
            </w:pPr>
            <w:r w:rsidRPr="0093274B">
              <w:rPr>
                <w:rFonts w:ascii="Arial" w:hAnsi="Arial" w:cs="Arial"/>
                <w:b/>
                <w:sz w:val="22"/>
                <w:szCs w:val="22"/>
                <w:u w:val="single"/>
                <w:lang w:val="sr-Latn-CS" w:eastAsia="sr-Latn-CS"/>
              </w:rPr>
              <w:t>Услов</w:t>
            </w:r>
            <w:r w:rsidRPr="0093274B">
              <w:rPr>
                <w:rFonts w:ascii="Arial" w:hAnsi="Arial" w:cs="Arial"/>
                <w:sz w:val="22"/>
                <w:szCs w:val="22"/>
                <w:u w:val="single"/>
                <w:lang w:val="sr-Latn-CS" w:eastAsia="sr-Latn-CS"/>
              </w:rPr>
              <w:t>:</w:t>
            </w:r>
            <w:r w:rsidRPr="0093274B">
              <w:rPr>
                <w:rFonts w:ascii="Arial" w:hAnsi="Arial" w:cs="Arial"/>
                <w:sz w:val="22"/>
                <w:szCs w:val="22"/>
                <w:lang w:val="sr-Latn-CS" w:eastAsia="sr-Latn-CS"/>
              </w:rPr>
              <w:t xml:space="preserve"> </w:t>
            </w:r>
          </w:p>
          <w:p w:rsidR="0093274B" w:rsidRPr="0093274B" w:rsidRDefault="0093274B" w:rsidP="0093274B">
            <w:p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rsidR="0093274B" w:rsidRPr="0093274B" w:rsidRDefault="0093274B" w:rsidP="0093274B">
            <w:pPr>
              <w:suppressAutoHyphens w:val="0"/>
              <w:snapToGrid w:val="0"/>
              <w:spacing w:before="120"/>
              <w:jc w:val="both"/>
              <w:rPr>
                <w:rFonts w:ascii="Arial" w:eastAsia="Calibri" w:hAnsi="Arial" w:cs="Arial"/>
                <w:sz w:val="22"/>
                <w:szCs w:val="22"/>
                <w:lang w:val="ru-RU" w:eastAsia="sr-Latn-CS"/>
              </w:rPr>
            </w:pPr>
            <w:r w:rsidRPr="0093274B">
              <w:rPr>
                <w:rFonts w:ascii="Arial" w:eastAsia="Calibri" w:hAnsi="Arial" w:cs="Arial"/>
                <w:sz w:val="22"/>
                <w:szCs w:val="22"/>
                <w:lang w:val="ru-RU" w:eastAsia="sr-Latn-CS"/>
              </w:rPr>
              <w:t xml:space="preserve">- </w:t>
            </w:r>
            <w:r w:rsidRPr="0093274B">
              <w:rPr>
                <w:rFonts w:ascii="Arial" w:eastAsia="Calibri" w:hAnsi="Arial" w:cs="Arial"/>
                <w:b/>
                <w:sz w:val="22"/>
                <w:szCs w:val="22"/>
                <w:lang w:val="ru-RU" w:eastAsia="sr-Latn-CS"/>
              </w:rPr>
              <w:t xml:space="preserve">за правно лице, предузетнике и физичка лица: </w:t>
            </w:r>
          </w:p>
          <w:p w:rsidR="0093274B" w:rsidRPr="0093274B" w:rsidRDefault="0093274B" w:rsidP="0093274B">
            <w:pPr>
              <w:suppressAutoHyphens w:val="0"/>
              <w:snapToGrid w:val="0"/>
              <w:spacing w:before="120"/>
              <w:jc w:val="both"/>
              <w:rPr>
                <w:rFonts w:ascii="Arial" w:eastAsia="Calibri" w:hAnsi="Arial" w:cs="Arial"/>
                <w:sz w:val="22"/>
                <w:szCs w:val="22"/>
                <w:lang w:val="ru-RU" w:eastAsia="sr-Latn-CS"/>
              </w:rPr>
            </w:pPr>
            <w:r w:rsidRPr="0093274B">
              <w:rPr>
                <w:rFonts w:ascii="Arial" w:eastAsia="Calibri" w:hAnsi="Arial" w:cs="Arial"/>
                <w:b/>
                <w:sz w:val="22"/>
                <w:szCs w:val="22"/>
                <w:lang w:val="ru-RU" w:eastAsia="sr-Latn-CS"/>
              </w:rPr>
              <w:t>1.Уверење Пореске управе</w:t>
            </w:r>
            <w:r w:rsidRPr="0093274B">
              <w:rPr>
                <w:rFonts w:ascii="Arial" w:eastAsia="Calibri" w:hAnsi="Arial" w:cs="Arial"/>
                <w:sz w:val="22"/>
                <w:szCs w:val="22"/>
                <w:lang w:val="ru-RU" w:eastAsia="sr-Latn-CS"/>
              </w:rPr>
              <w:t xml:space="preserve"> Министарства финансија да је измирио доспеле </w:t>
            </w:r>
            <w:r w:rsidRPr="0093274B">
              <w:rPr>
                <w:rFonts w:ascii="Arial" w:hAnsi="Arial" w:cs="Arial"/>
                <w:sz w:val="22"/>
                <w:szCs w:val="22"/>
                <w:lang w:val="ru-RU" w:eastAsia="sr-Latn-CS"/>
              </w:rPr>
              <w:t xml:space="preserve">порезе и доприносе </w:t>
            </w:r>
            <w:r w:rsidRPr="0093274B">
              <w:rPr>
                <w:rFonts w:ascii="Arial" w:eastAsia="Calibri" w:hAnsi="Arial" w:cs="Arial"/>
                <w:b/>
                <w:sz w:val="22"/>
                <w:szCs w:val="22"/>
                <w:u w:val="single"/>
                <w:lang w:val="ru-RU" w:eastAsia="sr-Latn-CS"/>
              </w:rPr>
              <w:t>и</w:t>
            </w:r>
          </w:p>
          <w:p w:rsidR="0093274B" w:rsidRPr="0093274B" w:rsidRDefault="0093274B" w:rsidP="0093274B">
            <w:pPr>
              <w:suppressAutoHyphens w:val="0"/>
              <w:spacing w:before="120"/>
              <w:jc w:val="both"/>
              <w:rPr>
                <w:rFonts w:ascii="Arial" w:hAnsi="Arial" w:cs="Arial"/>
                <w:sz w:val="22"/>
                <w:szCs w:val="22"/>
                <w:lang w:val="ru-RU" w:eastAsia="sr-Latn-CS"/>
              </w:rPr>
            </w:pPr>
            <w:r w:rsidRPr="0093274B">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93274B">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93274B">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93274B" w:rsidRPr="0093274B" w:rsidRDefault="0093274B" w:rsidP="0093274B">
            <w:pPr>
              <w:suppressAutoHyphens w:val="0"/>
              <w:spacing w:before="120"/>
              <w:ind w:right="122"/>
              <w:jc w:val="both"/>
              <w:rPr>
                <w:rFonts w:ascii="Arial" w:hAnsi="Arial" w:cs="Arial"/>
                <w:sz w:val="22"/>
                <w:szCs w:val="22"/>
                <w:lang w:val="ru-RU" w:eastAsia="sr-Latn-CS"/>
              </w:rPr>
            </w:pPr>
            <w:r w:rsidRPr="0093274B">
              <w:rPr>
                <w:rFonts w:ascii="Arial" w:hAnsi="Arial" w:cs="Arial"/>
                <w:sz w:val="22"/>
                <w:szCs w:val="22"/>
                <w:lang w:val="ru-RU" w:eastAsia="sr-Latn-CS"/>
              </w:rPr>
              <w:t>Напомена:</w:t>
            </w:r>
          </w:p>
          <w:p w:rsidR="0093274B" w:rsidRPr="0093274B" w:rsidRDefault="0093274B" w:rsidP="0093274B">
            <w:pPr>
              <w:numPr>
                <w:ilvl w:val="0"/>
                <w:numId w:val="16"/>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93274B">
              <w:rPr>
                <w:rFonts w:ascii="Arial" w:eastAsia="TimesNewRomanPSMT" w:hAnsi="Arial" w:cs="Arial"/>
                <w:sz w:val="22"/>
                <w:szCs w:val="22"/>
                <w:lang w:val="sr-Latn-CS" w:eastAsia="sr-Latn-CS"/>
              </w:rPr>
              <w:t>Уколико локална (општин</w:t>
            </w:r>
            <w:r w:rsidRPr="0093274B">
              <w:rPr>
                <w:rFonts w:ascii="Arial" w:eastAsia="TimesNewRomanPSMT" w:hAnsi="Arial" w:cs="Arial"/>
                <w:sz w:val="22"/>
                <w:szCs w:val="22"/>
                <w:lang w:eastAsia="sr-Latn-CS"/>
              </w:rPr>
              <w:t>с</w:t>
            </w:r>
            <w:r w:rsidRPr="0093274B">
              <w:rPr>
                <w:rFonts w:ascii="Arial" w:eastAsia="TimesNewRomanPSMT" w:hAnsi="Arial" w:cs="Arial"/>
                <w:sz w:val="22"/>
                <w:szCs w:val="22"/>
                <w:lang w:val="sr-Latn-CS" w:eastAsia="sr-Latn-CS"/>
              </w:rPr>
              <w:t>ка) управа</w:t>
            </w:r>
            <w:r w:rsidRPr="0093274B">
              <w:rPr>
                <w:rFonts w:ascii="Arial" w:eastAsia="TimesNewRomanPSMT" w:hAnsi="Arial" w:cs="Arial"/>
                <w:sz w:val="22"/>
                <w:szCs w:val="22"/>
                <w:lang w:eastAsia="sr-Latn-CS"/>
              </w:rPr>
              <w:t xml:space="preserve"> јавних приход</w:t>
            </w:r>
            <w:r w:rsidRPr="0093274B">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3274B">
              <w:rPr>
                <w:rFonts w:ascii="Arial" w:eastAsia="TimesNewRomanPSMT" w:hAnsi="Arial" w:cs="Arial"/>
                <w:sz w:val="22"/>
                <w:szCs w:val="22"/>
                <w:lang w:eastAsia="sr-Latn-CS"/>
              </w:rPr>
              <w:t xml:space="preserve">јавних прихода </w:t>
            </w:r>
            <w:r w:rsidRPr="0093274B">
              <w:rPr>
                <w:rFonts w:ascii="Arial" w:eastAsia="TimesNewRomanPSMT" w:hAnsi="Arial" w:cs="Arial"/>
                <w:sz w:val="22"/>
                <w:szCs w:val="22"/>
                <w:lang w:val="sr-Latn-CS" w:eastAsia="sr-Latn-CS"/>
              </w:rPr>
              <w:t xml:space="preserve">приложи и потврде </w:t>
            </w:r>
            <w:r w:rsidRPr="0093274B">
              <w:rPr>
                <w:rFonts w:ascii="Arial" w:eastAsia="TimesNewRomanPSMT" w:hAnsi="Arial" w:cs="Arial"/>
                <w:sz w:val="22"/>
                <w:szCs w:val="22"/>
                <w:lang w:eastAsia="sr-Latn-CS"/>
              </w:rPr>
              <w:t xml:space="preserve">тих </w:t>
            </w:r>
            <w:r w:rsidRPr="0093274B">
              <w:rPr>
                <w:rFonts w:ascii="Arial" w:eastAsia="TimesNewRomanPSMT" w:hAnsi="Arial" w:cs="Arial"/>
                <w:sz w:val="22"/>
                <w:szCs w:val="22"/>
                <w:lang w:val="sr-Latn-CS" w:eastAsia="sr-Latn-CS"/>
              </w:rPr>
              <w:t>осталих лок</w:t>
            </w:r>
            <w:r w:rsidRPr="0093274B">
              <w:rPr>
                <w:rFonts w:ascii="Arial" w:eastAsia="TimesNewRomanPSMT" w:hAnsi="Arial" w:cs="Arial"/>
                <w:sz w:val="22"/>
                <w:szCs w:val="22"/>
                <w:lang w:eastAsia="sr-Latn-CS"/>
              </w:rPr>
              <w:t>а</w:t>
            </w:r>
            <w:r w:rsidRPr="0093274B">
              <w:rPr>
                <w:rFonts w:ascii="Arial" w:eastAsia="TimesNewRomanPSMT" w:hAnsi="Arial" w:cs="Arial"/>
                <w:sz w:val="22"/>
                <w:szCs w:val="22"/>
                <w:lang w:val="sr-Latn-CS" w:eastAsia="sr-Latn-CS"/>
              </w:rPr>
              <w:t xml:space="preserve">лних органа/организација/установа </w:t>
            </w:r>
          </w:p>
          <w:p w:rsidR="0093274B" w:rsidRPr="0093274B" w:rsidRDefault="0093274B" w:rsidP="0093274B">
            <w:pPr>
              <w:numPr>
                <w:ilvl w:val="0"/>
                <w:numId w:val="16"/>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93274B">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93274B">
              <w:rPr>
                <w:rFonts w:ascii="Arial" w:eastAsia="TimesNewRomanPSMT" w:hAnsi="Arial" w:cs="Arial"/>
                <w:b/>
                <w:sz w:val="22"/>
                <w:szCs w:val="22"/>
                <w:lang w:val="sr-Latn-CS" w:eastAsia="sr-Latn-CS"/>
              </w:rPr>
              <w:t>у</w:t>
            </w:r>
            <w:r w:rsidRPr="0093274B">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93274B" w:rsidRPr="0093274B" w:rsidRDefault="0093274B" w:rsidP="0093274B">
            <w:pPr>
              <w:numPr>
                <w:ilvl w:val="0"/>
                <w:numId w:val="16"/>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lastRenderedPageBreak/>
              <w:t>У случају да понуду подноси група понуђача, ове доказе доставити за сваког учесника из групе</w:t>
            </w:r>
          </w:p>
          <w:p w:rsidR="0093274B" w:rsidRPr="0093274B" w:rsidRDefault="0093274B" w:rsidP="0093274B">
            <w:pPr>
              <w:numPr>
                <w:ilvl w:val="0"/>
                <w:numId w:val="17"/>
              </w:numPr>
              <w:tabs>
                <w:tab w:val="left" w:pos="680"/>
              </w:tabs>
              <w:suppressAutoHyphens w:val="0"/>
              <w:snapToGrid w:val="0"/>
              <w:spacing w:before="120"/>
              <w:contextualSpacing/>
              <w:jc w:val="both"/>
              <w:rPr>
                <w:rFonts w:ascii="Arial" w:hAnsi="Arial" w:cs="Arial"/>
                <w:sz w:val="22"/>
                <w:szCs w:val="22"/>
                <w:lang w:val="sr-Latn-CS" w:eastAsia="sr-Latn-CS"/>
              </w:rPr>
            </w:pPr>
            <w:r w:rsidRPr="0093274B">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3274B" w:rsidRPr="0093274B" w:rsidRDefault="0093274B" w:rsidP="0093274B">
            <w:pPr>
              <w:tabs>
                <w:tab w:val="left" w:pos="680"/>
              </w:tabs>
              <w:suppressAutoHyphens w:val="0"/>
              <w:snapToGrid w:val="0"/>
              <w:spacing w:before="120"/>
              <w:contextualSpacing/>
              <w:jc w:val="both"/>
              <w:rPr>
                <w:rFonts w:ascii="Arial" w:eastAsia="Calibri" w:hAnsi="Arial" w:cs="Arial"/>
                <w:sz w:val="22"/>
                <w:szCs w:val="22"/>
                <w:lang w:val="sr-Latn-CS" w:eastAsia="sr-Latn-CS"/>
              </w:rPr>
            </w:pPr>
            <w:r w:rsidRPr="0093274B">
              <w:rPr>
                <w:rFonts w:ascii="Arial" w:eastAsia="Calibri" w:hAnsi="Arial" w:cs="Arial"/>
                <w:b/>
                <w:sz w:val="22"/>
                <w:szCs w:val="22"/>
                <w:lang w:val="sr-Latn-CS" w:eastAsia="sr-Latn-CS"/>
              </w:rPr>
              <w:t xml:space="preserve">Ови докази не могу бити старији од два месеца </w:t>
            </w:r>
            <w:r w:rsidRPr="0093274B">
              <w:rPr>
                <w:rFonts w:ascii="Arial" w:eastAsia="Calibri" w:hAnsi="Arial" w:cs="Arial"/>
                <w:b/>
                <w:sz w:val="22"/>
                <w:szCs w:val="22"/>
                <w:lang w:eastAsia="sr-Latn-CS"/>
              </w:rPr>
              <w:t>пре</w:t>
            </w:r>
            <w:r w:rsidRPr="0093274B">
              <w:rPr>
                <w:rFonts w:ascii="Arial" w:eastAsia="Calibri" w:hAnsi="Arial" w:cs="Arial"/>
                <w:b/>
                <w:sz w:val="22"/>
                <w:szCs w:val="22"/>
                <w:lang w:val="sr-Latn-CS" w:eastAsia="sr-Latn-CS"/>
              </w:rPr>
              <w:t xml:space="preserve"> отварања понуда</w:t>
            </w:r>
            <w:r w:rsidRPr="0093274B">
              <w:rPr>
                <w:rFonts w:ascii="Arial" w:eastAsia="Calibri" w:hAnsi="Arial" w:cs="Arial"/>
                <w:sz w:val="22"/>
                <w:szCs w:val="22"/>
                <w:lang w:val="sr-Latn-CS" w:eastAsia="sr-Latn-CS"/>
              </w:rPr>
              <w:t>.</w:t>
            </w:r>
          </w:p>
          <w:p w:rsidR="0093274B" w:rsidRPr="0093274B" w:rsidRDefault="0093274B" w:rsidP="0093274B">
            <w:pPr>
              <w:tabs>
                <w:tab w:val="left" w:pos="680"/>
              </w:tabs>
              <w:suppressAutoHyphens w:val="0"/>
              <w:snapToGrid w:val="0"/>
              <w:spacing w:before="120"/>
              <w:contextualSpacing/>
              <w:jc w:val="both"/>
              <w:rPr>
                <w:rFonts w:ascii="Arial" w:eastAsia="Calibri" w:hAnsi="Arial" w:cs="Arial"/>
                <w:sz w:val="22"/>
                <w:szCs w:val="22"/>
                <w:lang w:val="sr-Latn-CS" w:eastAsia="sr-Latn-CS"/>
              </w:rPr>
            </w:pPr>
          </w:p>
          <w:p w:rsidR="0093274B" w:rsidRPr="0093274B" w:rsidRDefault="0093274B" w:rsidP="0093274B">
            <w:pPr>
              <w:tabs>
                <w:tab w:val="left" w:pos="680"/>
              </w:tabs>
              <w:suppressAutoHyphens w:val="0"/>
              <w:snapToGrid w:val="0"/>
              <w:spacing w:before="120"/>
              <w:contextualSpacing/>
              <w:jc w:val="both"/>
              <w:rPr>
                <w:rFonts w:ascii="Arial" w:eastAsia="Calibri" w:hAnsi="Arial" w:cs="Arial"/>
                <w:sz w:val="22"/>
                <w:szCs w:val="22"/>
                <w:lang w:val="en-US" w:eastAsia="en-US"/>
              </w:rPr>
            </w:pPr>
          </w:p>
        </w:tc>
      </w:tr>
      <w:tr w:rsidR="0093274B" w:rsidRPr="0093274B" w:rsidTr="00B300FE">
        <w:trPr>
          <w:jc w:val="center"/>
        </w:trPr>
        <w:tc>
          <w:tcPr>
            <w:tcW w:w="729" w:type="dxa"/>
            <w:vAlign w:val="center"/>
          </w:tcPr>
          <w:p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lastRenderedPageBreak/>
              <w:t xml:space="preserve">4. </w:t>
            </w:r>
          </w:p>
        </w:tc>
        <w:tc>
          <w:tcPr>
            <w:tcW w:w="8430" w:type="dxa"/>
          </w:tcPr>
          <w:p w:rsidR="0093274B" w:rsidRPr="0093274B" w:rsidRDefault="0093274B" w:rsidP="0093274B">
            <w:pPr>
              <w:suppressAutoHyphens w:val="0"/>
              <w:snapToGrid w:val="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Услов:</w:t>
            </w:r>
          </w:p>
          <w:p w:rsidR="0093274B" w:rsidRPr="0093274B" w:rsidRDefault="0093274B" w:rsidP="0093274B">
            <w:pPr>
              <w:suppressAutoHyphens w:val="0"/>
              <w:snapToGrid w:val="0"/>
              <w:jc w:val="both"/>
              <w:rPr>
                <w:rFonts w:ascii="Arial" w:hAnsi="Arial" w:cs="Arial"/>
                <w:sz w:val="22"/>
                <w:szCs w:val="22"/>
                <w:lang w:val="ru-RU" w:eastAsia="sr-Latn-CS"/>
              </w:rPr>
            </w:pPr>
            <w:r w:rsidRPr="0093274B">
              <w:rPr>
                <w:rFonts w:ascii="Arial" w:hAnsi="Arial" w:cs="Arial"/>
                <w:sz w:val="22"/>
                <w:szCs w:val="22"/>
                <w:lang w:val="ru-RU" w:eastAsia="sr-Latn-CS"/>
              </w:rPr>
              <w:t>Да је понуђач поштовао обавезе које произилазе из важећих прописа о заштити</w:t>
            </w:r>
          </w:p>
          <w:p w:rsidR="0093274B" w:rsidRPr="0093274B" w:rsidRDefault="0093274B" w:rsidP="0093274B">
            <w:pPr>
              <w:suppressAutoHyphens w:val="0"/>
              <w:snapToGrid w:val="0"/>
              <w:jc w:val="both"/>
              <w:rPr>
                <w:rFonts w:ascii="Arial" w:hAnsi="Arial" w:cs="Arial"/>
                <w:sz w:val="22"/>
                <w:szCs w:val="22"/>
                <w:lang w:val="ru-RU" w:eastAsia="sr-Latn-CS"/>
              </w:rPr>
            </w:pPr>
          </w:p>
          <w:p w:rsidR="0093274B" w:rsidRPr="0093274B" w:rsidRDefault="0093274B" w:rsidP="0093274B">
            <w:pPr>
              <w:suppressAutoHyphens w:val="0"/>
              <w:snapToGrid w:val="0"/>
              <w:jc w:val="both"/>
              <w:rPr>
                <w:rFonts w:ascii="Arial" w:hAnsi="Arial" w:cs="Arial"/>
                <w:sz w:val="22"/>
                <w:szCs w:val="22"/>
                <w:lang w:val="ru-RU" w:eastAsia="sr-Latn-CS"/>
              </w:rPr>
            </w:pPr>
            <w:r w:rsidRPr="0093274B">
              <w:rPr>
                <w:rFonts w:ascii="Arial" w:hAnsi="Arial" w:cs="Arial"/>
                <w:sz w:val="22"/>
                <w:szCs w:val="22"/>
                <w:lang w:val="ru-RU" w:eastAsia="sr-Latn-CS"/>
              </w:rPr>
              <w:t xml:space="preserve">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3274B" w:rsidRPr="0093274B" w:rsidRDefault="0093274B" w:rsidP="0093274B">
            <w:pPr>
              <w:suppressAutoHyphens w:val="0"/>
              <w:snapToGrid w:val="0"/>
              <w:jc w:val="both"/>
              <w:rPr>
                <w:rFonts w:ascii="Arial" w:hAnsi="Arial" w:cs="Arial"/>
                <w:sz w:val="22"/>
                <w:szCs w:val="22"/>
                <w:lang w:val="sr-Latn-CS" w:eastAsia="sr-Latn-CS"/>
              </w:rPr>
            </w:pP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Latn-CS" w:eastAsia="sr-Latn-CS"/>
              </w:rPr>
            </w:pPr>
          </w:p>
          <w:p w:rsidR="0093274B" w:rsidRPr="0093274B" w:rsidRDefault="0093274B" w:rsidP="0093274B">
            <w:pPr>
              <w:suppressAutoHyphens w:val="0"/>
              <w:jc w:val="both"/>
              <w:rPr>
                <w:rFonts w:ascii="Arial" w:hAnsi="Arial" w:cs="Arial"/>
                <w:b/>
                <w:sz w:val="22"/>
                <w:szCs w:val="22"/>
                <w:lang w:val="sr-Cyrl-RS" w:eastAsia="sr-Latn-CS"/>
              </w:rPr>
            </w:pPr>
            <w:r w:rsidRPr="0093274B">
              <w:rPr>
                <w:rFonts w:ascii="Arial" w:hAnsi="Arial" w:cs="Arial"/>
                <w:sz w:val="22"/>
                <w:szCs w:val="22"/>
                <w:lang w:val="sr-Latn-CS" w:eastAsia="sr-Latn-CS"/>
              </w:rPr>
              <w:t>Потписан и оверен Образац изјаве на основу члана 75. став 2. ЗЈН(Образац бр.</w:t>
            </w:r>
            <w:r w:rsidRPr="0093274B">
              <w:rPr>
                <w:rFonts w:ascii="Arial" w:hAnsi="Arial" w:cs="Arial"/>
                <w:sz w:val="22"/>
                <w:szCs w:val="22"/>
                <w:lang w:val="sr-Cyrl-RS" w:eastAsia="sr-Latn-CS"/>
              </w:rPr>
              <w:t>4</w:t>
            </w:r>
          </w:p>
          <w:p w:rsidR="0093274B" w:rsidRPr="0093274B" w:rsidRDefault="0093274B" w:rsidP="0093274B">
            <w:pPr>
              <w:suppressAutoHyphens w:val="0"/>
              <w:snapToGrid w:val="0"/>
              <w:jc w:val="both"/>
              <w:rPr>
                <w:rFonts w:ascii="Arial" w:hAnsi="Arial" w:cs="Arial"/>
                <w:sz w:val="22"/>
                <w:szCs w:val="22"/>
                <w:lang w:eastAsia="sr-Latn-CS"/>
              </w:rPr>
            </w:pPr>
            <w:r w:rsidRPr="0093274B">
              <w:rPr>
                <w:rFonts w:ascii="Arial" w:hAnsi="Arial" w:cs="Arial"/>
                <w:sz w:val="22"/>
                <w:szCs w:val="22"/>
                <w:lang w:val="sr-Latn-CS" w:eastAsia="sr-Latn-CS"/>
              </w:rPr>
              <w:t>Напомена:</w:t>
            </w:r>
          </w:p>
          <w:p w:rsidR="0093274B" w:rsidRPr="0093274B" w:rsidRDefault="0093274B" w:rsidP="0093274B">
            <w:pPr>
              <w:numPr>
                <w:ilvl w:val="0"/>
                <w:numId w:val="18"/>
              </w:numPr>
              <w:suppressAutoHyphens w:val="0"/>
              <w:snapToGrid w:val="0"/>
              <w:spacing w:before="120"/>
              <w:jc w:val="both"/>
              <w:rPr>
                <w:rFonts w:ascii="Arial" w:hAnsi="Arial" w:cs="Arial"/>
                <w:sz w:val="22"/>
                <w:szCs w:val="22"/>
                <w:lang w:eastAsia="sr-Latn-CS"/>
              </w:rPr>
            </w:pPr>
            <w:r w:rsidRPr="0093274B">
              <w:rPr>
                <w:rFonts w:ascii="Arial" w:hAnsi="Arial" w:cs="Arial"/>
                <w:sz w:val="22"/>
                <w:szCs w:val="22"/>
                <w:lang w:val="sr-Latn-CS" w:eastAsia="sr-Latn-CS"/>
              </w:rPr>
              <w:t xml:space="preserve">Изјава мора да буде потписана од стране овлашћеног лица </w:t>
            </w:r>
            <w:r w:rsidRPr="0093274B">
              <w:rPr>
                <w:rFonts w:ascii="Arial" w:hAnsi="Arial" w:cs="Arial"/>
                <w:sz w:val="22"/>
                <w:szCs w:val="22"/>
                <w:lang w:eastAsia="sr-Latn-CS"/>
              </w:rPr>
              <w:t>за заступање понуђача</w:t>
            </w:r>
            <w:r w:rsidRPr="0093274B">
              <w:rPr>
                <w:rFonts w:ascii="Arial" w:hAnsi="Arial" w:cs="Arial"/>
                <w:sz w:val="22"/>
                <w:szCs w:val="22"/>
                <w:lang w:val="sr-Latn-CS" w:eastAsia="sr-Latn-CS"/>
              </w:rPr>
              <w:t xml:space="preserve"> и оверена печатом. </w:t>
            </w:r>
          </w:p>
          <w:p w:rsidR="0093274B" w:rsidRPr="0093274B" w:rsidRDefault="0093274B" w:rsidP="0093274B">
            <w:pPr>
              <w:numPr>
                <w:ilvl w:val="0"/>
                <w:numId w:val="18"/>
              </w:num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 xml:space="preserve">Уколико понуду подноси група понуђача, Изјава мора бити </w:t>
            </w:r>
            <w:r w:rsidRPr="0093274B">
              <w:rPr>
                <w:rFonts w:ascii="Arial" w:hAnsi="Arial" w:cs="Arial"/>
                <w:sz w:val="22"/>
                <w:szCs w:val="22"/>
                <w:lang w:eastAsia="sr-Latn-CS"/>
              </w:rPr>
              <w:t>достављена за сваког члана групе понуђача. Изјава мора бити</w:t>
            </w:r>
            <w:r w:rsidRPr="0093274B">
              <w:rPr>
                <w:rFonts w:ascii="Arial" w:hAnsi="Arial" w:cs="Arial"/>
                <w:sz w:val="22"/>
                <w:szCs w:val="22"/>
                <w:lang w:val="sr-Latn-CS" w:eastAsia="sr-Latn-CS"/>
              </w:rPr>
              <w:t xml:space="preserve"> потписана од стране овлашћеног лица </w:t>
            </w:r>
            <w:r w:rsidRPr="0093274B">
              <w:rPr>
                <w:rFonts w:ascii="Arial" w:hAnsi="Arial" w:cs="Arial"/>
                <w:sz w:val="22"/>
                <w:szCs w:val="22"/>
                <w:lang w:eastAsia="sr-Latn-CS"/>
              </w:rPr>
              <w:t xml:space="preserve">за заступање </w:t>
            </w:r>
            <w:r w:rsidRPr="0093274B">
              <w:rPr>
                <w:rFonts w:ascii="Arial" w:hAnsi="Arial" w:cs="Arial"/>
                <w:sz w:val="22"/>
                <w:szCs w:val="22"/>
                <w:lang w:val="sr-Latn-CS" w:eastAsia="sr-Latn-CS"/>
              </w:rPr>
              <w:t xml:space="preserve">понуђача из групе понуђача и оверена печатом.  </w:t>
            </w:r>
          </w:p>
          <w:p w:rsidR="0093274B" w:rsidRPr="0093274B" w:rsidRDefault="0093274B" w:rsidP="0093274B">
            <w:pPr>
              <w:numPr>
                <w:ilvl w:val="0"/>
                <w:numId w:val="18"/>
              </w:numPr>
              <w:tabs>
                <w:tab w:val="num" w:pos="723"/>
              </w:tabs>
              <w:suppressAutoHyphens w:val="0"/>
              <w:snapToGrid w:val="0"/>
              <w:spacing w:before="120"/>
              <w:ind w:left="723"/>
              <w:jc w:val="both"/>
              <w:rPr>
                <w:rFonts w:ascii="Arial" w:hAnsi="Arial" w:cs="Arial"/>
                <w:sz w:val="22"/>
                <w:szCs w:val="22"/>
                <w:lang w:val="sr-Latn-CS" w:eastAsia="sr-Latn-CS"/>
              </w:rPr>
            </w:pPr>
            <w:r w:rsidRPr="0093274B">
              <w:rPr>
                <w:rFonts w:ascii="Arial" w:hAnsi="Arial" w:cs="Arial"/>
                <w:sz w:val="22"/>
                <w:szCs w:val="22"/>
                <w:lang w:val="sr-Latn-CS" w:eastAsia="sr-Latn-CS"/>
              </w:rPr>
              <w:t xml:space="preserve">Уколико понуђач подноси понуду са подизвођачем, Изјава мора бити </w:t>
            </w:r>
            <w:r w:rsidRPr="0093274B">
              <w:rPr>
                <w:rFonts w:ascii="Arial" w:hAnsi="Arial" w:cs="Arial"/>
                <w:sz w:val="22"/>
                <w:szCs w:val="22"/>
                <w:lang w:eastAsia="sr-Latn-CS"/>
              </w:rPr>
              <w:t xml:space="preserve">достављена и за сваког </w:t>
            </w:r>
            <w:r w:rsidRPr="0093274B">
              <w:rPr>
                <w:rFonts w:ascii="Arial" w:hAnsi="Arial" w:cs="Arial"/>
                <w:sz w:val="22"/>
                <w:szCs w:val="22"/>
                <w:lang w:val="sr-Latn-CS" w:eastAsia="sr-Latn-CS"/>
              </w:rPr>
              <w:t>подизвођача.</w:t>
            </w:r>
            <w:r w:rsidRPr="0093274B">
              <w:rPr>
                <w:rFonts w:ascii="Arial" w:hAnsi="Arial" w:cs="Arial"/>
                <w:sz w:val="22"/>
                <w:szCs w:val="22"/>
                <w:lang w:eastAsia="sr-Latn-CS"/>
              </w:rPr>
              <w:t xml:space="preserve"> Изјава мора бити</w:t>
            </w:r>
            <w:r w:rsidRPr="0093274B">
              <w:rPr>
                <w:rFonts w:ascii="Arial" w:hAnsi="Arial" w:cs="Arial"/>
                <w:sz w:val="22"/>
                <w:szCs w:val="22"/>
                <w:lang w:val="sr-Latn-CS" w:eastAsia="sr-Latn-CS"/>
              </w:rPr>
              <w:t xml:space="preserve"> потписана од стране овлашћеног лица </w:t>
            </w:r>
            <w:r w:rsidRPr="0093274B">
              <w:rPr>
                <w:rFonts w:ascii="Arial" w:hAnsi="Arial" w:cs="Arial"/>
                <w:sz w:val="22"/>
                <w:szCs w:val="22"/>
                <w:lang w:eastAsia="sr-Latn-CS"/>
              </w:rPr>
              <w:t xml:space="preserve">за заступање </w:t>
            </w:r>
            <w:r w:rsidRPr="0093274B">
              <w:rPr>
                <w:rFonts w:ascii="Arial" w:hAnsi="Arial" w:cs="Arial"/>
                <w:sz w:val="22"/>
                <w:szCs w:val="22"/>
                <w:lang w:val="sr-Latn-CS" w:eastAsia="sr-Latn-CS"/>
              </w:rPr>
              <w:t xml:space="preserve">подизвођача и оверена печатом.  </w:t>
            </w:r>
          </w:p>
        </w:tc>
      </w:tr>
      <w:tr w:rsidR="0093274B" w:rsidRPr="0093274B" w:rsidTr="00B300FE">
        <w:trPr>
          <w:jc w:val="center"/>
        </w:trPr>
        <w:tc>
          <w:tcPr>
            <w:tcW w:w="729" w:type="dxa"/>
            <w:vAlign w:val="center"/>
          </w:tcPr>
          <w:p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t>5.</w:t>
            </w:r>
          </w:p>
        </w:tc>
        <w:tc>
          <w:tcPr>
            <w:tcW w:w="8430" w:type="dxa"/>
          </w:tcPr>
          <w:p w:rsidR="0093274B" w:rsidRPr="0093274B" w:rsidRDefault="0093274B" w:rsidP="0093274B">
            <w:pPr>
              <w:suppressAutoHyphens w:val="0"/>
              <w:snapToGrid w:val="0"/>
              <w:jc w:val="both"/>
              <w:rPr>
                <w:rFonts w:ascii="Arial" w:hAnsi="Arial" w:cs="Arial"/>
                <w:sz w:val="22"/>
                <w:szCs w:val="22"/>
                <w:u w:val="single"/>
                <w:lang w:val="sr-Latn-CS" w:eastAsia="sr-Latn-CS"/>
              </w:rPr>
            </w:pPr>
            <w:r w:rsidRPr="0093274B">
              <w:rPr>
                <w:rFonts w:ascii="Arial" w:hAnsi="Arial" w:cs="Arial"/>
                <w:b/>
                <w:sz w:val="22"/>
                <w:szCs w:val="22"/>
                <w:u w:val="single"/>
                <w:lang w:val="sr-Latn-CS" w:eastAsia="sr-Latn-CS"/>
              </w:rPr>
              <w:t>Услов</w:t>
            </w:r>
            <w:r w:rsidRPr="0093274B">
              <w:rPr>
                <w:rFonts w:ascii="Arial" w:hAnsi="Arial" w:cs="Arial"/>
                <w:sz w:val="22"/>
                <w:szCs w:val="22"/>
                <w:u w:val="single"/>
                <w:lang w:val="sr-Latn-CS" w:eastAsia="sr-Latn-CS"/>
              </w:rPr>
              <w:t>:</w:t>
            </w:r>
          </w:p>
          <w:p w:rsidR="0093274B" w:rsidRPr="0093274B" w:rsidRDefault="0093274B" w:rsidP="0093274B">
            <w:pPr>
              <w:suppressAutoHyphens w:val="0"/>
              <w:snapToGrid w:val="0"/>
              <w:jc w:val="both"/>
              <w:rPr>
                <w:rFonts w:ascii="Arial" w:hAnsi="Arial" w:cs="Arial"/>
                <w:sz w:val="22"/>
                <w:szCs w:val="22"/>
                <w:u w:val="single"/>
                <w:lang w:val="sr-Latn-CS" w:eastAsia="sr-Latn-CS"/>
              </w:rPr>
            </w:pPr>
          </w:p>
          <w:p w:rsidR="0093274B" w:rsidRPr="0093274B" w:rsidRDefault="0093274B" w:rsidP="0093274B">
            <w:pPr>
              <w:suppressAutoHyphens w:val="0"/>
              <w:snapToGrid w:val="0"/>
              <w:jc w:val="both"/>
              <w:rPr>
                <w:rFonts w:ascii="Arial" w:hAnsi="Arial" w:cs="Arial"/>
                <w:kern w:val="1"/>
                <w:sz w:val="22"/>
                <w:szCs w:val="22"/>
                <w:lang w:val="ru-RU"/>
              </w:rPr>
            </w:pPr>
            <w:r w:rsidRPr="0093274B">
              <w:rPr>
                <w:rFonts w:ascii="Arial" w:hAnsi="Arial" w:cs="Arial"/>
                <w:kern w:val="1"/>
                <w:sz w:val="22"/>
                <w:szCs w:val="22"/>
                <w:lang w:val="sr-Cyrl-RS"/>
              </w:rPr>
              <w:t xml:space="preserve">-Да понуђач </w:t>
            </w:r>
            <w:r w:rsidRPr="0093274B">
              <w:rPr>
                <w:rFonts w:ascii="Arial" w:hAnsi="Arial" w:cs="Arial"/>
                <w:sz w:val="22"/>
                <w:szCs w:val="22"/>
                <w:lang w:val="sr-Cyrl-RS" w:eastAsia="en-US"/>
              </w:rPr>
              <w:t xml:space="preserve">поседује </w:t>
            </w:r>
            <w:r w:rsidRPr="0093274B">
              <w:rPr>
                <w:rFonts w:ascii="Arial" w:hAnsi="Arial" w:cs="Arial"/>
                <w:b/>
                <w:sz w:val="22"/>
                <w:szCs w:val="22"/>
                <w:lang w:val="sr-Cyrl-RS" w:eastAsia="en-US"/>
              </w:rPr>
              <w:t>Лиценцу</w:t>
            </w:r>
            <w:r w:rsidRPr="0093274B">
              <w:rPr>
                <w:rFonts w:ascii="Arial" w:hAnsi="Arial" w:cs="Arial"/>
                <w:sz w:val="22"/>
                <w:szCs w:val="22"/>
                <w:lang w:val="sr-Cyrl-RS" w:eastAsia="en-US"/>
              </w:rPr>
              <w:t xml:space="preserve">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Pr="0093274B">
              <w:rPr>
                <w:rFonts w:ascii="Arial" w:hAnsi="Arial" w:cs="Arial"/>
                <w:kern w:val="1"/>
                <w:sz w:val="22"/>
                <w:szCs w:val="22"/>
                <w:lang w:val="ru-RU"/>
              </w:rPr>
              <w:t>(</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w:t>
            </w:r>
            <w:r w:rsidRPr="0093274B">
              <w:rPr>
                <w:rFonts w:ascii="Arial" w:hAnsi="Arial" w:cs="Arial"/>
                <w:kern w:val="1"/>
                <w:sz w:val="22"/>
                <w:szCs w:val="22"/>
                <w:lang w:val="en-US"/>
              </w:rPr>
              <w:t>“</w:t>
            </w:r>
            <w:r w:rsidRPr="0093274B">
              <w:rPr>
                <w:rFonts w:ascii="Arial" w:hAnsi="Arial" w:cs="Arial"/>
                <w:kern w:val="1"/>
                <w:sz w:val="22"/>
                <w:szCs w:val="22"/>
                <w:lang w:val="ru-RU"/>
              </w:rPr>
              <w:t>,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 бр. 28/2015</w:t>
            </w:r>
            <w:r w:rsidRPr="0093274B">
              <w:rPr>
                <w:rFonts w:ascii="Arial" w:hAnsi="Arial" w:cs="Arial"/>
                <w:kern w:val="1"/>
                <w:sz w:val="22"/>
                <w:szCs w:val="22"/>
                <w:lang w:val="en-US"/>
              </w:rPr>
              <w:t>“</w:t>
            </w:r>
            <w:r w:rsidRPr="0093274B">
              <w:rPr>
                <w:rFonts w:ascii="Arial" w:hAnsi="Arial" w:cs="Arial"/>
                <w:kern w:val="1"/>
                <w:sz w:val="22"/>
                <w:szCs w:val="22"/>
                <w:lang w:val="ru-RU"/>
              </w:rPr>
              <w:t>)</w:t>
            </w:r>
          </w:p>
          <w:p w:rsidR="0093274B" w:rsidRPr="0093274B" w:rsidRDefault="0093274B" w:rsidP="0093274B">
            <w:pPr>
              <w:suppressAutoHyphens w:val="0"/>
              <w:snapToGrid w:val="0"/>
              <w:jc w:val="both"/>
              <w:rPr>
                <w:rFonts w:ascii="Arial" w:hAnsi="Arial" w:cs="Arial"/>
                <w:kern w:val="1"/>
                <w:sz w:val="22"/>
                <w:szCs w:val="22"/>
                <w:lang w:val="ru-RU"/>
              </w:rPr>
            </w:pPr>
          </w:p>
          <w:p w:rsidR="0093274B" w:rsidRPr="0093274B" w:rsidRDefault="0093274B" w:rsidP="0093274B">
            <w:pPr>
              <w:suppressAutoHyphens w:val="0"/>
              <w:snapToGrid w:val="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rsidR="0093274B" w:rsidRPr="0093274B" w:rsidRDefault="0093274B" w:rsidP="0093274B">
            <w:pPr>
              <w:tabs>
                <w:tab w:val="left" w:pos="680"/>
              </w:tabs>
              <w:suppressAutoHyphens w:val="0"/>
              <w:snapToGrid w:val="0"/>
              <w:spacing w:before="120"/>
              <w:jc w:val="both"/>
              <w:rPr>
                <w:rFonts w:ascii="Arial" w:hAnsi="Arial" w:cs="Arial"/>
                <w:kern w:val="1"/>
                <w:sz w:val="22"/>
                <w:szCs w:val="22"/>
                <w:lang w:val="ru-RU"/>
              </w:rPr>
            </w:pPr>
            <w:r w:rsidRPr="0093274B">
              <w:rPr>
                <w:rFonts w:ascii="Arial" w:hAnsi="Arial" w:cs="Arial"/>
                <w:kern w:val="1"/>
                <w:sz w:val="22"/>
                <w:szCs w:val="22"/>
                <w:lang w:val="ru-RU"/>
              </w:rPr>
              <w:t xml:space="preserve">-Фотокопија важеће </w:t>
            </w:r>
            <w:r w:rsidRPr="0093274B">
              <w:rPr>
                <w:rFonts w:ascii="Arial" w:hAnsi="Arial" w:cs="Arial"/>
                <w:sz w:val="22"/>
                <w:szCs w:val="22"/>
                <w:lang w:val="sr-Cyrl-RS" w:eastAsia="en-US"/>
              </w:rPr>
              <w:t xml:space="preserve">лиценце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Pr="0093274B">
              <w:rPr>
                <w:rFonts w:ascii="Arial" w:hAnsi="Arial" w:cs="Arial"/>
                <w:kern w:val="1"/>
                <w:sz w:val="22"/>
                <w:szCs w:val="22"/>
                <w:lang w:val="ru-RU"/>
              </w:rPr>
              <w:t>(</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w:t>
            </w:r>
            <w:r w:rsidRPr="0093274B">
              <w:rPr>
                <w:rFonts w:ascii="Arial" w:hAnsi="Arial" w:cs="Arial"/>
                <w:kern w:val="1"/>
                <w:sz w:val="22"/>
                <w:szCs w:val="22"/>
                <w:lang w:val="en-US"/>
              </w:rPr>
              <w:t>“</w:t>
            </w:r>
            <w:r w:rsidRPr="0093274B">
              <w:rPr>
                <w:rFonts w:ascii="Arial" w:hAnsi="Arial" w:cs="Arial"/>
                <w:kern w:val="1"/>
                <w:sz w:val="22"/>
                <w:szCs w:val="22"/>
                <w:lang w:val="ru-RU"/>
              </w:rPr>
              <w:t xml:space="preserve">,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w:t>
            </w:r>
            <w:r w:rsidRPr="0093274B">
              <w:rPr>
                <w:rFonts w:ascii="Arial" w:hAnsi="Arial" w:cs="Arial"/>
                <w:kern w:val="1"/>
                <w:sz w:val="22"/>
                <w:szCs w:val="22"/>
                <w:lang w:val="en-US"/>
              </w:rPr>
              <w:t>“</w:t>
            </w:r>
            <w:r w:rsidRPr="0093274B">
              <w:rPr>
                <w:rFonts w:ascii="Arial" w:hAnsi="Arial" w:cs="Arial"/>
                <w:kern w:val="1"/>
                <w:sz w:val="22"/>
                <w:szCs w:val="22"/>
                <w:lang w:val="ru-RU"/>
              </w:rPr>
              <w:t>, бр. 28/2015)</w:t>
            </w:r>
          </w:p>
          <w:p w:rsidR="0093274B" w:rsidRPr="0093274B" w:rsidRDefault="0093274B" w:rsidP="0093274B">
            <w:pPr>
              <w:suppressAutoHyphens w:val="0"/>
              <w:snapToGrid w:val="0"/>
              <w:jc w:val="both"/>
              <w:rPr>
                <w:rFonts w:ascii="Arial" w:hAnsi="Arial" w:cs="Arial"/>
                <w:b/>
                <w:sz w:val="22"/>
                <w:szCs w:val="22"/>
                <w:lang w:val="ru-RU" w:eastAsia="en-US"/>
              </w:rPr>
            </w:pPr>
            <w:r w:rsidRPr="0093274B">
              <w:rPr>
                <w:rFonts w:ascii="Arial" w:hAnsi="Arial" w:cs="Arial"/>
                <w:b/>
                <w:sz w:val="22"/>
                <w:szCs w:val="22"/>
                <w:lang w:val="ru-RU" w:eastAsia="en-US"/>
              </w:rPr>
              <w:lastRenderedPageBreak/>
              <w:t xml:space="preserve">Напомена: </w:t>
            </w:r>
          </w:p>
          <w:p w:rsidR="0093274B" w:rsidRPr="0093274B" w:rsidRDefault="0093274B" w:rsidP="0093274B">
            <w:pPr>
              <w:numPr>
                <w:ilvl w:val="0"/>
                <w:numId w:val="18"/>
              </w:numPr>
              <w:suppressAutoHyphens w:val="0"/>
              <w:snapToGrid w:val="0"/>
              <w:spacing w:before="120"/>
              <w:jc w:val="both"/>
              <w:rPr>
                <w:rFonts w:ascii="Arial" w:hAnsi="Arial" w:cs="Arial"/>
                <w:sz w:val="22"/>
                <w:szCs w:val="22"/>
                <w:lang w:val="ru-RU" w:eastAsia="en-US"/>
              </w:rPr>
            </w:pPr>
            <w:r w:rsidRPr="0093274B">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93274B" w:rsidRPr="0093274B" w:rsidRDefault="0093274B" w:rsidP="0093274B">
            <w:pPr>
              <w:numPr>
                <w:ilvl w:val="0"/>
                <w:numId w:val="18"/>
              </w:numPr>
              <w:suppressAutoHyphens w:val="0"/>
              <w:snapToGrid w:val="0"/>
              <w:spacing w:before="120"/>
              <w:jc w:val="both"/>
              <w:rPr>
                <w:rFonts w:ascii="Arial" w:hAnsi="Arial" w:cs="Arial"/>
                <w:sz w:val="22"/>
                <w:szCs w:val="22"/>
                <w:lang w:val="ru-RU" w:eastAsia="en-US"/>
              </w:rPr>
            </w:pPr>
            <w:r w:rsidRPr="0093274B">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93274B" w:rsidRPr="0093274B" w:rsidRDefault="0093274B" w:rsidP="0093274B">
            <w:pPr>
              <w:numPr>
                <w:ilvl w:val="0"/>
                <w:numId w:val="18"/>
              </w:numPr>
              <w:suppressAutoHyphens w:val="0"/>
              <w:snapToGrid w:val="0"/>
              <w:spacing w:before="120"/>
              <w:jc w:val="both"/>
              <w:rPr>
                <w:rFonts w:ascii="Arial" w:hAnsi="Arial" w:cs="Arial"/>
                <w:sz w:val="22"/>
                <w:szCs w:val="22"/>
                <w:lang w:val="en-US" w:eastAsia="en-US"/>
              </w:rPr>
            </w:pPr>
            <w:r w:rsidRPr="0093274B">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3274B" w:rsidRPr="0093274B" w:rsidTr="00B300FE">
        <w:trPr>
          <w:jc w:val="center"/>
        </w:trPr>
        <w:tc>
          <w:tcPr>
            <w:tcW w:w="729" w:type="dxa"/>
            <w:vAlign w:val="center"/>
          </w:tcPr>
          <w:p w:rsidR="0093274B" w:rsidRPr="0093274B" w:rsidRDefault="0093274B" w:rsidP="0093274B">
            <w:pPr>
              <w:suppressAutoHyphens w:val="0"/>
              <w:spacing w:before="120"/>
              <w:jc w:val="center"/>
              <w:rPr>
                <w:rFonts w:ascii="Arial" w:hAnsi="Arial" w:cs="Arial"/>
                <w:color w:val="00B0F0"/>
                <w:sz w:val="22"/>
                <w:szCs w:val="22"/>
                <w:lang w:val="en-US" w:eastAsia="en-US"/>
              </w:rPr>
            </w:pPr>
          </w:p>
        </w:tc>
        <w:tc>
          <w:tcPr>
            <w:tcW w:w="8430" w:type="dxa"/>
          </w:tcPr>
          <w:p w:rsidR="0093274B" w:rsidRPr="0093274B" w:rsidRDefault="0093274B" w:rsidP="0093274B">
            <w:pPr>
              <w:suppressAutoHyphens w:val="0"/>
              <w:spacing w:before="120"/>
              <w:ind w:right="-180"/>
              <w:jc w:val="center"/>
              <w:rPr>
                <w:rFonts w:ascii="Arial" w:hAnsi="Arial" w:cs="Arial"/>
                <w:b/>
                <w:sz w:val="22"/>
                <w:szCs w:val="22"/>
                <w:lang w:val="sr-Latn-CS" w:eastAsia="sr-Latn-CS"/>
              </w:rPr>
            </w:pPr>
            <w:r w:rsidRPr="0093274B">
              <w:rPr>
                <w:rFonts w:ascii="Arial" w:hAnsi="Arial" w:cs="Arial"/>
                <w:b/>
                <w:sz w:val="22"/>
                <w:szCs w:val="22"/>
                <w:lang w:val="sr-Latn-CS" w:eastAsia="sr-Latn-CS"/>
              </w:rPr>
              <w:t xml:space="preserve">4.2  ДОДАТНИ УСЛОВИ </w:t>
            </w:r>
          </w:p>
          <w:p w:rsidR="0093274B" w:rsidRPr="0093274B" w:rsidRDefault="0093274B" w:rsidP="0093274B">
            <w:pPr>
              <w:suppressAutoHyphens w:val="0"/>
              <w:snapToGrid w:val="0"/>
              <w:spacing w:before="120"/>
              <w:jc w:val="center"/>
              <w:rPr>
                <w:rFonts w:ascii="Arial" w:hAnsi="Arial" w:cs="Arial"/>
                <w:b/>
                <w:sz w:val="22"/>
                <w:szCs w:val="22"/>
                <w:lang w:val="sr-Latn-CS" w:eastAsia="sr-Latn-CS"/>
              </w:rPr>
            </w:pPr>
            <w:r w:rsidRPr="0093274B">
              <w:rPr>
                <w:rFonts w:ascii="Arial" w:hAnsi="Arial" w:cs="Arial"/>
                <w:b/>
                <w:sz w:val="22"/>
                <w:szCs w:val="22"/>
                <w:lang w:val="sr-Latn-CS" w:eastAsia="sr-Latn-CS"/>
              </w:rPr>
              <w:t>ЗА УЧЕШЋЕ У ПОСТУПКУ ЈАВНЕ НАБАВКЕ ИЗ ЧЛАНА 76. ЗАКОНА</w:t>
            </w:r>
          </w:p>
          <w:p w:rsidR="0093274B" w:rsidRPr="0093274B" w:rsidRDefault="0093274B" w:rsidP="0093274B">
            <w:pPr>
              <w:suppressAutoHyphens w:val="0"/>
              <w:snapToGrid w:val="0"/>
              <w:jc w:val="center"/>
              <w:rPr>
                <w:rFonts w:ascii="Arial" w:eastAsia="Calibri" w:hAnsi="Arial" w:cs="Arial"/>
                <w:sz w:val="22"/>
                <w:szCs w:val="22"/>
                <w:lang w:val="en-US" w:eastAsia="en-US"/>
              </w:rPr>
            </w:pPr>
          </w:p>
        </w:tc>
      </w:tr>
      <w:tr w:rsidR="0093274B" w:rsidRPr="0093274B" w:rsidTr="00B300FE">
        <w:trPr>
          <w:trHeight w:val="1160"/>
          <w:jc w:val="center"/>
        </w:trPr>
        <w:tc>
          <w:tcPr>
            <w:tcW w:w="729" w:type="dxa"/>
            <w:vAlign w:val="center"/>
          </w:tcPr>
          <w:p w:rsidR="0093274B" w:rsidRPr="0093274B" w:rsidRDefault="0093274B" w:rsidP="0093274B">
            <w:pPr>
              <w:suppressAutoHyphens w:val="0"/>
              <w:spacing w:before="120"/>
              <w:jc w:val="center"/>
              <w:rPr>
                <w:rFonts w:ascii="Arial" w:hAnsi="Arial" w:cs="Arial"/>
                <w:color w:val="00B0F0"/>
                <w:sz w:val="22"/>
                <w:szCs w:val="22"/>
                <w:lang w:val="en-US" w:eastAsia="en-US"/>
              </w:rPr>
            </w:pPr>
            <w:r w:rsidRPr="0093274B">
              <w:rPr>
                <w:rFonts w:ascii="Arial" w:hAnsi="Arial" w:cs="Arial"/>
                <w:sz w:val="22"/>
                <w:szCs w:val="22"/>
                <w:lang w:val="sr-Cyrl-RS" w:eastAsia="en-US"/>
              </w:rPr>
              <w:t>6</w:t>
            </w:r>
            <w:r w:rsidRPr="0093274B">
              <w:rPr>
                <w:rFonts w:ascii="Arial" w:hAnsi="Arial" w:cs="Arial"/>
                <w:sz w:val="22"/>
                <w:szCs w:val="22"/>
                <w:lang w:val="en-US" w:eastAsia="en-US"/>
              </w:rPr>
              <w:t>.</w:t>
            </w:r>
          </w:p>
        </w:tc>
        <w:tc>
          <w:tcPr>
            <w:tcW w:w="8430" w:type="dxa"/>
          </w:tcPr>
          <w:p w:rsidR="0093274B" w:rsidRPr="0093274B" w:rsidRDefault="0093274B" w:rsidP="0093274B">
            <w:pPr>
              <w:suppressAutoHyphens w:val="0"/>
              <w:autoSpaceDE w:val="0"/>
              <w:autoSpaceDN w:val="0"/>
              <w:adjustRightInd w:val="0"/>
              <w:jc w:val="both"/>
              <w:rPr>
                <w:rFonts w:ascii="Arial" w:hAnsi="Arial" w:cs="Arial"/>
                <w:b/>
                <w:sz w:val="22"/>
                <w:szCs w:val="22"/>
                <w:u w:val="single"/>
                <w:lang w:val="sr-Latn-CS" w:eastAsia="sr-Latn-CS"/>
              </w:rPr>
            </w:pP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Cyrl-RS" w:eastAsia="sr-Latn-CS"/>
              </w:rPr>
              <w:t>Пословни капацитет</w:t>
            </w: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Услов:</w:t>
            </w:r>
            <w:r w:rsidRPr="0093274B">
              <w:rPr>
                <w:rFonts w:ascii="Arial" w:hAnsi="Arial" w:cs="Arial"/>
                <w:b/>
                <w:sz w:val="22"/>
                <w:szCs w:val="22"/>
                <w:u w:val="single"/>
                <w:lang w:val="sr-Cyrl-RS" w:eastAsia="sr-Latn-CS"/>
              </w:rPr>
              <w:t>1</w:t>
            </w: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p>
          <w:p w:rsidR="0093274B" w:rsidRPr="0093274B" w:rsidRDefault="0093274B" w:rsidP="0093274B">
            <w:pPr>
              <w:suppressAutoHyphens w:val="0"/>
              <w:autoSpaceDE w:val="0"/>
              <w:autoSpaceDN w:val="0"/>
              <w:adjustRightInd w:val="0"/>
              <w:jc w:val="both"/>
              <w:rPr>
                <w:rFonts w:ascii="Arial" w:hAnsi="Arial" w:cs="Arial"/>
                <w:b/>
                <w:sz w:val="22"/>
                <w:szCs w:val="22"/>
                <w:lang w:val="sr-Cyrl-RS" w:eastAsia="sr-Latn-CS"/>
              </w:rPr>
            </w:pPr>
            <w:r w:rsidRPr="0093274B">
              <w:rPr>
                <w:rFonts w:ascii="Arial" w:hAnsi="Arial" w:cs="Arial"/>
                <w:sz w:val="22"/>
                <w:szCs w:val="22"/>
                <w:lang w:val="ru-RU" w:eastAsia="en-US"/>
              </w:rPr>
              <w:t xml:space="preserve">- да је понуђач у последњих годину дана пружао услуге израде Акта о процени ризика у заштити лица, имовине и </w:t>
            </w:r>
            <w:r w:rsidR="00112C5B">
              <w:rPr>
                <w:rFonts w:ascii="Arial" w:hAnsi="Arial" w:cs="Arial"/>
                <w:sz w:val="22"/>
                <w:szCs w:val="22"/>
                <w:lang w:val="ru-RU" w:eastAsia="en-US"/>
              </w:rPr>
              <w:t>пословања за најмање 3 (три</w:t>
            </w:r>
            <w:r w:rsidRPr="0093274B">
              <w:rPr>
                <w:rFonts w:ascii="Arial" w:hAnsi="Arial" w:cs="Arial"/>
                <w:sz w:val="22"/>
                <w:szCs w:val="22"/>
                <w:lang w:val="ru-RU" w:eastAsia="en-US"/>
              </w:rPr>
              <w:t>) наручиоца из групе обавезно обезбеђених објеката и/или објеката од посебног значаја за одбрану земље у уговореном року, обиму и квалитету</w:t>
            </w:r>
            <w:r w:rsidRPr="0093274B">
              <w:rPr>
                <w:rFonts w:ascii="Arial" w:hAnsi="Arial"/>
                <w:sz w:val="22"/>
                <w:szCs w:val="22"/>
                <w:lang w:val="en-US" w:eastAsia="en-US"/>
              </w:rPr>
              <w:t xml:space="preserve"> </w:t>
            </w:r>
            <w:r w:rsidRPr="0093274B">
              <w:rPr>
                <w:rFonts w:ascii="Arial" w:hAnsi="Arial" w:cs="Arial"/>
                <w:sz w:val="22"/>
                <w:szCs w:val="22"/>
                <w:lang w:val="ru-RU" w:eastAsia="en-US"/>
              </w:rPr>
              <w:t>и да у гарантном року није било рекламација на исте, до дана издавања потврде. Наручилац прихвата искључиво процене које су урађене по новом стандарду СРПС А.Л2.003:2017</w:t>
            </w:r>
          </w:p>
          <w:p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 xml:space="preserve">Доказ: </w:t>
            </w:r>
            <w:r w:rsidRPr="0093274B">
              <w:rPr>
                <w:rFonts w:ascii="Arial" w:hAnsi="Arial" w:cs="Arial"/>
                <w:b/>
                <w:sz w:val="22"/>
                <w:szCs w:val="22"/>
                <w:u w:val="single"/>
                <w:lang w:val="sr-Cyrl-RS" w:eastAsia="sr-Latn-CS"/>
              </w:rPr>
              <w:t>1</w:t>
            </w:r>
          </w:p>
          <w:p w:rsidR="0093274B" w:rsidRPr="0093274B" w:rsidRDefault="0093274B" w:rsidP="0093274B">
            <w:pPr>
              <w:suppressAutoHyphens w:val="0"/>
              <w:autoSpaceDE w:val="0"/>
              <w:autoSpaceDN w:val="0"/>
              <w:adjustRightInd w:val="0"/>
              <w:ind w:left="279" w:hanging="220"/>
              <w:jc w:val="both"/>
              <w:rPr>
                <w:rFonts w:ascii="Arial" w:hAnsi="Arial" w:cs="Arial"/>
                <w:sz w:val="22"/>
                <w:szCs w:val="22"/>
                <w:lang w:val="sr-Latn-RS" w:eastAsia="sr-Latn-CS"/>
              </w:rPr>
            </w:pPr>
            <w:r w:rsidRPr="0093274B">
              <w:rPr>
                <w:rFonts w:ascii="Arial" w:hAnsi="Arial" w:cs="Arial"/>
                <w:sz w:val="22"/>
                <w:szCs w:val="22"/>
                <w:lang w:val="sr-Latn-CS" w:eastAsia="sr-Latn-CS"/>
              </w:rPr>
              <w:t>Референтна листа</w:t>
            </w:r>
          </w:p>
          <w:p w:rsidR="0093274B" w:rsidRPr="0093274B" w:rsidRDefault="0093274B" w:rsidP="0093274B">
            <w:pPr>
              <w:suppressAutoHyphens w:val="0"/>
              <w:autoSpaceDE w:val="0"/>
              <w:autoSpaceDN w:val="0"/>
              <w:adjustRightInd w:val="0"/>
              <w:ind w:left="279" w:hanging="220"/>
              <w:jc w:val="both"/>
              <w:rPr>
                <w:rFonts w:ascii="Arial" w:hAnsi="Arial" w:cs="Arial"/>
                <w:sz w:val="22"/>
                <w:szCs w:val="22"/>
                <w:lang w:val="sr-Latn-CS" w:eastAsia="sr-Latn-CS"/>
              </w:rPr>
            </w:pPr>
            <w:r w:rsidRPr="0093274B">
              <w:rPr>
                <w:rFonts w:ascii="Arial" w:hAnsi="Arial" w:cs="Arial"/>
                <w:sz w:val="22"/>
                <w:szCs w:val="22"/>
                <w:lang w:val="sr-Latn-CS" w:eastAsia="sr-Latn-CS"/>
              </w:rPr>
              <w:t>-</w:t>
            </w:r>
            <w:r w:rsidRPr="0093274B">
              <w:rPr>
                <w:rFonts w:ascii="Arial" w:hAnsi="Arial" w:cs="Arial"/>
                <w:sz w:val="22"/>
                <w:szCs w:val="22"/>
                <w:lang w:val="sr-Cyrl-RS" w:eastAsia="sr-Latn-CS"/>
              </w:rPr>
              <w:t xml:space="preserve"> </w:t>
            </w:r>
            <w:r w:rsidRPr="0093274B">
              <w:rPr>
                <w:rFonts w:ascii="Arial" w:hAnsi="Arial" w:cs="Arial"/>
                <w:sz w:val="22"/>
                <w:szCs w:val="22"/>
                <w:lang w:val="sr-Latn-CS" w:eastAsia="sr-Latn-CS"/>
              </w:rPr>
              <w:t>Потписане и оверене потврде купаца</w:t>
            </w:r>
          </w:p>
          <w:p w:rsidR="0093274B" w:rsidRDefault="0093274B" w:rsidP="0093274B">
            <w:pPr>
              <w:suppressAutoHyphens w:val="0"/>
              <w:autoSpaceDE w:val="0"/>
              <w:autoSpaceDN w:val="0"/>
              <w:adjustRightInd w:val="0"/>
              <w:ind w:left="279" w:hanging="220"/>
              <w:jc w:val="both"/>
              <w:rPr>
                <w:rFonts w:ascii="Arial" w:hAnsi="Arial" w:cs="Arial"/>
                <w:sz w:val="22"/>
                <w:szCs w:val="22"/>
                <w:lang w:val="sr-Cyrl-RS" w:eastAsia="sr-Latn-CS"/>
              </w:rPr>
            </w:pPr>
            <w:r w:rsidRPr="0093274B">
              <w:rPr>
                <w:rFonts w:ascii="Arial" w:hAnsi="Arial" w:cs="Arial"/>
                <w:sz w:val="22"/>
                <w:szCs w:val="22"/>
                <w:lang w:val="sr-Latn-CS" w:eastAsia="sr-Latn-CS"/>
              </w:rPr>
              <w:t xml:space="preserve">- Копија </w:t>
            </w:r>
            <w:r w:rsidRPr="0093274B">
              <w:rPr>
                <w:rFonts w:ascii="Arial" w:hAnsi="Arial" w:cs="Arial"/>
                <w:sz w:val="22"/>
                <w:szCs w:val="22"/>
                <w:lang w:val="sr-Cyrl-RS" w:eastAsia="sr-Latn-CS"/>
              </w:rPr>
              <w:t>уговора</w:t>
            </w:r>
          </w:p>
          <w:p w:rsidR="00112C5B" w:rsidRDefault="00112C5B" w:rsidP="0093274B">
            <w:pPr>
              <w:suppressAutoHyphens w:val="0"/>
              <w:autoSpaceDE w:val="0"/>
              <w:autoSpaceDN w:val="0"/>
              <w:adjustRightInd w:val="0"/>
              <w:ind w:left="279" w:hanging="220"/>
              <w:jc w:val="both"/>
              <w:rPr>
                <w:rFonts w:ascii="Arial" w:hAnsi="Arial" w:cs="Arial"/>
                <w:sz w:val="22"/>
                <w:szCs w:val="22"/>
                <w:lang w:val="sr-Cyrl-RS" w:eastAsia="sr-Latn-CS"/>
              </w:rPr>
            </w:pP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Услов:</w:t>
            </w:r>
            <w:r w:rsidRPr="0093274B">
              <w:rPr>
                <w:rFonts w:ascii="Arial" w:hAnsi="Arial" w:cs="Arial"/>
                <w:b/>
                <w:sz w:val="22"/>
                <w:szCs w:val="22"/>
                <w:u w:val="single"/>
                <w:lang w:val="sr-Cyrl-RS" w:eastAsia="sr-Latn-CS"/>
              </w:rPr>
              <w:t>2</w:t>
            </w:r>
          </w:p>
          <w:p w:rsidR="0093274B" w:rsidRPr="0093274B" w:rsidRDefault="0093274B" w:rsidP="0093274B">
            <w:pPr>
              <w:suppressAutoHyphens w:val="0"/>
              <w:autoSpaceDE w:val="0"/>
              <w:autoSpaceDN w:val="0"/>
              <w:adjustRightInd w:val="0"/>
              <w:spacing w:before="120"/>
              <w:jc w:val="both"/>
              <w:rPr>
                <w:rFonts w:ascii="Arial" w:eastAsia="Calibri" w:hAnsi="Arial" w:cs="Arial"/>
                <w:sz w:val="22"/>
                <w:szCs w:val="22"/>
                <w:lang w:eastAsia="en-US"/>
              </w:rPr>
            </w:pPr>
            <w:r w:rsidRPr="0093274B">
              <w:rPr>
                <w:rFonts w:ascii="Arial" w:eastAsia="Calibri" w:hAnsi="Arial" w:cs="Arial"/>
                <w:sz w:val="22"/>
                <w:szCs w:val="22"/>
                <w:lang w:val="sr-Cyrl-ME" w:eastAsia="en-US"/>
              </w:rPr>
              <w:t>-д</w:t>
            </w:r>
            <w:r w:rsidRPr="0093274B">
              <w:rPr>
                <w:rFonts w:ascii="Arial" w:eastAsia="Calibri" w:hAnsi="Arial" w:cs="Arial"/>
                <w:sz w:val="22"/>
                <w:szCs w:val="22"/>
                <w:lang w:val="en-US" w:eastAsia="en-US"/>
              </w:rPr>
              <w:t>а је понуђач по важећој Методологији пружао услуге</w:t>
            </w:r>
            <w:r w:rsidRPr="0093274B">
              <w:rPr>
                <w:rFonts w:ascii="Arial" w:eastAsia="Calibri" w:hAnsi="Arial" w:cs="Arial"/>
                <w:sz w:val="22"/>
                <w:szCs w:val="22"/>
                <w:lang w:val="sr-Cyrl-ME" w:eastAsia="en-US"/>
              </w:rPr>
              <w:t xml:space="preserve"> </w:t>
            </w:r>
            <w:r w:rsidRPr="0093274B">
              <w:rPr>
                <w:rFonts w:ascii="Arial" w:eastAsia="Calibri" w:hAnsi="Arial" w:cs="Arial"/>
                <w:sz w:val="22"/>
                <w:szCs w:val="22"/>
                <w:lang w:val="en-US" w:eastAsia="en-US"/>
              </w:rPr>
              <w:t xml:space="preserve">из области </w:t>
            </w:r>
            <w:r w:rsidRPr="0093274B">
              <w:rPr>
                <w:rFonts w:ascii="Arial" w:eastAsia="Calibri" w:hAnsi="Arial" w:cs="Arial"/>
                <w:sz w:val="22"/>
                <w:szCs w:val="22"/>
                <w:lang w:val="sr-Cyrl-RS" w:eastAsia="en-US"/>
              </w:rPr>
              <w:t>ванредних ситуација</w:t>
            </w:r>
            <w:r w:rsidRPr="0093274B">
              <w:rPr>
                <w:rFonts w:ascii="Arial" w:eastAsia="Calibri" w:hAnsi="Arial" w:cs="Arial"/>
                <w:sz w:val="22"/>
                <w:szCs w:val="22"/>
                <w:lang w:val="en-US" w:eastAsia="en-US"/>
              </w:rPr>
              <w:t xml:space="preserve"> </w:t>
            </w:r>
            <w:r w:rsidRPr="0093274B">
              <w:rPr>
                <w:rFonts w:ascii="Arial" w:eastAsia="Calibri" w:hAnsi="Arial" w:cs="Arial"/>
                <w:sz w:val="22"/>
                <w:szCs w:val="22"/>
                <w:lang w:eastAsia="en-US"/>
              </w:rPr>
              <w:t xml:space="preserve"> односно израде Процене угрожености од елементарних непогода и других несрећа и израде Планова заштите и спасавањ</w:t>
            </w:r>
            <w:r w:rsidRPr="0093274B">
              <w:rPr>
                <w:rFonts w:ascii="Arial" w:eastAsia="Calibri" w:hAnsi="Arial" w:cs="Arial"/>
                <w:sz w:val="22"/>
                <w:szCs w:val="22"/>
                <w:lang w:val="sr-Cyrl-RS" w:eastAsia="en-US"/>
              </w:rPr>
              <w:t xml:space="preserve">а у ванредним ситуацијама за минимум </w:t>
            </w:r>
            <w:r w:rsidR="00112C5B">
              <w:rPr>
                <w:rFonts w:ascii="Arial" w:eastAsia="Calibri" w:hAnsi="Arial" w:cs="Arial"/>
                <w:sz w:val="22"/>
                <w:szCs w:val="22"/>
                <w:lang w:val="sr-Cyrl-RS" w:eastAsia="en-US"/>
              </w:rPr>
              <w:t>3(три</w:t>
            </w:r>
            <w:r w:rsidRPr="0093274B">
              <w:rPr>
                <w:rFonts w:ascii="Arial" w:eastAsia="Calibri" w:hAnsi="Arial" w:cs="Arial"/>
                <w:sz w:val="22"/>
                <w:szCs w:val="22"/>
                <w:lang w:val="sr-Cyrl-RS" w:eastAsia="en-US"/>
              </w:rPr>
              <w:t>) наручиоца у уговореном року, обиму и квалитету и да у гарантном року није</w:t>
            </w:r>
            <w:r w:rsidRPr="0093274B">
              <w:rPr>
                <w:rFonts w:ascii="Arial" w:hAnsi="Arial"/>
                <w:sz w:val="22"/>
                <w:szCs w:val="22"/>
                <w:lang w:val="en-US" w:eastAsia="en-US"/>
              </w:rPr>
              <w:t xml:space="preserve"> </w:t>
            </w:r>
            <w:r w:rsidRPr="0093274B">
              <w:rPr>
                <w:rFonts w:ascii="Arial" w:eastAsia="Calibri" w:hAnsi="Arial" w:cs="Arial"/>
                <w:sz w:val="22"/>
                <w:szCs w:val="22"/>
                <w:lang w:val="sr-Cyrl-RS" w:eastAsia="en-US"/>
              </w:rPr>
              <w:t xml:space="preserve">било рекламација на исте,  до дана издавања потврде. </w:t>
            </w:r>
          </w:p>
          <w:p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 xml:space="preserve">Доказ: </w:t>
            </w:r>
            <w:r w:rsidRPr="0093274B">
              <w:rPr>
                <w:rFonts w:ascii="Arial" w:hAnsi="Arial" w:cs="Arial"/>
                <w:b/>
                <w:sz w:val="22"/>
                <w:szCs w:val="22"/>
                <w:u w:val="single"/>
                <w:lang w:val="sr-Cyrl-RS" w:eastAsia="sr-Latn-CS"/>
              </w:rPr>
              <w:t>2</w:t>
            </w:r>
          </w:p>
          <w:p w:rsidR="0093274B" w:rsidRPr="0093274B" w:rsidRDefault="0093274B" w:rsidP="0093274B">
            <w:pPr>
              <w:suppressAutoHyphens w:val="0"/>
              <w:autoSpaceDE w:val="0"/>
              <w:autoSpaceDN w:val="0"/>
              <w:adjustRightInd w:val="0"/>
              <w:ind w:left="279" w:hanging="220"/>
              <w:jc w:val="both"/>
              <w:rPr>
                <w:rFonts w:ascii="Arial" w:hAnsi="Arial" w:cs="Arial"/>
                <w:sz w:val="22"/>
                <w:szCs w:val="22"/>
                <w:lang w:val="sr-Latn-RS" w:eastAsia="sr-Latn-CS"/>
              </w:rPr>
            </w:pPr>
            <w:r w:rsidRPr="0093274B">
              <w:rPr>
                <w:rFonts w:ascii="Arial" w:hAnsi="Arial" w:cs="Arial"/>
                <w:sz w:val="22"/>
                <w:szCs w:val="22"/>
                <w:lang w:val="sr-Latn-CS" w:eastAsia="sr-Latn-CS"/>
              </w:rPr>
              <w:t>Референтна листа</w:t>
            </w:r>
          </w:p>
          <w:p w:rsidR="0093274B" w:rsidRPr="0093274B" w:rsidRDefault="0093274B" w:rsidP="0093274B">
            <w:pPr>
              <w:suppressAutoHyphens w:val="0"/>
              <w:autoSpaceDE w:val="0"/>
              <w:autoSpaceDN w:val="0"/>
              <w:adjustRightInd w:val="0"/>
              <w:ind w:left="279" w:hanging="220"/>
              <w:jc w:val="both"/>
              <w:rPr>
                <w:rFonts w:ascii="Arial" w:hAnsi="Arial" w:cs="Arial"/>
                <w:sz w:val="22"/>
                <w:szCs w:val="22"/>
                <w:lang w:val="sr-Latn-CS" w:eastAsia="sr-Latn-CS"/>
              </w:rPr>
            </w:pPr>
            <w:r w:rsidRPr="0093274B">
              <w:rPr>
                <w:rFonts w:ascii="Arial" w:hAnsi="Arial" w:cs="Arial"/>
                <w:sz w:val="22"/>
                <w:szCs w:val="22"/>
                <w:lang w:val="sr-Latn-CS" w:eastAsia="sr-Latn-CS"/>
              </w:rPr>
              <w:t>-</w:t>
            </w:r>
            <w:r w:rsidRPr="0093274B">
              <w:rPr>
                <w:rFonts w:ascii="Arial" w:hAnsi="Arial" w:cs="Arial"/>
                <w:sz w:val="22"/>
                <w:szCs w:val="22"/>
                <w:lang w:val="sr-Cyrl-RS" w:eastAsia="sr-Latn-CS"/>
              </w:rPr>
              <w:t xml:space="preserve"> </w:t>
            </w:r>
            <w:r w:rsidRPr="0093274B">
              <w:rPr>
                <w:rFonts w:ascii="Arial" w:hAnsi="Arial" w:cs="Arial"/>
                <w:sz w:val="22"/>
                <w:szCs w:val="22"/>
                <w:lang w:val="sr-Latn-CS" w:eastAsia="sr-Latn-CS"/>
              </w:rPr>
              <w:t>Потписане и оверене потврде купаца</w:t>
            </w:r>
          </w:p>
          <w:p w:rsidR="0093274B" w:rsidRPr="0093274B" w:rsidRDefault="0093274B" w:rsidP="0093274B">
            <w:pPr>
              <w:suppressAutoHyphens w:val="0"/>
              <w:autoSpaceDE w:val="0"/>
              <w:autoSpaceDN w:val="0"/>
              <w:adjustRightInd w:val="0"/>
              <w:ind w:left="279" w:hanging="220"/>
              <w:jc w:val="both"/>
              <w:rPr>
                <w:rFonts w:ascii="Arial" w:hAnsi="Arial" w:cs="Arial"/>
                <w:sz w:val="22"/>
                <w:szCs w:val="22"/>
                <w:lang w:val="sr-Cyrl-RS" w:eastAsia="sr-Latn-CS"/>
              </w:rPr>
            </w:pPr>
            <w:r w:rsidRPr="0093274B">
              <w:rPr>
                <w:rFonts w:ascii="Arial" w:hAnsi="Arial" w:cs="Arial"/>
                <w:sz w:val="22"/>
                <w:szCs w:val="22"/>
                <w:lang w:val="sr-Latn-CS" w:eastAsia="sr-Latn-CS"/>
              </w:rPr>
              <w:t xml:space="preserve">- Копија </w:t>
            </w:r>
            <w:r w:rsidRPr="0093274B">
              <w:rPr>
                <w:rFonts w:ascii="Arial" w:hAnsi="Arial" w:cs="Arial"/>
                <w:sz w:val="22"/>
                <w:szCs w:val="22"/>
                <w:lang w:val="sr-Cyrl-RS" w:eastAsia="sr-Latn-CS"/>
              </w:rPr>
              <w:t>уговора</w:t>
            </w:r>
          </w:p>
          <w:p w:rsidR="00112C5B" w:rsidRDefault="0093274B" w:rsidP="0093274B">
            <w:pPr>
              <w:suppressAutoHyphens w:val="0"/>
              <w:spacing w:after="200" w:line="276" w:lineRule="auto"/>
              <w:rPr>
                <w:rFonts w:ascii="Arial" w:eastAsia="Calibri" w:hAnsi="Arial" w:cs="Arial"/>
                <w:sz w:val="22"/>
                <w:szCs w:val="22"/>
                <w:lang w:eastAsia="en-US"/>
              </w:rPr>
            </w:pPr>
            <w:r w:rsidRPr="0093274B">
              <w:rPr>
                <w:rFonts w:ascii="Arial" w:eastAsia="Calibri" w:hAnsi="Arial" w:cs="Arial"/>
                <w:b/>
                <w:sz w:val="22"/>
                <w:szCs w:val="22"/>
                <w:lang w:eastAsia="en-US"/>
              </w:rPr>
              <w:t>Напомена</w:t>
            </w:r>
            <w:r w:rsidRPr="0093274B">
              <w:rPr>
                <w:rFonts w:ascii="Arial" w:eastAsia="Calibri" w:hAnsi="Arial" w:cs="Arial"/>
                <w:sz w:val="22"/>
                <w:szCs w:val="22"/>
                <w:lang w:eastAsia="en-US"/>
              </w:rPr>
              <w:t>: Наручилац мора бити овлашћено односно оспсобљено правно лице за заштиту и спасавање у Републици Србији</w:t>
            </w:r>
          </w:p>
          <w:p w:rsidR="00345002" w:rsidRDefault="00345002" w:rsidP="0093274B">
            <w:pPr>
              <w:suppressAutoHyphens w:val="0"/>
              <w:spacing w:after="200" w:line="276" w:lineRule="auto"/>
              <w:rPr>
                <w:rFonts w:ascii="Arial" w:eastAsia="Calibri" w:hAnsi="Arial" w:cs="Arial"/>
                <w:sz w:val="22"/>
                <w:szCs w:val="22"/>
                <w:lang w:eastAsia="en-US"/>
              </w:rPr>
            </w:pPr>
          </w:p>
          <w:p w:rsidR="00345002" w:rsidRDefault="00345002" w:rsidP="00345002">
            <w:pPr>
              <w:suppressAutoHyphens w:val="0"/>
              <w:autoSpaceDE w:val="0"/>
              <w:autoSpaceDN w:val="0"/>
              <w:adjustRightInd w:val="0"/>
              <w:jc w:val="both"/>
              <w:rPr>
                <w:rFonts w:ascii="Arial" w:eastAsia="Calibri" w:hAnsi="Arial" w:cs="Arial"/>
                <w:sz w:val="22"/>
                <w:szCs w:val="22"/>
                <w:lang w:eastAsia="en-US"/>
              </w:rPr>
            </w:pPr>
          </w:p>
          <w:p w:rsidR="00112C5B" w:rsidRPr="00112C5B" w:rsidRDefault="00D96A57" w:rsidP="00345002">
            <w:pPr>
              <w:suppressAutoHyphens w:val="0"/>
              <w:autoSpaceDE w:val="0"/>
              <w:autoSpaceDN w:val="0"/>
              <w:adjustRightInd w:val="0"/>
              <w:jc w:val="both"/>
              <w:rPr>
                <w:rFonts w:ascii="Arial" w:hAnsi="Arial" w:cs="Arial"/>
                <w:b/>
                <w:sz w:val="22"/>
                <w:szCs w:val="22"/>
                <w:lang w:val="sr-Cyrl-RS" w:eastAsia="sr-Latn-CS"/>
              </w:rPr>
            </w:pPr>
            <w:r>
              <w:rPr>
                <w:rFonts w:ascii="Arial" w:hAnsi="Arial" w:cs="Arial"/>
                <w:b/>
                <w:sz w:val="22"/>
                <w:szCs w:val="22"/>
                <w:lang w:val="sr-Cyrl-RS" w:eastAsia="sr-Latn-CS"/>
              </w:rPr>
              <w:lastRenderedPageBreak/>
              <w:t>Образложење за услов 1 и 2</w:t>
            </w:r>
          </w:p>
          <w:p w:rsidR="00112C5B" w:rsidRPr="00112C5B" w:rsidRDefault="00112C5B" w:rsidP="00112C5B">
            <w:pPr>
              <w:suppressAutoHyphens w:val="0"/>
              <w:jc w:val="both"/>
              <w:rPr>
                <w:rFonts w:ascii="Arial" w:eastAsia="Calibri" w:hAnsi="Arial" w:cs="Arial"/>
                <w:sz w:val="22"/>
                <w:szCs w:val="22"/>
                <w:lang w:val="sr-Cyrl-RS" w:eastAsia="en-US"/>
              </w:rPr>
            </w:pPr>
            <w:r w:rsidRPr="00112C5B">
              <w:rPr>
                <w:rFonts w:ascii="Arial" w:eastAsia="Calibri" w:hAnsi="Arial" w:cs="Arial"/>
                <w:sz w:val="22"/>
                <w:szCs w:val="22"/>
                <w:lang w:val="sr-Cyrl-RS" w:eastAsia="en-US"/>
              </w:rPr>
              <w:t>Огранак ТЕНТ представља објекат критичне инфраструктуре Републике Србије и као такав има потребу за интеграцију функције безбедности пословања. Како процена ризика у заштити лица, имовине и пословања обједињава и процену ризика у вези са смањењем ризика од катастрофа и спремност за управљање ванредним ситуацијама неопходно је доказати да Понуђач има знање, искуство и способност за вршење предметних процена. На овај начин Огранак ТЕНТ избегава диспропорцију у вези израде посебних процена и добија на квалитету израде докумената, с обзиром да се израђују истовремено и на тај начин се омогућава анализа опасности на релевантан начин.</w:t>
            </w:r>
          </w:p>
          <w:p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Услов:</w:t>
            </w:r>
            <w:r w:rsidRPr="0093274B">
              <w:rPr>
                <w:rFonts w:ascii="Arial" w:hAnsi="Arial" w:cs="Arial"/>
                <w:b/>
                <w:sz w:val="22"/>
                <w:szCs w:val="22"/>
                <w:u w:val="single"/>
                <w:lang w:val="sr-Cyrl-RS" w:eastAsia="sr-Latn-CS"/>
              </w:rPr>
              <w:t>3</w:t>
            </w:r>
          </w:p>
          <w:p w:rsidR="0093274B" w:rsidRPr="0093274B" w:rsidRDefault="0093274B" w:rsidP="0093274B">
            <w:pPr>
              <w:suppressAutoHyphens w:val="0"/>
              <w:autoSpaceDE w:val="0"/>
              <w:autoSpaceDN w:val="0"/>
              <w:adjustRightInd w:val="0"/>
              <w:spacing w:before="120"/>
              <w:rPr>
                <w:rFonts w:ascii="Arial" w:hAnsi="Arial"/>
                <w:sz w:val="22"/>
                <w:szCs w:val="22"/>
                <w:lang w:eastAsia="en-US"/>
              </w:rPr>
            </w:pPr>
            <w:r w:rsidRPr="0093274B">
              <w:rPr>
                <w:rFonts w:ascii="Arial" w:hAnsi="Arial"/>
                <w:sz w:val="22"/>
                <w:szCs w:val="22"/>
                <w:lang w:eastAsia="en-US"/>
              </w:rPr>
              <w:t xml:space="preserve">Да понуђач пре објављивања позива поседује следеће сертификате: ИСО 9001, ИСО 10002, ИСО 14001, ИСО 18001. </w:t>
            </w:r>
          </w:p>
          <w:p w:rsidR="0093274B" w:rsidRPr="0093274B" w:rsidRDefault="0093274B" w:rsidP="0093274B">
            <w:pPr>
              <w:suppressAutoHyphens w:val="0"/>
              <w:autoSpaceDE w:val="0"/>
              <w:autoSpaceDN w:val="0"/>
              <w:adjustRightInd w:val="0"/>
              <w:spacing w:before="120"/>
              <w:jc w:val="both"/>
              <w:rPr>
                <w:rFonts w:ascii="Arial" w:hAnsi="Arial"/>
                <w:sz w:val="22"/>
                <w:szCs w:val="22"/>
                <w:lang w:eastAsia="en-US"/>
              </w:rPr>
            </w:pPr>
            <w:r w:rsidRPr="0093274B">
              <w:rPr>
                <w:rFonts w:ascii="Arial" w:hAnsi="Arial"/>
                <w:sz w:val="22"/>
                <w:szCs w:val="22"/>
                <w:lang w:eastAsia="en-US"/>
              </w:rPr>
              <w:t>као и ИСО 27001 - област контролисања треба да обухвати процену ризика, безбедост ИКТ система, заштиту тајности података.</w:t>
            </w:r>
          </w:p>
          <w:p w:rsidR="00345002" w:rsidRPr="0093274B" w:rsidRDefault="0093274B" w:rsidP="0093274B">
            <w:pPr>
              <w:suppressAutoHyphens w:val="0"/>
              <w:autoSpaceDE w:val="0"/>
              <w:autoSpaceDN w:val="0"/>
              <w:adjustRightInd w:val="0"/>
              <w:spacing w:before="12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 xml:space="preserve">Доказ: </w:t>
            </w:r>
            <w:r w:rsidRPr="0093274B">
              <w:rPr>
                <w:rFonts w:ascii="Arial" w:hAnsi="Arial" w:cs="Arial"/>
                <w:b/>
                <w:sz w:val="22"/>
                <w:szCs w:val="22"/>
                <w:u w:val="single"/>
                <w:lang w:val="sr-Cyrl-RS" w:eastAsia="sr-Latn-CS"/>
              </w:rPr>
              <w:t>3</w:t>
            </w:r>
          </w:p>
          <w:p w:rsidR="000029AF" w:rsidRDefault="0093274B" w:rsidP="0093274B">
            <w:pPr>
              <w:suppressAutoHyphens w:val="0"/>
              <w:autoSpaceDE w:val="0"/>
              <w:autoSpaceDN w:val="0"/>
              <w:adjustRightInd w:val="0"/>
              <w:spacing w:before="120"/>
              <w:jc w:val="both"/>
              <w:rPr>
                <w:rFonts w:ascii="Arial" w:hAnsi="Arial"/>
                <w:sz w:val="22"/>
                <w:szCs w:val="22"/>
                <w:lang w:eastAsia="en-US"/>
              </w:rPr>
            </w:pPr>
            <w:r w:rsidRPr="0093274B">
              <w:rPr>
                <w:rFonts w:ascii="Arial" w:hAnsi="Arial"/>
                <w:sz w:val="22"/>
                <w:szCs w:val="22"/>
                <w:lang w:eastAsia="en-US"/>
              </w:rPr>
              <w:t>Фотокопија важећих сертификата</w:t>
            </w:r>
          </w:p>
          <w:p w:rsidR="00345002" w:rsidRDefault="00345002" w:rsidP="0093274B">
            <w:pPr>
              <w:suppressAutoHyphens w:val="0"/>
              <w:autoSpaceDE w:val="0"/>
              <w:autoSpaceDN w:val="0"/>
              <w:adjustRightInd w:val="0"/>
              <w:spacing w:before="120"/>
              <w:jc w:val="both"/>
              <w:rPr>
                <w:rFonts w:ascii="Arial" w:hAnsi="Arial"/>
                <w:sz w:val="22"/>
                <w:szCs w:val="22"/>
                <w:lang w:eastAsia="en-US"/>
              </w:rPr>
            </w:pPr>
            <w:bookmarkStart w:id="9" w:name="_GoBack"/>
            <w:bookmarkEnd w:id="9"/>
          </w:p>
          <w:p w:rsidR="00112C5B" w:rsidRPr="000029AF" w:rsidRDefault="000029AF" w:rsidP="000029AF">
            <w:pPr>
              <w:suppressAutoHyphens w:val="0"/>
              <w:autoSpaceDE w:val="0"/>
              <w:autoSpaceDN w:val="0"/>
              <w:adjustRightInd w:val="0"/>
              <w:ind w:left="279" w:hanging="220"/>
              <w:jc w:val="both"/>
              <w:rPr>
                <w:rFonts w:ascii="Arial" w:hAnsi="Arial" w:cs="Arial"/>
                <w:b/>
                <w:sz w:val="22"/>
                <w:szCs w:val="22"/>
                <w:lang w:val="sr-Cyrl-RS" w:eastAsia="sr-Latn-CS"/>
              </w:rPr>
            </w:pPr>
            <w:r w:rsidRPr="00112C5B">
              <w:rPr>
                <w:rFonts w:ascii="Arial" w:hAnsi="Arial" w:cs="Arial"/>
                <w:b/>
                <w:sz w:val="22"/>
                <w:szCs w:val="22"/>
                <w:lang w:val="sr-Cyrl-RS" w:eastAsia="sr-Latn-CS"/>
              </w:rPr>
              <w:t>Образложење:</w:t>
            </w:r>
          </w:p>
          <w:p w:rsidR="00112C5B" w:rsidRPr="00112C5B" w:rsidRDefault="00112C5B" w:rsidP="00112C5B">
            <w:pPr>
              <w:suppressAutoHyphens w:val="0"/>
              <w:jc w:val="both"/>
              <w:rPr>
                <w:rFonts w:ascii="Arial" w:eastAsia="Calibri" w:hAnsi="Arial" w:cs="Arial"/>
                <w:sz w:val="22"/>
                <w:szCs w:val="22"/>
                <w:lang w:val="sr-Cyrl-RS" w:eastAsia="en-US"/>
              </w:rPr>
            </w:pPr>
            <w:r w:rsidRPr="00112C5B">
              <w:rPr>
                <w:rFonts w:ascii="Arial" w:eastAsia="Calibri" w:hAnsi="Arial" w:cs="Arial"/>
                <w:sz w:val="22"/>
                <w:szCs w:val="22"/>
                <w:lang w:val="sr-Cyrl-RS" w:eastAsia="en-US"/>
              </w:rPr>
              <w:t>Наведени сертификати су доказ да Понуђач примењује принципе квалитета који су основа за израду Процене ризика и квалитет израђених докумената, с обзиром да се тражена документа третирају у Националном стандарду СРПС А.Л2.003 - „Безбедност и отпорност друштва - Процена ризика“, чији се постулати заснивају на стандардима квалитета, а чији је саставни део и процена ризика у ванредним ситуацијама. Огранак ТЕНТ је објекат од посебног значаја за одбрану земље и за заштиту и спасавање и с тога је неопходно доказати да Понуђач врши израду тражених докумената у складу са принципима заштите информација и података.</w:t>
            </w:r>
          </w:p>
          <w:p w:rsidR="0093274B" w:rsidRPr="0093274B" w:rsidRDefault="0093274B" w:rsidP="0093274B">
            <w:pPr>
              <w:suppressAutoHyphens w:val="0"/>
              <w:spacing w:before="12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Напомена:</w:t>
            </w:r>
          </w:p>
          <w:p w:rsidR="0093274B" w:rsidRPr="0093274B" w:rsidRDefault="0093274B" w:rsidP="0093274B">
            <w:pPr>
              <w:numPr>
                <w:ilvl w:val="0"/>
                <w:numId w:val="18"/>
              </w:num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 xml:space="preserve">У случају да понуду подноси група понуђача, доказ из тачке </w:t>
            </w:r>
            <w:r w:rsidRPr="0093274B">
              <w:rPr>
                <w:rFonts w:ascii="Arial" w:hAnsi="Arial" w:cs="Arial"/>
                <w:sz w:val="22"/>
                <w:szCs w:val="22"/>
                <w:lang w:val="sr-Cyrl-RS" w:eastAsia="sr-Latn-CS"/>
              </w:rPr>
              <w:t xml:space="preserve">6 </w:t>
            </w:r>
            <w:r w:rsidRPr="0093274B">
              <w:rPr>
                <w:rFonts w:ascii="Arial" w:hAnsi="Arial" w:cs="Arial"/>
                <w:sz w:val="22"/>
                <w:szCs w:val="22"/>
                <w:lang w:val="sr-Latn-CS" w:eastAsia="sr-Latn-CS"/>
              </w:rPr>
              <w:t xml:space="preserve">доставити за оног члана групе који испуњава тражени услов (довољно је да 1 члан групе достави </w:t>
            </w:r>
            <w:r w:rsidRPr="0093274B">
              <w:rPr>
                <w:rFonts w:ascii="Arial" w:hAnsi="Arial" w:cs="Arial"/>
                <w:sz w:val="22"/>
                <w:szCs w:val="22"/>
                <w:lang w:val="sr-Cyrl-RS" w:eastAsia="sr-Latn-CS"/>
              </w:rPr>
              <w:t>захтеване доказе</w:t>
            </w:r>
            <w:r w:rsidRPr="0093274B">
              <w:rPr>
                <w:rFonts w:ascii="Arial" w:hAnsi="Arial" w:cs="Arial"/>
                <w:sz w:val="22"/>
                <w:szCs w:val="22"/>
                <w:lang w:val="sr-Latn-CS" w:eastAsia="sr-Latn-CS"/>
              </w:rPr>
              <w:t xml:space="preserve">), а уколико више њих заједно испуњавају услов из тачке </w:t>
            </w:r>
            <w:r w:rsidRPr="0093274B">
              <w:rPr>
                <w:rFonts w:ascii="Arial" w:hAnsi="Arial" w:cs="Arial"/>
                <w:sz w:val="22"/>
                <w:szCs w:val="22"/>
                <w:lang w:val="sr-Cyrl-RS" w:eastAsia="sr-Latn-CS"/>
              </w:rPr>
              <w:t>6</w:t>
            </w:r>
            <w:r w:rsidRPr="0093274B">
              <w:rPr>
                <w:rFonts w:ascii="Arial" w:hAnsi="Arial" w:cs="Arial"/>
                <w:sz w:val="22"/>
                <w:szCs w:val="22"/>
                <w:lang w:val="sr-Latn-CS" w:eastAsia="sr-Latn-CS"/>
              </w:rPr>
              <w:t xml:space="preserve">. </w:t>
            </w:r>
            <w:r w:rsidRPr="0093274B">
              <w:rPr>
                <w:rFonts w:ascii="Arial" w:hAnsi="Arial" w:cs="Arial"/>
                <w:sz w:val="22"/>
                <w:szCs w:val="22"/>
                <w:lang w:val="sr-Cyrl-RS" w:eastAsia="sr-Latn-CS"/>
              </w:rPr>
              <w:t>-</w:t>
            </w:r>
            <w:r w:rsidRPr="0093274B">
              <w:rPr>
                <w:rFonts w:ascii="Arial" w:hAnsi="Arial" w:cs="Arial"/>
                <w:sz w:val="22"/>
                <w:szCs w:val="22"/>
                <w:lang w:val="sr-Latn-CS" w:eastAsia="sr-Latn-CS"/>
              </w:rPr>
              <w:t xml:space="preserve"> ов</w:t>
            </w:r>
            <w:r w:rsidRPr="0093274B">
              <w:rPr>
                <w:rFonts w:ascii="Arial" w:hAnsi="Arial" w:cs="Arial"/>
                <w:sz w:val="22"/>
                <w:szCs w:val="22"/>
                <w:lang w:val="sr-Cyrl-RS" w:eastAsia="sr-Latn-CS"/>
              </w:rPr>
              <w:t>е</w:t>
            </w:r>
            <w:r w:rsidRPr="0093274B">
              <w:rPr>
                <w:rFonts w:ascii="Arial" w:hAnsi="Arial" w:cs="Arial"/>
                <w:sz w:val="22"/>
                <w:szCs w:val="22"/>
                <w:lang w:val="sr-Latn-CS" w:eastAsia="sr-Latn-CS"/>
              </w:rPr>
              <w:t xml:space="preserve"> доказ</w:t>
            </w:r>
            <w:r w:rsidRPr="0093274B">
              <w:rPr>
                <w:rFonts w:ascii="Arial" w:hAnsi="Arial" w:cs="Arial"/>
                <w:sz w:val="22"/>
                <w:szCs w:val="22"/>
                <w:lang w:val="sr-Cyrl-RS" w:eastAsia="sr-Latn-CS"/>
              </w:rPr>
              <w:t>е</w:t>
            </w:r>
            <w:r w:rsidRPr="0093274B">
              <w:rPr>
                <w:rFonts w:ascii="Arial" w:hAnsi="Arial" w:cs="Arial"/>
                <w:sz w:val="22"/>
                <w:szCs w:val="22"/>
                <w:lang w:val="sr-Latn-CS" w:eastAsia="sr-Latn-CS"/>
              </w:rPr>
              <w:t xml:space="preserve"> доставити за те чланове.</w:t>
            </w:r>
          </w:p>
          <w:p w:rsidR="0093274B" w:rsidRPr="0093274B" w:rsidRDefault="0093274B" w:rsidP="0093274B">
            <w:pPr>
              <w:numPr>
                <w:ilvl w:val="0"/>
                <w:numId w:val="18"/>
              </w:num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22419" w:rsidRPr="0093274B" w:rsidTr="00B300FE">
        <w:trPr>
          <w:trHeight w:val="1160"/>
          <w:jc w:val="center"/>
        </w:trPr>
        <w:tc>
          <w:tcPr>
            <w:tcW w:w="729" w:type="dxa"/>
            <w:vAlign w:val="center"/>
          </w:tcPr>
          <w:p w:rsidR="00122419" w:rsidRPr="0093274B" w:rsidRDefault="000029AF" w:rsidP="0093274B">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lastRenderedPageBreak/>
              <w:t>7</w:t>
            </w:r>
          </w:p>
        </w:tc>
        <w:tc>
          <w:tcPr>
            <w:tcW w:w="8430" w:type="dxa"/>
          </w:tcPr>
          <w:p w:rsidR="00122419" w:rsidRDefault="00122419" w:rsidP="00122419">
            <w:pPr>
              <w:suppressAutoHyphens w:val="0"/>
              <w:autoSpaceDE w:val="0"/>
              <w:autoSpaceDN w:val="0"/>
              <w:adjustRightInd w:val="0"/>
              <w:spacing w:before="120"/>
              <w:jc w:val="both"/>
              <w:rPr>
                <w:rFonts w:ascii="Arial" w:hAnsi="Arial" w:cs="Arial"/>
                <w:b/>
                <w:sz w:val="22"/>
                <w:szCs w:val="22"/>
                <w:u w:val="single"/>
                <w:lang w:val="sr-Cyrl-RS" w:eastAsia="sr-Latn-CS"/>
              </w:rPr>
            </w:pPr>
            <w:r w:rsidRPr="00122419">
              <w:rPr>
                <w:rFonts w:ascii="Arial" w:hAnsi="Arial" w:cs="Arial"/>
                <w:b/>
                <w:sz w:val="22"/>
                <w:szCs w:val="22"/>
                <w:u w:val="single"/>
                <w:lang w:val="sr-Cyrl-RS" w:eastAsia="sr-Latn-CS"/>
              </w:rPr>
              <w:t>Кадровски капацитет</w:t>
            </w:r>
          </w:p>
          <w:p w:rsidR="00122419" w:rsidRDefault="00122419" w:rsidP="00122419">
            <w:pPr>
              <w:suppressAutoHyphens w:val="0"/>
              <w:autoSpaceDE w:val="0"/>
              <w:autoSpaceDN w:val="0"/>
              <w:adjustRightInd w:val="0"/>
              <w:spacing w:before="12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Услов:</w:t>
            </w:r>
          </w:p>
          <w:p w:rsidR="00345002" w:rsidRPr="00122419" w:rsidRDefault="00345002" w:rsidP="00122419">
            <w:pPr>
              <w:suppressAutoHyphens w:val="0"/>
              <w:autoSpaceDE w:val="0"/>
              <w:autoSpaceDN w:val="0"/>
              <w:adjustRightInd w:val="0"/>
              <w:spacing w:before="120"/>
              <w:jc w:val="both"/>
              <w:rPr>
                <w:rFonts w:ascii="Arial" w:hAnsi="Arial" w:cs="Arial"/>
                <w:b/>
                <w:sz w:val="22"/>
                <w:szCs w:val="22"/>
                <w:u w:val="single"/>
                <w:lang w:val="sr-Cyrl-RS" w:eastAsia="sr-Latn-CS"/>
              </w:rPr>
            </w:pPr>
          </w:p>
          <w:p w:rsidR="00122419" w:rsidRPr="008963CE" w:rsidRDefault="008963CE" w:rsidP="008963CE">
            <w:pPr>
              <w:suppressAutoHyphens w:val="0"/>
              <w:autoSpaceDE w:val="0"/>
              <w:autoSpaceDN w:val="0"/>
              <w:adjustRightInd w:val="0"/>
              <w:spacing w:before="120"/>
              <w:jc w:val="both"/>
              <w:rPr>
                <w:rFonts w:ascii="Arial" w:hAnsi="Arial" w:cs="Arial"/>
                <w:sz w:val="22"/>
                <w:szCs w:val="22"/>
                <w:lang w:val="sr-Cyrl-RS" w:eastAsia="sr-Latn-CS"/>
              </w:rPr>
            </w:pPr>
            <w:r w:rsidRPr="008963CE">
              <w:rPr>
                <w:rFonts w:ascii="Arial" w:hAnsi="Arial" w:cs="Arial"/>
                <w:sz w:val="22"/>
                <w:szCs w:val="22"/>
                <w:lang w:val="sr-Latn-CS" w:eastAsia="sr-Latn-CS"/>
              </w:rPr>
              <w:t>Понуђач располаже довољним кадровским капацитетом ако</w:t>
            </w:r>
            <w:r>
              <w:rPr>
                <w:rFonts w:ascii="Arial" w:hAnsi="Arial" w:cs="Arial"/>
                <w:sz w:val="22"/>
                <w:szCs w:val="22"/>
                <w:lang w:val="sr-Cyrl-RS" w:eastAsia="sr-Latn-CS"/>
              </w:rPr>
              <w:t xml:space="preserve"> </w:t>
            </w:r>
            <w:r w:rsidR="00122419" w:rsidRPr="00122419">
              <w:rPr>
                <w:rFonts w:ascii="Arial" w:hAnsi="Arial" w:cs="Arial"/>
                <w:sz w:val="22"/>
                <w:szCs w:val="22"/>
                <w:lang w:val="sr-Cyrl-RS" w:eastAsia="sr-Latn-CS"/>
              </w:rPr>
              <w:t xml:space="preserve">поседује најмање </w:t>
            </w:r>
            <w:r>
              <w:rPr>
                <w:rFonts w:ascii="Arial" w:hAnsi="Arial" w:cs="Arial"/>
                <w:sz w:val="22"/>
                <w:szCs w:val="22"/>
                <w:lang w:val="ru-RU" w:eastAsia="sr-Latn-CS"/>
              </w:rPr>
              <w:t xml:space="preserve">једног запосленог  </w:t>
            </w:r>
            <w:r w:rsidRPr="008963CE">
              <w:rPr>
                <w:rFonts w:ascii="Arial" w:hAnsi="Arial" w:cs="Arial"/>
                <w:sz w:val="22"/>
                <w:szCs w:val="22"/>
                <w:lang w:val="sr-Latn-CS" w:eastAsia="sr-Latn-RS"/>
              </w:rPr>
              <w:t xml:space="preserve">односно </w:t>
            </w:r>
            <w:r w:rsidRPr="008963CE">
              <w:rPr>
                <w:rFonts w:ascii="Arial" w:hAnsi="Arial" w:cs="Arial"/>
                <w:sz w:val="22"/>
                <w:szCs w:val="22"/>
                <w:lang w:eastAsia="sr-Latn-RS"/>
              </w:rPr>
              <w:t>има радно ангажованог извршиоца</w:t>
            </w:r>
            <w:r w:rsidRPr="008963CE">
              <w:rPr>
                <w:rFonts w:ascii="Arial" w:hAnsi="Arial" w:cs="Arial"/>
                <w:sz w:val="22"/>
                <w:szCs w:val="22"/>
                <w:lang w:val="sr-Latn-CS" w:eastAsia="sr-Latn-RS"/>
              </w:rPr>
              <w:t xml:space="preserve"> (по основу другог облика ангажовања ван радног односа, предвиђеног члановима 197-202. Закона о раду)</w:t>
            </w:r>
            <w:r w:rsidRPr="008963CE">
              <w:rPr>
                <w:rFonts w:ascii="Arial" w:hAnsi="Arial" w:cs="Arial"/>
                <w:sz w:val="22"/>
                <w:szCs w:val="22"/>
                <w:lang w:val="ru-RU" w:eastAsia="sr-Latn-CS"/>
              </w:rPr>
              <w:t xml:space="preserve"> </w:t>
            </w:r>
            <w:r>
              <w:rPr>
                <w:rFonts w:ascii="Arial" w:hAnsi="Arial" w:cs="Arial"/>
                <w:sz w:val="22"/>
                <w:szCs w:val="22"/>
                <w:lang w:val="ru-RU" w:eastAsia="sr-Latn-CS"/>
              </w:rPr>
              <w:t xml:space="preserve">,  </w:t>
            </w:r>
            <w:r w:rsidR="00122419" w:rsidRPr="00122419">
              <w:rPr>
                <w:rFonts w:ascii="Arial" w:hAnsi="Arial" w:cs="Arial"/>
                <w:sz w:val="22"/>
                <w:szCs w:val="22"/>
                <w:lang w:val="ru-RU" w:eastAsia="sr-Latn-CS"/>
              </w:rPr>
              <w:t xml:space="preserve"> које поседује Лиценцу за процену ризика издату 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w:t>
            </w:r>
            <w:r w:rsidR="00122419" w:rsidRPr="00122419">
              <w:rPr>
                <w:rFonts w:ascii="Arial" w:hAnsi="Arial" w:cs="Arial"/>
                <w:sz w:val="22"/>
                <w:szCs w:val="22"/>
                <w:lang w:val="ru-RU" w:eastAsia="sr-Latn-CS"/>
              </w:rPr>
              <w:lastRenderedPageBreak/>
              <w:t>испита, поступку издавања и изгледу лиценце за процену ризика (Сл. гласник РС бр. 8/13).</w:t>
            </w:r>
          </w:p>
          <w:p w:rsidR="00122419" w:rsidRDefault="00122419" w:rsidP="00122419">
            <w:pPr>
              <w:suppressAutoHyphens w:val="0"/>
              <w:snapToGrid w:val="0"/>
              <w:jc w:val="both"/>
              <w:rPr>
                <w:rFonts w:ascii="Arial" w:hAnsi="Arial" w:cs="Arial"/>
                <w:sz w:val="22"/>
                <w:szCs w:val="22"/>
                <w:lang w:val="ru-RU" w:eastAsia="sr-Latn-CS"/>
              </w:rPr>
            </w:pPr>
          </w:p>
          <w:p w:rsidR="00D96A57" w:rsidRDefault="00D96A57" w:rsidP="00122419">
            <w:pPr>
              <w:suppressAutoHyphens w:val="0"/>
              <w:snapToGrid w:val="0"/>
              <w:jc w:val="both"/>
              <w:rPr>
                <w:rFonts w:ascii="Arial" w:hAnsi="Arial" w:cs="Arial"/>
                <w:sz w:val="22"/>
                <w:szCs w:val="22"/>
                <w:lang w:val="ru-RU" w:eastAsia="sr-Latn-CS"/>
              </w:rPr>
            </w:pPr>
          </w:p>
          <w:p w:rsidR="00122419" w:rsidRDefault="00122419" w:rsidP="00122419">
            <w:pPr>
              <w:suppressAutoHyphens w:val="0"/>
              <w:snapToGrid w:val="0"/>
              <w:jc w:val="both"/>
              <w:rPr>
                <w:rFonts w:ascii="Arial" w:hAnsi="Arial" w:cs="Arial"/>
                <w:b/>
                <w:sz w:val="22"/>
                <w:szCs w:val="22"/>
                <w:u w:val="single"/>
                <w:lang w:val="ru-RU" w:eastAsia="sr-Latn-CS"/>
              </w:rPr>
            </w:pPr>
            <w:r w:rsidRPr="00122419">
              <w:rPr>
                <w:rFonts w:ascii="Arial" w:hAnsi="Arial" w:cs="Arial"/>
                <w:b/>
                <w:sz w:val="22"/>
                <w:szCs w:val="22"/>
                <w:u w:val="single"/>
                <w:lang w:val="ru-RU" w:eastAsia="sr-Latn-CS"/>
              </w:rPr>
              <w:t>Доказ:</w:t>
            </w:r>
          </w:p>
          <w:p w:rsidR="008963CE" w:rsidRPr="008963CE" w:rsidRDefault="008963CE" w:rsidP="008963CE">
            <w:pPr>
              <w:suppressAutoHyphens w:val="0"/>
              <w:autoSpaceDE w:val="0"/>
              <w:autoSpaceDN w:val="0"/>
              <w:adjustRightInd w:val="0"/>
              <w:spacing w:before="120"/>
              <w:jc w:val="both"/>
              <w:rPr>
                <w:rFonts w:ascii="Arial" w:hAnsi="Arial" w:cs="Arial"/>
                <w:sz w:val="22"/>
                <w:szCs w:val="22"/>
                <w:lang w:val="sr-Latn-CS" w:eastAsia="sr-Latn-CS"/>
              </w:rPr>
            </w:pPr>
            <w:r>
              <w:rPr>
                <w:rFonts w:ascii="Arial" w:hAnsi="Arial" w:cs="Arial"/>
                <w:sz w:val="22"/>
                <w:szCs w:val="22"/>
                <w:lang w:val="sr-Cyrl-RS" w:eastAsia="sr-Latn-CS"/>
              </w:rPr>
              <w:t>-</w:t>
            </w:r>
            <w:r w:rsidRPr="008963CE">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8963CE">
              <w:rPr>
                <w:rFonts w:ascii="Arial" w:eastAsia="Calibri" w:hAnsi="Arial" w:cs="Arial"/>
                <w:sz w:val="22"/>
                <w:szCs w:val="22"/>
                <w:lang w:val="sr-Latn-CS" w:eastAsia="sr-Latn-CS"/>
              </w:rPr>
              <w:t>за лица у радном односу</w:t>
            </w:r>
          </w:p>
          <w:p w:rsidR="008963CE" w:rsidRPr="008963CE" w:rsidRDefault="008963CE" w:rsidP="008963CE">
            <w:p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Pr>
                <w:rFonts w:ascii="Arial" w:eastAsia="Calibri" w:hAnsi="Arial" w:cs="Arial"/>
                <w:sz w:val="22"/>
                <w:szCs w:val="22"/>
                <w:lang w:val="sr-Cyrl-RS" w:eastAsia="sr-Latn-CS"/>
              </w:rPr>
              <w:t>-</w:t>
            </w:r>
            <w:r w:rsidRPr="008963CE">
              <w:rPr>
                <w:rFonts w:ascii="Arial" w:eastAsia="Calibri" w:hAnsi="Arial" w:cs="Arial"/>
                <w:sz w:val="22"/>
                <w:szCs w:val="22"/>
                <w:lang w:val="sr-Latn-CS" w:eastAsia="sr-Latn-CS"/>
              </w:rPr>
              <w:t xml:space="preserve">Фотокопија </w:t>
            </w:r>
            <w:r w:rsidRPr="008963CE">
              <w:rPr>
                <w:rFonts w:ascii="Arial" w:eastAsia="Calibri" w:hAnsi="Arial" w:cs="Arial"/>
                <w:sz w:val="22"/>
                <w:szCs w:val="22"/>
                <w:lang w:eastAsia="sr-Latn-CS"/>
              </w:rPr>
              <w:t xml:space="preserve">важећег </w:t>
            </w:r>
            <w:r w:rsidRPr="008963CE">
              <w:rPr>
                <w:rFonts w:ascii="Arial" w:eastAsia="Calibri" w:hAnsi="Arial" w:cs="Arial"/>
                <w:sz w:val="22"/>
                <w:szCs w:val="22"/>
                <w:lang w:val="sr-Latn-CS" w:eastAsia="sr-Latn-CS"/>
              </w:rPr>
              <w:t>уговора о ангажовању (за лица ангажована ван радног односа)</w:t>
            </w:r>
          </w:p>
          <w:p w:rsidR="008963CE" w:rsidRDefault="008963CE" w:rsidP="00122419">
            <w:pPr>
              <w:suppressAutoHyphens w:val="0"/>
              <w:snapToGrid w:val="0"/>
              <w:jc w:val="both"/>
              <w:rPr>
                <w:rFonts w:ascii="Arial" w:hAnsi="Arial" w:cs="Arial"/>
                <w:b/>
                <w:sz w:val="22"/>
                <w:szCs w:val="22"/>
                <w:u w:val="single"/>
                <w:lang w:val="ru-RU" w:eastAsia="sr-Latn-CS"/>
              </w:rPr>
            </w:pPr>
          </w:p>
          <w:p w:rsidR="00122419" w:rsidRDefault="008963CE" w:rsidP="008963CE">
            <w:pPr>
              <w:tabs>
                <w:tab w:val="left" w:pos="680"/>
              </w:tabs>
              <w:suppressAutoHyphens w:val="0"/>
              <w:snapToGrid w:val="0"/>
              <w:spacing w:before="120"/>
              <w:jc w:val="both"/>
              <w:rPr>
                <w:rFonts w:ascii="Arial" w:hAnsi="Arial" w:cs="Arial"/>
                <w:sz w:val="22"/>
                <w:szCs w:val="22"/>
                <w:lang w:val="ru-RU" w:eastAsia="sr-Latn-CS"/>
              </w:rPr>
            </w:pPr>
            <w:r>
              <w:rPr>
                <w:rFonts w:ascii="Arial" w:hAnsi="Arial" w:cs="Arial"/>
                <w:kern w:val="1"/>
                <w:sz w:val="22"/>
                <w:szCs w:val="22"/>
                <w:lang w:val="ru-RU"/>
              </w:rPr>
              <w:t>-</w:t>
            </w:r>
            <w:r w:rsidR="00122419" w:rsidRPr="00122419">
              <w:rPr>
                <w:rFonts w:ascii="Arial" w:hAnsi="Arial" w:cs="Arial"/>
                <w:kern w:val="1"/>
                <w:sz w:val="22"/>
                <w:szCs w:val="22"/>
                <w:lang w:val="ru-RU"/>
              </w:rPr>
              <w:t xml:space="preserve">Фотокопија важеће </w:t>
            </w:r>
            <w:r w:rsidR="00122419" w:rsidRPr="00122419">
              <w:rPr>
                <w:rFonts w:ascii="Arial" w:hAnsi="Arial" w:cs="Arial"/>
                <w:sz w:val="22"/>
                <w:szCs w:val="22"/>
                <w:lang w:val="sr-Cyrl-RS" w:eastAsia="en-US"/>
              </w:rPr>
              <w:t xml:space="preserve">лиценце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00122419" w:rsidRPr="00122419">
              <w:rPr>
                <w:rFonts w:ascii="Arial" w:hAnsi="Arial" w:cs="Arial"/>
                <w:kern w:val="1"/>
                <w:sz w:val="22"/>
                <w:szCs w:val="22"/>
                <w:lang w:val="ru-RU"/>
              </w:rPr>
              <w:t>(</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Службени гласник РС</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 xml:space="preserve">,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Службени гласник РС</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 xml:space="preserve">, бр. 28/2015) и важеће лиценце </w:t>
            </w:r>
            <w:r w:rsidR="00122419" w:rsidRPr="00122419">
              <w:rPr>
                <w:rFonts w:ascii="Arial" w:hAnsi="Arial" w:cs="Arial"/>
                <w:sz w:val="22"/>
                <w:szCs w:val="22"/>
                <w:lang w:val="ru-RU" w:eastAsia="sr-Latn-CS"/>
              </w:rPr>
              <w:t>за процену ризика издату 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w:t>
            </w:r>
          </w:p>
          <w:p w:rsidR="00122419" w:rsidRPr="0093274B" w:rsidRDefault="00122419" w:rsidP="00122419">
            <w:pPr>
              <w:suppressAutoHyphens w:val="0"/>
              <w:jc w:val="both"/>
              <w:rPr>
                <w:rFonts w:ascii="Arial" w:eastAsia="Calibri" w:hAnsi="Arial" w:cs="Arial"/>
                <w:sz w:val="22"/>
                <w:szCs w:val="22"/>
                <w:lang w:val="ru-RU" w:eastAsia="sr-Latn-CS"/>
              </w:rPr>
            </w:pPr>
          </w:p>
          <w:p w:rsidR="00122419" w:rsidRPr="0093274B" w:rsidRDefault="00122419" w:rsidP="00122419">
            <w:pPr>
              <w:suppressAutoHyphens w:val="0"/>
              <w:jc w:val="both"/>
              <w:rPr>
                <w:rFonts w:ascii="Arial" w:eastAsia="Calibri" w:hAnsi="Arial" w:cs="Arial"/>
                <w:b/>
                <w:sz w:val="22"/>
                <w:szCs w:val="22"/>
                <w:lang w:val="ru-RU" w:eastAsia="sr-Latn-CS"/>
              </w:rPr>
            </w:pPr>
            <w:r w:rsidRPr="0093274B">
              <w:rPr>
                <w:rFonts w:ascii="Arial" w:eastAsia="Calibri" w:hAnsi="Arial" w:cs="Arial"/>
                <w:b/>
                <w:sz w:val="22"/>
                <w:szCs w:val="22"/>
                <w:lang w:val="ru-RU" w:eastAsia="sr-Latn-CS"/>
              </w:rPr>
              <w:t>Напомена:</w:t>
            </w:r>
          </w:p>
          <w:p w:rsidR="007546D4" w:rsidRPr="007546D4" w:rsidRDefault="007546D4" w:rsidP="007546D4">
            <w:pPr>
              <w:tabs>
                <w:tab w:val="left" w:pos="680"/>
              </w:tabs>
              <w:suppressAutoHyphens w:val="0"/>
              <w:snapToGrid w:val="0"/>
              <w:spacing w:before="120"/>
              <w:jc w:val="both"/>
              <w:rPr>
                <w:rFonts w:ascii="Arial" w:hAnsi="Arial" w:cs="Arial"/>
                <w:sz w:val="22"/>
                <w:szCs w:val="22"/>
                <w:lang w:val="en-US" w:eastAsia="en-US"/>
              </w:rPr>
            </w:pPr>
            <w:r w:rsidRPr="007546D4">
              <w:rPr>
                <w:rFonts w:ascii="Arial" w:hAnsi="Arial" w:cs="Arial"/>
                <w:sz w:val="22"/>
                <w:szCs w:val="22"/>
                <w:lang w:val="en-US" w:eastAsia="en-US"/>
              </w:rPr>
              <w:t xml:space="preserve">У случају да понуду подноси група понуђача, доказ из тачке </w:t>
            </w:r>
            <w:r w:rsidRPr="007546D4">
              <w:rPr>
                <w:rFonts w:ascii="Arial" w:hAnsi="Arial" w:cs="Arial"/>
                <w:sz w:val="22"/>
                <w:szCs w:val="22"/>
                <w:lang w:val="sr-Cyrl-RS" w:eastAsia="en-US"/>
              </w:rPr>
              <w:t>6</w:t>
            </w:r>
            <w:r w:rsidRPr="007546D4">
              <w:rPr>
                <w:rFonts w:ascii="Arial" w:hAnsi="Arial" w:cs="Arial"/>
                <w:sz w:val="22"/>
                <w:szCs w:val="22"/>
                <w:lang w:val="en-US" w:eastAsia="en-US"/>
              </w:rPr>
              <w:t xml:space="preserve"> доставити за оног члана групе који испуњава тражени услов (довољно је да 1 члан групе достави , а уколико више њих заједно испуњавају услов из тачке - овај доказ доставити за те чланове.</w:t>
            </w:r>
          </w:p>
          <w:p w:rsidR="00122419" w:rsidRPr="0093274B" w:rsidRDefault="00122419" w:rsidP="00122419">
            <w:pPr>
              <w:suppressAutoHyphens w:val="0"/>
              <w:jc w:val="both"/>
              <w:rPr>
                <w:rFonts w:ascii="Arial" w:eastAsia="Calibri" w:hAnsi="Arial" w:cs="Arial"/>
                <w:sz w:val="22"/>
                <w:szCs w:val="22"/>
                <w:lang w:val="ru-RU" w:eastAsia="sr-Latn-CS"/>
              </w:rPr>
            </w:pPr>
          </w:p>
          <w:p w:rsidR="00122419" w:rsidRPr="00122419" w:rsidRDefault="007546D4" w:rsidP="00122419">
            <w:pPr>
              <w:tabs>
                <w:tab w:val="left" w:pos="680"/>
              </w:tabs>
              <w:suppressAutoHyphens w:val="0"/>
              <w:snapToGrid w:val="0"/>
              <w:spacing w:before="120"/>
              <w:jc w:val="both"/>
              <w:rPr>
                <w:rFonts w:ascii="Arial" w:hAnsi="Arial" w:cs="Arial"/>
                <w:kern w:val="1"/>
                <w:sz w:val="22"/>
                <w:szCs w:val="22"/>
                <w:lang w:val="ru-RU"/>
              </w:rPr>
            </w:pPr>
            <w:r w:rsidRPr="007546D4">
              <w:rPr>
                <w:rFonts w:ascii="Arial" w:hAnsi="Arial" w:cs="Arial"/>
                <w:sz w:val="22"/>
                <w:szCs w:val="22"/>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22419" w:rsidRPr="0093274B" w:rsidRDefault="00122419" w:rsidP="0093274B">
            <w:pPr>
              <w:suppressAutoHyphens w:val="0"/>
              <w:autoSpaceDE w:val="0"/>
              <w:autoSpaceDN w:val="0"/>
              <w:adjustRightInd w:val="0"/>
              <w:spacing w:before="120"/>
              <w:jc w:val="both"/>
              <w:rPr>
                <w:rFonts w:ascii="Arial" w:hAnsi="Arial" w:cs="Arial"/>
                <w:b/>
                <w:sz w:val="22"/>
                <w:szCs w:val="22"/>
                <w:u w:val="single"/>
                <w:lang w:val="sr-Cyrl-RS" w:eastAsia="sr-Latn-CS"/>
              </w:rPr>
            </w:pPr>
          </w:p>
        </w:tc>
      </w:tr>
    </w:tbl>
    <w:p w:rsidR="00616E7A" w:rsidRDefault="00616E7A" w:rsidP="00616E7A">
      <w:pPr>
        <w:suppressAutoHyphens w:val="0"/>
        <w:jc w:val="center"/>
        <w:rPr>
          <w:rFonts w:ascii="Arial" w:hAnsi="Arial" w:cs="Arial"/>
          <w:b/>
          <w:sz w:val="22"/>
          <w:szCs w:val="22"/>
          <w:lang w:val="sr-Latn-RS" w:eastAsia="en-US"/>
        </w:rPr>
      </w:pPr>
    </w:p>
    <w:p w:rsid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Понуда понуђача који не докаже да испуњава наведене обавезне и додатне услове из тачака 1.до </w:t>
      </w:r>
      <w:r>
        <w:rPr>
          <w:rFonts w:ascii="Arial" w:hAnsi="Arial" w:cs="Arial"/>
          <w:sz w:val="22"/>
          <w:szCs w:val="22"/>
          <w:lang w:val="sr-Cyrl-RS" w:eastAsia="zh-CN"/>
        </w:rPr>
        <w:t>7</w:t>
      </w:r>
      <w:r w:rsidRPr="000029AF">
        <w:rPr>
          <w:rFonts w:ascii="Arial" w:hAnsi="Arial" w:cs="Arial"/>
          <w:sz w:val="22"/>
          <w:szCs w:val="22"/>
          <w:lang w:val="en-US" w:eastAsia="zh-CN"/>
        </w:rPr>
        <w:t xml:space="preserve"> овог обрасца, биће одбијена као неприхватљива.</w:t>
      </w:r>
    </w:p>
    <w:p w:rsidR="000029AF" w:rsidRPr="000029AF" w:rsidRDefault="000029AF" w:rsidP="000029AF">
      <w:pPr>
        <w:suppressAutoHyphens w:val="0"/>
        <w:jc w:val="both"/>
        <w:rPr>
          <w:rFonts w:ascii="Arial" w:hAnsi="Arial" w:cs="Arial"/>
          <w:sz w:val="22"/>
          <w:szCs w:val="22"/>
          <w:lang w:val="en-US" w:eastAsia="zh-CN"/>
        </w:rPr>
      </w:pPr>
    </w:p>
    <w:p w:rsidR="000029AF" w:rsidRPr="000029AF" w:rsidRDefault="000029AF" w:rsidP="000029AF">
      <w:pPr>
        <w:rPr>
          <w:rFonts w:ascii="Arial" w:hAnsi="Arial" w:cs="Arial"/>
          <w:sz w:val="22"/>
          <w:szCs w:val="22"/>
          <w:lang w:val="en-US" w:eastAsia="en-US"/>
        </w:rPr>
      </w:pPr>
      <w:r>
        <w:rPr>
          <w:rFonts w:ascii="Arial" w:hAnsi="Arial" w:cs="Arial"/>
          <w:sz w:val="22"/>
          <w:szCs w:val="22"/>
          <w:lang w:val="sr-Cyrl-RS" w:eastAsia="en-US"/>
        </w:rPr>
        <w:t>1.</w:t>
      </w:r>
      <w:r w:rsidRPr="000029AF">
        <w:rPr>
          <w:rFonts w:ascii="Arial" w:hAnsi="Arial" w:cs="Arial"/>
          <w:sz w:val="22"/>
          <w:szCs w:val="22"/>
          <w:lang w:val="en-US" w:eastAsia="en-US"/>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029AF" w:rsidRPr="000029AF" w:rsidRDefault="000029AF" w:rsidP="000029AF">
      <w:pPr>
        <w:suppressAutoHyphens w:val="0"/>
        <w:spacing w:before="120" w:after="200" w:line="276" w:lineRule="auto"/>
        <w:contextualSpacing/>
        <w:jc w:val="both"/>
        <w:rPr>
          <w:rFonts w:ascii="Calibri" w:eastAsia="Calibri" w:hAnsi="Calibri" w:cs="Arial"/>
          <w:sz w:val="22"/>
          <w:szCs w:val="22"/>
          <w:lang w:val="sr-Cyrl-RS" w:eastAsia="en-US"/>
        </w:rPr>
      </w:pP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0029AF">
        <w:rPr>
          <w:rFonts w:ascii="Arial" w:hAnsi="Arial" w:cs="Arial"/>
          <w:sz w:val="22"/>
          <w:szCs w:val="22"/>
          <w:lang w:val="en-US" w:eastAsia="en-US"/>
        </w:rPr>
        <w:t xml:space="preserve">и члана 75. став 2. </w:t>
      </w:r>
      <w:r w:rsidRPr="000029AF">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029AF" w:rsidRPr="000029AF" w:rsidRDefault="000029AF" w:rsidP="000029AF">
      <w:pPr>
        <w:suppressAutoHyphens w:val="0"/>
        <w:jc w:val="both"/>
        <w:rPr>
          <w:rFonts w:ascii="Arial" w:hAnsi="Arial" w:cs="Arial"/>
          <w:sz w:val="22"/>
          <w:szCs w:val="22"/>
          <w:lang w:val="sr-Cyrl-RS" w:eastAsia="zh-CN"/>
        </w:rPr>
      </w:pP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029AF" w:rsidRPr="000029AF" w:rsidRDefault="000029AF" w:rsidP="000029AF">
      <w:pPr>
        <w:suppressAutoHyphens w:val="0"/>
        <w:jc w:val="both"/>
        <w:rPr>
          <w:rFonts w:ascii="Arial" w:hAnsi="Arial" w:cs="Arial"/>
          <w:sz w:val="22"/>
          <w:szCs w:val="22"/>
          <w:lang w:val="en-US" w:eastAsia="zh-CN"/>
        </w:rPr>
      </w:pP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029AF" w:rsidRPr="000029AF" w:rsidRDefault="000029AF" w:rsidP="000029AF">
      <w:pPr>
        <w:suppressAutoHyphens w:val="0"/>
        <w:ind w:firstLine="720"/>
        <w:jc w:val="both"/>
        <w:rPr>
          <w:rFonts w:ascii="Arial" w:hAnsi="Arial" w:cs="Arial"/>
          <w:sz w:val="22"/>
          <w:szCs w:val="22"/>
          <w:lang w:val="en-US" w:eastAsia="zh-CN"/>
        </w:rPr>
      </w:pPr>
      <w:r w:rsidRPr="000029AF">
        <w:rPr>
          <w:rFonts w:ascii="Arial" w:hAnsi="Arial" w:cs="Arial"/>
          <w:sz w:val="22"/>
          <w:szCs w:val="22"/>
          <w:lang w:val="en-US" w:eastAsia="zh-CN"/>
        </w:rPr>
        <w:t>1)извод из регистра надлежног органа:</w:t>
      </w:r>
    </w:p>
    <w:p w:rsidR="000029AF" w:rsidRPr="000029AF" w:rsidRDefault="000029AF" w:rsidP="000029AF">
      <w:pPr>
        <w:suppressAutoHyphens w:val="0"/>
        <w:ind w:firstLine="720"/>
        <w:jc w:val="both"/>
        <w:rPr>
          <w:rFonts w:ascii="Arial" w:hAnsi="Arial" w:cs="Arial"/>
          <w:sz w:val="22"/>
          <w:szCs w:val="22"/>
          <w:lang w:val="en-US" w:eastAsia="zh-CN"/>
        </w:rPr>
      </w:pPr>
      <w:r w:rsidRPr="000029AF">
        <w:rPr>
          <w:rFonts w:ascii="Arial" w:hAnsi="Arial" w:cs="Arial"/>
          <w:sz w:val="22"/>
          <w:szCs w:val="22"/>
          <w:lang w:val="en-US" w:eastAsia="zh-CN"/>
        </w:rPr>
        <w:t xml:space="preserve">-извод из регистра АПР: </w:t>
      </w:r>
      <w:hyperlink r:id="rId9" w:history="1">
        <w:r w:rsidRPr="000029AF">
          <w:rPr>
            <w:rFonts w:ascii="Arial" w:hAnsi="Arial" w:cs="Arial"/>
            <w:color w:val="0000FF"/>
            <w:sz w:val="22"/>
            <w:szCs w:val="22"/>
            <w:u w:val="single"/>
            <w:lang w:val="en-US" w:eastAsia="zh-CN"/>
          </w:rPr>
          <w:t>www.apr.gov.rs</w:t>
        </w:r>
      </w:hyperlink>
    </w:p>
    <w:p w:rsidR="000029AF" w:rsidRPr="000029AF" w:rsidRDefault="000029AF" w:rsidP="000029AF">
      <w:pPr>
        <w:suppressAutoHyphens w:val="0"/>
        <w:ind w:firstLine="720"/>
        <w:jc w:val="both"/>
        <w:rPr>
          <w:rFonts w:ascii="Arial" w:hAnsi="Arial" w:cs="Arial"/>
          <w:sz w:val="22"/>
          <w:szCs w:val="22"/>
          <w:lang w:val="en-US" w:eastAsia="zh-CN"/>
        </w:rPr>
      </w:pPr>
      <w:r w:rsidRPr="000029AF">
        <w:rPr>
          <w:rFonts w:ascii="Arial" w:hAnsi="Arial" w:cs="Arial"/>
          <w:sz w:val="22"/>
          <w:szCs w:val="22"/>
          <w:lang w:val="en-US" w:eastAsia="zh-CN"/>
        </w:rPr>
        <w:t>2)докази из члана 75. став 1. тачка 1) ,2) и 4) Закона</w:t>
      </w:r>
    </w:p>
    <w:p w:rsidR="000029AF" w:rsidRPr="000029AF" w:rsidRDefault="000029AF" w:rsidP="000029AF">
      <w:pPr>
        <w:suppressAutoHyphens w:val="0"/>
        <w:ind w:firstLine="720"/>
        <w:jc w:val="both"/>
        <w:rPr>
          <w:rFonts w:ascii="Arial" w:hAnsi="Arial"/>
          <w:sz w:val="22"/>
          <w:szCs w:val="22"/>
          <w:lang w:val="en-US" w:eastAsia="en-US"/>
        </w:rPr>
      </w:pPr>
      <w:r w:rsidRPr="000029AF">
        <w:rPr>
          <w:rFonts w:ascii="Arial" w:hAnsi="Arial" w:cs="Arial"/>
          <w:sz w:val="22"/>
          <w:szCs w:val="22"/>
          <w:lang w:val="en-US" w:eastAsia="zh-CN"/>
        </w:rPr>
        <w:t xml:space="preserve">-регистар понуђача: </w:t>
      </w:r>
      <w:hyperlink r:id="rId10" w:history="1">
        <w:r w:rsidRPr="000029AF">
          <w:rPr>
            <w:rFonts w:ascii="Arial" w:hAnsi="Arial" w:cs="Arial"/>
            <w:color w:val="0000FF"/>
            <w:sz w:val="22"/>
            <w:szCs w:val="22"/>
            <w:u w:val="single"/>
            <w:lang w:val="en-US" w:eastAsia="zh-CN"/>
          </w:rPr>
          <w:t>www.apr.gov.rs</w:t>
        </w:r>
      </w:hyperlink>
    </w:p>
    <w:p w:rsidR="000029AF" w:rsidRPr="000029AF" w:rsidRDefault="000029AF" w:rsidP="000029AF">
      <w:pPr>
        <w:suppressAutoHyphens w:val="0"/>
        <w:ind w:firstLine="720"/>
        <w:jc w:val="both"/>
        <w:rPr>
          <w:rFonts w:ascii="Arial" w:hAnsi="Arial" w:cs="Arial"/>
          <w:sz w:val="22"/>
          <w:szCs w:val="22"/>
          <w:lang w:val="en-US" w:eastAsia="zh-CN"/>
        </w:rPr>
      </w:pPr>
    </w:p>
    <w:p w:rsidR="000029AF" w:rsidRPr="000029AF" w:rsidRDefault="000029AF" w:rsidP="000029AF">
      <w:pPr>
        <w:suppressAutoHyphens w:val="0"/>
        <w:jc w:val="both"/>
        <w:rPr>
          <w:rFonts w:ascii="Arial" w:hAnsi="Arial" w:cs="Arial"/>
          <w:sz w:val="22"/>
          <w:szCs w:val="22"/>
          <w:lang w:eastAsia="zh-CN"/>
        </w:rPr>
      </w:pPr>
      <w:r w:rsidRPr="000029AF">
        <w:rPr>
          <w:rFonts w:ascii="Arial" w:hAnsi="Arial" w:cs="Arial"/>
          <w:sz w:val="22"/>
          <w:szCs w:val="22"/>
          <w:lang w:eastAsia="zh-CN"/>
        </w:rPr>
        <w:t>5</w:t>
      </w:r>
      <w:r w:rsidRPr="000029AF">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029AF">
        <w:rPr>
          <w:rFonts w:ascii="Arial" w:hAnsi="Arial" w:cs="Arial"/>
          <w:sz w:val="22"/>
          <w:szCs w:val="22"/>
          <w:lang w:eastAsia="zh-CN"/>
        </w:rPr>
        <w:t>.</w:t>
      </w: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eastAsia="zh-CN"/>
        </w:rPr>
        <w:t>6</w:t>
      </w:r>
      <w:r w:rsidRPr="000029AF">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eastAsia="zh-CN"/>
        </w:rPr>
        <w:t>7</w:t>
      </w:r>
      <w:r w:rsidRPr="000029AF">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029AF" w:rsidRPr="000029AF" w:rsidRDefault="000029AF" w:rsidP="000029AF">
      <w:pPr>
        <w:suppressAutoHyphens w:val="0"/>
        <w:jc w:val="both"/>
        <w:rPr>
          <w:rFonts w:ascii="Arial" w:hAnsi="Arial" w:cs="Arial"/>
          <w:sz w:val="22"/>
          <w:szCs w:val="22"/>
          <w:lang w:val="en-US" w:eastAsia="zh-CN"/>
        </w:rPr>
      </w:pP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Ако се у држави у којој понуђач има седиште не издају докази из члана 77. </w:t>
      </w:r>
      <w:r w:rsidRPr="000029AF">
        <w:rPr>
          <w:rFonts w:ascii="Arial" w:hAnsi="Arial" w:cs="Arial"/>
          <w:sz w:val="22"/>
          <w:szCs w:val="22"/>
          <w:lang w:eastAsia="zh-CN"/>
        </w:rPr>
        <w:t xml:space="preserve">став 1. </w:t>
      </w:r>
      <w:r w:rsidRPr="000029AF">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029AF" w:rsidRPr="000029AF" w:rsidRDefault="000029AF" w:rsidP="000029AF">
      <w:pPr>
        <w:suppressAutoHyphens w:val="0"/>
        <w:spacing w:after="200" w:line="276" w:lineRule="auto"/>
        <w:ind w:left="360"/>
        <w:contextualSpacing/>
        <w:jc w:val="both"/>
        <w:rPr>
          <w:rFonts w:ascii="Calibri" w:eastAsia="Calibri" w:hAnsi="Calibri" w:cs="Arial"/>
          <w:sz w:val="22"/>
          <w:szCs w:val="22"/>
          <w:lang w:val="en-US" w:eastAsia="zh-CN"/>
        </w:rPr>
      </w:pPr>
    </w:p>
    <w:p w:rsidR="000029AF" w:rsidRPr="000029AF" w:rsidRDefault="000029AF" w:rsidP="000029AF">
      <w:pPr>
        <w:suppressAutoHyphens w:val="0"/>
        <w:jc w:val="both"/>
        <w:rPr>
          <w:rFonts w:ascii="Arial" w:hAnsi="Arial" w:cs="Arial"/>
          <w:sz w:val="22"/>
          <w:szCs w:val="22"/>
          <w:lang w:val="en-US" w:eastAsia="zh-CN"/>
        </w:rPr>
      </w:pPr>
    </w:p>
    <w:p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22419" w:rsidRDefault="00122419" w:rsidP="00616E7A">
      <w:pPr>
        <w:suppressAutoHyphens w:val="0"/>
        <w:jc w:val="center"/>
        <w:rPr>
          <w:rFonts w:ascii="Arial" w:hAnsi="Arial" w:cs="Arial"/>
          <w:b/>
          <w:sz w:val="22"/>
          <w:szCs w:val="22"/>
          <w:lang w:val="sr-Latn-RS" w:eastAsia="en-US"/>
        </w:rPr>
      </w:pPr>
    </w:p>
    <w:p w:rsidR="00122419" w:rsidRDefault="00122419" w:rsidP="00616E7A">
      <w:pPr>
        <w:suppressAutoHyphens w:val="0"/>
        <w:jc w:val="center"/>
        <w:rPr>
          <w:rFonts w:ascii="Arial" w:hAnsi="Arial" w:cs="Arial"/>
          <w:b/>
          <w:sz w:val="22"/>
          <w:szCs w:val="22"/>
          <w:lang w:val="sr-Latn-RS" w:eastAsia="en-US"/>
        </w:rPr>
      </w:pPr>
    </w:p>
    <w:p w:rsidR="00E36798" w:rsidRDefault="00E36798" w:rsidP="00616E7A">
      <w:pPr>
        <w:suppressAutoHyphens w:val="0"/>
        <w:jc w:val="center"/>
        <w:rPr>
          <w:rFonts w:ascii="Arial" w:hAnsi="Arial" w:cs="Arial"/>
          <w:b/>
          <w:sz w:val="22"/>
          <w:szCs w:val="22"/>
          <w:lang w:val="sr-Latn-RS" w:eastAsia="en-US"/>
        </w:rPr>
      </w:pPr>
    </w:p>
    <w:p w:rsidR="00E36798" w:rsidRDefault="00E36798" w:rsidP="00616E7A">
      <w:pPr>
        <w:suppressAutoHyphens w:val="0"/>
        <w:jc w:val="center"/>
        <w:rPr>
          <w:rFonts w:ascii="Arial" w:hAnsi="Arial" w:cs="Arial"/>
          <w:b/>
          <w:sz w:val="22"/>
          <w:szCs w:val="22"/>
          <w:lang w:val="sr-Latn-RS" w:eastAsia="en-US"/>
        </w:rPr>
      </w:pPr>
    </w:p>
    <w:p w:rsidR="007546D4" w:rsidRDefault="007546D4" w:rsidP="00616E7A">
      <w:pPr>
        <w:suppressAutoHyphens w:val="0"/>
        <w:jc w:val="center"/>
        <w:rPr>
          <w:rFonts w:ascii="Arial" w:hAnsi="Arial" w:cs="Arial"/>
          <w:b/>
          <w:sz w:val="22"/>
          <w:szCs w:val="22"/>
          <w:lang w:val="sr-Latn-RS" w:eastAsia="en-US"/>
        </w:rPr>
      </w:pPr>
    </w:p>
    <w:p w:rsidR="007546D4" w:rsidRDefault="007546D4" w:rsidP="00616E7A">
      <w:pPr>
        <w:suppressAutoHyphens w:val="0"/>
        <w:jc w:val="center"/>
        <w:rPr>
          <w:rFonts w:ascii="Arial" w:hAnsi="Arial" w:cs="Arial"/>
          <w:b/>
          <w:sz w:val="22"/>
          <w:szCs w:val="22"/>
          <w:lang w:val="sr-Latn-RS" w:eastAsia="en-US"/>
        </w:rPr>
      </w:pPr>
    </w:p>
    <w:p w:rsidR="007546D4" w:rsidRDefault="007546D4" w:rsidP="00616E7A">
      <w:pPr>
        <w:suppressAutoHyphens w:val="0"/>
        <w:jc w:val="center"/>
        <w:rPr>
          <w:rFonts w:ascii="Arial" w:hAnsi="Arial" w:cs="Arial"/>
          <w:b/>
          <w:sz w:val="22"/>
          <w:szCs w:val="22"/>
          <w:lang w:val="sr-Latn-RS" w:eastAsia="en-US"/>
        </w:rPr>
      </w:pPr>
    </w:p>
    <w:p w:rsidR="00E36798" w:rsidRDefault="00E36798" w:rsidP="008963CE">
      <w:pPr>
        <w:suppressAutoHyphens w:val="0"/>
        <w:rPr>
          <w:rFonts w:ascii="Arial" w:hAnsi="Arial" w:cs="Arial"/>
          <w:b/>
          <w:sz w:val="22"/>
          <w:szCs w:val="22"/>
          <w:lang w:val="sr-Latn-RS" w:eastAsia="en-US"/>
        </w:rPr>
      </w:pPr>
    </w:p>
    <w:p w:rsidR="00E36798" w:rsidRPr="00E36798" w:rsidRDefault="00E36798" w:rsidP="00E36798">
      <w:pPr>
        <w:suppressAutoHyphens w:val="0"/>
        <w:jc w:val="right"/>
        <w:outlineLvl w:val="1"/>
        <w:rPr>
          <w:rFonts w:ascii="Arial" w:hAnsi="Arial" w:cs="Arial"/>
          <w:b/>
          <w:sz w:val="22"/>
          <w:szCs w:val="22"/>
          <w:lang w:val="en-US" w:eastAsia="en-US"/>
        </w:rPr>
      </w:pPr>
      <w:r w:rsidRPr="00E36798">
        <w:rPr>
          <w:rFonts w:ascii="Arial" w:hAnsi="Arial" w:cs="Arial"/>
          <w:b/>
          <w:sz w:val="22"/>
          <w:szCs w:val="22"/>
          <w:lang w:val="en-US" w:eastAsia="en-US"/>
        </w:rPr>
        <w:t xml:space="preserve">ОБРАЗАЦ </w:t>
      </w:r>
      <w:r w:rsidRPr="00E36798">
        <w:rPr>
          <w:rFonts w:ascii="Arial" w:hAnsi="Arial" w:cs="Arial"/>
          <w:b/>
          <w:sz w:val="22"/>
          <w:szCs w:val="22"/>
          <w:lang w:val="sr-Cyrl-RS" w:eastAsia="en-US"/>
        </w:rPr>
        <w:t>6</w:t>
      </w:r>
      <w:r w:rsidRPr="00E36798">
        <w:rPr>
          <w:rFonts w:ascii="Arial" w:hAnsi="Arial" w:cs="Arial"/>
          <w:b/>
          <w:sz w:val="22"/>
          <w:szCs w:val="22"/>
          <w:lang w:val="en-US" w:eastAsia="en-US"/>
        </w:rPr>
        <w:t>.</w:t>
      </w:r>
    </w:p>
    <w:p w:rsidR="00E36798" w:rsidRPr="00E36798" w:rsidRDefault="00E36798" w:rsidP="00E36798">
      <w:pPr>
        <w:suppressAutoHyphens w:val="0"/>
        <w:jc w:val="right"/>
        <w:outlineLvl w:val="1"/>
        <w:rPr>
          <w:rFonts w:ascii="Arial" w:hAnsi="Arial" w:cs="Arial"/>
          <w:b/>
          <w:sz w:val="22"/>
          <w:szCs w:val="22"/>
          <w:lang w:val="sr-Cyrl-RS" w:eastAsia="en-US"/>
        </w:rPr>
      </w:pPr>
    </w:p>
    <w:p w:rsidR="00E36798" w:rsidRPr="00E36798" w:rsidRDefault="00E36798" w:rsidP="00E36798">
      <w:pPr>
        <w:suppressAutoHyphens w:val="0"/>
        <w:jc w:val="right"/>
        <w:outlineLvl w:val="1"/>
        <w:rPr>
          <w:rFonts w:ascii="Arial" w:hAnsi="Arial" w:cs="Arial"/>
          <w:b/>
          <w:sz w:val="22"/>
          <w:szCs w:val="22"/>
          <w:lang w:val="sr-Cyrl-RS" w:eastAsia="en-US"/>
        </w:rPr>
      </w:pPr>
    </w:p>
    <w:p w:rsidR="00E36798" w:rsidRPr="00E36798" w:rsidRDefault="00E36798" w:rsidP="00E36798">
      <w:pPr>
        <w:suppressAutoHyphens w:val="0"/>
        <w:jc w:val="center"/>
        <w:rPr>
          <w:rFonts w:ascii="Arial" w:hAnsi="Arial" w:cs="Arial"/>
          <w:b/>
          <w:sz w:val="22"/>
          <w:szCs w:val="22"/>
          <w:lang w:val="en-US" w:eastAsia="en-US"/>
        </w:rPr>
      </w:pPr>
      <w:r w:rsidRPr="00E36798">
        <w:rPr>
          <w:rFonts w:ascii="Arial" w:hAnsi="Arial" w:cs="Arial"/>
          <w:b/>
          <w:sz w:val="22"/>
          <w:szCs w:val="22"/>
          <w:lang w:val="en-US" w:eastAsia="en-US"/>
        </w:rPr>
        <w:t>СПИСАК ИЗВРШЕНИХ УСЛУГА– СТРУЧНЕ РЕФЕРЕНЦЕ</w:t>
      </w:r>
    </w:p>
    <w:p w:rsidR="00E36798" w:rsidRPr="00E36798" w:rsidRDefault="00E36798" w:rsidP="00E36798">
      <w:pPr>
        <w:suppressAutoHyphens w:val="0"/>
        <w:spacing w:before="120"/>
        <w:jc w:val="both"/>
        <w:rPr>
          <w:rFonts w:ascii="Arial" w:hAnsi="Arial" w:cs="Arial"/>
          <w:sz w:val="22"/>
          <w:szCs w:val="22"/>
          <w:lang w:val="en-US" w:eastAsia="en-U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1792"/>
        <w:gridCol w:w="1711"/>
        <w:gridCol w:w="1740"/>
        <w:gridCol w:w="1619"/>
        <w:gridCol w:w="2158"/>
      </w:tblGrid>
      <w:tr w:rsidR="00E36798" w:rsidRPr="00E36798" w:rsidTr="00C71585">
        <w:tc>
          <w:tcPr>
            <w:tcW w:w="214"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51" w:type="pct"/>
            <w:shd w:val="clear" w:color="auto" w:fill="auto"/>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Референтни наручилац односно корисник услуга</w:t>
            </w:r>
          </w:p>
        </w:tc>
        <w:tc>
          <w:tcPr>
            <w:tcW w:w="908" w:type="pct"/>
            <w:shd w:val="clear" w:color="auto" w:fill="auto"/>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r w:rsidRPr="00E36798">
              <w:rPr>
                <w:rFonts w:ascii="Arial" w:eastAsia="Calibri" w:hAnsi="Arial" w:cs="Arial"/>
                <w:bCs/>
                <w:iCs/>
                <w:sz w:val="22"/>
                <w:szCs w:val="22"/>
                <w:lang w:val="ru-RU" w:eastAsia="en-US"/>
              </w:rPr>
              <w:t>Лице за контакт</w:t>
            </w:r>
            <w:r w:rsidRPr="00E36798">
              <w:rPr>
                <w:rFonts w:ascii="Arial" w:eastAsia="Calibri" w:hAnsi="Arial" w:cs="Arial"/>
                <w:bCs/>
                <w:iCs/>
                <w:sz w:val="22"/>
                <w:szCs w:val="22"/>
                <w:lang w:val="en-US" w:eastAsia="en-US"/>
              </w:rPr>
              <w:t xml:space="preserve"> и број телефона</w:t>
            </w:r>
          </w:p>
        </w:tc>
        <w:tc>
          <w:tcPr>
            <w:tcW w:w="923" w:type="pct"/>
            <w:shd w:val="clear" w:color="auto" w:fill="auto"/>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r w:rsidRPr="00E36798">
              <w:rPr>
                <w:rFonts w:ascii="Arial" w:eastAsia="Calibri" w:hAnsi="Arial" w:cs="Arial"/>
                <w:bCs/>
                <w:iCs/>
                <w:sz w:val="22"/>
                <w:szCs w:val="22"/>
                <w:lang w:val="en-US" w:eastAsia="en-US"/>
              </w:rPr>
              <w:t>Број и датум закључења уговора</w:t>
            </w:r>
          </w:p>
        </w:tc>
        <w:tc>
          <w:tcPr>
            <w:tcW w:w="859" w:type="pct"/>
            <w:shd w:val="clear" w:color="auto" w:fill="auto"/>
            <w:vAlign w:val="center"/>
          </w:tcPr>
          <w:p w:rsidR="00E36798" w:rsidRPr="00E36798" w:rsidRDefault="00E36798" w:rsidP="00E36798">
            <w:pPr>
              <w:suppressAutoHyphens w:val="0"/>
              <w:jc w:val="center"/>
              <w:rPr>
                <w:rFonts w:ascii="Arial" w:eastAsia="Calibri" w:hAnsi="Arial" w:cs="Arial"/>
                <w:bCs/>
                <w:iCs/>
                <w:sz w:val="22"/>
                <w:szCs w:val="22"/>
                <w:lang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eastAsia="en-US"/>
              </w:rPr>
              <w:t xml:space="preserve">Датум </w:t>
            </w:r>
            <w:r w:rsidRPr="00E36798">
              <w:rPr>
                <w:rFonts w:ascii="Arial" w:eastAsia="Calibri" w:hAnsi="Arial" w:cs="Arial"/>
                <w:bCs/>
                <w:iCs/>
                <w:sz w:val="22"/>
                <w:szCs w:val="22"/>
                <w:lang w:val="en-US" w:eastAsia="en-US"/>
              </w:rPr>
              <w:t>реализације уговора</w:t>
            </w:r>
          </w:p>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1145" w:type="pct"/>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Вредност извршених услуга без ПДВ</w:t>
            </w:r>
          </w:p>
          <w:p w:rsidR="00E36798" w:rsidRPr="00E36798" w:rsidRDefault="00E36798" w:rsidP="00E36798">
            <w:pPr>
              <w:suppressAutoHyphens w:val="0"/>
              <w:jc w:val="center"/>
              <w:rPr>
                <w:rFonts w:ascii="Arial" w:eastAsia="Calibri" w:hAnsi="Arial" w:cs="Arial"/>
                <w:bCs/>
                <w:iCs/>
                <w:sz w:val="22"/>
                <w:szCs w:val="22"/>
                <w:lang w:val="sr-Cyrl-RS" w:eastAsia="en-US"/>
              </w:rPr>
            </w:pPr>
            <w:r w:rsidRPr="00E36798">
              <w:rPr>
                <w:rFonts w:ascii="Arial" w:eastAsia="Calibri" w:hAnsi="Arial" w:cs="Arial"/>
                <w:bCs/>
                <w:iCs/>
                <w:sz w:val="22"/>
                <w:szCs w:val="22"/>
                <w:lang w:val="en-US" w:eastAsia="en-US"/>
              </w:rPr>
              <w:t>Дин</w:t>
            </w:r>
          </w:p>
        </w:tc>
      </w:tr>
      <w:tr w:rsidR="00E36798" w:rsidRPr="00E36798" w:rsidTr="00C71585">
        <w:tc>
          <w:tcPr>
            <w:tcW w:w="214" w:type="pct"/>
            <w:shd w:val="clear" w:color="auto" w:fill="auto"/>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1.</w:t>
            </w:r>
          </w:p>
        </w:tc>
        <w:tc>
          <w:tcPr>
            <w:tcW w:w="951"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08"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23"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859"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1145" w:type="pct"/>
          </w:tcPr>
          <w:p w:rsidR="00E36798" w:rsidRPr="00E36798" w:rsidRDefault="00E36798" w:rsidP="00E36798">
            <w:pPr>
              <w:suppressAutoHyphens w:val="0"/>
              <w:jc w:val="center"/>
              <w:rPr>
                <w:rFonts w:ascii="Arial" w:eastAsia="Calibri" w:hAnsi="Arial" w:cs="Arial"/>
                <w:b/>
                <w:bCs/>
                <w:iCs/>
                <w:sz w:val="22"/>
                <w:szCs w:val="22"/>
                <w:lang w:val="en-US" w:eastAsia="en-US"/>
              </w:rPr>
            </w:pPr>
          </w:p>
        </w:tc>
      </w:tr>
      <w:tr w:rsidR="00E36798" w:rsidRPr="00E36798" w:rsidTr="00C71585">
        <w:tc>
          <w:tcPr>
            <w:tcW w:w="214" w:type="pct"/>
            <w:shd w:val="clear" w:color="auto" w:fill="auto"/>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2.</w:t>
            </w:r>
          </w:p>
        </w:tc>
        <w:tc>
          <w:tcPr>
            <w:tcW w:w="951"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08"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23"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859"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1145" w:type="pct"/>
          </w:tcPr>
          <w:p w:rsidR="00E36798" w:rsidRPr="00E36798" w:rsidRDefault="00E36798" w:rsidP="00E36798">
            <w:pPr>
              <w:suppressAutoHyphens w:val="0"/>
              <w:jc w:val="center"/>
              <w:rPr>
                <w:rFonts w:ascii="Arial" w:eastAsia="Calibri" w:hAnsi="Arial" w:cs="Arial"/>
                <w:b/>
                <w:bCs/>
                <w:iCs/>
                <w:sz w:val="22"/>
                <w:szCs w:val="22"/>
                <w:lang w:val="en-US" w:eastAsia="en-US"/>
              </w:rPr>
            </w:pPr>
          </w:p>
        </w:tc>
      </w:tr>
      <w:tr w:rsidR="00E36798" w:rsidRPr="00E36798" w:rsidTr="00C71585">
        <w:tc>
          <w:tcPr>
            <w:tcW w:w="214" w:type="pct"/>
            <w:shd w:val="clear" w:color="auto" w:fill="auto"/>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3.</w:t>
            </w:r>
          </w:p>
        </w:tc>
        <w:tc>
          <w:tcPr>
            <w:tcW w:w="951"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08"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23"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859"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1145" w:type="pct"/>
          </w:tcPr>
          <w:p w:rsidR="00E36798" w:rsidRPr="00E36798" w:rsidRDefault="00E36798" w:rsidP="00E36798">
            <w:pPr>
              <w:suppressAutoHyphens w:val="0"/>
              <w:jc w:val="center"/>
              <w:rPr>
                <w:rFonts w:ascii="Arial" w:eastAsia="Calibri" w:hAnsi="Arial" w:cs="Arial"/>
                <w:b/>
                <w:bCs/>
                <w:iCs/>
                <w:sz w:val="22"/>
                <w:szCs w:val="22"/>
                <w:lang w:val="en-US" w:eastAsia="en-US"/>
              </w:rPr>
            </w:pPr>
          </w:p>
        </w:tc>
      </w:tr>
      <w:tr w:rsidR="00E36798" w:rsidRPr="00E36798" w:rsidTr="00C71585">
        <w:tc>
          <w:tcPr>
            <w:tcW w:w="214" w:type="pct"/>
            <w:shd w:val="clear" w:color="auto" w:fill="auto"/>
          </w:tcPr>
          <w:p w:rsidR="00E36798" w:rsidRPr="00E36798" w:rsidRDefault="00E36798" w:rsidP="00E36798">
            <w:pPr>
              <w:suppressAutoHyphens w:val="0"/>
              <w:jc w:val="center"/>
              <w:rPr>
                <w:rFonts w:ascii="Arial" w:eastAsia="Calibri" w:hAnsi="Arial" w:cs="Arial"/>
                <w:bCs/>
                <w:iCs/>
                <w:sz w:val="22"/>
                <w:szCs w:val="22"/>
                <w:lang w:val="en-US"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4.</w:t>
            </w:r>
          </w:p>
        </w:tc>
        <w:tc>
          <w:tcPr>
            <w:tcW w:w="951"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08"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923"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859" w:type="pct"/>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1145" w:type="pct"/>
          </w:tcPr>
          <w:p w:rsidR="00E36798" w:rsidRPr="00E36798" w:rsidRDefault="00E36798" w:rsidP="00E36798">
            <w:pPr>
              <w:suppressAutoHyphens w:val="0"/>
              <w:jc w:val="center"/>
              <w:rPr>
                <w:rFonts w:ascii="Arial" w:eastAsia="Calibri" w:hAnsi="Arial" w:cs="Arial"/>
                <w:b/>
                <w:bCs/>
                <w:iCs/>
                <w:sz w:val="22"/>
                <w:szCs w:val="22"/>
                <w:lang w:val="en-US" w:eastAsia="en-US"/>
              </w:rPr>
            </w:pPr>
          </w:p>
        </w:tc>
      </w:tr>
      <w:tr w:rsidR="00E36798" w:rsidRPr="00E36798" w:rsidTr="00C71585">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E36798" w:rsidRPr="00E36798" w:rsidRDefault="00E36798" w:rsidP="00E36798">
            <w:pPr>
              <w:suppressAutoHyphens w:val="0"/>
              <w:jc w:val="center"/>
              <w:rPr>
                <w:rFonts w:ascii="Arial" w:eastAsia="Calibri" w:hAnsi="Arial" w:cs="Arial"/>
                <w:b/>
                <w:bCs/>
                <w:iCs/>
                <w:sz w:val="22"/>
                <w:szCs w:val="22"/>
                <w:lang w:val="en-US" w:eastAsia="en-US"/>
              </w:rPr>
            </w:pPr>
          </w:p>
        </w:tc>
        <w:tc>
          <w:tcPr>
            <w:tcW w:w="859" w:type="pct"/>
            <w:shd w:val="clear" w:color="auto" w:fill="auto"/>
          </w:tcPr>
          <w:p w:rsidR="00E36798" w:rsidRPr="00E36798" w:rsidRDefault="00E36798" w:rsidP="00E36798">
            <w:pPr>
              <w:suppressAutoHyphens w:val="0"/>
              <w:rPr>
                <w:rFonts w:ascii="Arial" w:eastAsia="Calibri" w:hAnsi="Arial" w:cs="Arial"/>
                <w:b/>
                <w:bCs/>
                <w:iCs/>
                <w:sz w:val="22"/>
                <w:szCs w:val="22"/>
                <w:lang w:val="en-US" w:eastAsia="en-US"/>
              </w:rPr>
            </w:pP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Укупна вредност</w:t>
            </w:r>
          </w:p>
          <w:p w:rsidR="00E36798" w:rsidRPr="00E36798" w:rsidRDefault="00E36798" w:rsidP="00E36798">
            <w:pPr>
              <w:suppressAutoHyphens w:val="0"/>
              <w:jc w:val="center"/>
              <w:rPr>
                <w:rFonts w:ascii="Arial" w:eastAsia="Calibri" w:hAnsi="Arial" w:cs="Arial"/>
                <w:bCs/>
                <w:iCs/>
                <w:sz w:val="22"/>
                <w:szCs w:val="22"/>
                <w:lang w:val="en-US" w:eastAsia="en-US"/>
              </w:rPr>
            </w:pPr>
            <w:r w:rsidRPr="00E36798">
              <w:rPr>
                <w:rFonts w:ascii="Arial" w:eastAsia="Calibri" w:hAnsi="Arial" w:cs="Arial"/>
                <w:bCs/>
                <w:iCs/>
                <w:sz w:val="22"/>
                <w:szCs w:val="22"/>
                <w:lang w:val="en-US" w:eastAsia="en-US"/>
              </w:rPr>
              <w:t>извршених услуга без</w:t>
            </w:r>
          </w:p>
          <w:p w:rsidR="00E36798" w:rsidRPr="00E36798" w:rsidRDefault="00E36798" w:rsidP="00E36798">
            <w:pPr>
              <w:suppressAutoHyphens w:val="0"/>
              <w:jc w:val="center"/>
              <w:rPr>
                <w:rFonts w:ascii="Arial" w:eastAsia="Calibri" w:hAnsi="Arial" w:cs="Arial"/>
                <w:b/>
                <w:bCs/>
                <w:iCs/>
                <w:sz w:val="22"/>
                <w:szCs w:val="22"/>
                <w:lang w:val="en-US" w:eastAsia="en-US"/>
              </w:rPr>
            </w:pPr>
            <w:r w:rsidRPr="00E36798">
              <w:rPr>
                <w:rFonts w:ascii="Arial" w:eastAsia="Calibri" w:hAnsi="Arial" w:cs="Arial"/>
                <w:bCs/>
                <w:iCs/>
                <w:sz w:val="22"/>
                <w:szCs w:val="22"/>
                <w:lang w:val="en-US" w:eastAsia="en-US"/>
              </w:rPr>
              <w:t>ПДВ</w:t>
            </w:r>
            <w:r w:rsidRPr="00E36798">
              <w:rPr>
                <w:rFonts w:ascii="Arial" w:eastAsia="Calibri" w:hAnsi="Arial" w:cs="Arial"/>
                <w:bCs/>
                <w:iCs/>
                <w:sz w:val="22"/>
                <w:szCs w:val="22"/>
                <w:lang w:val="sr-Cyrl-RS" w:eastAsia="en-US"/>
              </w:rPr>
              <w:t>/</w:t>
            </w:r>
            <w:r w:rsidRPr="00E36798">
              <w:rPr>
                <w:rFonts w:ascii="Arial" w:eastAsia="Calibri" w:hAnsi="Arial" w:cs="Arial"/>
                <w:bCs/>
                <w:iCs/>
                <w:sz w:val="22"/>
                <w:szCs w:val="22"/>
                <w:lang w:val="en-US" w:eastAsia="en-US"/>
              </w:rPr>
              <w:t>Дин</w:t>
            </w:r>
          </w:p>
        </w:tc>
        <w:tc>
          <w:tcPr>
            <w:tcW w:w="1145" w:type="pct"/>
          </w:tcPr>
          <w:p w:rsidR="00E36798" w:rsidRPr="00E36798" w:rsidRDefault="00E36798" w:rsidP="00E36798">
            <w:pPr>
              <w:suppressAutoHyphens w:val="0"/>
              <w:ind w:left="720"/>
              <w:jc w:val="center"/>
              <w:rPr>
                <w:rFonts w:ascii="Arial" w:eastAsia="Calibri" w:hAnsi="Arial" w:cs="Arial"/>
                <w:b/>
                <w:bCs/>
                <w:iCs/>
                <w:sz w:val="22"/>
                <w:szCs w:val="22"/>
                <w:lang w:val="en-US" w:eastAsia="en-US"/>
              </w:rPr>
            </w:pPr>
          </w:p>
        </w:tc>
      </w:tr>
    </w:tbl>
    <w:p w:rsidR="00E36798" w:rsidRPr="00E36798" w:rsidRDefault="00E36798" w:rsidP="00E36798">
      <w:pPr>
        <w:tabs>
          <w:tab w:val="left" w:pos="4999"/>
        </w:tabs>
        <w:suppressAutoHyphens w:val="0"/>
        <w:jc w:val="both"/>
        <w:rPr>
          <w:rFonts w:ascii="Arial" w:eastAsia="Calibri"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E36798" w:rsidRPr="00E36798" w:rsidTr="00C71585">
        <w:trPr>
          <w:jc w:val="center"/>
        </w:trPr>
        <w:tc>
          <w:tcPr>
            <w:tcW w:w="3882" w:type="dxa"/>
          </w:tcPr>
          <w:p w:rsidR="00E36798" w:rsidRPr="00E36798" w:rsidRDefault="00E36798" w:rsidP="00E36798">
            <w:pPr>
              <w:suppressAutoHyphens w:val="0"/>
              <w:jc w:val="center"/>
              <w:rPr>
                <w:rFonts w:ascii="Arial" w:hAnsi="Arial" w:cs="Arial"/>
                <w:sz w:val="22"/>
                <w:szCs w:val="22"/>
                <w:lang w:val="en-US" w:eastAsia="en-US"/>
              </w:rPr>
            </w:pPr>
            <w:r w:rsidRPr="00E36798">
              <w:rPr>
                <w:rFonts w:ascii="Arial" w:hAnsi="Arial" w:cs="Arial"/>
                <w:sz w:val="22"/>
                <w:szCs w:val="22"/>
                <w:lang w:val="en-US" w:eastAsia="en-US"/>
              </w:rPr>
              <w:t>Датум:</w:t>
            </w:r>
          </w:p>
        </w:tc>
        <w:tc>
          <w:tcPr>
            <w:tcW w:w="2127" w:type="dxa"/>
          </w:tcPr>
          <w:p w:rsidR="00E36798" w:rsidRPr="00E36798" w:rsidRDefault="00E36798" w:rsidP="00E36798">
            <w:pPr>
              <w:suppressAutoHyphens w:val="0"/>
              <w:jc w:val="center"/>
              <w:rPr>
                <w:rFonts w:ascii="Arial" w:hAnsi="Arial" w:cs="Arial"/>
                <w:sz w:val="22"/>
                <w:szCs w:val="22"/>
                <w:lang w:val="ru-RU" w:eastAsia="en-US"/>
              </w:rPr>
            </w:pPr>
          </w:p>
        </w:tc>
        <w:tc>
          <w:tcPr>
            <w:tcW w:w="4022" w:type="dxa"/>
          </w:tcPr>
          <w:p w:rsidR="00E36798" w:rsidRPr="00E36798" w:rsidRDefault="00E36798" w:rsidP="00E36798">
            <w:pPr>
              <w:suppressAutoHyphens w:val="0"/>
              <w:jc w:val="center"/>
              <w:rPr>
                <w:rFonts w:ascii="Arial" w:hAnsi="Arial" w:cs="Arial"/>
                <w:sz w:val="22"/>
                <w:szCs w:val="22"/>
                <w:lang w:val="ru-RU" w:eastAsia="en-US"/>
              </w:rPr>
            </w:pPr>
            <w:r w:rsidRPr="00E36798">
              <w:rPr>
                <w:rFonts w:ascii="Arial" w:hAnsi="Arial" w:cs="Arial"/>
                <w:sz w:val="22"/>
                <w:szCs w:val="22"/>
                <w:lang w:eastAsia="en-US"/>
              </w:rPr>
              <w:t>П</w:t>
            </w:r>
            <w:r w:rsidRPr="00E36798">
              <w:rPr>
                <w:rFonts w:ascii="Arial" w:hAnsi="Arial" w:cs="Arial"/>
                <w:sz w:val="22"/>
                <w:szCs w:val="22"/>
                <w:lang w:val="en-US" w:eastAsia="en-US"/>
              </w:rPr>
              <w:t>онуђач</w:t>
            </w:r>
            <w:r w:rsidRPr="00E36798">
              <w:rPr>
                <w:rFonts w:ascii="Arial" w:hAnsi="Arial" w:cs="Arial"/>
                <w:sz w:val="22"/>
                <w:szCs w:val="22"/>
                <w:lang w:val="ru-RU" w:eastAsia="en-US"/>
              </w:rPr>
              <w:t>:</w:t>
            </w:r>
          </w:p>
        </w:tc>
      </w:tr>
      <w:tr w:rsidR="00E36798" w:rsidRPr="00E36798" w:rsidTr="00C71585">
        <w:trPr>
          <w:jc w:val="center"/>
        </w:trPr>
        <w:tc>
          <w:tcPr>
            <w:tcW w:w="3882" w:type="dxa"/>
          </w:tcPr>
          <w:p w:rsidR="00E36798" w:rsidRPr="00E36798" w:rsidRDefault="00E36798" w:rsidP="00E36798">
            <w:pPr>
              <w:suppressAutoHyphens w:val="0"/>
              <w:jc w:val="center"/>
              <w:rPr>
                <w:rFonts w:ascii="Arial" w:hAnsi="Arial" w:cs="Arial"/>
                <w:sz w:val="22"/>
                <w:szCs w:val="22"/>
                <w:lang w:val="en-US" w:eastAsia="en-US"/>
              </w:rPr>
            </w:pPr>
          </w:p>
        </w:tc>
        <w:tc>
          <w:tcPr>
            <w:tcW w:w="2127" w:type="dxa"/>
          </w:tcPr>
          <w:p w:rsidR="00E36798" w:rsidRPr="00E36798" w:rsidRDefault="00E36798" w:rsidP="00E36798">
            <w:pPr>
              <w:suppressAutoHyphens w:val="0"/>
              <w:jc w:val="center"/>
              <w:rPr>
                <w:rFonts w:ascii="Arial" w:hAnsi="Arial" w:cs="Arial"/>
                <w:sz w:val="22"/>
                <w:szCs w:val="22"/>
                <w:lang w:val="en-US" w:eastAsia="en-US"/>
              </w:rPr>
            </w:pPr>
            <w:r w:rsidRPr="00E36798">
              <w:rPr>
                <w:rFonts w:ascii="Arial" w:hAnsi="Arial" w:cs="Arial"/>
                <w:sz w:val="22"/>
                <w:szCs w:val="22"/>
                <w:lang w:val="en-US" w:eastAsia="en-US"/>
              </w:rPr>
              <w:t>М.П.</w:t>
            </w:r>
          </w:p>
        </w:tc>
        <w:tc>
          <w:tcPr>
            <w:tcW w:w="4022" w:type="dxa"/>
          </w:tcPr>
          <w:p w:rsidR="00E36798" w:rsidRPr="00E36798" w:rsidRDefault="00E36798" w:rsidP="00E36798">
            <w:pPr>
              <w:suppressAutoHyphens w:val="0"/>
              <w:jc w:val="center"/>
              <w:rPr>
                <w:rFonts w:ascii="Arial" w:hAnsi="Arial" w:cs="Arial"/>
                <w:sz w:val="22"/>
                <w:szCs w:val="22"/>
                <w:lang w:val="ru-RU" w:eastAsia="en-US"/>
              </w:rPr>
            </w:pPr>
          </w:p>
        </w:tc>
      </w:tr>
      <w:tr w:rsidR="00E36798" w:rsidRPr="00E36798" w:rsidTr="00C71585">
        <w:trPr>
          <w:jc w:val="center"/>
        </w:trPr>
        <w:tc>
          <w:tcPr>
            <w:tcW w:w="3882" w:type="dxa"/>
            <w:tcBorders>
              <w:bottom w:val="single" w:sz="4" w:space="0" w:color="auto"/>
            </w:tcBorders>
          </w:tcPr>
          <w:p w:rsidR="00E36798" w:rsidRPr="00E36798" w:rsidRDefault="00E36798" w:rsidP="00E36798">
            <w:pPr>
              <w:suppressAutoHyphens w:val="0"/>
              <w:jc w:val="center"/>
              <w:rPr>
                <w:rFonts w:ascii="Arial" w:hAnsi="Arial" w:cs="Arial"/>
                <w:sz w:val="22"/>
                <w:szCs w:val="22"/>
                <w:lang w:val="en-US" w:eastAsia="en-US"/>
              </w:rPr>
            </w:pPr>
          </w:p>
        </w:tc>
        <w:tc>
          <w:tcPr>
            <w:tcW w:w="2127" w:type="dxa"/>
          </w:tcPr>
          <w:p w:rsidR="00E36798" w:rsidRPr="00E36798" w:rsidRDefault="00E36798" w:rsidP="00E36798">
            <w:pPr>
              <w:suppressAutoHyphens w:val="0"/>
              <w:jc w:val="center"/>
              <w:rPr>
                <w:rFonts w:ascii="Arial" w:hAnsi="Arial" w:cs="Arial"/>
                <w:sz w:val="22"/>
                <w:szCs w:val="22"/>
                <w:lang w:val="ru-RU" w:eastAsia="en-US"/>
              </w:rPr>
            </w:pPr>
          </w:p>
        </w:tc>
        <w:tc>
          <w:tcPr>
            <w:tcW w:w="4022" w:type="dxa"/>
            <w:tcBorders>
              <w:bottom w:val="single" w:sz="4" w:space="0" w:color="auto"/>
            </w:tcBorders>
          </w:tcPr>
          <w:p w:rsidR="00E36798" w:rsidRPr="00E36798" w:rsidRDefault="00E36798" w:rsidP="00E36798">
            <w:pPr>
              <w:suppressAutoHyphens w:val="0"/>
              <w:jc w:val="center"/>
              <w:rPr>
                <w:rFonts w:ascii="Arial" w:hAnsi="Arial" w:cs="Arial"/>
                <w:sz w:val="22"/>
                <w:szCs w:val="22"/>
                <w:lang w:val="ru-RU" w:eastAsia="en-US"/>
              </w:rPr>
            </w:pPr>
          </w:p>
        </w:tc>
      </w:tr>
      <w:tr w:rsidR="00E36798" w:rsidRPr="00E36798" w:rsidTr="00C71585">
        <w:trPr>
          <w:trHeight w:val="389"/>
          <w:jc w:val="center"/>
        </w:trPr>
        <w:tc>
          <w:tcPr>
            <w:tcW w:w="3882" w:type="dxa"/>
            <w:tcBorders>
              <w:top w:val="single" w:sz="4" w:space="0" w:color="auto"/>
            </w:tcBorders>
          </w:tcPr>
          <w:p w:rsidR="00E36798" w:rsidRPr="00E36798" w:rsidRDefault="00E36798" w:rsidP="00E36798">
            <w:pPr>
              <w:suppressAutoHyphens w:val="0"/>
              <w:jc w:val="center"/>
              <w:rPr>
                <w:rFonts w:ascii="Arial" w:hAnsi="Arial" w:cs="Arial"/>
                <w:sz w:val="22"/>
                <w:szCs w:val="22"/>
                <w:lang w:val="en-US" w:eastAsia="en-US"/>
              </w:rPr>
            </w:pPr>
          </w:p>
        </w:tc>
        <w:tc>
          <w:tcPr>
            <w:tcW w:w="2127" w:type="dxa"/>
          </w:tcPr>
          <w:p w:rsidR="00E36798" w:rsidRPr="00E36798" w:rsidRDefault="00E36798" w:rsidP="00E36798">
            <w:pPr>
              <w:suppressAutoHyphens w:val="0"/>
              <w:jc w:val="center"/>
              <w:rPr>
                <w:rFonts w:ascii="Arial" w:hAnsi="Arial" w:cs="Arial"/>
                <w:sz w:val="22"/>
                <w:szCs w:val="22"/>
                <w:lang w:val="ru-RU" w:eastAsia="en-US"/>
              </w:rPr>
            </w:pPr>
          </w:p>
        </w:tc>
        <w:tc>
          <w:tcPr>
            <w:tcW w:w="4022" w:type="dxa"/>
            <w:tcBorders>
              <w:top w:val="single" w:sz="4" w:space="0" w:color="auto"/>
            </w:tcBorders>
          </w:tcPr>
          <w:p w:rsidR="00E36798" w:rsidRPr="00E36798" w:rsidRDefault="00E36798" w:rsidP="00E36798">
            <w:pPr>
              <w:suppressAutoHyphens w:val="0"/>
              <w:jc w:val="center"/>
              <w:rPr>
                <w:rFonts w:ascii="Arial" w:hAnsi="Arial" w:cs="Arial"/>
                <w:sz w:val="22"/>
                <w:szCs w:val="22"/>
                <w:lang w:val="ru-RU" w:eastAsia="en-US"/>
              </w:rPr>
            </w:pPr>
          </w:p>
        </w:tc>
      </w:tr>
    </w:tbl>
    <w:p w:rsidR="00E36798" w:rsidRPr="00E36798" w:rsidRDefault="00E36798" w:rsidP="00E36798">
      <w:pPr>
        <w:suppressAutoHyphens w:val="0"/>
        <w:spacing w:before="120"/>
        <w:jc w:val="both"/>
        <w:rPr>
          <w:rFonts w:ascii="Arial" w:eastAsia="Symbol" w:hAnsi="Arial" w:cs="Arial"/>
          <w:b/>
          <w:bCs/>
          <w:kern w:val="28"/>
          <w:sz w:val="22"/>
          <w:szCs w:val="22"/>
          <w:lang w:val="en-US" w:eastAsia="en-US"/>
        </w:rPr>
      </w:pPr>
      <w:r w:rsidRPr="00E36798">
        <w:rPr>
          <w:rFonts w:ascii="Arial" w:eastAsia="Symbol" w:hAnsi="Arial" w:cs="Arial"/>
          <w:b/>
          <w:bCs/>
          <w:kern w:val="28"/>
          <w:sz w:val="22"/>
          <w:szCs w:val="22"/>
          <w:lang w:val="en-US" w:eastAsia="en-US"/>
        </w:rPr>
        <w:t xml:space="preserve">Напомена: </w:t>
      </w:r>
    </w:p>
    <w:p w:rsidR="00E36798" w:rsidRPr="00E36798" w:rsidRDefault="00E36798" w:rsidP="00E36798">
      <w:pPr>
        <w:suppressAutoHyphens w:val="0"/>
        <w:spacing w:before="120"/>
        <w:jc w:val="both"/>
        <w:rPr>
          <w:rFonts w:ascii="Arial" w:eastAsia="TimesNewRomanPS-BoldMT" w:hAnsi="Arial" w:cs="Arial"/>
          <w:sz w:val="22"/>
          <w:szCs w:val="22"/>
          <w:lang w:eastAsia="en-US"/>
        </w:rPr>
      </w:pPr>
      <w:r w:rsidRPr="00E36798">
        <w:rPr>
          <w:rFonts w:ascii="Arial" w:eastAsia="TimesNewRomanPS-BoldMT" w:hAnsi="Arial" w:cs="Arial"/>
          <w:sz w:val="22"/>
          <w:szCs w:val="22"/>
          <w:lang w:val="en-US" w:eastAsia="en-US"/>
        </w:rPr>
        <w:t xml:space="preserve">Уколико </w:t>
      </w:r>
      <w:r w:rsidRPr="00E36798">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 испред групе понуђача</w:t>
      </w:r>
      <w:r w:rsidRPr="00E36798">
        <w:rPr>
          <w:rFonts w:ascii="Arial" w:eastAsia="TimesNewRomanPS-BoldMT" w:hAnsi="Arial" w:cs="Arial"/>
          <w:sz w:val="22"/>
          <w:szCs w:val="22"/>
          <w:lang w:val="en-US" w:eastAsia="en-US"/>
        </w:rPr>
        <w:t>.</w:t>
      </w:r>
    </w:p>
    <w:p w:rsidR="00E36798" w:rsidRPr="00E36798" w:rsidRDefault="00E36798" w:rsidP="00E36798">
      <w:pPr>
        <w:suppressAutoHyphens w:val="0"/>
        <w:spacing w:before="120"/>
        <w:jc w:val="both"/>
        <w:rPr>
          <w:rFonts w:ascii="Arial" w:hAnsi="Arial" w:cs="Arial"/>
          <w:sz w:val="22"/>
          <w:szCs w:val="22"/>
          <w:lang w:eastAsia="en-US"/>
        </w:rPr>
      </w:pPr>
      <w:bookmarkStart w:id="10" w:name="_Toc442559941"/>
      <w:r w:rsidRPr="00E36798">
        <w:rPr>
          <w:rFonts w:ascii="Arial" w:hAnsi="Arial" w:cs="Arial"/>
          <w:sz w:val="22"/>
          <w:szCs w:val="22"/>
          <w:lang w:val="en-US" w:eastAsia="en-US"/>
        </w:rPr>
        <w:t>Приликом подношења понуде овај образац копирати у потребном броју примерака.</w:t>
      </w:r>
    </w:p>
    <w:p w:rsidR="00E36798" w:rsidRPr="00E36798" w:rsidRDefault="00E36798" w:rsidP="00E36798">
      <w:pPr>
        <w:suppressAutoHyphens w:val="0"/>
        <w:spacing w:before="120"/>
        <w:jc w:val="both"/>
        <w:rPr>
          <w:rFonts w:ascii="Arial" w:hAnsi="Arial" w:cs="Arial"/>
          <w:b/>
          <w:bCs/>
          <w:kern w:val="28"/>
          <w:sz w:val="22"/>
          <w:szCs w:val="22"/>
        </w:rPr>
      </w:pPr>
      <w:r w:rsidRPr="00E36798">
        <w:rPr>
          <w:rFonts w:ascii="Arial" w:eastAsia="TimesNewRomanPS-BoldMT" w:hAnsi="Arial" w:cs="Arial"/>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36798" w:rsidRPr="00E36798" w:rsidRDefault="00E36798" w:rsidP="00E36798">
      <w:pPr>
        <w:suppressAutoHyphens w:val="0"/>
        <w:spacing w:before="120"/>
        <w:jc w:val="both"/>
        <w:rPr>
          <w:rFonts w:ascii="Arial" w:hAnsi="Arial" w:cs="Arial"/>
          <w:sz w:val="22"/>
          <w:szCs w:val="22"/>
          <w:lang w:val="en-US" w:eastAsia="en-US"/>
        </w:rPr>
      </w:pPr>
    </w:p>
    <w:p w:rsidR="00E36798" w:rsidRPr="00E36798" w:rsidRDefault="00E36798" w:rsidP="00E36798">
      <w:pPr>
        <w:suppressAutoHyphens w:val="0"/>
        <w:spacing w:before="120"/>
        <w:jc w:val="both"/>
        <w:rPr>
          <w:rFonts w:ascii="Arial" w:hAnsi="Arial" w:cs="Arial"/>
          <w:sz w:val="22"/>
          <w:szCs w:val="22"/>
          <w:lang w:val="en-US" w:eastAsia="en-US"/>
        </w:rPr>
      </w:pPr>
    </w:p>
    <w:p w:rsidR="00E36798" w:rsidRPr="00E36798" w:rsidRDefault="00E36798" w:rsidP="00E36798">
      <w:pPr>
        <w:suppressAutoHyphens w:val="0"/>
        <w:spacing w:before="120"/>
        <w:jc w:val="both"/>
        <w:rPr>
          <w:rFonts w:ascii="Arial" w:hAnsi="Arial" w:cs="Arial"/>
          <w:sz w:val="22"/>
          <w:szCs w:val="22"/>
          <w:lang w:val="en-US" w:eastAsia="en-US"/>
        </w:rPr>
      </w:pPr>
    </w:p>
    <w:p w:rsidR="00E36798" w:rsidRPr="00E36798" w:rsidRDefault="00E36798" w:rsidP="00E36798">
      <w:pPr>
        <w:suppressAutoHyphens w:val="0"/>
        <w:spacing w:before="120"/>
        <w:jc w:val="both"/>
        <w:rPr>
          <w:rFonts w:ascii="Arial" w:hAnsi="Arial" w:cs="Arial"/>
          <w:sz w:val="22"/>
          <w:szCs w:val="22"/>
          <w:lang w:val="en-US" w:eastAsia="en-US"/>
        </w:rPr>
      </w:pPr>
    </w:p>
    <w:p w:rsidR="00E36798" w:rsidRPr="00E36798" w:rsidRDefault="00E36798" w:rsidP="00E36798">
      <w:pPr>
        <w:suppressAutoHyphens w:val="0"/>
        <w:spacing w:before="120"/>
        <w:jc w:val="both"/>
        <w:rPr>
          <w:rFonts w:ascii="Arial" w:hAnsi="Arial" w:cs="Arial"/>
          <w:sz w:val="22"/>
          <w:szCs w:val="22"/>
          <w:lang w:val="sr-Cyrl-RS" w:eastAsia="en-US"/>
        </w:rPr>
      </w:pPr>
    </w:p>
    <w:p w:rsidR="00E36798" w:rsidRPr="00E36798" w:rsidRDefault="00E36798" w:rsidP="00E36798">
      <w:pPr>
        <w:suppressAutoHyphens w:val="0"/>
        <w:spacing w:before="120"/>
        <w:jc w:val="both"/>
        <w:rPr>
          <w:rFonts w:ascii="Arial" w:hAnsi="Arial" w:cs="Arial"/>
          <w:sz w:val="22"/>
          <w:szCs w:val="22"/>
          <w:lang w:val="sr-Cyrl-RS" w:eastAsia="en-US"/>
        </w:rPr>
      </w:pPr>
    </w:p>
    <w:p w:rsidR="00E36798" w:rsidRPr="00E36798" w:rsidRDefault="00E36798" w:rsidP="00E36798">
      <w:pPr>
        <w:suppressAutoHyphens w:val="0"/>
        <w:spacing w:before="120"/>
        <w:jc w:val="right"/>
        <w:outlineLvl w:val="1"/>
        <w:rPr>
          <w:rFonts w:ascii="Arial" w:hAnsi="Arial" w:cs="Arial"/>
          <w:b/>
          <w:sz w:val="22"/>
          <w:szCs w:val="22"/>
          <w:lang w:val="sr-Cyrl-RS" w:eastAsia="en-US"/>
        </w:rPr>
      </w:pPr>
      <w:r w:rsidRPr="00E36798">
        <w:rPr>
          <w:rFonts w:ascii="Arial" w:hAnsi="Arial" w:cs="Arial"/>
          <w:b/>
          <w:sz w:val="22"/>
          <w:szCs w:val="22"/>
          <w:lang w:val="en-US" w:eastAsia="en-US"/>
        </w:rPr>
        <w:t xml:space="preserve">ОБРАЗАЦ </w:t>
      </w:r>
      <w:bookmarkEnd w:id="10"/>
      <w:r w:rsidRPr="00E36798">
        <w:rPr>
          <w:rFonts w:ascii="Arial" w:hAnsi="Arial" w:cs="Arial"/>
          <w:b/>
          <w:sz w:val="22"/>
          <w:szCs w:val="22"/>
          <w:lang w:val="sr-Cyrl-RS" w:eastAsia="en-US"/>
        </w:rPr>
        <w:t>7</w:t>
      </w:r>
    </w:p>
    <w:p w:rsidR="00E36798" w:rsidRPr="00E36798" w:rsidRDefault="00E36798" w:rsidP="00E36798">
      <w:pPr>
        <w:suppressAutoHyphens w:val="0"/>
        <w:spacing w:before="120"/>
        <w:jc w:val="center"/>
        <w:rPr>
          <w:rFonts w:ascii="Arial" w:hAnsi="Arial" w:cs="Arial"/>
          <w:b/>
          <w:sz w:val="22"/>
          <w:szCs w:val="22"/>
          <w:lang w:val="en-US" w:eastAsia="en-US"/>
        </w:rPr>
      </w:pPr>
      <w:r w:rsidRPr="00E36798">
        <w:rPr>
          <w:rFonts w:ascii="Arial" w:hAnsi="Arial" w:cs="Arial"/>
          <w:b/>
          <w:sz w:val="22"/>
          <w:szCs w:val="22"/>
          <w:lang w:val="en-US" w:eastAsia="en-US"/>
        </w:rPr>
        <w:t>ПОТВРДА О РЕФЕРЕНТНИМ НАБАВКАМА</w:t>
      </w:r>
    </w:p>
    <w:p w:rsidR="00E36798" w:rsidRPr="00E36798" w:rsidRDefault="00E36798" w:rsidP="00E36798">
      <w:pPr>
        <w:suppressAutoHyphens w:val="0"/>
        <w:spacing w:before="120"/>
        <w:jc w:val="center"/>
        <w:rPr>
          <w:rFonts w:ascii="Arial" w:hAnsi="Arial" w:cs="Arial"/>
          <w:sz w:val="22"/>
          <w:szCs w:val="22"/>
          <w:lang w:val="en-US" w:eastAsia="en-US"/>
        </w:rPr>
      </w:pPr>
    </w:p>
    <w:p w:rsidR="00E36798" w:rsidRPr="00E36798" w:rsidRDefault="00E36798" w:rsidP="00E36798">
      <w:pPr>
        <w:tabs>
          <w:tab w:val="left" w:pos="0"/>
          <w:tab w:val="left" w:pos="330"/>
          <w:tab w:val="left" w:pos="540"/>
        </w:tabs>
        <w:suppressAutoHyphens w:val="0"/>
        <w:rPr>
          <w:rFonts w:ascii="Arial" w:eastAsia="Calibri" w:hAnsi="Arial" w:cs="Arial"/>
          <w:sz w:val="22"/>
          <w:szCs w:val="22"/>
          <w:lang w:val="en-US" w:eastAsia="en-US"/>
        </w:rPr>
      </w:pPr>
      <w:r w:rsidRPr="00E36798">
        <w:rPr>
          <w:rFonts w:ascii="Arial" w:eastAsia="Calibri" w:hAnsi="Arial" w:cs="Arial"/>
          <w:sz w:val="22"/>
          <w:szCs w:val="22"/>
          <w:lang w:val="ru-RU" w:eastAsia="en-US"/>
        </w:rPr>
        <w:t xml:space="preserve">Наручилац односно корисник предметних услуга: </w:t>
      </w:r>
    </w:p>
    <w:p w:rsidR="00E36798" w:rsidRPr="00E36798" w:rsidRDefault="00E36798" w:rsidP="00E36798">
      <w:pPr>
        <w:tabs>
          <w:tab w:val="left" w:pos="0"/>
          <w:tab w:val="left" w:pos="330"/>
          <w:tab w:val="left" w:pos="540"/>
        </w:tabs>
        <w:suppressAutoHyphens w:val="0"/>
        <w:ind w:left="6"/>
        <w:jc w:val="both"/>
        <w:rPr>
          <w:rFonts w:ascii="Arial" w:eastAsia="Calibri" w:hAnsi="Arial" w:cs="Arial"/>
          <w:sz w:val="22"/>
          <w:szCs w:val="22"/>
          <w:lang w:val="en-US" w:eastAsia="en-US"/>
        </w:rPr>
      </w:pPr>
      <w:r w:rsidRPr="00E36798">
        <w:rPr>
          <w:rFonts w:ascii="Arial" w:eastAsia="Calibri" w:hAnsi="Arial" w:cs="Arial"/>
          <w:sz w:val="22"/>
          <w:szCs w:val="22"/>
          <w:lang w:val="en-US" w:eastAsia="en-US"/>
        </w:rPr>
        <w:t xml:space="preserve">                                           _____________________________________________________________</w:t>
      </w:r>
    </w:p>
    <w:p w:rsidR="00E36798" w:rsidRPr="00E36798" w:rsidRDefault="00E36798" w:rsidP="00E36798">
      <w:pPr>
        <w:tabs>
          <w:tab w:val="left" w:pos="0"/>
          <w:tab w:val="left" w:pos="330"/>
          <w:tab w:val="left" w:pos="540"/>
        </w:tabs>
        <w:suppressAutoHyphens w:val="0"/>
        <w:ind w:left="6"/>
        <w:jc w:val="center"/>
        <w:rPr>
          <w:rFonts w:ascii="Arial" w:eastAsia="Calibri" w:hAnsi="Arial" w:cs="Arial"/>
          <w:sz w:val="22"/>
          <w:szCs w:val="22"/>
          <w:lang w:val="en-US" w:eastAsia="en-US"/>
        </w:rPr>
      </w:pPr>
      <w:r w:rsidRPr="00E36798">
        <w:rPr>
          <w:rFonts w:ascii="Arial" w:hAnsi="Arial" w:cs="Arial"/>
          <w:bCs/>
          <w:kern w:val="28"/>
          <w:sz w:val="22"/>
          <w:szCs w:val="22"/>
          <w:lang w:val="en-US" w:eastAsia="en-US"/>
        </w:rPr>
        <w:t>(назив и седиште наручиоца)</w:t>
      </w:r>
    </w:p>
    <w:p w:rsidR="00E36798" w:rsidRPr="00E36798" w:rsidRDefault="00E36798" w:rsidP="00E36798">
      <w:pPr>
        <w:suppressAutoHyphens w:val="0"/>
        <w:spacing w:before="120"/>
        <w:rPr>
          <w:rFonts w:ascii="Arial" w:hAnsi="Arial" w:cs="Arial"/>
          <w:sz w:val="22"/>
          <w:szCs w:val="22"/>
          <w:lang w:val="en-US" w:eastAsia="en-US"/>
        </w:rPr>
      </w:pPr>
      <w:r w:rsidRPr="00E36798">
        <w:rPr>
          <w:rFonts w:ascii="Arial" w:hAnsi="Arial" w:cs="Arial"/>
          <w:sz w:val="22"/>
          <w:szCs w:val="22"/>
          <w:lang w:val="en-US" w:eastAsia="en-US"/>
        </w:rPr>
        <w:t>Лице за контакт:      ___________________________________________________________________</w:t>
      </w:r>
    </w:p>
    <w:p w:rsidR="00E36798" w:rsidRPr="00E36798" w:rsidRDefault="00E36798" w:rsidP="00E36798">
      <w:pPr>
        <w:suppressAutoHyphens w:val="0"/>
        <w:spacing w:before="120"/>
        <w:jc w:val="center"/>
        <w:rPr>
          <w:rFonts w:ascii="Arial" w:hAnsi="Arial" w:cs="Arial"/>
          <w:sz w:val="22"/>
          <w:szCs w:val="22"/>
          <w:lang w:val="en-US" w:eastAsia="en-US"/>
        </w:rPr>
      </w:pPr>
      <w:r w:rsidRPr="00E36798">
        <w:rPr>
          <w:rFonts w:ascii="Arial" w:hAnsi="Arial" w:cs="Arial"/>
          <w:sz w:val="22"/>
          <w:szCs w:val="22"/>
          <w:lang w:val="en-US" w:eastAsia="en-US"/>
        </w:rPr>
        <w:t>(име, презиме,  контакт телефон)</w:t>
      </w:r>
    </w:p>
    <w:p w:rsidR="00E36798" w:rsidRPr="00E36798" w:rsidRDefault="00E36798" w:rsidP="00E36798">
      <w:pPr>
        <w:suppressAutoHyphens w:val="0"/>
        <w:spacing w:before="120"/>
        <w:rPr>
          <w:rFonts w:ascii="Arial" w:hAnsi="Arial" w:cs="Arial"/>
          <w:sz w:val="22"/>
          <w:szCs w:val="22"/>
          <w:lang w:val="en-US" w:eastAsia="en-US"/>
        </w:rPr>
      </w:pPr>
      <w:r w:rsidRPr="00E36798">
        <w:rPr>
          <w:rFonts w:ascii="Arial" w:hAnsi="Arial" w:cs="Arial"/>
          <w:sz w:val="22"/>
          <w:szCs w:val="22"/>
          <w:lang w:val="en-US" w:eastAsia="en-US"/>
        </w:rPr>
        <w:t>Овим путем потврђујем да је __________________________________________________________________</w:t>
      </w:r>
    </w:p>
    <w:p w:rsidR="00E36798" w:rsidRPr="00E36798" w:rsidRDefault="00E36798" w:rsidP="00E36798">
      <w:pPr>
        <w:suppressAutoHyphens w:val="0"/>
        <w:spacing w:before="120"/>
        <w:jc w:val="center"/>
        <w:rPr>
          <w:rFonts w:ascii="Arial" w:hAnsi="Arial" w:cs="Arial"/>
          <w:sz w:val="22"/>
          <w:szCs w:val="22"/>
          <w:lang w:val="en-US" w:eastAsia="en-US"/>
        </w:rPr>
      </w:pPr>
      <w:r w:rsidRPr="00E36798">
        <w:rPr>
          <w:rFonts w:ascii="Arial" w:hAnsi="Arial" w:cs="Arial"/>
          <w:sz w:val="22"/>
          <w:szCs w:val="22"/>
          <w:lang w:val="en-US" w:eastAsia="en-US"/>
        </w:rPr>
        <w:t>(навести назив седиште  понуђача)</w:t>
      </w:r>
    </w:p>
    <w:p w:rsidR="00E36798" w:rsidRPr="00E36798" w:rsidRDefault="00E36798" w:rsidP="00E36798">
      <w:pPr>
        <w:suppressAutoHyphens w:val="0"/>
        <w:spacing w:before="120"/>
        <w:jc w:val="both"/>
        <w:rPr>
          <w:rFonts w:ascii="Arial" w:hAnsi="Arial" w:cs="Arial"/>
          <w:sz w:val="22"/>
          <w:szCs w:val="22"/>
          <w:lang w:val="en-US" w:eastAsia="en-US"/>
        </w:rPr>
      </w:pPr>
      <w:r w:rsidRPr="00E36798">
        <w:rPr>
          <w:rFonts w:ascii="Arial" w:hAnsi="Arial" w:cs="Arial"/>
          <w:sz w:val="22"/>
          <w:szCs w:val="22"/>
          <w:lang w:val="en-US" w:eastAsia="en-US"/>
        </w:rPr>
        <w:t xml:space="preserve">за наше потребе извршио: </w:t>
      </w:r>
    </w:p>
    <w:p w:rsidR="00E36798" w:rsidRPr="00E36798" w:rsidRDefault="00E36798" w:rsidP="00E36798">
      <w:pPr>
        <w:suppressAutoHyphens w:val="0"/>
        <w:spacing w:before="120"/>
        <w:jc w:val="both"/>
        <w:rPr>
          <w:rFonts w:ascii="Arial" w:hAnsi="Arial" w:cs="Arial"/>
          <w:sz w:val="22"/>
          <w:szCs w:val="22"/>
          <w:lang w:val="en-US" w:eastAsia="en-US"/>
        </w:rPr>
      </w:pPr>
      <w:r w:rsidRPr="00E36798">
        <w:rPr>
          <w:rFonts w:ascii="Arial" w:hAnsi="Arial" w:cs="Arial"/>
          <w:sz w:val="22"/>
          <w:szCs w:val="22"/>
          <w:lang w:val="en-US" w:eastAsia="en-US"/>
        </w:rPr>
        <w:t>__________________________________________________________________</w:t>
      </w:r>
    </w:p>
    <w:p w:rsidR="00E36798" w:rsidRPr="00E36798" w:rsidRDefault="00E36798" w:rsidP="00E36798">
      <w:pPr>
        <w:suppressAutoHyphens w:val="0"/>
        <w:spacing w:before="120"/>
        <w:jc w:val="both"/>
        <w:rPr>
          <w:rFonts w:ascii="Arial" w:hAnsi="Arial" w:cs="Arial"/>
          <w:sz w:val="22"/>
          <w:szCs w:val="22"/>
          <w:lang w:val="en-US" w:eastAsia="en-US"/>
        </w:rPr>
      </w:pPr>
      <w:r w:rsidRPr="00E36798">
        <w:rPr>
          <w:rFonts w:ascii="Arial" w:hAnsi="Arial" w:cs="Arial"/>
          <w:sz w:val="22"/>
          <w:szCs w:val="22"/>
          <w:lang w:val="en-US" w:eastAsia="en-US"/>
        </w:rPr>
        <w:t xml:space="preserve">                                                  (навести) </w:t>
      </w:r>
    </w:p>
    <w:p w:rsidR="00E36798" w:rsidRPr="00E36798" w:rsidRDefault="00E36798" w:rsidP="00E36798">
      <w:pPr>
        <w:suppressAutoHyphens w:val="0"/>
        <w:spacing w:before="120"/>
        <w:jc w:val="both"/>
        <w:rPr>
          <w:rFonts w:ascii="Arial" w:hAnsi="Arial" w:cs="Arial"/>
          <w:sz w:val="22"/>
          <w:szCs w:val="22"/>
          <w:lang w:val="en-US" w:eastAsia="en-US"/>
        </w:rPr>
      </w:pPr>
      <w:r w:rsidRPr="00E36798">
        <w:rPr>
          <w:rFonts w:ascii="Arial" w:hAnsi="Arial" w:cs="Arial"/>
          <w:sz w:val="22"/>
          <w:szCs w:val="22"/>
          <w:lang w:val="en-US" w:eastAsia="en-US"/>
        </w:rPr>
        <w:t>у уговореном року, обиму и квалитету и да у гарантном року није било рекламација на исте,до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205"/>
        <w:gridCol w:w="2464"/>
        <w:gridCol w:w="2425"/>
      </w:tblGrid>
      <w:tr w:rsidR="00E36798" w:rsidRPr="00E36798" w:rsidTr="00C7158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36798" w:rsidRPr="00E36798" w:rsidRDefault="00E36798" w:rsidP="00E36798">
            <w:pPr>
              <w:suppressAutoHyphens w:val="0"/>
              <w:spacing w:before="120"/>
              <w:jc w:val="center"/>
              <w:rPr>
                <w:rFonts w:ascii="Arial" w:eastAsia="Calibri" w:hAnsi="Arial" w:cs="Arial"/>
                <w:sz w:val="22"/>
                <w:szCs w:val="22"/>
                <w:lang w:val="en-US" w:eastAsia="en-US"/>
              </w:rPr>
            </w:pPr>
            <w:r w:rsidRPr="00E36798">
              <w:rPr>
                <w:rFonts w:ascii="Arial" w:eastAsia="Calibri" w:hAnsi="Arial" w:cs="Arial"/>
                <w:sz w:val="22"/>
                <w:szCs w:val="22"/>
                <w:lang w:val="en-US" w:eastAsia="en-U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36798" w:rsidRPr="00E36798" w:rsidRDefault="00E36798" w:rsidP="00E36798">
            <w:pPr>
              <w:suppressAutoHyphens w:val="0"/>
              <w:spacing w:before="120"/>
              <w:jc w:val="center"/>
              <w:rPr>
                <w:rFonts w:ascii="Arial" w:eastAsia="Calibri" w:hAnsi="Arial" w:cs="Arial"/>
                <w:sz w:val="22"/>
                <w:szCs w:val="22"/>
                <w:lang w:val="en-US" w:eastAsia="en-US"/>
              </w:rPr>
            </w:pPr>
            <w:r w:rsidRPr="00E36798">
              <w:rPr>
                <w:rFonts w:ascii="Arial" w:eastAsia="Calibri" w:hAnsi="Arial" w:cs="Arial"/>
                <w:sz w:val="22"/>
                <w:szCs w:val="22"/>
                <w:lang w:val="en-US" w:eastAsia="en-U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36798" w:rsidRPr="00E36798" w:rsidRDefault="00E36798" w:rsidP="00E36798">
            <w:pPr>
              <w:suppressAutoHyphens w:val="0"/>
              <w:spacing w:before="120"/>
              <w:jc w:val="center"/>
              <w:rPr>
                <w:rFonts w:ascii="Arial" w:eastAsia="Calibri" w:hAnsi="Arial" w:cs="Arial"/>
                <w:sz w:val="22"/>
                <w:szCs w:val="22"/>
                <w:lang w:val="en-US" w:eastAsia="en-US"/>
              </w:rPr>
            </w:pPr>
            <w:r w:rsidRPr="00E36798">
              <w:rPr>
                <w:rFonts w:ascii="Arial" w:eastAsia="Calibri" w:hAnsi="Arial" w:cs="Arial"/>
                <w:sz w:val="22"/>
                <w:szCs w:val="22"/>
                <w:lang w:val="en-US" w:eastAsia="en-U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36798" w:rsidRPr="00E36798" w:rsidRDefault="00E36798" w:rsidP="00E36798">
            <w:pPr>
              <w:suppressAutoHyphens w:val="0"/>
              <w:spacing w:before="120"/>
              <w:jc w:val="center"/>
              <w:rPr>
                <w:rFonts w:ascii="Arial" w:eastAsia="Calibri" w:hAnsi="Arial" w:cs="Arial"/>
                <w:sz w:val="22"/>
                <w:szCs w:val="22"/>
                <w:lang w:val="en-US" w:eastAsia="en-US"/>
              </w:rPr>
            </w:pPr>
            <w:r w:rsidRPr="00E36798">
              <w:rPr>
                <w:rFonts w:ascii="Arial" w:eastAsia="Calibri" w:hAnsi="Arial" w:cs="Arial"/>
                <w:sz w:val="22"/>
                <w:szCs w:val="22"/>
                <w:lang w:val="en-US" w:eastAsia="en-US"/>
              </w:rPr>
              <w:t>Вредност извршених услуга без ПДВ</w:t>
            </w:r>
          </w:p>
          <w:p w:rsidR="00E36798" w:rsidRPr="00E36798" w:rsidRDefault="00E36798" w:rsidP="00E36798">
            <w:pPr>
              <w:suppressAutoHyphens w:val="0"/>
              <w:spacing w:before="120"/>
              <w:jc w:val="center"/>
              <w:rPr>
                <w:rFonts w:ascii="Arial" w:eastAsia="Calibri" w:hAnsi="Arial" w:cs="Arial"/>
                <w:sz w:val="22"/>
                <w:szCs w:val="22"/>
                <w:lang w:val="en-US" w:eastAsia="en-US"/>
              </w:rPr>
            </w:pPr>
            <w:r w:rsidRPr="00E36798">
              <w:rPr>
                <w:rFonts w:ascii="Arial" w:eastAsia="Calibri" w:hAnsi="Arial" w:cs="Arial"/>
                <w:sz w:val="22"/>
                <w:szCs w:val="22"/>
                <w:lang w:val="en-US" w:eastAsia="en-US"/>
              </w:rPr>
              <w:t>Дин</w:t>
            </w:r>
          </w:p>
        </w:tc>
      </w:tr>
      <w:tr w:rsidR="00E36798" w:rsidRPr="00E36798" w:rsidTr="00C71585">
        <w:tc>
          <w:tcPr>
            <w:tcW w:w="2313"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r>
      <w:tr w:rsidR="00E36798" w:rsidRPr="00E36798" w:rsidTr="00C71585">
        <w:tc>
          <w:tcPr>
            <w:tcW w:w="2313"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r>
      <w:tr w:rsidR="00E36798" w:rsidRPr="00E36798" w:rsidTr="00C71585">
        <w:tc>
          <w:tcPr>
            <w:tcW w:w="2313"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r>
      <w:tr w:rsidR="00E36798" w:rsidRPr="00E36798" w:rsidTr="00C71585">
        <w:tc>
          <w:tcPr>
            <w:tcW w:w="2313"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36798" w:rsidRPr="00E36798" w:rsidRDefault="00E36798" w:rsidP="00E36798">
            <w:pPr>
              <w:suppressAutoHyphens w:val="0"/>
              <w:spacing w:before="120"/>
              <w:jc w:val="both"/>
              <w:rPr>
                <w:rFonts w:ascii="Arial" w:eastAsia="Calibri" w:hAnsi="Arial" w:cs="Arial"/>
                <w:sz w:val="22"/>
                <w:szCs w:val="22"/>
                <w:lang w:val="en-US" w:eastAsia="en-US"/>
              </w:rPr>
            </w:pPr>
          </w:p>
        </w:tc>
      </w:tr>
    </w:tbl>
    <w:p w:rsidR="00E36798" w:rsidRPr="00E36798" w:rsidRDefault="00E36798" w:rsidP="00E36798">
      <w:pPr>
        <w:rPr>
          <w:vanish/>
        </w:rPr>
      </w:pPr>
    </w:p>
    <w:tbl>
      <w:tblPr>
        <w:tblW w:w="10031" w:type="dxa"/>
        <w:jc w:val="center"/>
        <w:tblLayout w:type="fixed"/>
        <w:tblLook w:val="0000" w:firstRow="0" w:lastRow="0" w:firstColumn="0" w:lastColumn="0" w:noHBand="0" w:noVBand="0"/>
      </w:tblPr>
      <w:tblGrid>
        <w:gridCol w:w="3882"/>
        <w:gridCol w:w="2127"/>
        <w:gridCol w:w="4022"/>
      </w:tblGrid>
      <w:tr w:rsidR="00E36798" w:rsidRPr="00E36798" w:rsidTr="00C71585">
        <w:trPr>
          <w:jc w:val="center"/>
        </w:trPr>
        <w:tc>
          <w:tcPr>
            <w:tcW w:w="3882" w:type="dxa"/>
          </w:tcPr>
          <w:p w:rsidR="00E36798" w:rsidRPr="00E36798" w:rsidRDefault="00E36798" w:rsidP="00E36798">
            <w:pPr>
              <w:suppressAutoHyphens w:val="0"/>
              <w:jc w:val="both"/>
              <w:rPr>
                <w:rFonts w:ascii="Arial" w:hAnsi="Arial" w:cs="Arial"/>
                <w:sz w:val="22"/>
                <w:szCs w:val="22"/>
                <w:lang w:val="sr-Latn-RS" w:eastAsia="en-US"/>
              </w:rPr>
            </w:pPr>
          </w:p>
          <w:p w:rsidR="00E36798" w:rsidRPr="00E36798" w:rsidRDefault="00E36798" w:rsidP="00E36798">
            <w:pPr>
              <w:suppressAutoHyphens w:val="0"/>
              <w:jc w:val="center"/>
              <w:rPr>
                <w:rFonts w:ascii="Arial" w:hAnsi="Arial" w:cs="Arial"/>
                <w:sz w:val="22"/>
                <w:szCs w:val="22"/>
                <w:lang w:val="en-US" w:eastAsia="en-US"/>
              </w:rPr>
            </w:pPr>
            <w:r w:rsidRPr="00E36798">
              <w:rPr>
                <w:rFonts w:ascii="Arial" w:hAnsi="Arial" w:cs="Arial"/>
                <w:sz w:val="22"/>
                <w:szCs w:val="22"/>
                <w:lang w:val="en-US" w:eastAsia="en-US"/>
              </w:rPr>
              <w:t>Датум:</w:t>
            </w:r>
          </w:p>
        </w:tc>
        <w:tc>
          <w:tcPr>
            <w:tcW w:w="2127" w:type="dxa"/>
          </w:tcPr>
          <w:p w:rsidR="00E36798" w:rsidRPr="00E36798" w:rsidRDefault="00E36798" w:rsidP="00E36798">
            <w:pPr>
              <w:suppressAutoHyphens w:val="0"/>
              <w:jc w:val="center"/>
              <w:rPr>
                <w:rFonts w:ascii="Arial" w:hAnsi="Arial" w:cs="Arial"/>
                <w:sz w:val="22"/>
                <w:szCs w:val="22"/>
                <w:lang w:val="ru-RU" w:eastAsia="en-US"/>
              </w:rPr>
            </w:pPr>
          </w:p>
        </w:tc>
        <w:tc>
          <w:tcPr>
            <w:tcW w:w="4022" w:type="dxa"/>
          </w:tcPr>
          <w:p w:rsidR="00E36798" w:rsidRPr="00E36798" w:rsidRDefault="00E36798" w:rsidP="00E36798">
            <w:pPr>
              <w:suppressAutoHyphens w:val="0"/>
              <w:jc w:val="both"/>
              <w:rPr>
                <w:rFonts w:ascii="Arial" w:hAnsi="Arial" w:cs="Arial"/>
                <w:sz w:val="22"/>
                <w:szCs w:val="22"/>
                <w:lang w:val="sr-Latn-RS" w:eastAsia="en-US"/>
              </w:rPr>
            </w:pPr>
          </w:p>
          <w:p w:rsidR="00E36798" w:rsidRPr="00E36798" w:rsidRDefault="00E36798" w:rsidP="00E36798">
            <w:pPr>
              <w:suppressAutoHyphens w:val="0"/>
              <w:jc w:val="center"/>
              <w:rPr>
                <w:rFonts w:ascii="Arial" w:hAnsi="Arial" w:cs="Arial"/>
                <w:sz w:val="22"/>
                <w:szCs w:val="22"/>
                <w:lang w:val="ru-RU" w:eastAsia="en-US"/>
              </w:rPr>
            </w:pPr>
            <w:r w:rsidRPr="00E36798">
              <w:rPr>
                <w:rFonts w:ascii="Arial" w:hAnsi="Arial" w:cs="Arial"/>
                <w:sz w:val="22"/>
                <w:szCs w:val="22"/>
                <w:lang w:eastAsia="en-US"/>
              </w:rPr>
              <w:t>Наручилац/корисник услуга:</w:t>
            </w:r>
          </w:p>
        </w:tc>
      </w:tr>
      <w:tr w:rsidR="00E36798" w:rsidRPr="00E36798" w:rsidTr="00C71585">
        <w:trPr>
          <w:jc w:val="center"/>
        </w:trPr>
        <w:tc>
          <w:tcPr>
            <w:tcW w:w="3882" w:type="dxa"/>
          </w:tcPr>
          <w:p w:rsidR="00E36798" w:rsidRPr="00E36798" w:rsidRDefault="00E36798" w:rsidP="00E36798">
            <w:pPr>
              <w:suppressAutoHyphens w:val="0"/>
              <w:jc w:val="center"/>
              <w:rPr>
                <w:rFonts w:ascii="Arial" w:hAnsi="Arial" w:cs="Arial"/>
                <w:sz w:val="22"/>
                <w:szCs w:val="22"/>
                <w:lang w:val="en-US" w:eastAsia="en-US"/>
              </w:rPr>
            </w:pPr>
          </w:p>
        </w:tc>
        <w:tc>
          <w:tcPr>
            <w:tcW w:w="2127" w:type="dxa"/>
          </w:tcPr>
          <w:p w:rsidR="00E36798" w:rsidRPr="00E36798" w:rsidRDefault="00E36798" w:rsidP="00E36798">
            <w:pPr>
              <w:suppressAutoHyphens w:val="0"/>
              <w:jc w:val="center"/>
              <w:rPr>
                <w:rFonts w:ascii="Arial" w:hAnsi="Arial" w:cs="Arial"/>
                <w:sz w:val="22"/>
                <w:szCs w:val="22"/>
                <w:lang w:val="en-US" w:eastAsia="en-US"/>
              </w:rPr>
            </w:pPr>
            <w:r w:rsidRPr="00E36798">
              <w:rPr>
                <w:rFonts w:ascii="Arial" w:hAnsi="Arial" w:cs="Arial"/>
                <w:sz w:val="22"/>
                <w:szCs w:val="22"/>
                <w:lang w:val="en-US" w:eastAsia="en-US"/>
              </w:rPr>
              <w:t>М.П.</w:t>
            </w:r>
          </w:p>
        </w:tc>
        <w:tc>
          <w:tcPr>
            <w:tcW w:w="4022" w:type="dxa"/>
          </w:tcPr>
          <w:p w:rsidR="00E36798" w:rsidRPr="00E36798" w:rsidRDefault="00E36798" w:rsidP="00E36798">
            <w:pPr>
              <w:suppressAutoHyphens w:val="0"/>
              <w:jc w:val="center"/>
              <w:rPr>
                <w:rFonts w:ascii="Arial" w:hAnsi="Arial" w:cs="Arial"/>
                <w:sz w:val="22"/>
                <w:szCs w:val="22"/>
                <w:lang w:val="ru-RU" w:eastAsia="en-US"/>
              </w:rPr>
            </w:pPr>
          </w:p>
        </w:tc>
      </w:tr>
      <w:tr w:rsidR="00E36798" w:rsidRPr="00E36798" w:rsidTr="00C71585">
        <w:trPr>
          <w:jc w:val="center"/>
        </w:trPr>
        <w:tc>
          <w:tcPr>
            <w:tcW w:w="3882" w:type="dxa"/>
            <w:tcBorders>
              <w:bottom w:val="single" w:sz="4" w:space="0" w:color="auto"/>
            </w:tcBorders>
          </w:tcPr>
          <w:p w:rsidR="00E36798" w:rsidRPr="00E36798" w:rsidRDefault="00E36798" w:rsidP="00E36798">
            <w:pPr>
              <w:suppressAutoHyphens w:val="0"/>
              <w:jc w:val="center"/>
              <w:rPr>
                <w:rFonts w:ascii="Arial" w:hAnsi="Arial" w:cs="Arial"/>
                <w:sz w:val="22"/>
                <w:szCs w:val="22"/>
                <w:lang w:val="en-US" w:eastAsia="en-US"/>
              </w:rPr>
            </w:pPr>
          </w:p>
        </w:tc>
        <w:tc>
          <w:tcPr>
            <w:tcW w:w="2127" w:type="dxa"/>
          </w:tcPr>
          <w:p w:rsidR="00E36798" w:rsidRPr="00E36798" w:rsidRDefault="00E36798" w:rsidP="00E36798">
            <w:pPr>
              <w:suppressAutoHyphens w:val="0"/>
              <w:jc w:val="center"/>
              <w:rPr>
                <w:rFonts w:ascii="Arial" w:hAnsi="Arial" w:cs="Arial"/>
                <w:sz w:val="22"/>
                <w:szCs w:val="22"/>
                <w:lang w:val="ru-RU" w:eastAsia="en-US"/>
              </w:rPr>
            </w:pPr>
          </w:p>
        </w:tc>
        <w:tc>
          <w:tcPr>
            <w:tcW w:w="4022" w:type="dxa"/>
            <w:tcBorders>
              <w:bottom w:val="single" w:sz="4" w:space="0" w:color="auto"/>
            </w:tcBorders>
          </w:tcPr>
          <w:p w:rsidR="00E36798" w:rsidRPr="00E36798" w:rsidRDefault="00E36798" w:rsidP="00E36798">
            <w:pPr>
              <w:suppressAutoHyphens w:val="0"/>
              <w:jc w:val="center"/>
              <w:rPr>
                <w:rFonts w:ascii="Arial" w:hAnsi="Arial" w:cs="Arial"/>
                <w:sz w:val="22"/>
                <w:szCs w:val="22"/>
                <w:lang w:val="ru-RU" w:eastAsia="en-US"/>
              </w:rPr>
            </w:pPr>
          </w:p>
        </w:tc>
      </w:tr>
      <w:tr w:rsidR="00E36798" w:rsidRPr="00E36798" w:rsidTr="00C71585">
        <w:trPr>
          <w:trHeight w:val="389"/>
          <w:jc w:val="center"/>
        </w:trPr>
        <w:tc>
          <w:tcPr>
            <w:tcW w:w="3882" w:type="dxa"/>
            <w:tcBorders>
              <w:top w:val="single" w:sz="4" w:space="0" w:color="auto"/>
            </w:tcBorders>
          </w:tcPr>
          <w:p w:rsidR="00E36798" w:rsidRPr="00E36798" w:rsidRDefault="00E36798" w:rsidP="00E36798">
            <w:pPr>
              <w:suppressAutoHyphens w:val="0"/>
              <w:jc w:val="center"/>
              <w:rPr>
                <w:rFonts w:ascii="Arial" w:hAnsi="Arial" w:cs="Arial"/>
                <w:sz w:val="22"/>
                <w:szCs w:val="22"/>
                <w:lang w:val="en-US" w:eastAsia="en-US"/>
              </w:rPr>
            </w:pPr>
          </w:p>
        </w:tc>
        <w:tc>
          <w:tcPr>
            <w:tcW w:w="2127" w:type="dxa"/>
          </w:tcPr>
          <w:p w:rsidR="00E36798" w:rsidRPr="00E36798" w:rsidRDefault="00E36798" w:rsidP="00E36798">
            <w:pPr>
              <w:suppressAutoHyphens w:val="0"/>
              <w:jc w:val="center"/>
              <w:rPr>
                <w:rFonts w:ascii="Arial" w:hAnsi="Arial" w:cs="Arial"/>
                <w:sz w:val="22"/>
                <w:szCs w:val="22"/>
                <w:lang w:val="ru-RU" w:eastAsia="en-US"/>
              </w:rPr>
            </w:pPr>
          </w:p>
        </w:tc>
        <w:tc>
          <w:tcPr>
            <w:tcW w:w="4022" w:type="dxa"/>
            <w:tcBorders>
              <w:top w:val="single" w:sz="4" w:space="0" w:color="auto"/>
            </w:tcBorders>
          </w:tcPr>
          <w:p w:rsidR="00E36798" w:rsidRPr="00E36798" w:rsidRDefault="00E36798" w:rsidP="00E36798">
            <w:pPr>
              <w:suppressAutoHyphens w:val="0"/>
              <w:jc w:val="center"/>
              <w:rPr>
                <w:rFonts w:ascii="Arial" w:hAnsi="Arial" w:cs="Arial"/>
                <w:sz w:val="22"/>
                <w:szCs w:val="22"/>
                <w:lang w:val="ru-RU" w:eastAsia="en-US"/>
              </w:rPr>
            </w:pPr>
          </w:p>
        </w:tc>
      </w:tr>
    </w:tbl>
    <w:p w:rsidR="00E36798" w:rsidRPr="00E36798" w:rsidRDefault="00E36798" w:rsidP="00E36798">
      <w:pPr>
        <w:tabs>
          <w:tab w:val="left" w:pos="4999"/>
        </w:tabs>
        <w:suppressAutoHyphens w:val="0"/>
        <w:jc w:val="both"/>
        <w:rPr>
          <w:rFonts w:ascii="Arial" w:eastAsia="TimesNewRomanPS-BoldMT" w:hAnsi="Arial" w:cs="Arial"/>
          <w:b/>
          <w:bCs/>
          <w:iCs/>
          <w:sz w:val="22"/>
          <w:szCs w:val="22"/>
          <w:lang w:val="sr-Latn-RS" w:eastAsia="en-US"/>
        </w:rPr>
      </w:pPr>
    </w:p>
    <w:p w:rsidR="00E36798" w:rsidRPr="00E36798" w:rsidRDefault="00E36798" w:rsidP="00E36798">
      <w:pPr>
        <w:suppressAutoHyphens w:val="0"/>
        <w:spacing w:before="120"/>
        <w:jc w:val="both"/>
        <w:rPr>
          <w:rFonts w:ascii="Arial" w:hAnsi="Arial" w:cs="Arial"/>
          <w:b/>
          <w:sz w:val="22"/>
          <w:szCs w:val="22"/>
          <w:lang w:val="en-US" w:eastAsia="en-US"/>
        </w:rPr>
      </w:pPr>
      <w:r w:rsidRPr="00E36798">
        <w:rPr>
          <w:rFonts w:ascii="Arial" w:hAnsi="Arial" w:cs="Arial"/>
          <w:b/>
          <w:sz w:val="22"/>
          <w:szCs w:val="22"/>
          <w:lang w:val="en-US" w:eastAsia="en-US"/>
        </w:rPr>
        <w:t>НАПОМЕНА:</w:t>
      </w:r>
    </w:p>
    <w:p w:rsidR="00E36798" w:rsidRPr="00E36798" w:rsidRDefault="00E36798" w:rsidP="00E36798">
      <w:pPr>
        <w:suppressAutoHyphens w:val="0"/>
        <w:spacing w:before="120"/>
        <w:jc w:val="both"/>
        <w:rPr>
          <w:rFonts w:ascii="Arial" w:hAnsi="Arial" w:cs="Arial"/>
          <w:sz w:val="22"/>
          <w:szCs w:val="22"/>
          <w:lang w:val="en-US" w:eastAsia="en-US"/>
        </w:rPr>
      </w:pPr>
      <w:r w:rsidRPr="00E36798">
        <w:rPr>
          <w:rFonts w:ascii="Arial" w:hAnsi="Arial" w:cs="Arial"/>
          <w:sz w:val="22"/>
          <w:szCs w:val="22"/>
          <w:lang w:val="en-US" w:eastAsia="en-US"/>
        </w:rPr>
        <w:t>Приликом подношења понуде овај образац копирати у потребном броју примерака.</w:t>
      </w:r>
    </w:p>
    <w:p w:rsidR="00E36798" w:rsidRPr="00E36798" w:rsidRDefault="00E36798" w:rsidP="00E36798">
      <w:pPr>
        <w:suppressAutoHyphens w:val="0"/>
        <w:jc w:val="both"/>
        <w:rPr>
          <w:rFonts w:ascii="Arial" w:hAnsi="Arial" w:cs="Arial"/>
          <w:sz w:val="22"/>
          <w:szCs w:val="22"/>
          <w:lang w:val="en-US" w:eastAsia="en-US"/>
        </w:rPr>
      </w:pPr>
      <w:r w:rsidRPr="00E36798">
        <w:rPr>
          <w:rFonts w:ascii="Arial" w:hAnsi="Arial" w:cs="Arial"/>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 Уколико је референтни уговор закључен у страној валути, у поступку стручне оцене понуда наручилац ће извршити прерачун (</w:t>
      </w:r>
      <w:r w:rsidRPr="00E36798">
        <w:rPr>
          <w:rFonts w:ascii="Arial" w:eastAsia="Calibri" w:hAnsi="Arial" w:cs="Arial"/>
          <w:sz w:val="22"/>
          <w:szCs w:val="22"/>
          <w:lang w:val="en-US" w:eastAsia="en-US"/>
        </w:rPr>
        <w:t xml:space="preserve">вредности испоручених </w:t>
      </w:r>
      <w:r w:rsidRPr="00E36798">
        <w:rPr>
          <w:rFonts w:ascii="Arial" w:eastAsia="Calibri" w:hAnsi="Arial" w:cs="Arial"/>
          <w:sz w:val="22"/>
          <w:szCs w:val="22"/>
          <w:lang w:val="sr-Cyrl-RS" w:eastAsia="en-US"/>
        </w:rPr>
        <w:t>услуга</w:t>
      </w:r>
      <w:r w:rsidRPr="00E36798">
        <w:rPr>
          <w:rFonts w:ascii="Arial" w:eastAsia="Calibri" w:hAnsi="Arial" w:cs="Arial"/>
          <w:sz w:val="22"/>
          <w:szCs w:val="22"/>
          <w:lang w:val="en-US" w:eastAsia="en-US"/>
        </w:rPr>
        <w:t>)</w:t>
      </w:r>
      <w:r w:rsidRPr="00E36798">
        <w:rPr>
          <w:rFonts w:ascii="Arial" w:hAnsi="Arial" w:cs="Arial"/>
          <w:sz w:val="22"/>
          <w:szCs w:val="22"/>
          <w:lang w:val="en-US" w:eastAsia="en-US"/>
        </w:rPr>
        <w:t xml:space="preserve"> у динаре по средњем курсу Народне Банке Србије на дан закључења референтног уговора.</w:t>
      </w:r>
    </w:p>
    <w:p w:rsidR="00122419" w:rsidRPr="0093274B" w:rsidRDefault="00122419" w:rsidP="00616E7A">
      <w:pPr>
        <w:suppressAutoHyphens w:val="0"/>
        <w:jc w:val="center"/>
        <w:rPr>
          <w:rFonts w:ascii="Arial" w:hAnsi="Arial" w:cs="Arial"/>
          <w:b/>
          <w:sz w:val="22"/>
          <w:szCs w:val="22"/>
          <w:lang w:val="sr-Latn-RS" w:eastAsia="en-US"/>
        </w:rPr>
      </w:pPr>
    </w:p>
    <w:p w:rsidR="00D9186B" w:rsidRPr="00D9186B" w:rsidRDefault="00D9186B" w:rsidP="00D9186B">
      <w:pPr>
        <w:rPr>
          <w:vanish/>
        </w:rPr>
      </w:pPr>
    </w:p>
    <w:sectPr w:rsidR="00D9186B" w:rsidRPr="00D9186B"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FE" w:rsidRDefault="00AB5AFE" w:rsidP="00F717AF">
      <w:r>
        <w:separator/>
      </w:r>
    </w:p>
  </w:endnote>
  <w:endnote w:type="continuationSeparator" w:id="0">
    <w:p w:rsidR="00AB5AFE" w:rsidRDefault="00AB5AF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3827F2" w:rsidRPr="003827F2" w:rsidRDefault="00C6690C" w:rsidP="003827F2">
    <w:pPr>
      <w:ind w:left="-360" w:right="-19"/>
      <w:outlineLvl w:val="0"/>
      <w:rPr>
        <w:rFonts w:ascii="Arial" w:hAnsi="Arial" w:cs="Arial"/>
        <w:sz w:val="18"/>
        <w:szCs w:val="18"/>
      </w:rPr>
    </w:pPr>
    <w:r w:rsidRPr="00FD50B2">
      <w:rPr>
        <w:i/>
        <w:color w:val="4F81BD"/>
        <w:sz w:val="20"/>
      </w:rPr>
      <w:t>ЈН</w:t>
    </w:r>
    <w:r>
      <w:rPr>
        <w:i/>
        <w:sz w:val="20"/>
      </w:rPr>
      <w:t xml:space="preserve"> </w:t>
    </w:r>
    <w:r w:rsidRPr="000F38BA">
      <w:rPr>
        <w:i/>
        <w:sz w:val="20"/>
      </w:rPr>
      <w:t xml:space="preserve"> </w:t>
    </w:r>
    <w:r w:rsidRPr="003827F2">
      <w:rPr>
        <w:i/>
        <w:sz w:val="18"/>
        <w:szCs w:val="18"/>
      </w:rPr>
      <w:t xml:space="preserve">број </w:t>
    </w:r>
    <w:r w:rsidR="003827F2" w:rsidRPr="003827F2">
      <w:rPr>
        <w:rFonts w:ascii="Arial" w:eastAsia="Arial" w:hAnsi="Arial" w:cs="Arial"/>
        <w:b/>
        <w:color w:val="000000"/>
        <w:sz w:val="18"/>
        <w:szCs w:val="18"/>
        <w:lang w:val="sr-Latn-RS" w:eastAsia="sr-Latn-RS"/>
      </w:rPr>
      <w:t>1839/2018(300</w:t>
    </w:r>
    <w:r w:rsidR="003827F2" w:rsidRPr="003827F2">
      <w:rPr>
        <w:rFonts w:ascii="Arial" w:eastAsia="Arial" w:hAnsi="Arial" w:cs="Arial"/>
        <w:b/>
        <w:color w:val="000000"/>
        <w:sz w:val="18"/>
        <w:szCs w:val="18"/>
        <w:lang w:val="sr-Cyrl-RS" w:eastAsia="sr-Latn-RS"/>
      </w:rPr>
      <w:t>0/</w:t>
    </w:r>
    <w:r w:rsidR="003827F2" w:rsidRPr="003827F2">
      <w:rPr>
        <w:rFonts w:ascii="Arial" w:eastAsia="Arial" w:hAnsi="Arial" w:cs="Arial"/>
        <w:b/>
        <w:color w:val="000000"/>
        <w:sz w:val="18"/>
        <w:szCs w:val="18"/>
        <w:lang w:val="sr-Latn-RS" w:eastAsia="sr-Latn-RS"/>
      </w:rPr>
      <w:t>0104/2018)</w:t>
    </w:r>
  </w:p>
  <w:p w:rsidR="00C6690C" w:rsidRPr="005403F3" w:rsidRDefault="00C6690C" w:rsidP="003827F2">
    <w:pPr>
      <w:ind w:left="-360" w:right="-19"/>
      <w:outlineLvl w:val="0"/>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sidR="003F2708">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45002">
      <w:rPr>
        <w:i/>
        <w:noProof/>
      </w:rPr>
      <w:t>13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45002">
      <w:rPr>
        <w:i/>
        <w:noProof/>
      </w:rPr>
      <w:t>13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FE" w:rsidRDefault="00AB5AFE" w:rsidP="00F717AF">
      <w:r>
        <w:separator/>
      </w:r>
    </w:p>
  </w:footnote>
  <w:footnote w:type="continuationSeparator" w:id="0">
    <w:p w:rsidR="00AB5AFE" w:rsidRDefault="00AB5AFE"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70" w:rsidRDefault="00B6627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66270" w:rsidRPr="00933BCC" w:rsidTr="007F600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66270" w:rsidRPr="00933BCC" w:rsidRDefault="00AB5AFE" w:rsidP="007F600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B66270" w:rsidRPr="00E23434" w:rsidRDefault="00B66270" w:rsidP="007F600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66270" w:rsidRPr="00933BCC" w:rsidRDefault="00B66270" w:rsidP="007F600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66270" w:rsidRPr="00E23434" w:rsidRDefault="00B66270" w:rsidP="007F6000">
          <w:pPr>
            <w:jc w:val="center"/>
            <w:rPr>
              <w:rFonts w:cs="Arial"/>
              <w:b/>
              <w:lang w:val="sr-Latn-RS"/>
            </w:rPr>
          </w:pPr>
          <w:r>
            <w:rPr>
              <w:rFonts w:cs="Arial"/>
              <w:b/>
            </w:rPr>
            <w:t>QF-G-030</w:t>
          </w:r>
        </w:p>
      </w:tc>
    </w:tr>
    <w:tr w:rsidR="00B66270" w:rsidRPr="00B86FF2" w:rsidTr="007F600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66270" w:rsidRPr="00933BCC" w:rsidRDefault="00B66270" w:rsidP="007F6000">
          <w:pPr>
            <w:spacing w:before="30"/>
            <w:rPr>
              <w:rFonts w:cs="Arial"/>
              <w:noProof/>
            </w:rPr>
          </w:pPr>
        </w:p>
      </w:tc>
      <w:tc>
        <w:tcPr>
          <w:tcW w:w="3544" w:type="dxa"/>
          <w:vMerge/>
          <w:tcBorders>
            <w:bottom w:val="double" w:sz="12" w:space="0" w:color="auto"/>
          </w:tcBorders>
          <w:shd w:val="clear" w:color="auto" w:fill="F3F3F3"/>
          <w:vAlign w:val="center"/>
        </w:tcPr>
        <w:p w:rsidR="00B66270" w:rsidRPr="00933BCC" w:rsidRDefault="00B66270" w:rsidP="007F6000">
          <w:pPr>
            <w:jc w:val="center"/>
            <w:rPr>
              <w:rFonts w:cs="Arial"/>
            </w:rPr>
          </w:pPr>
        </w:p>
      </w:tc>
      <w:tc>
        <w:tcPr>
          <w:tcW w:w="1559" w:type="dxa"/>
          <w:tcBorders>
            <w:top w:val="single" w:sz="4" w:space="0" w:color="auto"/>
            <w:bottom w:val="double" w:sz="12" w:space="0" w:color="auto"/>
          </w:tcBorders>
          <w:shd w:val="clear" w:color="auto" w:fill="CCCCCC"/>
          <w:vAlign w:val="center"/>
        </w:tcPr>
        <w:p w:rsidR="00B66270" w:rsidRPr="00933BCC" w:rsidRDefault="00B66270" w:rsidP="007F600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66270" w:rsidRPr="00552D0C" w:rsidRDefault="00B66270" w:rsidP="007F600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45002">
            <w:rPr>
              <w:rFonts w:cs="Arial"/>
              <w:b/>
              <w:noProof/>
            </w:rPr>
            <w:t>13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45002">
            <w:rPr>
              <w:rFonts w:cs="Arial"/>
              <w:b/>
              <w:noProof/>
            </w:rPr>
            <w:t>13</w:t>
          </w:r>
          <w:r w:rsidRPr="0081700D">
            <w:rPr>
              <w:rFonts w:cs="Arial"/>
              <w:b/>
            </w:rPr>
            <w:fldChar w:fldCharType="end"/>
          </w:r>
        </w:p>
      </w:tc>
    </w:tr>
  </w:tbl>
  <w:p w:rsidR="00B66270" w:rsidRDefault="00B66270">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3252000"/>
    <w:multiLevelType w:val="hybridMultilevel"/>
    <w:tmpl w:val="39165D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EE2F26"/>
    <w:multiLevelType w:val="hybridMultilevel"/>
    <w:tmpl w:val="E19E2546"/>
    <w:lvl w:ilvl="0" w:tplc="241A000F">
      <w:start w:val="1"/>
      <w:numFmt w:val="decimal"/>
      <w:lvlText w:val="%1."/>
      <w:lvlJc w:val="left"/>
      <w:pPr>
        <w:ind w:left="2203" w:hanging="360"/>
      </w:pPr>
      <w:rPr>
        <w:rFonts w:hint="default"/>
      </w:rPr>
    </w:lvl>
    <w:lvl w:ilvl="1" w:tplc="241A0019" w:tentative="1">
      <w:start w:val="1"/>
      <w:numFmt w:val="lowerLetter"/>
      <w:lvlText w:val="%2."/>
      <w:lvlJc w:val="left"/>
      <w:pPr>
        <w:ind w:left="2923" w:hanging="360"/>
      </w:pPr>
    </w:lvl>
    <w:lvl w:ilvl="2" w:tplc="241A001B" w:tentative="1">
      <w:start w:val="1"/>
      <w:numFmt w:val="lowerRoman"/>
      <w:lvlText w:val="%3."/>
      <w:lvlJc w:val="right"/>
      <w:pPr>
        <w:ind w:left="3643" w:hanging="180"/>
      </w:pPr>
    </w:lvl>
    <w:lvl w:ilvl="3" w:tplc="241A000F" w:tentative="1">
      <w:start w:val="1"/>
      <w:numFmt w:val="decimal"/>
      <w:lvlText w:val="%4."/>
      <w:lvlJc w:val="left"/>
      <w:pPr>
        <w:ind w:left="4363" w:hanging="360"/>
      </w:pPr>
    </w:lvl>
    <w:lvl w:ilvl="4" w:tplc="241A0019" w:tentative="1">
      <w:start w:val="1"/>
      <w:numFmt w:val="lowerLetter"/>
      <w:lvlText w:val="%5."/>
      <w:lvlJc w:val="left"/>
      <w:pPr>
        <w:ind w:left="5083" w:hanging="360"/>
      </w:pPr>
    </w:lvl>
    <w:lvl w:ilvl="5" w:tplc="241A001B" w:tentative="1">
      <w:start w:val="1"/>
      <w:numFmt w:val="lowerRoman"/>
      <w:lvlText w:val="%6."/>
      <w:lvlJc w:val="right"/>
      <w:pPr>
        <w:ind w:left="5803" w:hanging="180"/>
      </w:pPr>
    </w:lvl>
    <w:lvl w:ilvl="6" w:tplc="241A000F" w:tentative="1">
      <w:start w:val="1"/>
      <w:numFmt w:val="decimal"/>
      <w:lvlText w:val="%7."/>
      <w:lvlJc w:val="left"/>
      <w:pPr>
        <w:ind w:left="6523" w:hanging="360"/>
      </w:pPr>
    </w:lvl>
    <w:lvl w:ilvl="7" w:tplc="241A0019" w:tentative="1">
      <w:start w:val="1"/>
      <w:numFmt w:val="lowerLetter"/>
      <w:lvlText w:val="%8."/>
      <w:lvlJc w:val="left"/>
      <w:pPr>
        <w:ind w:left="7243" w:hanging="360"/>
      </w:pPr>
    </w:lvl>
    <w:lvl w:ilvl="8" w:tplc="241A001B" w:tentative="1">
      <w:start w:val="1"/>
      <w:numFmt w:val="lowerRoman"/>
      <w:lvlText w:val="%9."/>
      <w:lvlJc w:val="right"/>
      <w:pPr>
        <w:ind w:left="7963" w:hanging="180"/>
      </w:pPr>
    </w:lvl>
  </w:abstractNum>
  <w:abstractNum w:abstractNumId="11" w15:restartNumberingAfterBreak="0">
    <w:nsid w:val="32E113FD"/>
    <w:multiLevelType w:val="multilevel"/>
    <w:tmpl w:val="214495CC"/>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5621"/>
    <w:multiLevelType w:val="multilevel"/>
    <w:tmpl w:val="04987A1E"/>
    <w:lvl w:ilvl="0">
      <w:start w:val="6"/>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011C6"/>
    <w:multiLevelType w:val="hybridMultilevel"/>
    <w:tmpl w:val="E8A0E90E"/>
    <w:lvl w:ilvl="0" w:tplc="800E2A6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15:restartNumberingAfterBreak="0">
    <w:nsid w:val="6C2755DA"/>
    <w:multiLevelType w:val="hybridMultilevel"/>
    <w:tmpl w:val="E19E25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6"/>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2"/>
  </w:num>
  <w:num w:numId="7">
    <w:abstractNumId w:val="24"/>
  </w:num>
  <w:num w:numId="8">
    <w:abstractNumId w:val="16"/>
  </w:num>
  <w:num w:numId="9">
    <w:abstractNumId w:val="22"/>
  </w:num>
  <w:num w:numId="10">
    <w:abstractNumId w:val="6"/>
  </w:num>
  <w:num w:numId="11">
    <w:abstractNumId w:val="10"/>
  </w:num>
  <w:num w:numId="12">
    <w:abstractNumId w:val="4"/>
  </w:num>
  <w:num w:numId="13">
    <w:abstractNumId w:val="23"/>
  </w:num>
  <w:num w:numId="14">
    <w:abstractNumId w:val="21"/>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14"/>
  </w:num>
  <w:num w:numId="22">
    <w:abstractNumId w:val="5"/>
  </w:num>
  <w:num w:numId="23">
    <w:abstractNumId w:val="15"/>
  </w:num>
  <w:num w:numId="24">
    <w:abstractNumId w:val="11"/>
  </w:num>
  <w:num w:numId="25">
    <w:abstractNumId w:val="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9AF"/>
    <w:rsid w:val="00005649"/>
    <w:rsid w:val="00007800"/>
    <w:rsid w:val="00011CCA"/>
    <w:rsid w:val="00020225"/>
    <w:rsid w:val="00020880"/>
    <w:rsid w:val="00023E20"/>
    <w:rsid w:val="0003094F"/>
    <w:rsid w:val="00035190"/>
    <w:rsid w:val="0003767D"/>
    <w:rsid w:val="00043AC0"/>
    <w:rsid w:val="0004425F"/>
    <w:rsid w:val="0005123F"/>
    <w:rsid w:val="000538CE"/>
    <w:rsid w:val="00053E80"/>
    <w:rsid w:val="000541A8"/>
    <w:rsid w:val="00057520"/>
    <w:rsid w:val="00062487"/>
    <w:rsid w:val="00065C1F"/>
    <w:rsid w:val="00070BCD"/>
    <w:rsid w:val="000768C2"/>
    <w:rsid w:val="00085108"/>
    <w:rsid w:val="000A1A5A"/>
    <w:rsid w:val="000A68AE"/>
    <w:rsid w:val="000A7EE8"/>
    <w:rsid w:val="000B452D"/>
    <w:rsid w:val="000D6710"/>
    <w:rsid w:val="000E0D3D"/>
    <w:rsid w:val="000E0F8E"/>
    <w:rsid w:val="000E3634"/>
    <w:rsid w:val="000E4CB8"/>
    <w:rsid w:val="000E7C4E"/>
    <w:rsid w:val="000F22F7"/>
    <w:rsid w:val="000F38BA"/>
    <w:rsid w:val="000F66B3"/>
    <w:rsid w:val="001005B6"/>
    <w:rsid w:val="001057F4"/>
    <w:rsid w:val="001110E4"/>
    <w:rsid w:val="00112C5B"/>
    <w:rsid w:val="00114E1F"/>
    <w:rsid w:val="00121563"/>
    <w:rsid w:val="00121B70"/>
    <w:rsid w:val="00122419"/>
    <w:rsid w:val="00123096"/>
    <w:rsid w:val="00124C65"/>
    <w:rsid w:val="001318F9"/>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617E"/>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D53"/>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5002"/>
    <w:rsid w:val="00347B45"/>
    <w:rsid w:val="00352EA3"/>
    <w:rsid w:val="00355A3C"/>
    <w:rsid w:val="00360125"/>
    <w:rsid w:val="00360475"/>
    <w:rsid w:val="00362593"/>
    <w:rsid w:val="00371217"/>
    <w:rsid w:val="00372944"/>
    <w:rsid w:val="00380F43"/>
    <w:rsid w:val="00382418"/>
    <w:rsid w:val="003827F2"/>
    <w:rsid w:val="003918BA"/>
    <w:rsid w:val="00393C5F"/>
    <w:rsid w:val="00394C6E"/>
    <w:rsid w:val="00396B79"/>
    <w:rsid w:val="00396CC1"/>
    <w:rsid w:val="003A0B84"/>
    <w:rsid w:val="003A13C1"/>
    <w:rsid w:val="003A7895"/>
    <w:rsid w:val="003B24D0"/>
    <w:rsid w:val="003B5DA9"/>
    <w:rsid w:val="003B6BD7"/>
    <w:rsid w:val="003C6BB6"/>
    <w:rsid w:val="003D4873"/>
    <w:rsid w:val="003D596D"/>
    <w:rsid w:val="003F2708"/>
    <w:rsid w:val="003F72B8"/>
    <w:rsid w:val="004018D4"/>
    <w:rsid w:val="0040457A"/>
    <w:rsid w:val="004073D9"/>
    <w:rsid w:val="00426593"/>
    <w:rsid w:val="004330FE"/>
    <w:rsid w:val="00433149"/>
    <w:rsid w:val="004379A8"/>
    <w:rsid w:val="004412BA"/>
    <w:rsid w:val="0044230F"/>
    <w:rsid w:val="00443367"/>
    <w:rsid w:val="0044609B"/>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4E4"/>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48F"/>
    <w:rsid w:val="00580FDE"/>
    <w:rsid w:val="00582A20"/>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4FA4"/>
    <w:rsid w:val="005F57AB"/>
    <w:rsid w:val="00605695"/>
    <w:rsid w:val="006071CC"/>
    <w:rsid w:val="0061306C"/>
    <w:rsid w:val="00616E7A"/>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29D1"/>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4CC2"/>
    <w:rsid w:val="0071760B"/>
    <w:rsid w:val="00721E5A"/>
    <w:rsid w:val="007257F3"/>
    <w:rsid w:val="0073499F"/>
    <w:rsid w:val="007349EB"/>
    <w:rsid w:val="00735DCF"/>
    <w:rsid w:val="007363A7"/>
    <w:rsid w:val="007415D0"/>
    <w:rsid w:val="00744305"/>
    <w:rsid w:val="00745E08"/>
    <w:rsid w:val="007466B7"/>
    <w:rsid w:val="00751E9F"/>
    <w:rsid w:val="00754479"/>
    <w:rsid w:val="007546D4"/>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1106"/>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3B5D"/>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63C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10F4"/>
    <w:rsid w:val="00925B86"/>
    <w:rsid w:val="009267F1"/>
    <w:rsid w:val="00926AC7"/>
    <w:rsid w:val="0093022B"/>
    <w:rsid w:val="00930DCB"/>
    <w:rsid w:val="0093274B"/>
    <w:rsid w:val="00933B6F"/>
    <w:rsid w:val="00933CB7"/>
    <w:rsid w:val="009346B6"/>
    <w:rsid w:val="00935278"/>
    <w:rsid w:val="00940970"/>
    <w:rsid w:val="00942328"/>
    <w:rsid w:val="009462FE"/>
    <w:rsid w:val="009504FB"/>
    <w:rsid w:val="00963A13"/>
    <w:rsid w:val="00965E75"/>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5AFE"/>
    <w:rsid w:val="00AC2253"/>
    <w:rsid w:val="00AC38D2"/>
    <w:rsid w:val="00AE1C10"/>
    <w:rsid w:val="00AF093E"/>
    <w:rsid w:val="00AF4C17"/>
    <w:rsid w:val="00B06D1D"/>
    <w:rsid w:val="00B10097"/>
    <w:rsid w:val="00B13B17"/>
    <w:rsid w:val="00B1642E"/>
    <w:rsid w:val="00B27F0F"/>
    <w:rsid w:val="00B30943"/>
    <w:rsid w:val="00B32153"/>
    <w:rsid w:val="00B37BDA"/>
    <w:rsid w:val="00B42D12"/>
    <w:rsid w:val="00B511BE"/>
    <w:rsid w:val="00B53DC9"/>
    <w:rsid w:val="00B541CD"/>
    <w:rsid w:val="00B54A53"/>
    <w:rsid w:val="00B56182"/>
    <w:rsid w:val="00B57359"/>
    <w:rsid w:val="00B60E15"/>
    <w:rsid w:val="00B63A39"/>
    <w:rsid w:val="00B66270"/>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6A0"/>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86B"/>
    <w:rsid w:val="00D93107"/>
    <w:rsid w:val="00D93136"/>
    <w:rsid w:val="00D93397"/>
    <w:rsid w:val="00D94D7E"/>
    <w:rsid w:val="00D96A57"/>
    <w:rsid w:val="00DA402F"/>
    <w:rsid w:val="00DB1C04"/>
    <w:rsid w:val="00DB23C0"/>
    <w:rsid w:val="00DB240E"/>
    <w:rsid w:val="00DC0967"/>
    <w:rsid w:val="00DC6397"/>
    <w:rsid w:val="00DD0EBE"/>
    <w:rsid w:val="00DD384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6798"/>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2320"/>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B0C82"/>
  <w15:docId w15:val="{43237303-1608-4C7A-B527-3B14FAC5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3827F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2A2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2">
    <w:name w:val="KDPodnaslov2"/>
    <w:basedOn w:val="Normal"/>
    <w:next w:val="Normal"/>
    <w:link w:val="KDPodnaslov2Char"/>
    <w:qFormat/>
    <w:rsid w:val="000029A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0029AF"/>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98EB-DBB1-42ED-8A3E-5F9D5A93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35</cp:revision>
  <cp:lastPrinted>2019-01-18T11:27:00Z</cp:lastPrinted>
  <dcterms:created xsi:type="dcterms:W3CDTF">2015-07-01T14:16:00Z</dcterms:created>
  <dcterms:modified xsi:type="dcterms:W3CDTF">2019-01-21T13:03:00Z</dcterms:modified>
</cp:coreProperties>
</file>