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E64424" w:rsidRDefault="0046231D" w:rsidP="0046231D">
      <w:pPr>
        <w:tabs>
          <w:tab w:val="left" w:pos="8640"/>
        </w:tabs>
        <w:spacing w:line="240" w:lineRule="auto"/>
        <w:ind w:left="-360" w:right="-19"/>
        <w:rPr>
          <w:rFonts w:ascii="Arial" w:hAnsi="Arial"/>
          <w:lang w:val="sr-Cyrl-RS"/>
        </w:rPr>
      </w:pPr>
      <w:r w:rsidRPr="0046231D">
        <w:rPr>
          <w:rFonts w:ascii="Arial" w:hAnsi="Arial"/>
        </w:rPr>
        <w:t>Број:</w:t>
      </w:r>
      <w:r w:rsidR="00E64424">
        <w:rPr>
          <w:rFonts w:ascii="Arial" w:hAnsi="Arial"/>
          <w:lang w:val="sr-Cyrl-RS"/>
        </w:rPr>
        <w:t xml:space="preserve"> 105-Е.03.01-40083/1-2019</w:t>
      </w:r>
    </w:p>
    <w:p w:rsidR="0046231D" w:rsidRPr="00E64424" w:rsidRDefault="00E64424" w:rsidP="0046231D">
      <w:pPr>
        <w:tabs>
          <w:tab w:val="left" w:pos="8640"/>
        </w:tabs>
        <w:spacing w:line="240" w:lineRule="auto"/>
        <w:ind w:left="-360" w:right="-19"/>
        <w:rPr>
          <w:rFonts w:ascii="Arial" w:hAnsi="Arial"/>
          <w:lang w:val="sr-Cyrl-RS"/>
        </w:rPr>
      </w:pPr>
      <w:r>
        <w:rPr>
          <w:rFonts w:ascii="Arial" w:hAnsi="Arial"/>
          <w:lang w:val="sr-Cyrl-RS"/>
        </w:rPr>
        <w:t>Обреновац, 23.01.2019. године</w:t>
      </w:r>
    </w:p>
    <w:p w:rsidR="0046231D" w:rsidRPr="00E64424" w:rsidRDefault="00E64424" w:rsidP="0046231D">
      <w:pPr>
        <w:tabs>
          <w:tab w:val="left" w:pos="8640"/>
        </w:tabs>
        <w:spacing w:line="240" w:lineRule="auto"/>
        <w:ind w:left="-360" w:right="-19"/>
        <w:rPr>
          <w:rFonts w:ascii="Arial" w:hAnsi="Arial"/>
          <w:i/>
          <w:lang w:val="sr-Latn-RS"/>
        </w:rPr>
      </w:pPr>
      <w:r>
        <w:rPr>
          <w:rFonts w:ascii="Arial" w:hAnsi="Arial"/>
          <w:i/>
          <w:lang w:val="sr-Cyrl-RS"/>
        </w:rPr>
        <w:t xml:space="preserve">          </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5E4BDC" w:rsidRPr="005E4BDC">
        <w:rPr>
          <w:rFonts w:ascii="Arial" w:hAnsi="Arial"/>
        </w:rPr>
        <w:t>2423/2018 (</w:t>
      </w:r>
      <w:r w:rsidR="005E4BDC" w:rsidRPr="005E4BDC">
        <w:rPr>
          <w:rFonts w:ascii="Arial" w:hAnsi="Arial"/>
          <w:lang w:val="sr-Latn-RS"/>
        </w:rPr>
        <w:t>3000/1694/2018</w:t>
      </w:r>
      <w:r w:rsidR="005E4BDC" w:rsidRPr="005E4BDC">
        <w:rPr>
          <w:rFonts w:ascii="Arial" w:hAnsi="Arial"/>
        </w:rPr>
        <w:t>)</w:t>
      </w:r>
      <w:r w:rsidRPr="00D97D88">
        <w:rPr>
          <w:rFonts w:ascii="Arial" w:hAnsi="Arial"/>
          <w:lang w:val="ru-RU"/>
        </w:rPr>
        <w:t xml:space="preserve">, </w:t>
      </w:r>
      <w:r w:rsidRPr="00D97D88">
        <w:rPr>
          <w:rFonts w:ascii="Arial" w:hAnsi="Arial"/>
        </w:rPr>
        <w:t xml:space="preserve">за набавку </w:t>
      </w:r>
      <w:r w:rsidR="005E4BDC" w:rsidRPr="005E4BDC">
        <w:rPr>
          <w:rFonts w:ascii="Arial" w:hAnsi="Arial"/>
        </w:rPr>
        <w:t>„Дефектажа и поправка блок трансформатора 6АТ ТЕНТ-А“</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5E4BDC">
        <w:rPr>
          <w:rFonts w:ascii="Arial" w:hAnsi="Arial"/>
          <w:b/>
          <w:iCs/>
          <w:lang w:val="sr-Latn-RS"/>
        </w:rPr>
        <w:t>1</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823373" w:rsidRDefault="005E4BDC" w:rsidP="003317EC">
      <w:pPr>
        <w:rPr>
          <w:rFonts w:ascii="Arial" w:hAnsi="Arial"/>
          <w:iCs/>
          <w:lang w:val="sr-Latn-RS"/>
        </w:rPr>
      </w:pPr>
      <w:r>
        <w:rPr>
          <w:rFonts w:ascii="Arial" w:hAnsi="Arial"/>
          <w:iCs/>
          <w:lang w:val="sr-Latn-RS"/>
        </w:rPr>
        <w:t>У оквиру додатних услова, тачка 6, Услови за учешће, захтева се следеће:</w:t>
      </w:r>
    </w:p>
    <w:p w:rsidR="005E4BDC" w:rsidRPr="005E4BDC" w:rsidRDefault="005E4BDC" w:rsidP="005E4BDC">
      <w:pPr>
        <w:autoSpaceDE w:val="0"/>
        <w:autoSpaceDN w:val="0"/>
        <w:adjustRightInd w:val="0"/>
        <w:spacing w:line="240" w:lineRule="auto"/>
        <w:rPr>
          <w:rFonts w:ascii="Arial" w:hAnsi="Arial"/>
          <w:lang w:val="sr-Latn-CS" w:eastAsia="sr-Latn-CS"/>
        </w:rPr>
      </w:pPr>
      <w:r w:rsidRPr="005E4BDC">
        <w:rPr>
          <w:rFonts w:ascii="Arial" w:hAnsi="Arial"/>
          <w:lang w:val="sr-Latn-CS" w:eastAsia="sr-Latn-CS"/>
        </w:rPr>
        <w:t xml:space="preserve">Понуђач располаже </w:t>
      </w:r>
      <w:r w:rsidRPr="005E4BDC">
        <w:rPr>
          <w:rFonts w:ascii="Arial" w:hAnsi="Arial"/>
          <w:lang w:val="sr-Cyrl-RS" w:eastAsia="sr-Latn-CS"/>
        </w:rPr>
        <w:t>минималним</w:t>
      </w:r>
      <w:r w:rsidRPr="005E4BDC">
        <w:rPr>
          <w:rFonts w:ascii="Arial" w:hAnsi="Arial"/>
          <w:lang w:val="sr-Latn-CS" w:eastAsia="sr-Latn-CS"/>
        </w:rPr>
        <w:t xml:space="preserve"> </w:t>
      </w:r>
      <w:r w:rsidRPr="005E4BDC">
        <w:rPr>
          <w:rFonts w:ascii="Arial" w:hAnsi="Arial"/>
          <w:b/>
          <w:lang w:val="sr-Latn-CS" w:eastAsia="sr-Latn-CS"/>
        </w:rPr>
        <w:t>пословним капацитетом</w:t>
      </w:r>
      <w:r w:rsidRPr="005E4BDC">
        <w:rPr>
          <w:rFonts w:ascii="Arial" w:hAnsi="Arial"/>
          <w:lang w:val="sr-Latn-CS" w:eastAsia="sr-Latn-CS"/>
        </w:rPr>
        <w:t xml:space="preserve"> ако:</w:t>
      </w:r>
    </w:p>
    <w:p w:rsidR="005E4BDC" w:rsidRPr="005E4BDC" w:rsidRDefault="005E4BDC" w:rsidP="005E4BDC">
      <w:pPr>
        <w:numPr>
          <w:ilvl w:val="0"/>
          <w:numId w:val="9"/>
        </w:numPr>
        <w:snapToGrid w:val="0"/>
        <w:spacing w:before="120" w:after="200" w:line="240" w:lineRule="auto"/>
        <w:contextualSpacing/>
        <w:rPr>
          <w:rFonts w:ascii="Arial" w:eastAsia="Calibri" w:hAnsi="Arial"/>
          <w:lang w:val="ru-RU"/>
        </w:rPr>
      </w:pPr>
      <w:proofErr w:type="spellStart"/>
      <w:proofErr w:type="gramStart"/>
      <w:r w:rsidRPr="005E4BDC">
        <w:rPr>
          <w:rFonts w:ascii="Arial" w:eastAsia="Calibri" w:hAnsi="Arial"/>
          <w:lang w:val="en-US"/>
        </w:rPr>
        <w:t>је</w:t>
      </w:r>
      <w:proofErr w:type="spellEnd"/>
      <w:proofErr w:type="gramEnd"/>
      <w:r w:rsidRPr="005E4BDC">
        <w:rPr>
          <w:rFonts w:ascii="Arial" w:eastAsia="Calibri" w:hAnsi="Arial"/>
          <w:lang w:val="en-US"/>
        </w:rPr>
        <w:t xml:space="preserve"> у </w:t>
      </w:r>
      <w:proofErr w:type="spellStart"/>
      <w:r w:rsidRPr="005E4BDC">
        <w:rPr>
          <w:rFonts w:ascii="Arial" w:eastAsia="Calibri" w:hAnsi="Arial"/>
          <w:lang w:val="en-US"/>
        </w:rPr>
        <w:t>последњ</w:t>
      </w:r>
      <w:proofErr w:type="spellEnd"/>
      <w:r w:rsidRPr="005E4BDC">
        <w:rPr>
          <w:rFonts w:ascii="Arial" w:eastAsia="Calibri" w:hAnsi="Arial"/>
          <w:lang w:val="sr-Cyrl-RS"/>
        </w:rPr>
        <w:t xml:space="preserve">их пет </w:t>
      </w:r>
      <w:proofErr w:type="spellStart"/>
      <w:r w:rsidRPr="005E4BDC">
        <w:rPr>
          <w:rFonts w:ascii="Arial" w:eastAsia="Calibri" w:hAnsi="Arial"/>
          <w:lang w:val="en-US"/>
        </w:rPr>
        <w:t>годин</w:t>
      </w:r>
      <w:proofErr w:type="spellEnd"/>
      <w:r w:rsidRPr="005E4BDC">
        <w:rPr>
          <w:rFonts w:ascii="Arial" w:eastAsia="Calibri" w:hAnsi="Arial"/>
          <w:lang w:val="sr-Cyrl-RS"/>
        </w:rPr>
        <w:t xml:space="preserve">а од дана објављивања позива за подношење понуда извршио поправку </w:t>
      </w:r>
      <w:r w:rsidRPr="005E4BDC">
        <w:rPr>
          <w:rFonts w:ascii="Arial" w:eastAsia="Calibri" w:hAnsi="Arial"/>
        </w:rPr>
        <w:t xml:space="preserve">најмање три трофазна блок трансформатора називног напона </w:t>
      </w:r>
      <w:r w:rsidRPr="005E4BDC">
        <w:rPr>
          <w:rFonts w:ascii="Arial" w:eastAsia="Calibri" w:hAnsi="Arial"/>
          <w:lang w:val="en-US"/>
        </w:rPr>
        <w:t>2</w:t>
      </w:r>
      <w:r w:rsidRPr="005E4BDC">
        <w:rPr>
          <w:rFonts w:ascii="Arial" w:eastAsia="Calibri" w:hAnsi="Arial"/>
          <w:lang w:val="sr-Cyrl-RS"/>
        </w:rPr>
        <w:t>20</w:t>
      </w:r>
      <w:r w:rsidRPr="005E4BDC">
        <w:rPr>
          <w:rFonts w:ascii="Arial" w:eastAsia="Calibri" w:hAnsi="Arial"/>
          <w:lang w:val="en-US"/>
        </w:rPr>
        <w:t>kV</w:t>
      </w:r>
      <w:r w:rsidRPr="005E4BDC">
        <w:rPr>
          <w:rFonts w:ascii="Arial" w:eastAsia="Calibri" w:hAnsi="Arial"/>
          <w:lang w:val="sr-Cyrl-RS"/>
        </w:rPr>
        <w:t xml:space="preserve"> и снаге 200</w:t>
      </w:r>
      <w:r w:rsidRPr="005E4BDC">
        <w:rPr>
          <w:rFonts w:ascii="Arial" w:eastAsia="Calibri" w:hAnsi="Arial"/>
          <w:lang w:val="en-US"/>
        </w:rPr>
        <w:t>MVA</w:t>
      </w:r>
      <w:r w:rsidRPr="005E4BDC">
        <w:rPr>
          <w:rFonts w:ascii="Arial" w:eastAsia="Calibri" w:hAnsi="Arial"/>
          <w:lang w:val="sr-Cyrl-RS"/>
        </w:rPr>
        <w:t xml:space="preserve"> или веће</w:t>
      </w:r>
      <w:r>
        <w:rPr>
          <w:rFonts w:ascii="Arial" w:eastAsia="Calibri" w:hAnsi="Arial"/>
          <w:lang w:val="sr-Latn-RS"/>
        </w:rPr>
        <w:t xml:space="preserve"> у уговореном року</w:t>
      </w:r>
      <w:r>
        <w:rPr>
          <w:rFonts w:ascii="Arial" w:eastAsia="Calibri" w:hAnsi="Arial"/>
          <w:lang w:val="sr-Cyrl-RS"/>
        </w:rPr>
        <w:t>...</w:t>
      </w:r>
    </w:p>
    <w:p w:rsidR="005E4BDC" w:rsidRPr="005E4BDC" w:rsidRDefault="005E4BDC" w:rsidP="005E4BDC">
      <w:pPr>
        <w:snapToGrid w:val="0"/>
        <w:rPr>
          <w:rFonts w:ascii="Arial" w:hAnsi="Arial"/>
          <w:lang w:val="sr-Latn-CS" w:eastAsia="sr-Latn-CS"/>
        </w:rPr>
      </w:pPr>
      <w:r w:rsidRPr="005E4BDC">
        <w:rPr>
          <w:rFonts w:ascii="Arial" w:hAnsi="Arial"/>
          <w:b/>
          <w:lang w:val="sr-Latn-CS" w:eastAsia="sr-Latn-CS"/>
        </w:rPr>
        <w:t>Образложење:</w:t>
      </w:r>
      <w:r w:rsidRPr="005E4BDC">
        <w:rPr>
          <w:rFonts w:ascii="Arial" w:hAnsi="Arial"/>
          <w:lang w:val="sr-Latn-CS" w:eastAsia="sr-Latn-CS"/>
        </w:rPr>
        <w:t xml:space="preserve"> </w:t>
      </w:r>
    </w:p>
    <w:p w:rsidR="005E4BDC" w:rsidRPr="005E4BDC" w:rsidRDefault="005E4BDC" w:rsidP="005E4BDC">
      <w:pPr>
        <w:rPr>
          <w:rFonts w:ascii="Arial" w:hAnsi="Arial"/>
          <w:iCs/>
          <w:lang w:val="sr-Cyrl-RS"/>
        </w:rPr>
      </w:pPr>
      <w:r w:rsidRPr="005E4BDC">
        <w:rPr>
          <w:rFonts w:ascii="Arial" w:hAnsi="Arial"/>
          <w:lang w:val="sr-Latn-CS" w:eastAsia="sr-Latn-CS"/>
        </w:rPr>
        <w:t>Фирма која треба да уради поправку, треба да је стално присутна у сегменту поправки великих трансформаторских јединица. За поправку трансформатора овог типа, неопходно је да понуђач припреми трансформатор за транспорт, затим допреми у сервис где треба да изврши расклапање трансформатора, као и обавезну дефектажу. Наравно, неопходно је урадити и улазна електрична испитивања. Такође, уколико није имао искуства у поправци предметног типа трансформатора, неопходно је да је имао више искуства са осталим трансформаторима како би на адекватан начин извршио дефектажу квара. Неопходно је и наћи разлог насталог квара.  Обзиром на значај нашег трансформатора, сматрам да је овај услов изузетно битан. Напонски ниво је смањен из разлога што, ако је понуђач опремљен за поправку 220kV трансформатора, опремљен је и за трансформатор напонског нивоа 400kV. Чак је и привидна снага редукована, с обзиром да трансформатор са оваквим карактеристикама није тако чест случај. Такође, за расклапање и склапање оваквог трансформатора неопходно је да је понуђач опремљен адекватним простором чија је клима посебно контролисана, сува, да поседује простор за сушење папирне изолације, за склапање трансформатора, као и на крају за испитивање. Тежило се да се све наведене чињенице докажу кроз референцу крајњег корисника.</w:t>
      </w:r>
    </w:p>
    <w:p w:rsidR="005E4BDC" w:rsidRDefault="005E4BDC" w:rsidP="003317EC">
      <w:pPr>
        <w:rPr>
          <w:rFonts w:ascii="Arial" w:hAnsi="Arial"/>
          <w:iCs/>
          <w:lang w:val="sr-Cyrl-RS"/>
        </w:rPr>
      </w:pPr>
    </w:p>
    <w:p w:rsidR="005E4BDC" w:rsidRDefault="005E4BDC" w:rsidP="003317EC">
      <w:pPr>
        <w:rPr>
          <w:rFonts w:ascii="Arial" w:hAnsi="Arial"/>
          <w:iCs/>
          <w:lang w:val="sr-Cyrl-RS"/>
        </w:rPr>
      </w:pPr>
      <w:r>
        <w:rPr>
          <w:rFonts w:ascii="Arial" w:hAnsi="Arial"/>
          <w:iCs/>
          <w:lang w:val="sr-Cyrl-RS"/>
        </w:rPr>
        <w:t>Молимо Вас да још једном сагледате овај ваш захтев, с обзиром да смо реномирана „фирма“ која поправља трансформаторе разних напонских нивоа (до 400</w:t>
      </w:r>
      <w:r>
        <w:rPr>
          <w:rFonts w:ascii="Arial" w:hAnsi="Arial"/>
          <w:iCs/>
          <w:lang w:val="sr-Latn-RS"/>
        </w:rPr>
        <w:t>Kva</w:t>
      </w:r>
      <w:r>
        <w:rPr>
          <w:rFonts w:ascii="Arial" w:hAnsi="Arial"/>
          <w:iCs/>
          <w:lang w:val="sr-Cyrl-RS"/>
        </w:rPr>
        <w:t xml:space="preserve">) и разних произвођача, </w:t>
      </w:r>
      <w:r>
        <w:rPr>
          <w:rFonts w:ascii="Arial" w:hAnsi="Arial"/>
          <w:iCs/>
          <w:lang w:val="sr-Cyrl-RS"/>
        </w:rPr>
        <w:lastRenderedPageBreak/>
        <w:t>али је потребно и довољно да се тражи референца за 1 комад блок трансформатора, а не за 3 комада како ви тражите.</w:t>
      </w:r>
    </w:p>
    <w:p w:rsidR="005E4BDC" w:rsidRPr="005E4BDC" w:rsidRDefault="005E4BDC" w:rsidP="003317EC">
      <w:pPr>
        <w:rPr>
          <w:rFonts w:ascii="Arial" w:hAnsi="Arial"/>
          <w:iCs/>
          <w:lang w:val="sr-Cyrl-RS"/>
        </w:rPr>
      </w:pPr>
    </w:p>
    <w:p w:rsidR="00823373" w:rsidRDefault="00823373" w:rsidP="005E4BDC">
      <w:pPr>
        <w:rPr>
          <w:rFonts w:ascii="Arial" w:hAnsi="Arial"/>
          <w:b/>
          <w:iCs/>
          <w:lang w:val="sr-Cyrl-RS"/>
        </w:rPr>
      </w:pPr>
      <w:r w:rsidRPr="00D97D88">
        <w:rPr>
          <w:rFonts w:ascii="Arial" w:hAnsi="Arial"/>
          <w:b/>
          <w:iCs/>
        </w:rPr>
        <w:t xml:space="preserve">ОДГОВОР 1: </w:t>
      </w:r>
    </w:p>
    <w:p w:rsidR="005E4BDC" w:rsidRPr="005E4BDC" w:rsidRDefault="005E4BDC" w:rsidP="005E4BDC">
      <w:pPr>
        <w:rPr>
          <w:rFonts w:ascii="Arial" w:hAnsi="Arial"/>
          <w:lang w:val="sr-Cyrl-RS"/>
        </w:rPr>
      </w:pPr>
      <w:r>
        <w:rPr>
          <w:rFonts w:ascii="Arial" w:hAnsi="Arial"/>
          <w:lang w:val="sr-Cyrl-RS"/>
        </w:rPr>
        <w:t>Наручилац је у образложењу објаснио свој став и остаје при својим захтевима из пословног капацитета.</w:t>
      </w:r>
    </w:p>
    <w:p w:rsidR="00823373" w:rsidRDefault="00823373" w:rsidP="003317EC">
      <w:pPr>
        <w:rPr>
          <w:rFonts w:ascii="Arial" w:hAnsi="Arial"/>
          <w:lang w:val="sr-Latn-RS"/>
        </w:rPr>
      </w:pPr>
    </w:p>
    <w:p w:rsidR="005E4BDC" w:rsidRPr="005E4BDC" w:rsidRDefault="005E4BDC" w:rsidP="003317EC">
      <w:pPr>
        <w:rPr>
          <w:rFonts w:ascii="Arial" w:hAnsi="Arial"/>
          <w:lang w:val="sr-Latn-RS"/>
        </w:rPr>
      </w:pPr>
    </w:p>
    <w:p w:rsidR="00E64424" w:rsidRPr="00D97D88" w:rsidRDefault="00823373" w:rsidP="00E64424">
      <w:pPr>
        <w:spacing w:line="240" w:lineRule="auto"/>
        <w:jc w:val="righ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w:t>
      </w:r>
      <w:bookmarkStart w:id="0" w:name="_GoBack"/>
      <w:bookmarkEnd w:id="0"/>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7C" w:rsidRDefault="00F0407C" w:rsidP="004A61DF">
      <w:pPr>
        <w:spacing w:line="240" w:lineRule="auto"/>
      </w:pPr>
      <w:r>
        <w:separator/>
      </w:r>
    </w:p>
  </w:endnote>
  <w:endnote w:type="continuationSeparator" w:id="0">
    <w:p w:rsidR="00F0407C" w:rsidRDefault="00F0407C"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E64424">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E64424">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7C" w:rsidRDefault="00F0407C" w:rsidP="004A61DF">
      <w:pPr>
        <w:spacing w:line="240" w:lineRule="auto"/>
      </w:pPr>
      <w:r>
        <w:separator/>
      </w:r>
    </w:p>
  </w:footnote>
  <w:footnote w:type="continuationSeparator" w:id="0">
    <w:p w:rsidR="00F0407C" w:rsidRDefault="00F0407C"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09A923FF" wp14:editId="38D6A7EF">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E64424">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E64424">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FE7727"/>
    <w:multiLevelType w:val="singleLevel"/>
    <w:tmpl w:val="B5A61AC2"/>
    <w:lvl w:ilvl="0">
      <w:start w:val="2"/>
      <w:numFmt w:val="bullet"/>
      <w:lvlText w:val="-"/>
      <w:lvlJc w:val="left"/>
      <w:pPr>
        <w:ind w:left="720" w:hanging="360"/>
      </w:pPr>
      <w:rPr>
        <w:rFonts w:ascii="Times New Roman" w:hAnsi="Times New Roman" w:cs="Times New Roman"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054B4"/>
    <w:rsid w:val="00120A8B"/>
    <w:rsid w:val="00131177"/>
    <w:rsid w:val="00154E5B"/>
    <w:rsid w:val="00161DB4"/>
    <w:rsid w:val="00170BB3"/>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54990"/>
    <w:rsid w:val="003640D5"/>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B59C7"/>
    <w:rsid w:val="005B6EDA"/>
    <w:rsid w:val="005D014C"/>
    <w:rsid w:val="005E4BDC"/>
    <w:rsid w:val="005F421D"/>
    <w:rsid w:val="00603D2C"/>
    <w:rsid w:val="006078A2"/>
    <w:rsid w:val="00617F52"/>
    <w:rsid w:val="0062749F"/>
    <w:rsid w:val="00627566"/>
    <w:rsid w:val="006A2AE7"/>
    <w:rsid w:val="006A7204"/>
    <w:rsid w:val="006B1D8A"/>
    <w:rsid w:val="006B38CE"/>
    <w:rsid w:val="00714B24"/>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558C4"/>
    <w:rsid w:val="00955C04"/>
    <w:rsid w:val="00975013"/>
    <w:rsid w:val="00990A0E"/>
    <w:rsid w:val="009E6CE5"/>
    <w:rsid w:val="009F4C4B"/>
    <w:rsid w:val="00A20DDE"/>
    <w:rsid w:val="00A51CB8"/>
    <w:rsid w:val="00A70CB7"/>
    <w:rsid w:val="00A9334D"/>
    <w:rsid w:val="00A9548A"/>
    <w:rsid w:val="00AA54F2"/>
    <w:rsid w:val="00AB3121"/>
    <w:rsid w:val="00AF4BC3"/>
    <w:rsid w:val="00B163E4"/>
    <w:rsid w:val="00B30C16"/>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97D88"/>
    <w:rsid w:val="00DB25EE"/>
    <w:rsid w:val="00DD31A0"/>
    <w:rsid w:val="00E173B4"/>
    <w:rsid w:val="00E323DC"/>
    <w:rsid w:val="00E450F3"/>
    <w:rsid w:val="00E61B0F"/>
    <w:rsid w:val="00E64424"/>
    <w:rsid w:val="00E67599"/>
    <w:rsid w:val="00E912CB"/>
    <w:rsid w:val="00EB53F8"/>
    <w:rsid w:val="00EC2442"/>
    <w:rsid w:val="00ED75CE"/>
    <w:rsid w:val="00F0407C"/>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37821998">
      <w:bodyDiv w:val="1"/>
      <w:marLeft w:val="0"/>
      <w:marRight w:val="0"/>
      <w:marTop w:val="0"/>
      <w:marBottom w:val="0"/>
      <w:divBdr>
        <w:top w:val="none" w:sz="0" w:space="0" w:color="auto"/>
        <w:left w:val="none" w:sz="0" w:space="0" w:color="auto"/>
        <w:bottom w:val="none" w:sz="0" w:space="0" w:color="auto"/>
        <w:right w:val="none" w:sz="0" w:space="0" w:color="auto"/>
      </w:divBdr>
    </w:div>
    <w:div w:id="697701414">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0312D6"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0312D6"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312D6"/>
    <w:rsid w:val="00084668"/>
    <w:rsid w:val="00125152"/>
    <w:rsid w:val="00190F77"/>
    <w:rsid w:val="007554D5"/>
    <w:rsid w:val="008F1F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Zeljko Rankovic</cp:lastModifiedBy>
  <cp:revision>6</cp:revision>
  <cp:lastPrinted>2019-01-23T10:58:00Z</cp:lastPrinted>
  <dcterms:created xsi:type="dcterms:W3CDTF">2015-10-27T11:33:00Z</dcterms:created>
  <dcterms:modified xsi:type="dcterms:W3CDTF">2019-01-23T12:26:00Z</dcterms:modified>
</cp:coreProperties>
</file>