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E772B8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П Р В А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D6F43" w:rsidRDefault="009D6F43" w:rsidP="00A5694F">
      <w:pPr>
        <w:pStyle w:val="BodyText"/>
        <w:jc w:val="center"/>
        <w:rPr>
          <w:rFonts w:ascii="Arial" w:eastAsia="Arial" w:hAnsi="Arial" w:cs="Arial"/>
          <w:lang w:val="sr-Latn-RS"/>
        </w:rPr>
      </w:pPr>
      <w:r w:rsidRPr="009D6F43">
        <w:rPr>
          <w:rFonts w:ascii="Arial" w:eastAsia="Arial" w:hAnsi="Arial" w:cs="Arial"/>
          <w:lang w:val="ru-RU"/>
        </w:rPr>
        <w:t>Набавка опреме и резервних делова за постројење ел. филтера, дувача гара  Б1 и Б2, система отпепељивања и допреме угља</w:t>
      </w:r>
      <w:r w:rsidRPr="009D6F43">
        <w:rPr>
          <w:rFonts w:ascii="Arial" w:eastAsia="Arial" w:hAnsi="Arial" w:cs="Arial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9D6F43" w:rsidRPr="009D6F43">
        <w:rPr>
          <w:rFonts w:ascii="Arial" w:hAnsi="Arial" w:cs="Arial"/>
          <w:b/>
          <w:sz w:val="22"/>
          <w:szCs w:val="22"/>
          <w:lang w:val="sr-Cyrl-RS" w:eastAsia="en-US"/>
        </w:rPr>
        <w:t>1196/2018 (3000/0399/2018)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9F331F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5364-E.03.02.-8251/7-2019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9F331F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21.01.2019.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9D6F43">
        <w:rPr>
          <w:rFonts w:ascii="Arial" w:hAnsi="Arial" w:cs="Arial"/>
          <w:i/>
          <w:color w:val="000000" w:themeColor="text1"/>
          <w:sz w:val="22"/>
          <w:szCs w:val="22"/>
          <w:lang w:val="sr-Latn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9D6F43" w:rsidRPr="009D6F43">
        <w:rPr>
          <w:rFonts w:ascii="Arial" w:eastAsia="Arial" w:hAnsi="Arial" w:cs="Arial"/>
          <w:lang w:val="en-US"/>
        </w:rPr>
        <w:t>Набавка</w:t>
      </w:r>
      <w:proofErr w:type="spellEnd"/>
      <w:r w:rsidR="009D6F43" w:rsidRPr="009D6F43">
        <w:rPr>
          <w:rFonts w:ascii="Arial" w:eastAsia="Arial" w:hAnsi="Arial" w:cs="Arial"/>
          <w:lang w:val="en-US"/>
        </w:rPr>
        <w:t xml:space="preserve"> </w:t>
      </w:r>
      <w:proofErr w:type="spellStart"/>
      <w:r w:rsidR="009D6F43" w:rsidRPr="009D6F43">
        <w:rPr>
          <w:rFonts w:ascii="Arial" w:eastAsia="Arial" w:hAnsi="Arial" w:cs="Arial"/>
          <w:lang w:val="en-US"/>
        </w:rPr>
        <w:t>опреме</w:t>
      </w:r>
      <w:proofErr w:type="spellEnd"/>
      <w:r w:rsidR="009D6F43" w:rsidRPr="009D6F43">
        <w:rPr>
          <w:rFonts w:ascii="Arial" w:eastAsia="Arial" w:hAnsi="Arial" w:cs="Arial"/>
          <w:lang w:val="en-US"/>
        </w:rPr>
        <w:t xml:space="preserve"> и </w:t>
      </w:r>
      <w:proofErr w:type="spellStart"/>
      <w:r w:rsidR="009D6F43" w:rsidRPr="009D6F43">
        <w:rPr>
          <w:rFonts w:ascii="Arial" w:eastAsia="Arial" w:hAnsi="Arial" w:cs="Arial"/>
          <w:lang w:val="en-US"/>
        </w:rPr>
        <w:t>резервних</w:t>
      </w:r>
      <w:proofErr w:type="spellEnd"/>
      <w:r w:rsidR="009D6F43" w:rsidRPr="009D6F43">
        <w:rPr>
          <w:rFonts w:ascii="Arial" w:eastAsia="Arial" w:hAnsi="Arial" w:cs="Arial"/>
          <w:lang w:val="en-US"/>
        </w:rPr>
        <w:t xml:space="preserve"> </w:t>
      </w:r>
      <w:proofErr w:type="spellStart"/>
      <w:r w:rsidR="009D6F43" w:rsidRPr="009D6F43">
        <w:rPr>
          <w:rFonts w:ascii="Arial" w:eastAsia="Arial" w:hAnsi="Arial" w:cs="Arial"/>
          <w:lang w:val="en-US"/>
        </w:rPr>
        <w:t>делова</w:t>
      </w:r>
      <w:proofErr w:type="spellEnd"/>
      <w:r w:rsidR="009D6F43" w:rsidRPr="009D6F43">
        <w:rPr>
          <w:rFonts w:ascii="Arial" w:eastAsia="Arial" w:hAnsi="Arial" w:cs="Arial"/>
          <w:lang w:val="en-US"/>
        </w:rPr>
        <w:t xml:space="preserve"> </w:t>
      </w:r>
      <w:proofErr w:type="spellStart"/>
      <w:r w:rsidR="009D6F43" w:rsidRPr="009D6F43">
        <w:rPr>
          <w:rFonts w:ascii="Arial" w:eastAsia="Arial" w:hAnsi="Arial" w:cs="Arial"/>
          <w:lang w:val="en-US"/>
        </w:rPr>
        <w:t>за</w:t>
      </w:r>
      <w:proofErr w:type="spellEnd"/>
      <w:r w:rsidR="009D6F43" w:rsidRPr="009D6F43">
        <w:rPr>
          <w:rFonts w:ascii="Arial" w:eastAsia="Arial" w:hAnsi="Arial" w:cs="Arial"/>
          <w:lang w:val="en-US"/>
        </w:rPr>
        <w:t xml:space="preserve"> </w:t>
      </w:r>
      <w:proofErr w:type="spellStart"/>
      <w:r w:rsidR="009D6F43" w:rsidRPr="009D6F43">
        <w:rPr>
          <w:rFonts w:ascii="Arial" w:eastAsia="Arial" w:hAnsi="Arial" w:cs="Arial"/>
          <w:lang w:val="en-US"/>
        </w:rPr>
        <w:t>постројење</w:t>
      </w:r>
      <w:proofErr w:type="spellEnd"/>
      <w:r w:rsidR="009D6F43" w:rsidRPr="009D6F43">
        <w:rPr>
          <w:rFonts w:ascii="Arial" w:eastAsia="Arial" w:hAnsi="Arial" w:cs="Arial"/>
          <w:lang w:val="en-US"/>
        </w:rPr>
        <w:t xml:space="preserve"> </w:t>
      </w:r>
      <w:proofErr w:type="spellStart"/>
      <w:r w:rsidR="009D6F43" w:rsidRPr="009D6F43">
        <w:rPr>
          <w:rFonts w:ascii="Arial" w:eastAsia="Arial" w:hAnsi="Arial" w:cs="Arial"/>
          <w:lang w:val="en-US"/>
        </w:rPr>
        <w:t>ел</w:t>
      </w:r>
      <w:proofErr w:type="spellEnd"/>
      <w:r w:rsidR="009D6F43" w:rsidRPr="009D6F43">
        <w:rPr>
          <w:rFonts w:ascii="Arial" w:eastAsia="Arial" w:hAnsi="Arial" w:cs="Arial"/>
          <w:lang w:val="en-US"/>
        </w:rPr>
        <w:t xml:space="preserve">. </w:t>
      </w:r>
      <w:proofErr w:type="spellStart"/>
      <w:proofErr w:type="gramStart"/>
      <w:r w:rsidR="009D6F43" w:rsidRPr="009D6F43">
        <w:rPr>
          <w:rFonts w:ascii="Arial" w:eastAsia="Arial" w:hAnsi="Arial" w:cs="Arial"/>
          <w:lang w:val="en-US"/>
        </w:rPr>
        <w:t>филтера</w:t>
      </w:r>
      <w:proofErr w:type="spellEnd"/>
      <w:proofErr w:type="gramEnd"/>
      <w:r w:rsidR="009D6F43" w:rsidRPr="009D6F43">
        <w:rPr>
          <w:rFonts w:ascii="Arial" w:eastAsia="Arial" w:hAnsi="Arial" w:cs="Arial"/>
          <w:lang w:val="en-US"/>
        </w:rPr>
        <w:t xml:space="preserve">, </w:t>
      </w:r>
      <w:proofErr w:type="spellStart"/>
      <w:r w:rsidR="009D6F43" w:rsidRPr="009D6F43">
        <w:rPr>
          <w:rFonts w:ascii="Arial" w:eastAsia="Arial" w:hAnsi="Arial" w:cs="Arial"/>
          <w:lang w:val="en-US"/>
        </w:rPr>
        <w:t>дувача</w:t>
      </w:r>
      <w:proofErr w:type="spellEnd"/>
      <w:r w:rsidR="009D6F43" w:rsidRPr="009D6F43">
        <w:rPr>
          <w:rFonts w:ascii="Arial" w:eastAsia="Arial" w:hAnsi="Arial" w:cs="Arial"/>
          <w:lang w:val="en-US"/>
        </w:rPr>
        <w:t xml:space="preserve"> </w:t>
      </w:r>
      <w:proofErr w:type="spellStart"/>
      <w:r w:rsidR="009D6F43" w:rsidRPr="009D6F43">
        <w:rPr>
          <w:rFonts w:ascii="Arial" w:eastAsia="Arial" w:hAnsi="Arial" w:cs="Arial"/>
          <w:lang w:val="en-US"/>
        </w:rPr>
        <w:t>гара</w:t>
      </w:r>
      <w:proofErr w:type="spellEnd"/>
      <w:r w:rsidR="009D6F43" w:rsidRPr="009D6F43">
        <w:rPr>
          <w:rFonts w:ascii="Arial" w:eastAsia="Arial" w:hAnsi="Arial" w:cs="Arial"/>
          <w:lang w:val="en-US"/>
        </w:rPr>
        <w:t xml:space="preserve">  Б1 и Б2, </w:t>
      </w:r>
      <w:proofErr w:type="spellStart"/>
      <w:r w:rsidR="009D6F43" w:rsidRPr="009D6F43">
        <w:rPr>
          <w:rFonts w:ascii="Arial" w:eastAsia="Arial" w:hAnsi="Arial" w:cs="Arial"/>
          <w:lang w:val="en-US"/>
        </w:rPr>
        <w:t>система</w:t>
      </w:r>
      <w:proofErr w:type="spellEnd"/>
      <w:r w:rsidR="009D6F43" w:rsidRPr="009D6F43">
        <w:rPr>
          <w:rFonts w:ascii="Arial" w:eastAsia="Arial" w:hAnsi="Arial" w:cs="Arial"/>
          <w:lang w:val="en-US"/>
        </w:rPr>
        <w:t xml:space="preserve"> </w:t>
      </w:r>
      <w:proofErr w:type="spellStart"/>
      <w:r w:rsidR="009D6F43" w:rsidRPr="009D6F43">
        <w:rPr>
          <w:rFonts w:ascii="Arial" w:eastAsia="Arial" w:hAnsi="Arial" w:cs="Arial"/>
          <w:lang w:val="en-US"/>
        </w:rPr>
        <w:t>отпепељивања</w:t>
      </w:r>
      <w:proofErr w:type="spellEnd"/>
      <w:r w:rsidR="009D6F43" w:rsidRPr="009D6F43">
        <w:rPr>
          <w:rFonts w:ascii="Arial" w:eastAsia="Arial" w:hAnsi="Arial" w:cs="Arial"/>
          <w:lang w:val="en-US"/>
        </w:rPr>
        <w:t xml:space="preserve"> и </w:t>
      </w:r>
      <w:proofErr w:type="spellStart"/>
      <w:r w:rsidR="009D6F43" w:rsidRPr="009D6F43">
        <w:rPr>
          <w:rFonts w:ascii="Arial" w:eastAsia="Arial" w:hAnsi="Arial" w:cs="Arial"/>
          <w:lang w:val="en-US"/>
        </w:rPr>
        <w:t>допреме</w:t>
      </w:r>
      <w:proofErr w:type="spellEnd"/>
      <w:r w:rsidR="009D6F43" w:rsidRPr="009D6F43">
        <w:rPr>
          <w:rFonts w:ascii="Arial" w:eastAsia="Arial" w:hAnsi="Arial" w:cs="Arial"/>
          <w:lang w:val="en-US"/>
        </w:rPr>
        <w:t xml:space="preserve"> </w:t>
      </w:r>
      <w:proofErr w:type="spellStart"/>
      <w:r w:rsidR="009D6F43" w:rsidRPr="009D6F43">
        <w:rPr>
          <w:rFonts w:ascii="Arial" w:eastAsia="Arial" w:hAnsi="Arial" w:cs="Arial"/>
          <w:lang w:val="en-US"/>
        </w:rPr>
        <w:t>угља</w:t>
      </w:r>
      <w:proofErr w:type="spellEnd"/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EB0F1B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B0F1B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</w:t>
      </w:r>
      <w:r w:rsidR="00EB0F1B">
        <w:rPr>
          <w:rFonts w:ascii="Arial" w:hAnsi="Arial" w:cs="Arial"/>
          <w:color w:val="000000" w:themeColor="text1"/>
          <w:sz w:val="22"/>
          <w:szCs w:val="22"/>
          <w:lang w:val="sr-Cyrl-RS"/>
        </w:rPr>
        <w:t>хничкој спецификацији“, на страни 7/56 стоји:</w:t>
      </w:r>
    </w:p>
    <w:p w:rsidR="00EB0F1B" w:rsidRDefault="00EB0F1B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/>
          <w:bCs/>
          <w:sz w:val="22"/>
          <w:szCs w:val="22"/>
          <w:lang w:val="sr-Cyrl-RS" w:eastAsia="en-US"/>
        </w:rPr>
        <w:t>3.3.</w:t>
      </w:r>
      <w:r w:rsidRPr="00EB0F1B">
        <w:rPr>
          <w:rFonts w:ascii="Arial" w:hAnsi="Arial" w:cs="Arial"/>
          <w:b/>
          <w:sz w:val="22"/>
          <w:szCs w:val="22"/>
          <w:lang w:val="sr-Cyrl-RS" w:eastAsia="en-US"/>
        </w:rPr>
        <w:t xml:space="preserve"> Обавезе изабраног понуђача</w:t>
      </w:r>
    </w:p>
    <w:p w:rsidR="00EB0F1B" w:rsidRPr="00EB0F1B" w:rsidRDefault="00EB0F1B" w:rsidP="00EB0F1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Обавезан је н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адзор 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приликом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уградњ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е и пуштања у рад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опреме од стране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 изабраног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Понуђача и лица овлашћеног од стране Произвођача опреме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. </w:t>
      </w:r>
    </w:p>
    <w:p w:rsidR="00EB0F1B" w:rsidRPr="00EB0F1B" w:rsidRDefault="00EB0F1B" w:rsidP="00EB0F1B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Уградња опреме није обавеза изабраног понуђача.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EB0F1B" w:rsidRPr="00EB0F1B" w:rsidRDefault="00EB0F1B" w:rsidP="00EB0F1B">
      <w:pPr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Уградња је најкасније 6 месеци од испоруке.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EB0F1B">
        <w:rPr>
          <w:rFonts w:ascii="Arial" w:hAnsi="Arial" w:cs="Arial"/>
          <w:b/>
          <w:noProof/>
          <w:sz w:val="22"/>
          <w:szCs w:val="22"/>
          <w:u w:val="single"/>
          <w:lang w:val="sr-Cyrl-RS" w:eastAsia="en-US"/>
        </w:rPr>
        <w:t>Напомена</w:t>
      </w:r>
      <w:r w:rsidRPr="00EB0F1B">
        <w:rPr>
          <w:rFonts w:ascii="Arial" w:hAnsi="Arial" w:cs="Arial"/>
          <w:b/>
          <w:noProof/>
          <w:sz w:val="22"/>
          <w:szCs w:val="22"/>
          <w:lang w:val="sr-Cyrl-RS" w:eastAsia="en-US"/>
        </w:rPr>
        <w:t>: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 У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>колико је Понуђач ов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ла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шћен од стране Произвођача за уградњу и пуштање у рад, 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приликом доласка на надзор 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>доставити сертификат или изјаву Произвођача.</w:t>
      </w:r>
    </w:p>
    <w:p w:rsidR="00EC7917" w:rsidRPr="00EC7917" w:rsidRDefault="00EC7917" w:rsidP="00EC7917">
      <w:pPr>
        <w:suppressAutoHyphens w:val="0"/>
        <w:ind w:left="72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C7917" w:rsidRDefault="00EB0F1B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 треба да стоји:</w:t>
      </w:r>
    </w:p>
    <w:p w:rsidR="00EC7917" w:rsidRP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>3.3</w:t>
      </w:r>
      <w:r w:rsidRPr="00EB0F1B">
        <w:rPr>
          <w:rFonts w:ascii="Arial" w:hAnsi="Arial" w:cs="Arial"/>
          <w:b/>
          <w:sz w:val="22"/>
          <w:szCs w:val="22"/>
          <w:lang w:val="sr-Cyrl-RS" w:eastAsia="en-US"/>
        </w:rPr>
        <w:t xml:space="preserve"> Обавезе изабраног понуђача</w: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за </w:t>
      </w:r>
      <w:r w:rsidRPr="00EB0F1B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Партију 2</w:t>
      </w:r>
    </w:p>
    <w:p w:rsidR="00EB0F1B" w:rsidRPr="00EB0F1B" w:rsidRDefault="00EB0F1B" w:rsidP="00EB0F1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Обавезан је н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адзор 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приликом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уградњ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е и пуштања у рад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опреме од стране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 изабраног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Понуђача и лица овлашћеног од стране Произвођача опреме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. </w:t>
      </w:r>
    </w:p>
    <w:p w:rsidR="00EB0F1B" w:rsidRPr="00EB0F1B" w:rsidRDefault="00EB0F1B" w:rsidP="00EB0F1B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Уградња опреме није обавеза изабраног понуђача.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EB0F1B" w:rsidRPr="00EB0F1B" w:rsidRDefault="00EB0F1B" w:rsidP="00EB0F1B">
      <w:pPr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Уградња је најкасније 6 месеци од испоруке.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EB0F1B">
        <w:rPr>
          <w:rFonts w:ascii="Arial" w:hAnsi="Arial" w:cs="Arial"/>
          <w:b/>
          <w:noProof/>
          <w:sz w:val="22"/>
          <w:szCs w:val="22"/>
          <w:u w:val="single"/>
          <w:lang w:val="sr-Cyrl-RS" w:eastAsia="en-US"/>
        </w:rPr>
        <w:t>Напомена</w:t>
      </w:r>
      <w:r w:rsidRPr="00EB0F1B">
        <w:rPr>
          <w:rFonts w:ascii="Arial" w:hAnsi="Arial" w:cs="Arial"/>
          <w:b/>
          <w:noProof/>
          <w:sz w:val="22"/>
          <w:szCs w:val="22"/>
          <w:lang w:val="sr-Cyrl-RS" w:eastAsia="en-US"/>
        </w:rPr>
        <w:t>: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 У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>колико је Понуђач ов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ла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шћен од стране Произвођача за уградњу и пуштање у рад, 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приликом доласка на надзор 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>доставити сертификат или изјаву Произвођача.</w:t>
      </w: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C7917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2.</w:t>
      </w:r>
    </w:p>
    <w:p w:rsidR="00AB2104" w:rsidRDefault="00AB2104" w:rsidP="00AB2104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AB2104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„Техничкој спецификацији“, на страни 7/56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, у тачки 3.1.</w:t>
      </w:r>
      <w:r w:rsidRPr="00AB2104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  <w:r w:rsidRPr="00AB2104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Врста и количина добара квалитет и техничке карактеристике (спецификације</w:t>
      </w: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), за </w:t>
      </w:r>
      <w:r w:rsidRPr="00AB2104">
        <w:rPr>
          <w:rFonts w:ascii="Arial" w:hAnsi="Arial" w:cs="Arial"/>
          <w:bCs/>
          <w:kern w:val="32"/>
          <w:sz w:val="22"/>
          <w:szCs w:val="22"/>
          <w:u w:val="single"/>
          <w:lang w:val="sr-Cyrl-RS" w:eastAsia="en-US"/>
        </w:rPr>
        <w:t>Партију 1, тачка 4</w:t>
      </w: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стоји:</w:t>
      </w:r>
    </w:p>
    <w:p w:rsidR="00AB2104" w:rsidRDefault="00AB2104" w:rsidP="00AB2104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134"/>
        <w:gridCol w:w="708"/>
      </w:tblGrid>
      <w:tr w:rsidR="00AB2104" w:rsidRPr="00AB2104" w:rsidTr="00AB2104">
        <w:trPr>
          <w:trHeight w:val="300"/>
        </w:trPr>
        <w:tc>
          <w:tcPr>
            <w:tcW w:w="441" w:type="dxa"/>
            <w:shd w:val="clear" w:color="000000" w:fill="F2F2F2"/>
            <w:vAlign w:val="center"/>
            <w:hideMark/>
          </w:tcPr>
          <w:p w:rsidR="00AB2104" w:rsidRPr="00AB2104" w:rsidRDefault="00AB2104" w:rsidP="00AB210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4</w:t>
            </w:r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371" w:type="dxa"/>
            <w:shd w:val="clear" w:color="000000" w:fill="F2F2F2"/>
            <w:vAlign w:val="center"/>
            <w:hideMark/>
          </w:tcPr>
          <w:p w:rsidR="00AB2104" w:rsidRPr="00AB2104" w:rsidRDefault="00AB2104" w:rsidP="00AB210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</w:pP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Prekidac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3p 630A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sa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podesivim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magnetnim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i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prekostrijnim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članom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,tip Siemens VL630,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kataloški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: 3VL5763-1AA36-0AA0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B2104" w:rsidRPr="00AB2104" w:rsidRDefault="00AB2104" w:rsidP="00AB210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</w:pP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AB2104" w:rsidRPr="00AB2104" w:rsidRDefault="00AB2104" w:rsidP="00AB210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</w:pPr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1</w:t>
            </w:r>
          </w:p>
        </w:tc>
      </w:tr>
    </w:tbl>
    <w:p w:rsidR="00AB2104" w:rsidRDefault="00AB2104" w:rsidP="00AB2104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AB2104" w:rsidRPr="00EB0F1B" w:rsidRDefault="00AB2104" w:rsidP="00AB2104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AB2104" w:rsidRDefault="00AB2104" w:rsidP="00AB2104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 треба:</w:t>
      </w:r>
    </w:p>
    <w:p w:rsidR="00AB2104" w:rsidRDefault="00AB2104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134"/>
        <w:gridCol w:w="708"/>
      </w:tblGrid>
      <w:tr w:rsidR="00AB2104" w:rsidRPr="00AB2104" w:rsidTr="001B004B">
        <w:trPr>
          <w:trHeight w:val="300"/>
        </w:trPr>
        <w:tc>
          <w:tcPr>
            <w:tcW w:w="441" w:type="dxa"/>
            <w:shd w:val="clear" w:color="000000" w:fill="F2F2F2"/>
            <w:vAlign w:val="center"/>
            <w:hideMark/>
          </w:tcPr>
          <w:p w:rsidR="00AB2104" w:rsidRPr="00AB2104" w:rsidRDefault="00AB2104" w:rsidP="001B004B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4</w:t>
            </w:r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371" w:type="dxa"/>
            <w:shd w:val="clear" w:color="000000" w:fill="F2F2F2"/>
            <w:vAlign w:val="center"/>
            <w:hideMark/>
          </w:tcPr>
          <w:p w:rsidR="00AB2104" w:rsidRPr="00AB2104" w:rsidRDefault="00AB2104" w:rsidP="001B004B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</w:pP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Prekidac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3p 630A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sa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podesivim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magnetnim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i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prekostrijnim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članom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,tip Siemens VL630,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kataloški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: 3VL5763-1DC36-0AA0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B2104" w:rsidRPr="00AB2104" w:rsidRDefault="00AB2104" w:rsidP="001B004B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</w:pPr>
            <w:proofErr w:type="spellStart"/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AB2104" w:rsidRPr="00AB2104" w:rsidRDefault="00AB2104" w:rsidP="001B004B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</w:pPr>
            <w:r w:rsidRPr="00AB2104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1</w:t>
            </w:r>
          </w:p>
        </w:tc>
      </w:tr>
    </w:tbl>
    <w:p w:rsidR="00AB2104" w:rsidRPr="00EC7917" w:rsidRDefault="00AB2104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422466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EB0F1B" w:rsidRDefault="00EB0F1B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3.</w:t>
      </w:r>
    </w:p>
    <w:p w:rsidR="00EB0F1B" w:rsidRPr="00CB73E2" w:rsidRDefault="00EB0F1B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EB0F1B" w:rsidRDefault="00EB0F1B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Pr="009F331F" w:rsidRDefault="009F331F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962A3" w:rsidRP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Pr="00EB0F1B" w:rsidRDefault="00EB0F1B" w:rsidP="00EB0F1B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1651541"/>
      <w:bookmarkStart w:id="2" w:name="_Toc442559879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EB0F1B" w:rsidRPr="00EB0F1B" w:rsidRDefault="00EB0F1B" w:rsidP="00EB0F1B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 квалитет и техничке карактеристике (спецификације</w:t>
      </w:r>
      <w:r w:rsidRPr="00EB0F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) 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proofErr w:type="spellStart"/>
      <w:proofErr w:type="gram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Партија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бр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.</w:t>
      </w:r>
      <w:proofErr w:type="gram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1: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Електроенергетска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опрема</w:t>
      </w:r>
      <w:proofErr w:type="spellEnd"/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1134"/>
        <w:gridCol w:w="708"/>
      </w:tblGrid>
      <w:tr w:rsidR="00EB0F1B" w:rsidRPr="00EB0F1B" w:rsidTr="009C7DB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Tiristirski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blok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In = 800A,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Vdrm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max = 1800V, tip MTX 800,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kućište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410F3,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proizvodjač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TECHSEM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odgovarajući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FREKVENTNI REGULATOR  P=18,5kW, tip Siemens 6SEG 440-2A D31-8DA1,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odgovarajućim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AOP kat.br:6SE6400-0AP00-0AA1 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serijskim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komunikacinim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modulom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kat.br: 6SE6400-1PC00-0AA0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Otpornik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rezidualnog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napona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, 25Ohm 400W, tip OPH-25/4 "FMT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Zaječar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"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odgovarajući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Prekidac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3p 630A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podesivim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magnetnim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prekostrijnim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članom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,tip Siemens VL630,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kataloški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broj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r w:rsidR="00AB2104" w:rsidRPr="00AB210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3VL5763-1DC36-0AA0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Zakretna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ručica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VL630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montažu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vrata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, tip Siemens 8UC72,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kataloški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broj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: 8UC7210-6BD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Rastavna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letva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3p 800A,velicina NH3,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sabirnice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185mm, tip: ABB XLBM 800A-3P,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kataloški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broj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: 1SEP102174R0002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3P 40A,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zaštita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: MICROLOGIC 2.2 40A, tip: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SchneiderElectric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NSX100N COMPACT, kat.br: LV429797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3P 100A,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zaštita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: MICROLOGIC 2.2 100A, tip: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SchneiderElectric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NSX160N COMPACT, kat.br: LV430776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3P 160A,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zaštita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: MICROLOGIC 2.2 160A, tip: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SchneiderElectric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NSX160N COMPACT, kat.br: LV430775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3P 100A,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zaštita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: MICROLOGIC 2.2 100A, tip: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SchneiderElectric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NSX250N COMPACT, kat.br: LV431872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3P 160A,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zaštita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: MICROLOGIC 2.2 160A, tip: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SchneiderElectric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NSX250N COMPACT, kat.br: LV431871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Prekidač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3P 250A,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zaštita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: MICROLOGIC 2.2 250A, tip: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SchneiderElectric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NSX250N COMPACT, kat.br: LV431870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0,63-1A, tip Schneider Electric GV2P05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1-1,6A, tip Schneider Electric GV2P06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1,6-2,5A, tip Schneider Electric GV2P07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2,5-4A, tip Schneider Electric GV2P08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4-6,3A, tip Schneider Electric GV2P10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6-10A, tip Schneider Electric GV2P14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9-14A, tip Schneider Electric GV2P16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13-18A, tip Schneider Electric GV2P20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21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17-23A, tip Schneider Electric GV2P21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22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20-25A, tip Schneider Electric GV2P22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23</w:t>
            </w: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MOTORNO ZAŠTITNI PREKIDAČ 24-32A, tip Schneider Electric GV2P32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</w:tbl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u w:val="single"/>
          <w:lang w:val="en-US" w:eastAsia="en-US"/>
        </w:rPr>
        <w:lastRenderedPageBreak/>
        <w:drawing>
          <wp:inline distT="0" distB="0" distL="0" distR="0">
            <wp:extent cx="6374765" cy="3873500"/>
            <wp:effectExtent l="0" t="0" r="6985" b="0"/>
            <wp:docPr id="2" name="Picture 2" descr="dimenz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nzi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sz w:val="22"/>
          <w:szCs w:val="22"/>
          <w:lang w:val="sr-Latn-RS" w:eastAsia="en-US"/>
        </w:rPr>
      </w:pPr>
      <w:proofErr w:type="spellStart"/>
      <w:proofErr w:type="gram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Партија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бр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.</w:t>
      </w:r>
      <w:proofErr w:type="gram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Pr="00EB0F1B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2</w:t>
      </w:r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: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Опрема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за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магнетне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одвајаче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на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тракама</w:t>
      </w:r>
      <w:proofErr w:type="spellEnd"/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"/>
        <w:gridCol w:w="7371"/>
        <w:gridCol w:w="1134"/>
        <w:gridCol w:w="708"/>
      </w:tblGrid>
      <w:tr w:rsidR="00EB0F1B" w:rsidRPr="00EB0F1B" w:rsidTr="009C7DB0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Detektor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metala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transportu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traku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širine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1600mm,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brzine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do 5m/s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kapaciteta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do 3500 t/h, tip: TKDE 1600/600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proizvođač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MDR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Slovenija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ili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odgovarajući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EB0F1B" w:rsidRPr="00EB0F1B" w:rsidTr="009C7DB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Rezervna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upravljačko-napojna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jedinica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detektora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metala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transportnu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traku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</w:tbl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Latn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Latn-RS" w:eastAsia="en-US"/>
        </w:rPr>
      </w:pPr>
    </w:p>
    <w:p w:rsidR="00EB0F1B" w:rsidRPr="00EB0F1B" w:rsidRDefault="00EB0F1B" w:rsidP="00EB0F1B">
      <w:pPr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ДЕТЕКТОР МЕТАЛА </w:t>
      </w:r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тип</w:t>
      </w: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: TKDE 1600/600 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Дет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ектор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тунелског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типа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уградњу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транспортну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траку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ширине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1600mm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транспорта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угља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Пролазни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отвор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сензора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детектора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ширине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1800 mm и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висине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600 m</w:t>
      </w:r>
      <w:r w:rsidRPr="00EB0F1B">
        <w:rPr>
          <w:rFonts w:ascii="Arial" w:eastAsia="Calibri" w:hAnsi="Arial" w:cs="Arial"/>
          <w:sz w:val="22"/>
          <w:szCs w:val="22"/>
          <w:lang w:val="sr-Latn-RS" w:eastAsia="en-US"/>
        </w:rPr>
        <w:t>m</w:t>
      </w: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Допустна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брзина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транспортне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траке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0</w:t>
      </w:r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,1</w:t>
      </w:r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до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10m/s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Конструкција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детектора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прилагођена</w:t>
      </w:r>
      <w:proofErr w:type="spellEnd"/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услове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рада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велике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вибрације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висок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степен</w:t>
      </w:r>
      <w:proofErr w:type="spellEnd"/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IP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заштите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сензорског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дела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 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: IP 65,…  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Осетљивост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детектора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по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читавом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пресеку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једнака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: (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осетљивост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величину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иста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дну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транспортне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траке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с</w:t>
      </w:r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р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едини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врху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транспортираног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угља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Детекција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свих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: Fe, Cu, Al, INOX.</w:t>
      </w:r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НЕМАГНЕТНИХ </w:t>
      </w:r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 ,</w:t>
      </w:r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…. 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Напајање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:</w:t>
      </w:r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100÷250V AC; ± 10%, /50-60 Hz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Уграђен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квитирни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прекидач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Звучни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светлосна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индикација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детекције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Индикација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детекција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металног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предмета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програмирати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: а</w:t>
      </w:r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томатски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и</w:t>
      </w:r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м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пул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с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но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временски</w:t>
      </w:r>
      <w:proofErr w:type="spellEnd"/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укључење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рада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електромагнетног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одвајача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аутоматско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помоћјо</w:t>
      </w:r>
      <w:proofErr w:type="spellEnd"/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маркера</w:t>
      </w:r>
      <w:proofErr w:type="spellEnd"/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звучног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алармирања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паљења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контролне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жаруље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прекид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рада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електромотора</w:t>
      </w:r>
      <w:proofErr w:type="spellEnd"/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погона</w:t>
      </w:r>
      <w:proofErr w:type="spellEnd"/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транспортера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Подешавање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детектора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врсту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елиминација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ут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ицаја</w:t>
      </w: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угља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детектција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(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број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пос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л</w:t>
      </w: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е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заустављања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Статистика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број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детектираних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број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после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детекције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ко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д</w:t>
      </w: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заустављања</w:t>
      </w:r>
      <w:proofErr w:type="spellEnd"/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траке</w:t>
      </w:r>
      <w:proofErr w:type="spellEnd"/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Двостопенска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звучна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сигнализавија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код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детекције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једног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више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метала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Степен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заштите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електроопреме</w:t>
      </w:r>
      <w:proofErr w:type="spellEnd"/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IP 55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Радна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температура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:  -20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до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+55ºC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Троје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простопрограмебилни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релејни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излази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(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контакт</w:t>
      </w:r>
      <w:proofErr w:type="spellEnd"/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маx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250V/1А)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Тaстатуру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LCD-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екраном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програми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 xml:space="preserve">рање </w:t>
      </w: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и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подешавање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параметра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језику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корисника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Лозинком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заштићена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критична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кључна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подешавања</w:t>
      </w:r>
      <w:proofErr w:type="spellEnd"/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Комуникација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RS 232/485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Аутоматска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калибрација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сензора</w:t>
      </w:r>
      <w:proofErr w:type="spellEnd"/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Latn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proofErr w:type="spellStart"/>
      <w:proofErr w:type="gram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lastRenderedPageBreak/>
        <w:t>Партија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бр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.</w:t>
      </w:r>
      <w:proofErr w:type="gram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Pr="00EB0F1B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3</w:t>
      </w:r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: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Изолатори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за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електрофилтер</w:t>
      </w:r>
      <w:proofErr w:type="spellEnd"/>
    </w:p>
    <w:p w:rsidR="00EB0F1B" w:rsidRPr="00EB0F1B" w:rsidRDefault="00EB0F1B" w:rsidP="00EB0F1B">
      <w:pPr>
        <w:suppressAutoHyphens w:val="0"/>
        <w:jc w:val="center"/>
        <w:rPr>
          <w:rFonts w:ascii="Arial" w:eastAsia="Calibri" w:hAnsi="Arial" w:cs="Arial"/>
          <w:sz w:val="22"/>
          <w:szCs w:val="22"/>
          <w:lang w:val="sr-Cyrl-RS" w:eastAsia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"/>
        <w:gridCol w:w="7371"/>
        <w:gridCol w:w="1134"/>
        <w:gridCol w:w="708"/>
      </w:tblGrid>
      <w:tr w:rsidR="00EB0F1B" w:rsidRPr="00EB0F1B" w:rsidTr="009C7DB0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Obrtni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isolator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pogon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otresača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el.filtera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B1,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nominalni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radni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napon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Un=120kV,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maksimalni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obrtni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moment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Mmax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=2000Nm,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crtež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u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prilogu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EB0F1B" w:rsidRPr="00EB0F1B" w:rsidTr="009C7DB0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sr-Cyrl-RS"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Obrtni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isolator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pogon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otresača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el.filtera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B2,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nominalni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radni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napon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Un=120kV,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maksimalni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obrtni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moment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Mmax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=2000Nm,,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crtež</w:t>
            </w:r>
            <w:proofErr w:type="spellEnd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u </w:t>
            </w: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prilogu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F1B" w:rsidRPr="00EB0F1B" w:rsidRDefault="00EB0F1B" w:rsidP="00EB0F1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EB0F1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</w:tbl>
    <w:p w:rsidR="00EB0F1B" w:rsidRPr="00EB0F1B" w:rsidRDefault="00EB0F1B" w:rsidP="00EB0F1B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B0F1B" w:rsidRPr="00EB0F1B" w:rsidRDefault="00EB0F1B" w:rsidP="00EB0F1B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u w:val="single"/>
          <w:lang w:val="en-US" w:eastAsia="en-US"/>
        </w:rPr>
        <w:drawing>
          <wp:inline distT="0" distB="0" distL="0" distR="0">
            <wp:extent cx="5296535" cy="7280910"/>
            <wp:effectExtent l="0" t="0" r="0" b="0"/>
            <wp:docPr id="1" name="Picture 1" descr="IZOL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OLATO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72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/>
          <w:bCs/>
          <w:sz w:val="22"/>
          <w:szCs w:val="22"/>
          <w:lang w:val="sr-Cyrl-RS" w:eastAsia="en-US"/>
        </w:rPr>
        <w:lastRenderedPageBreak/>
        <w:t>3.</w:t>
      </w:r>
      <w:r w:rsidRPr="00EB0F1B">
        <w:rPr>
          <w:rFonts w:ascii="Arial" w:hAnsi="Arial" w:cs="Arial"/>
          <w:b/>
          <w:bCs/>
          <w:sz w:val="22"/>
          <w:szCs w:val="22"/>
          <w:lang w:val="sr-Latn-RS" w:eastAsia="en-US"/>
        </w:rPr>
        <w:t>2</w:t>
      </w:r>
      <w:r w:rsidRPr="00EB0F1B">
        <w:rPr>
          <w:rFonts w:ascii="Arial" w:hAnsi="Arial" w:cs="Arial"/>
          <w:b/>
          <w:bCs/>
          <w:sz w:val="22"/>
          <w:szCs w:val="22"/>
          <w:lang w:val="sr-Cyrl-RS" w:eastAsia="en-US"/>
        </w:rPr>
        <w:t>. Каталошки изводи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Уколико се нуде одговарајућа добра, неопходно је </w:t>
      </w:r>
      <w:r w:rsidRPr="00EB0F1B">
        <w:rPr>
          <w:rFonts w:ascii="Arial" w:hAnsi="Arial" w:cs="Arial"/>
          <w:bCs/>
          <w:kern w:val="32"/>
          <w:sz w:val="22"/>
          <w:szCs w:val="22"/>
          <w:u w:val="single"/>
          <w:lang w:val="sr-Cyrl-RS" w:eastAsia="en-US"/>
        </w:rPr>
        <w:t>уз понуду</w:t>
      </w:r>
      <w:r w:rsidRPr="00EB0F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доставити и каталоге/изводе из каталога за понуђена одговарајућа добра</w:t>
      </w:r>
      <w:r w:rsidRPr="00EB0F1B">
        <w:rPr>
          <w:rFonts w:ascii="Arial" w:hAnsi="Arial" w:cs="Arial"/>
          <w:bCs/>
          <w:sz w:val="22"/>
          <w:szCs w:val="22"/>
          <w:lang w:val="sr-Cyrl-RS" w:eastAsia="en-US"/>
        </w:rPr>
        <w:t xml:space="preserve"> (могу бити на енглеском).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EB0F1B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Приликом испоруке</w:t>
      </w:r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 xml:space="preserve"> потребно је доставити 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>документациј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у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за монтажу, пу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ш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>тање у рад, упутство за руковање и одржавање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 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/>
          <w:bCs/>
          <w:sz w:val="22"/>
          <w:szCs w:val="22"/>
          <w:lang w:val="sr-Cyrl-RS" w:eastAsia="en-US"/>
        </w:rPr>
        <w:t>3.3.</w:t>
      </w:r>
      <w:r w:rsidRPr="00EB0F1B">
        <w:rPr>
          <w:rFonts w:ascii="Arial" w:hAnsi="Arial" w:cs="Arial"/>
          <w:b/>
          <w:sz w:val="22"/>
          <w:szCs w:val="22"/>
          <w:lang w:val="sr-Cyrl-RS" w:eastAsia="en-US"/>
        </w:rPr>
        <w:t xml:space="preserve"> Обавезе изабраног понуђача</w: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 за </w:t>
      </w:r>
      <w:r w:rsidRPr="00EB0F1B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Партију 2</w:t>
      </w:r>
    </w:p>
    <w:p w:rsidR="00EB0F1B" w:rsidRPr="00EB0F1B" w:rsidRDefault="00EB0F1B" w:rsidP="00EB0F1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Обавезан је н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адзор 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приликом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уградњ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е и пуштања у рад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опреме од стране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 изабраног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 Понуђача и лица овлашћеног од стране Произвођача опреме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. </w:t>
      </w:r>
    </w:p>
    <w:p w:rsidR="00EB0F1B" w:rsidRPr="00EB0F1B" w:rsidRDefault="00EB0F1B" w:rsidP="00EB0F1B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Уградња опреме није обавеза изабраног понуђача.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EB0F1B" w:rsidRPr="00EB0F1B" w:rsidRDefault="00EB0F1B" w:rsidP="00EB0F1B">
      <w:pPr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Уградња је најкасније 6 месеци од испоруке.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EB0F1B">
        <w:rPr>
          <w:rFonts w:ascii="Arial" w:hAnsi="Arial" w:cs="Arial"/>
          <w:b/>
          <w:noProof/>
          <w:sz w:val="22"/>
          <w:szCs w:val="22"/>
          <w:u w:val="single"/>
          <w:lang w:val="sr-Cyrl-RS" w:eastAsia="en-US"/>
        </w:rPr>
        <w:t>Напомена</w:t>
      </w:r>
      <w:r w:rsidRPr="00EB0F1B">
        <w:rPr>
          <w:rFonts w:ascii="Arial" w:hAnsi="Arial" w:cs="Arial"/>
          <w:b/>
          <w:noProof/>
          <w:sz w:val="22"/>
          <w:szCs w:val="22"/>
          <w:lang w:val="sr-Cyrl-RS" w:eastAsia="en-US"/>
        </w:rPr>
        <w:t>: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 У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>колико је Понуђач ов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>ла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 xml:space="preserve">шћен од стране Произвођача за уградњу и пуштање у рад, </w:t>
      </w:r>
      <w:r w:rsidRPr="00EB0F1B">
        <w:rPr>
          <w:rFonts w:ascii="Arial" w:hAnsi="Arial" w:cs="Arial"/>
          <w:noProof/>
          <w:sz w:val="22"/>
          <w:szCs w:val="22"/>
          <w:lang w:val="sr-Cyrl-RS" w:eastAsia="en-US"/>
        </w:rPr>
        <w:t xml:space="preserve">приликом доласка на надзор </w:t>
      </w:r>
      <w:r w:rsidRPr="00EB0F1B">
        <w:rPr>
          <w:rFonts w:ascii="Arial" w:hAnsi="Arial" w:cs="Arial"/>
          <w:noProof/>
          <w:sz w:val="22"/>
          <w:szCs w:val="22"/>
          <w:lang w:val="en-US" w:eastAsia="en-US"/>
        </w:rPr>
        <w:t>доставити сертификат или изјаву Произвођача.</w:t>
      </w:r>
    </w:p>
    <w:bookmarkEnd w:id="1"/>
    <w:bookmarkEnd w:id="2"/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EB0F1B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>90</w:t>
      </w:r>
      <w:r w:rsidRPr="00EB0F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дана од дана закључења уговора. </w:t>
      </w:r>
    </w:p>
    <w:p w:rsidR="00EB0F1B" w:rsidRPr="00EB0F1B" w:rsidRDefault="00EB0F1B" w:rsidP="00EB0F1B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3" w:name="_Toc442559880"/>
      <w:bookmarkStart w:id="4" w:name="_Toc441651542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EB0F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3"/>
      <w:bookmarkEnd w:id="4"/>
      <w:proofErr w:type="spellEnd"/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EB0F1B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EB0F1B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EB0F1B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EB0F1B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EB0F1B" w:rsidRPr="00EB0F1B" w:rsidRDefault="00EB0F1B" w:rsidP="00EB0F1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EB0F1B" w:rsidRPr="00EB0F1B" w:rsidRDefault="00EB0F1B" w:rsidP="00EB0F1B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3.6. </w:t>
      </w:r>
      <w:proofErr w:type="spellStart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EB0F1B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и квалитативни пријем  констатоваће се потписивањем Отпремнице и провером:</w:t>
      </w:r>
    </w:p>
    <w:p w:rsidR="00EB0F1B" w:rsidRPr="00EB0F1B" w:rsidRDefault="00EB0F1B" w:rsidP="00EB0F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EB0F1B" w:rsidRPr="00EB0F1B" w:rsidRDefault="00EB0F1B" w:rsidP="00EB0F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EB0F1B" w:rsidRPr="00EB0F1B" w:rsidRDefault="00EB0F1B" w:rsidP="00EB0F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B0F1B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EB0F1B" w:rsidRPr="00EB0F1B" w:rsidRDefault="00EB0F1B" w:rsidP="00EB0F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да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ли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је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уз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испоручена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добра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достављена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комплетна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пратећа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наведена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у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конкурсној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документацији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(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a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за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монтажу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пу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sr-Cyrl-RS" w:eastAsia="en-US"/>
        </w:rPr>
        <w:t>ш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тање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у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рад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упутство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за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руковање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одржавање</w:t>
      </w:r>
      <w:proofErr w:type="spellEnd"/>
      <w:r w:rsidRPr="00EB0F1B">
        <w:rPr>
          <w:rFonts w:ascii="Arial" w:eastAsia="Calibri" w:hAnsi="Arial" w:cs="Arial"/>
          <w:b/>
          <w:sz w:val="22"/>
          <w:szCs w:val="22"/>
          <w:lang w:val="en-US" w:eastAsia="en-US"/>
        </w:rPr>
        <w:t>)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EB0F1B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EB0F1B" w:rsidRPr="00EB0F1B" w:rsidRDefault="00EB0F1B" w:rsidP="00EB0F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B0F1B">
        <w:rPr>
          <w:rFonts w:ascii="Arial" w:hAnsi="Arial"/>
          <w:b/>
          <w:sz w:val="22"/>
          <w:szCs w:val="22"/>
        </w:rPr>
        <w:t>3.</w:t>
      </w:r>
      <w:r w:rsidRPr="00EB0F1B">
        <w:rPr>
          <w:rFonts w:ascii="Arial" w:hAnsi="Arial"/>
          <w:b/>
          <w:sz w:val="22"/>
          <w:szCs w:val="22"/>
          <w:lang w:val="sr-Cyrl-RS"/>
        </w:rPr>
        <w:t>7</w:t>
      </w:r>
      <w:r w:rsidRPr="00EB0F1B">
        <w:rPr>
          <w:rFonts w:ascii="Arial" w:hAnsi="Arial"/>
          <w:b/>
          <w:sz w:val="22"/>
          <w:szCs w:val="22"/>
        </w:rPr>
        <w:t>. Гарантни рок</w:t>
      </w:r>
    </w:p>
    <w:p w:rsidR="00EB0F1B" w:rsidRPr="00EB0F1B" w:rsidRDefault="00EB0F1B" w:rsidP="00EB0F1B">
      <w:pPr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: 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не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краћи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 36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месеци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>;</w:t>
      </w:r>
      <w:r w:rsidRPr="00EB0F1B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EB0F1B" w:rsidRPr="00EB0F1B" w:rsidRDefault="00EB0F1B" w:rsidP="00EB0F1B">
      <w:pPr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пуштања</w:t>
      </w:r>
      <w:proofErr w:type="spellEnd"/>
      <w:r w:rsidRPr="00EB0F1B">
        <w:rPr>
          <w:rFonts w:ascii="Arial" w:hAnsi="Arial" w:cs="Arial"/>
          <w:sz w:val="22"/>
          <w:szCs w:val="22"/>
          <w:lang w:val="sr-Cyrl-RS" w:eastAsia="zh-CN"/>
        </w:rPr>
        <w:t xml:space="preserve"> опреме</w:t>
      </w:r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r w:rsidRPr="00EB0F1B">
        <w:rPr>
          <w:rFonts w:ascii="Arial" w:hAnsi="Arial" w:cs="Arial"/>
          <w:sz w:val="22"/>
          <w:szCs w:val="22"/>
          <w:lang w:val="sr-Cyrl-RS" w:eastAsia="zh-CN"/>
        </w:rPr>
        <w:t>рад</w:t>
      </w:r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: 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не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краћи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24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месеца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</w:p>
    <w:p w:rsidR="00EB0F1B" w:rsidRPr="00EB0F1B" w:rsidRDefault="00EB0F1B" w:rsidP="00EB0F1B">
      <w:pPr>
        <w:suppressAutoHyphens w:val="0"/>
        <w:ind w:left="720"/>
        <w:contextualSpacing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F64843" w:rsidRDefault="00EB0F1B" w:rsidP="00EB0F1B">
      <w:pPr>
        <w:suppressAutoHyphens w:val="0"/>
        <w:jc w:val="both"/>
        <w:rPr>
          <w:color w:val="000000" w:themeColor="text1"/>
          <w:lang w:val="sr-Cyrl-RS"/>
        </w:rPr>
      </w:pPr>
      <w:r w:rsidRPr="00EB0F1B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EB0F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B0F1B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EB0F1B">
        <w:rPr>
          <w:rFonts w:ascii="Arial" w:hAnsi="Arial" w:cs="Arial"/>
          <w:sz w:val="22"/>
          <w:szCs w:val="22"/>
          <w:lang w:val="sr-Cyrl-RS" w:eastAsia="zh-CN"/>
        </w:rPr>
        <w:t>.</w:t>
      </w:r>
    </w:p>
    <w:sectPr w:rsidR="00F64843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17" w:rsidRDefault="00816D17" w:rsidP="00536655">
      <w:r>
        <w:separator/>
      </w:r>
    </w:p>
  </w:endnote>
  <w:endnote w:type="continuationSeparator" w:id="0">
    <w:p w:rsidR="00816D17" w:rsidRDefault="00816D17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17" w:rsidRDefault="00816D17" w:rsidP="00536655">
      <w:r>
        <w:separator/>
      </w:r>
    </w:p>
  </w:footnote>
  <w:footnote w:type="continuationSeparator" w:id="0">
    <w:p w:rsidR="00816D17" w:rsidRDefault="00816D17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157C0"/>
    <w:multiLevelType w:val="hybridMultilevel"/>
    <w:tmpl w:val="56BA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EF549CC"/>
    <w:multiLevelType w:val="hybridMultilevel"/>
    <w:tmpl w:val="74CC1472"/>
    <w:lvl w:ilvl="0" w:tplc="977884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AA2528E"/>
    <w:multiLevelType w:val="hybridMultilevel"/>
    <w:tmpl w:val="BBEA7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12D27"/>
    <w:multiLevelType w:val="hybridMultilevel"/>
    <w:tmpl w:val="3FA27D1A"/>
    <w:lvl w:ilvl="0" w:tplc="977884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</w:num>
  <w:num w:numId="7">
    <w:abstractNumId w:val="27"/>
  </w:num>
  <w:num w:numId="8">
    <w:abstractNumId w:val="20"/>
  </w:num>
  <w:num w:numId="9">
    <w:abstractNumId w:val="29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6"/>
  </w:num>
  <w:num w:numId="18">
    <w:abstractNumId w:val="15"/>
  </w:num>
  <w:num w:numId="19">
    <w:abstractNumId w:val="19"/>
  </w:num>
  <w:num w:numId="20">
    <w:abstractNumId w:val="10"/>
  </w:num>
  <w:num w:numId="21">
    <w:abstractNumId w:val="23"/>
  </w:num>
  <w:num w:numId="22">
    <w:abstractNumId w:val="0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6"/>
  </w:num>
  <w:num w:numId="27">
    <w:abstractNumId w:val="28"/>
  </w:num>
  <w:num w:numId="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1"/>
  </w:num>
  <w:num w:numId="31">
    <w:abstractNumId w:val="9"/>
  </w:num>
  <w:num w:numId="32">
    <w:abstractNumId w:val="14"/>
  </w:num>
  <w:num w:numId="33">
    <w:abstractNumId w:val="30"/>
  </w:num>
  <w:num w:numId="34">
    <w:abstractNumId w:val="17"/>
  </w:num>
  <w:num w:numId="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253C"/>
    <w:rsid w:val="00017720"/>
    <w:rsid w:val="00022922"/>
    <w:rsid w:val="0003075A"/>
    <w:rsid w:val="000962A3"/>
    <w:rsid w:val="000D3496"/>
    <w:rsid w:val="000D6BF0"/>
    <w:rsid w:val="000E1354"/>
    <w:rsid w:val="000F7CA7"/>
    <w:rsid w:val="00130A79"/>
    <w:rsid w:val="00183FF9"/>
    <w:rsid w:val="001A6CDC"/>
    <w:rsid w:val="00233C5F"/>
    <w:rsid w:val="00244E78"/>
    <w:rsid w:val="00260B69"/>
    <w:rsid w:val="002E3C71"/>
    <w:rsid w:val="003729D5"/>
    <w:rsid w:val="00422466"/>
    <w:rsid w:val="00465027"/>
    <w:rsid w:val="0046691B"/>
    <w:rsid w:val="004F545F"/>
    <w:rsid w:val="00536655"/>
    <w:rsid w:val="005930EE"/>
    <w:rsid w:val="005C1968"/>
    <w:rsid w:val="005E015F"/>
    <w:rsid w:val="00641DD5"/>
    <w:rsid w:val="0064724F"/>
    <w:rsid w:val="006C4AEA"/>
    <w:rsid w:val="006E7B9F"/>
    <w:rsid w:val="00706F20"/>
    <w:rsid w:val="00736ED9"/>
    <w:rsid w:val="00767D35"/>
    <w:rsid w:val="007A6007"/>
    <w:rsid w:val="007D7677"/>
    <w:rsid w:val="007D7DE1"/>
    <w:rsid w:val="008064B7"/>
    <w:rsid w:val="008111E0"/>
    <w:rsid w:val="00816D17"/>
    <w:rsid w:val="00834FEE"/>
    <w:rsid w:val="00855EB4"/>
    <w:rsid w:val="00867342"/>
    <w:rsid w:val="00892E99"/>
    <w:rsid w:val="008A0B21"/>
    <w:rsid w:val="008A30D3"/>
    <w:rsid w:val="008E6885"/>
    <w:rsid w:val="009035C9"/>
    <w:rsid w:val="00927222"/>
    <w:rsid w:val="00930C99"/>
    <w:rsid w:val="00987922"/>
    <w:rsid w:val="00990485"/>
    <w:rsid w:val="009D6F43"/>
    <w:rsid w:val="009F331F"/>
    <w:rsid w:val="00A03077"/>
    <w:rsid w:val="00A17BE5"/>
    <w:rsid w:val="00A5694F"/>
    <w:rsid w:val="00A60BCB"/>
    <w:rsid w:val="00AB2104"/>
    <w:rsid w:val="00AC790E"/>
    <w:rsid w:val="00B2367E"/>
    <w:rsid w:val="00B8704C"/>
    <w:rsid w:val="00C30554"/>
    <w:rsid w:val="00C86C68"/>
    <w:rsid w:val="00CA0599"/>
    <w:rsid w:val="00CA3DED"/>
    <w:rsid w:val="00CB73E2"/>
    <w:rsid w:val="00CF62C8"/>
    <w:rsid w:val="00D05AE0"/>
    <w:rsid w:val="00D70063"/>
    <w:rsid w:val="00D86C4A"/>
    <w:rsid w:val="00DC0155"/>
    <w:rsid w:val="00DE04BE"/>
    <w:rsid w:val="00DF087E"/>
    <w:rsid w:val="00E02BA1"/>
    <w:rsid w:val="00E11CF2"/>
    <w:rsid w:val="00E70A20"/>
    <w:rsid w:val="00E772B8"/>
    <w:rsid w:val="00EB0F1B"/>
    <w:rsid w:val="00EC7917"/>
    <w:rsid w:val="00EE7C87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2019-01-18T12:53:00Z</cp:lastPrinted>
  <dcterms:created xsi:type="dcterms:W3CDTF">2019-01-18T10:33:00Z</dcterms:created>
  <dcterms:modified xsi:type="dcterms:W3CDTF">2019-01-21T12:27:00Z</dcterms:modified>
</cp:coreProperties>
</file>