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270A94">
        <w:t xml:space="preserve"> </w:t>
      </w:r>
      <w:r w:rsidR="00430D3B">
        <w:rPr>
          <w:rFonts w:cs="Arial"/>
          <w:b/>
          <w:lang w:val="sr-Cyrl-CS"/>
        </w:rPr>
        <w:t>2673/2018 ( 3000/0438/2018)</w:t>
      </w:r>
    </w:p>
    <w:p w:rsidR="001B619C" w:rsidRPr="00F10346" w:rsidRDefault="00270A94" w:rsidP="00164A25">
      <w:pPr>
        <w:rPr>
          <w:rFonts w:eastAsia="Arial Unicode MS" w:cs="Arial"/>
          <w:b/>
          <w:kern w:val="2"/>
        </w:rPr>
      </w:pPr>
      <w:r>
        <w:rPr>
          <w:rFonts w:cs="Arial"/>
          <w:b/>
          <w:bCs/>
          <w:lang w:eastAsia="ar-SA"/>
        </w:rPr>
        <w:t xml:space="preserve">                                             </w:t>
      </w:r>
      <w:r w:rsidR="00430D3B">
        <w:rPr>
          <w:rFonts w:cs="Arial"/>
          <w:b/>
          <w:bCs/>
          <w:lang w:eastAsia="ar-SA"/>
        </w:rPr>
        <w:t>Натријум Хидроксид/Лужина - ТЕНТ</w:t>
      </w:r>
    </w:p>
    <w:p w:rsidR="00164A25" w:rsidRPr="00F10346" w:rsidRDefault="00164A25" w:rsidP="00164A25">
      <w:pPr>
        <w:rPr>
          <w:rFonts w:eastAsia="Arial Unicode MS" w:cs="Arial"/>
          <w:b/>
          <w:kern w:val="2"/>
        </w:rPr>
      </w:pPr>
    </w:p>
    <w:p w:rsidR="007B44C4" w:rsidRPr="007B44C4" w:rsidRDefault="007B44C4" w:rsidP="00270A94">
      <w:pPr>
        <w:jc w:val="righ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E076E4" w:rsidRDefault="007B44C4" w:rsidP="00270A94">
      <w:pPr>
        <w:jc w:val="right"/>
        <w:rPr>
          <w:rFonts w:eastAsia="Arial Unicode MS" w:cs="Arial"/>
          <w:kern w:val="2"/>
        </w:rPr>
      </w:pPr>
      <w:r w:rsidRPr="00E076E4">
        <w:rPr>
          <w:rFonts w:eastAsia="Arial Unicode MS" w:cs="Arial"/>
          <w:kern w:val="2"/>
          <w:lang w:val="ru-RU"/>
        </w:rPr>
        <w:t>ЈН</w:t>
      </w:r>
      <w:r w:rsidR="00270A94" w:rsidRPr="00E076E4">
        <w:rPr>
          <w:rFonts w:eastAsia="Arial Unicode MS" w:cs="Arial"/>
          <w:kern w:val="2"/>
          <w:lang w:val="sr-Latn-RS"/>
        </w:rPr>
        <w:t xml:space="preserve"> </w:t>
      </w:r>
      <w:r w:rsidR="00430D3B">
        <w:rPr>
          <w:rFonts w:cs="Arial"/>
          <w:b/>
          <w:lang w:val="sr-Cyrl-CS"/>
        </w:rPr>
        <w:t>2673/2018 ( 3000/0438/2018)</w:t>
      </w:r>
    </w:p>
    <w:p w:rsidR="00CA1118" w:rsidRPr="00270A94" w:rsidRDefault="007B44C4" w:rsidP="00270A94">
      <w:pPr>
        <w:tabs>
          <w:tab w:val="left" w:pos="8640"/>
        </w:tabs>
        <w:ind w:left="-360" w:right="-19"/>
        <w:jc w:val="right"/>
        <w:rPr>
          <w:rFonts w:cs="Arial"/>
          <w:lang w:val="sr-Latn-RS"/>
        </w:rPr>
      </w:pPr>
      <w:r w:rsidRPr="00E076E4">
        <w:rPr>
          <w:rFonts w:eastAsia="Arial Unicode MS" w:cs="Arial"/>
          <w:kern w:val="2"/>
          <w:lang w:val="ru-RU"/>
        </w:rPr>
        <w:t xml:space="preserve"> формирана Решењем бр.</w:t>
      </w:r>
      <w:r w:rsidR="00CA1118" w:rsidRPr="00E076E4">
        <w:rPr>
          <w:rFonts w:cs="Arial"/>
          <w:lang w:val="sr-Cyrl-RS"/>
        </w:rPr>
        <w:t xml:space="preserve"> 105.Е.03.01-</w:t>
      </w:r>
      <w:r w:rsidR="00430D3B">
        <w:rPr>
          <w:rFonts w:eastAsia="Arial Unicode MS" w:cs="Arial"/>
          <w:color w:val="000000"/>
          <w:kern w:val="2"/>
          <w:lang w:val="sr-Latn-RS"/>
        </w:rPr>
        <w:t>630351</w:t>
      </w:r>
      <w:r w:rsidR="00CA1118" w:rsidRPr="00E076E4">
        <w:rPr>
          <w:rFonts w:cs="Arial"/>
          <w:lang w:val="sr-Cyrl-RS"/>
        </w:rPr>
        <w:t>/</w:t>
      </w:r>
      <w:r w:rsidR="00270A94" w:rsidRPr="00E076E4">
        <w:rPr>
          <w:rFonts w:cs="Arial"/>
          <w:lang w:val="sr-Latn-RS"/>
        </w:rPr>
        <w:t>2</w:t>
      </w:r>
      <w:r w:rsidR="00CA1118" w:rsidRPr="00E076E4">
        <w:rPr>
          <w:rFonts w:cs="Arial"/>
          <w:lang w:val="sr-Cyrl-RS"/>
        </w:rPr>
        <w:t>-201</w:t>
      </w:r>
      <w:r w:rsidR="00270A94" w:rsidRPr="00E076E4">
        <w:rPr>
          <w:rFonts w:cs="Arial"/>
          <w:lang w:val="sr-Latn-RS"/>
        </w:rPr>
        <w:t>8</w:t>
      </w:r>
    </w:p>
    <w:p w:rsidR="00E076E4" w:rsidRDefault="00E076E4" w:rsidP="00164A25">
      <w:pPr>
        <w:rPr>
          <w:rFonts w:eastAsia="Arial Unicode MS" w:cs="Arial"/>
          <w:kern w:val="2"/>
          <w:lang w:val="sr-Cyrl-RS"/>
        </w:rPr>
      </w:pPr>
    </w:p>
    <w:tbl>
      <w:tblPr>
        <w:tblW w:w="11120" w:type="dxa"/>
        <w:tblInd w:w="-1040" w:type="dxa"/>
        <w:tblLayout w:type="fixed"/>
        <w:tblCellMar>
          <w:left w:w="10" w:type="dxa"/>
          <w:right w:w="10" w:type="dxa"/>
        </w:tblCellMar>
        <w:tblLook w:val="0000" w:firstRow="0" w:lastRow="0" w:firstColumn="0" w:lastColumn="0" w:noHBand="0" w:noVBand="0"/>
      </w:tblPr>
      <w:tblGrid>
        <w:gridCol w:w="300"/>
        <w:gridCol w:w="40"/>
        <w:gridCol w:w="7880"/>
        <w:gridCol w:w="1700"/>
        <w:gridCol w:w="900"/>
        <w:gridCol w:w="100"/>
        <w:gridCol w:w="140"/>
        <w:gridCol w:w="60"/>
      </w:tblGrid>
      <w:tr w:rsidR="00430D3B" w:rsidRPr="00430D3B" w:rsidTr="00430D3B">
        <w:trPr>
          <w:trHeight w:hRule="exact" w:val="120"/>
        </w:trPr>
        <w:tc>
          <w:tcPr>
            <w:tcW w:w="30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4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788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70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90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0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4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6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r w:rsidR="00430D3B" w:rsidRPr="00430D3B" w:rsidTr="00430D3B">
        <w:trPr>
          <w:trHeight w:hRule="exact" w:val="4760"/>
        </w:trPr>
        <w:tc>
          <w:tcPr>
            <w:tcW w:w="30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0620" w:type="dxa"/>
            <w:gridSpan w:val="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gridCol w:w="3200"/>
              <w:gridCol w:w="1600"/>
              <w:gridCol w:w="5000"/>
            </w:tblGrid>
            <w:tr w:rsidR="00430D3B" w:rsidRPr="00430D3B" w:rsidTr="00430D3B">
              <w:trPr>
                <w:trHeight w:hRule="exact" w:val="600"/>
              </w:trPr>
              <w:tc>
                <w:tcPr>
                  <w:tcW w:w="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430D3B" w:rsidRPr="00430D3B" w:rsidTr="00430D3B">
                    <w:trPr>
                      <w:trHeight w:hRule="exact" w:val="580"/>
                    </w:trPr>
                    <w:tc>
                      <w:tcPr>
                        <w:tcW w:w="8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Ред. бр.</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3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200"/>
                  </w:tblGrid>
                  <w:tr w:rsidR="00430D3B" w:rsidRPr="00430D3B" w:rsidTr="00430D3B">
                    <w:trPr>
                      <w:trHeight w:hRule="exact" w:val="580"/>
                    </w:trPr>
                    <w:tc>
                      <w:tcPr>
                        <w:tcW w:w="32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Име и презиме</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430D3B" w:rsidRPr="00430D3B" w:rsidTr="00430D3B">
                    <w:trPr>
                      <w:trHeight w:hRule="exact" w:val="580"/>
                    </w:trPr>
                    <w:tc>
                      <w:tcPr>
                        <w:tcW w:w="16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Функција у комисији</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000"/>
                  </w:tblGrid>
                  <w:tr w:rsidR="00430D3B" w:rsidRPr="00430D3B" w:rsidTr="00430D3B">
                    <w:trPr>
                      <w:trHeight w:hRule="exact" w:val="580"/>
                    </w:trPr>
                    <w:tc>
                      <w:tcPr>
                        <w:tcW w:w="50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r w:rsidR="00430D3B" w:rsidRPr="00430D3B" w:rsidTr="00430D3B">
              <w:trPr>
                <w:trHeight w:hRule="exact" w:val="400"/>
              </w:trPr>
              <w:tc>
                <w:tcPr>
                  <w:tcW w:w="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430D3B" w:rsidRPr="00430D3B" w:rsidTr="00430D3B">
                    <w:trPr>
                      <w:trHeight w:hRule="exact" w:val="380"/>
                    </w:trPr>
                    <w:tc>
                      <w:tcPr>
                        <w:tcW w:w="8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1.</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3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430D3B" w:rsidRPr="00430D3B" w:rsidTr="00430D3B">
                    <w:trPr>
                      <w:trHeight w:hRule="exact" w:val="380"/>
                    </w:trPr>
                    <w:tc>
                      <w:tcPr>
                        <w:tcW w:w="16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Члан-секретар</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000"/>
                  </w:tblGrid>
                  <w:tr w:rsidR="00430D3B" w:rsidRPr="00430D3B" w:rsidTr="00430D3B">
                    <w:trPr>
                      <w:trHeight w:hRule="exact" w:val="380"/>
                    </w:trPr>
                    <w:tc>
                      <w:tcPr>
                        <w:tcW w:w="5000" w:type="dxa"/>
                        <w:tcMar>
                          <w:top w:w="40" w:type="dxa"/>
                          <w:left w:w="60" w:type="dxa"/>
                          <w:bottom w:w="20" w:type="dxa"/>
                          <w:right w:w="40" w:type="dxa"/>
                        </w:tcMar>
                      </w:tcPr>
                      <w:p w:rsidR="00430D3B" w:rsidRPr="00430D3B" w:rsidRDefault="00430D3B" w:rsidP="00430D3B">
                        <w:pPr>
                          <w:spacing w:before="0"/>
                          <w:jc w:val="left"/>
                          <w:rPr>
                            <w:rFonts w:ascii="Times New Roman" w:hAnsi="Times New Roman"/>
                            <w:sz w:val="20"/>
                            <w:szCs w:val="20"/>
                            <w:lang w:val="sr-Latn-RS" w:eastAsia="sr-Latn-RS"/>
                          </w:rPr>
                        </w:pP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r w:rsidR="00430D3B" w:rsidRPr="00430D3B" w:rsidTr="00430D3B">
              <w:trPr>
                <w:trHeight w:hRule="exact" w:val="560"/>
              </w:trPr>
              <w:tc>
                <w:tcPr>
                  <w:tcW w:w="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430D3B" w:rsidRPr="00430D3B" w:rsidTr="00430D3B">
                    <w:trPr>
                      <w:trHeight w:hRule="exact" w:val="380"/>
                    </w:trPr>
                    <w:tc>
                      <w:tcPr>
                        <w:tcW w:w="8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2.</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3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430D3B" w:rsidRPr="00430D3B" w:rsidTr="00430D3B">
                    <w:trPr>
                      <w:trHeight w:hRule="exact" w:val="380"/>
                    </w:trPr>
                    <w:tc>
                      <w:tcPr>
                        <w:tcW w:w="16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Члан</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000"/>
                  </w:tblGrid>
                  <w:tr w:rsidR="00430D3B" w:rsidRPr="00430D3B" w:rsidTr="00430D3B">
                    <w:trPr>
                      <w:trHeight w:hRule="exact" w:val="540"/>
                    </w:trPr>
                    <w:tc>
                      <w:tcPr>
                        <w:tcW w:w="5000" w:type="dxa"/>
                        <w:tcMar>
                          <w:top w:w="40" w:type="dxa"/>
                          <w:left w:w="60" w:type="dxa"/>
                          <w:bottom w:w="20" w:type="dxa"/>
                          <w:right w:w="40" w:type="dxa"/>
                        </w:tcMar>
                      </w:tcPr>
                      <w:p w:rsidR="00430D3B" w:rsidRPr="00430D3B" w:rsidRDefault="00430D3B" w:rsidP="00430D3B">
                        <w:pPr>
                          <w:spacing w:before="0"/>
                          <w:jc w:val="left"/>
                          <w:rPr>
                            <w:rFonts w:ascii="Times New Roman" w:hAnsi="Times New Roman"/>
                            <w:sz w:val="20"/>
                            <w:szCs w:val="20"/>
                            <w:lang w:val="sr-Latn-RS" w:eastAsia="sr-Latn-RS"/>
                          </w:rPr>
                        </w:pP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r w:rsidR="00430D3B" w:rsidRPr="00430D3B" w:rsidTr="00430D3B">
              <w:trPr>
                <w:trHeight w:hRule="exact" w:val="560"/>
              </w:trPr>
              <w:tc>
                <w:tcPr>
                  <w:tcW w:w="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430D3B" w:rsidRPr="00430D3B" w:rsidTr="00430D3B">
                    <w:trPr>
                      <w:trHeight w:hRule="exact" w:val="380"/>
                    </w:trPr>
                    <w:tc>
                      <w:tcPr>
                        <w:tcW w:w="8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3.</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3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430D3B" w:rsidRPr="00430D3B" w:rsidTr="00430D3B">
                    <w:trPr>
                      <w:trHeight w:hRule="exact" w:val="380"/>
                    </w:trPr>
                    <w:tc>
                      <w:tcPr>
                        <w:tcW w:w="16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Заменик</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000"/>
                  </w:tblGrid>
                  <w:tr w:rsidR="00430D3B" w:rsidRPr="00430D3B" w:rsidTr="00430D3B">
                    <w:trPr>
                      <w:trHeight w:hRule="exact" w:val="540"/>
                    </w:trPr>
                    <w:tc>
                      <w:tcPr>
                        <w:tcW w:w="5000" w:type="dxa"/>
                        <w:tcMar>
                          <w:top w:w="40" w:type="dxa"/>
                          <w:left w:w="60" w:type="dxa"/>
                          <w:bottom w:w="20" w:type="dxa"/>
                          <w:right w:w="40" w:type="dxa"/>
                        </w:tcMar>
                      </w:tcPr>
                      <w:p w:rsidR="00430D3B" w:rsidRPr="00430D3B" w:rsidRDefault="00430D3B" w:rsidP="00430D3B">
                        <w:pPr>
                          <w:spacing w:before="0"/>
                          <w:jc w:val="left"/>
                          <w:rPr>
                            <w:rFonts w:ascii="Times New Roman" w:hAnsi="Times New Roman"/>
                            <w:sz w:val="20"/>
                            <w:szCs w:val="20"/>
                            <w:lang w:val="sr-Latn-RS" w:eastAsia="sr-Latn-RS"/>
                          </w:rPr>
                        </w:pP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r w:rsidR="00430D3B" w:rsidRPr="00430D3B" w:rsidTr="00430D3B">
              <w:trPr>
                <w:trHeight w:hRule="exact" w:val="560"/>
              </w:trPr>
              <w:tc>
                <w:tcPr>
                  <w:tcW w:w="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430D3B" w:rsidRPr="00430D3B" w:rsidTr="00430D3B">
                    <w:trPr>
                      <w:trHeight w:hRule="exact" w:val="380"/>
                    </w:trPr>
                    <w:tc>
                      <w:tcPr>
                        <w:tcW w:w="8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4.</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3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430D3B" w:rsidRPr="00430D3B" w:rsidTr="00430D3B">
                    <w:trPr>
                      <w:trHeight w:hRule="exact" w:val="540"/>
                    </w:trPr>
                    <w:tc>
                      <w:tcPr>
                        <w:tcW w:w="16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 xml:space="preserve">Члан-председник </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000"/>
                  </w:tblGrid>
                  <w:tr w:rsidR="00430D3B" w:rsidRPr="00430D3B" w:rsidTr="00430D3B">
                    <w:trPr>
                      <w:trHeight w:hRule="exact" w:val="380"/>
                    </w:trPr>
                    <w:tc>
                      <w:tcPr>
                        <w:tcW w:w="5000" w:type="dxa"/>
                        <w:tcMar>
                          <w:top w:w="40" w:type="dxa"/>
                          <w:left w:w="60" w:type="dxa"/>
                          <w:bottom w:w="20" w:type="dxa"/>
                          <w:right w:w="40" w:type="dxa"/>
                        </w:tcMar>
                      </w:tcPr>
                      <w:p w:rsidR="00430D3B" w:rsidRPr="00430D3B" w:rsidRDefault="00430D3B" w:rsidP="00430D3B">
                        <w:pPr>
                          <w:spacing w:before="0"/>
                          <w:jc w:val="left"/>
                          <w:rPr>
                            <w:rFonts w:ascii="Times New Roman" w:hAnsi="Times New Roman"/>
                            <w:sz w:val="20"/>
                            <w:szCs w:val="20"/>
                            <w:lang w:val="sr-Latn-RS" w:eastAsia="sr-Latn-RS"/>
                          </w:rPr>
                        </w:pP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r w:rsidR="00430D3B" w:rsidRPr="00430D3B" w:rsidTr="00430D3B">
              <w:trPr>
                <w:trHeight w:hRule="exact" w:val="560"/>
              </w:trPr>
              <w:tc>
                <w:tcPr>
                  <w:tcW w:w="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430D3B" w:rsidRPr="00430D3B" w:rsidTr="00430D3B">
                    <w:trPr>
                      <w:trHeight w:hRule="exact" w:val="380"/>
                    </w:trPr>
                    <w:tc>
                      <w:tcPr>
                        <w:tcW w:w="8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5.</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3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430D3B" w:rsidRPr="00430D3B" w:rsidTr="00430D3B">
                    <w:trPr>
                      <w:trHeight w:hRule="exact" w:val="380"/>
                    </w:trPr>
                    <w:tc>
                      <w:tcPr>
                        <w:tcW w:w="16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Заменик</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000"/>
                  </w:tblGrid>
                  <w:tr w:rsidR="00430D3B" w:rsidRPr="00430D3B" w:rsidTr="00430D3B">
                    <w:trPr>
                      <w:trHeight w:hRule="exact" w:val="540"/>
                    </w:trPr>
                    <w:tc>
                      <w:tcPr>
                        <w:tcW w:w="5000" w:type="dxa"/>
                        <w:tcMar>
                          <w:top w:w="40" w:type="dxa"/>
                          <w:left w:w="60" w:type="dxa"/>
                          <w:bottom w:w="20" w:type="dxa"/>
                          <w:right w:w="40" w:type="dxa"/>
                        </w:tcMar>
                      </w:tcPr>
                      <w:p w:rsidR="00430D3B" w:rsidRPr="00430D3B" w:rsidRDefault="00430D3B" w:rsidP="00430D3B">
                        <w:pPr>
                          <w:spacing w:before="0"/>
                          <w:jc w:val="left"/>
                          <w:rPr>
                            <w:rFonts w:ascii="Times New Roman" w:hAnsi="Times New Roman"/>
                            <w:sz w:val="20"/>
                            <w:szCs w:val="20"/>
                            <w:lang w:val="sr-Latn-RS" w:eastAsia="sr-Latn-RS"/>
                          </w:rPr>
                        </w:pP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r w:rsidR="00430D3B" w:rsidRPr="00430D3B" w:rsidTr="00430D3B">
              <w:trPr>
                <w:trHeight w:hRule="exact" w:val="400"/>
              </w:trPr>
              <w:tc>
                <w:tcPr>
                  <w:tcW w:w="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430D3B" w:rsidRPr="00430D3B" w:rsidTr="00430D3B">
                    <w:trPr>
                      <w:trHeight w:hRule="exact" w:val="380"/>
                    </w:trPr>
                    <w:tc>
                      <w:tcPr>
                        <w:tcW w:w="8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6.</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3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430D3B" w:rsidRPr="00430D3B" w:rsidTr="00430D3B">
                    <w:trPr>
                      <w:trHeight w:hRule="exact" w:val="380"/>
                    </w:trPr>
                    <w:tc>
                      <w:tcPr>
                        <w:tcW w:w="16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Члан</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r w:rsidR="00430D3B" w:rsidRPr="00430D3B" w:rsidTr="00430D3B">
              <w:trPr>
                <w:trHeight w:hRule="exact" w:val="560"/>
              </w:trPr>
              <w:tc>
                <w:tcPr>
                  <w:tcW w:w="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430D3B" w:rsidRPr="00430D3B" w:rsidTr="00430D3B">
                    <w:trPr>
                      <w:trHeight w:hRule="exact" w:val="380"/>
                    </w:trPr>
                    <w:tc>
                      <w:tcPr>
                        <w:tcW w:w="8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7.</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3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430D3B" w:rsidRPr="00430D3B" w:rsidTr="00430D3B">
                    <w:trPr>
                      <w:trHeight w:hRule="exact" w:val="380"/>
                    </w:trPr>
                    <w:tc>
                      <w:tcPr>
                        <w:tcW w:w="16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Члан</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000"/>
                  </w:tblGrid>
                  <w:tr w:rsidR="00430D3B" w:rsidRPr="00430D3B" w:rsidTr="00430D3B">
                    <w:trPr>
                      <w:trHeight w:hRule="exact" w:val="540"/>
                    </w:trPr>
                    <w:tc>
                      <w:tcPr>
                        <w:tcW w:w="5000" w:type="dxa"/>
                        <w:tcMar>
                          <w:top w:w="40" w:type="dxa"/>
                          <w:left w:w="60" w:type="dxa"/>
                          <w:bottom w:w="20" w:type="dxa"/>
                          <w:right w:w="40" w:type="dxa"/>
                        </w:tcMar>
                      </w:tcPr>
                      <w:p w:rsidR="00430D3B" w:rsidRPr="00430D3B" w:rsidRDefault="00430D3B" w:rsidP="00430D3B">
                        <w:pPr>
                          <w:spacing w:before="0"/>
                          <w:jc w:val="left"/>
                          <w:rPr>
                            <w:rFonts w:ascii="Times New Roman" w:hAnsi="Times New Roman"/>
                            <w:sz w:val="20"/>
                            <w:szCs w:val="20"/>
                            <w:lang w:val="sr-Latn-RS" w:eastAsia="sr-Latn-RS"/>
                          </w:rPr>
                        </w:pP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r w:rsidR="00430D3B" w:rsidRPr="00430D3B" w:rsidTr="00430D3B">
              <w:trPr>
                <w:trHeight w:hRule="exact" w:val="560"/>
              </w:trPr>
              <w:tc>
                <w:tcPr>
                  <w:tcW w:w="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430D3B" w:rsidRPr="00430D3B" w:rsidTr="00430D3B">
                    <w:trPr>
                      <w:trHeight w:hRule="exact" w:val="380"/>
                    </w:trPr>
                    <w:tc>
                      <w:tcPr>
                        <w:tcW w:w="8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8.</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3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430D3B" w:rsidRPr="00430D3B" w:rsidTr="00430D3B">
                    <w:trPr>
                      <w:trHeight w:hRule="exact" w:val="380"/>
                    </w:trPr>
                    <w:tc>
                      <w:tcPr>
                        <w:tcW w:w="1600" w:type="dxa"/>
                        <w:tcMar>
                          <w:top w:w="40" w:type="dxa"/>
                          <w:left w:w="40" w:type="dxa"/>
                          <w:bottom w:w="20" w:type="dxa"/>
                          <w:right w:w="40" w:type="dxa"/>
                        </w:tcMar>
                      </w:tcPr>
                      <w:p w:rsidR="00430D3B" w:rsidRPr="00430D3B" w:rsidRDefault="00430D3B" w:rsidP="00430D3B">
                        <w:pPr>
                          <w:spacing w:before="0"/>
                          <w:jc w:val="center"/>
                          <w:rPr>
                            <w:rFonts w:ascii="Times New Roman" w:hAnsi="Times New Roman"/>
                            <w:sz w:val="20"/>
                            <w:szCs w:val="20"/>
                            <w:lang w:val="sr-Latn-RS" w:eastAsia="sr-Latn-RS"/>
                          </w:rPr>
                        </w:pPr>
                        <w:r w:rsidRPr="00430D3B">
                          <w:rPr>
                            <w:rFonts w:eastAsia="Arial" w:cs="Arial"/>
                            <w:color w:val="000000"/>
                            <w:szCs w:val="20"/>
                            <w:lang w:val="sr-Latn-RS" w:eastAsia="sr-Latn-RS"/>
                          </w:rPr>
                          <w:t>Заменик</w:t>
                        </w: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5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000"/>
                  </w:tblGrid>
                  <w:tr w:rsidR="00430D3B" w:rsidRPr="00430D3B" w:rsidTr="00430D3B">
                    <w:trPr>
                      <w:trHeight w:hRule="exact" w:val="540"/>
                    </w:trPr>
                    <w:tc>
                      <w:tcPr>
                        <w:tcW w:w="5000" w:type="dxa"/>
                        <w:tcMar>
                          <w:top w:w="40" w:type="dxa"/>
                          <w:left w:w="60" w:type="dxa"/>
                          <w:bottom w:w="20" w:type="dxa"/>
                          <w:right w:w="40" w:type="dxa"/>
                        </w:tcMar>
                      </w:tcPr>
                      <w:p w:rsidR="00430D3B" w:rsidRPr="00430D3B" w:rsidRDefault="00430D3B" w:rsidP="00430D3B">
                        <w:pPr>
                          <w:spacing w:before="0"/>
                          <w:jc w:val="left"/>
                          <w:rPr>
                            <w:rFonts w:ascii="Times New Roman" w:hAnsi="Times New Roman"/>
                            <w:sz w:val="20"/>
                            <w:szCs w:val="20"/>
                            <w:lang w:val="sr-Latn-RS" w:eastAsia="sr-Latn-RS"/>
                          </w:rPr>
                        </w:pP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bl>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14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c>
          <w:tcPr>
            <w:tcW w:w="60" w:type="dxa"/>
          </w:tcPr>
          <w:p w:rsidR="00430D3B" w:rsidRPr="00430D3B" w:rsidRDefault="00430D3B" w:rsidP="00430D3B">
            <w:pPr>
              <w:spacing w:before="0"/>
              <w:jc w:val="left"/>
              <w:rPr>
                <w:rFonts w:ascii="SansSerif" w:eastAsia="SansSerif" w:hAnsi="SansSerif" w:cs="SansSerif"/>
                <w:color w:val="000000"/>
                <w:sz w:val="1"/>
                <w:szCs w:val="20"/>
                <w:lang w:val="sr-Latn-RS" w:eastAsia="sr-Latn-RS"/>
              </w:rPr>
            </w:pPr>
          </w:p>
        </w:tc>
      </w:tr>
    </w:tbl>
    <w:p w:rsidR="002D4BF4" w:rsidRPr="00C52905" w:rsidRDefault="002D4BF4" w:rsidP="00C52905">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w:t>
      </w:r>
      <w:r w:rsidRPr="00C00B26">
        <w:rPr>
          <w:rFonts w:eastAsia="Arial Unicode MS" w:cs="Arial"/>
          <w:kern w:val="2"/>
          <w:lang w:val="ru-RU"/>
        </w:rPr>
        <w:t xml:space="preserve">заведено у ЈП ЕПС број </w:t>
      </w:r>
      <w:r w:rsidR="00E66A77" w:rsidRPr="00C00B26">
        <w:rPr>
          <w:rFonts w:eastAsia="Arial Unicode MS" w:cs="Arial"/>
          <w:kern w:val="2"/>
        </w:rPr>
        <w:t>105.E.03.01-</w:t>
      </w:r>
      <w:r w:rsidR="00C00B26" w:rsidRPr="00C00B26">
        <w:rPr>
          <w:rFonts w:eastAsia="Arial Unicode MS" w:cs="Arial"/>
          <w:color w:val="000000"/>
          <w:kern w:val="2"/>
          <w:lang w:val="sr-Latn-RS"/>
        </w:rPr>
        <w:t>24109</w:t>
      </w:r>
      <w:r w:rsidR="00CA1118" w:rsidRPr="00C00B26">
        <w:rPr>
          <w:rFonts w:eastAsia="Arial Unicode MS" w:cs="Arial"/>
          <w:kern w:val="2"/>
        </w:rPr>
        <w:t>/</w:t>
      </w:r>
      <w:r w:rsidR="00C00B26" w:rsidRPr="00C00B26">
        <w:rPr>
          <w:rFonts w:eastAsia="Arial Unicode MS" w:cs="Arial"/>
          <w:kern w:val="2"/>
        </w:rPr>
        <w:t>4</w:t>
      </w:r>
      <w:r w:rsidR="00E66A77" w:rsidRPr="00C00B26">
        <w:rPr>
          <w:rFonts w:eastAsia="Arial Unicode MS" w:cs="Arial"/>
          <w:kern w:val="2"/>
        </w:rPr>
        <w:t>-201</w:t>
      </w:r>
      <w:r w:rsidR="00430D3B" w:rsidRPr="00C00B26">
        <w:rPr>
          <w:rFonts w:eastAsia="Arial Unicode MS" w:cs="Arial"/>
          <w:kern w:val="2"/>
          <w:lang w:val="sr-Cyrl-RS"/>
        </w:rPr>
        <w:t>9</w:t>
      </w:r>
      <w:r w:rsidRPr="00C00B26">
        <w:rPr>
          <w:rFonts w:eastAsia="Arial Unicode MS" w:cs="Arial"/>
          <w:kern w:val="2"/>
          <w:lang w:val="ru-RU"/>
        </w:rPr>
        <w:t xml:space="preserve"> од </w:t>
      </w:r>
      <w:r w:rsidR="00C00B26" w:rsidRPr="00C00B26">
        <w:rPr>
          <w:rFonts w:eastAsia="Arial Unicode MS" w:cs="Arial"/>
          <w:kern w:val="2"/>
          <w:lang w:val="sr-Latn-RS"/>
        </w:rPr>
        <w:t>22.02.</w:t>
      </w:r>
      <w:r w:rsidR="00D307ED" w:rsidRPr="00C00B26">
        <w:rPr>
          <w:rFonts w:eastAsia="Arial Unicode MS" w:cs="Arial"/>
          <w:kern w:val="2"/>
          <w:lang w:val="sr-Latn-RS"/>
        </w:rPr>
        <w:t>201</w:t>
      </w:r>
      <w:r w:rsidR="00430D3B" w:rsidRPr="00C00B26">
        <w:rPr>
          <w:rFonts w:eastAsia="Arial Unicode MS" w:cs="Arial"/>
          <w:kern w:val="2"/>
          <w:lang w:val="sr-Cyrl-RS"/>
        </w:rPr>
        <w:t>9</w:t>
      </w:r>
      <w:r w:rsidR="00413BCE" w:rsidRPr="00C00B26">
        <w:rPr>
          <w:rFonts w:eastAsia="Arial Unicode MS" w:cs="Arial"/>
          <w:kern w:val="2"/>
          <w:lang w:val="ru-RU"/>
        </w:rPr>
        <w:t>.</w:t>
      </w:r>
      <w:r w:rsidRPr="00C00B2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430D3B">
        <w:rPr>
          <w:rFonts w:cs="Arial"/>
          <w:lang w:val="sr-Cyrl-RS"/>
        </w:rPr>
        <w:t>фебруар</w:t>
      </w:r>
      <w:r w:rsidR="00B9088E">
        <w:rPr>
          <w:rFonts w:cs="Arial"/>
          <w:lang w:val="sr-Cyrl-RS"/>
        </w:rPr>
        <w:t xml:space="preserve"> </w:t>
      </w:r>
      <w:r w:rsidRPr="00EC37E4">
        <w:rPr>
          <w:rFonts w:cs="Arial"/>
          <w:lang w:val="ru-RU"/>
        </w:rPr>
        <w:t xml:space="preserve"> 201</w:t>
      </w:r>
      <w:r w:rsidR="00430D3B">
        <w:rPr>
          <w:rFonts w:cs="Arial"/>
          <w:lang w:val="ru-RU"/>
        </w:rPr>
        <w:t>9</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270A94" w:rsidRPr="00A90546">
        <w:rPr>
          <w:rFonts w:eastAsia="Arial Unicode MS" w:cs="Arial"/>
          <w:color w:val="000000"/>
          <w:kern w:val="2"/>
          <w:lang w:val="sr-Cyrl-RS"/>
        </w:rPr>
        <w:t>105.Е.03.01-</w:t>
      </w:r>
      <w:r w:rsidR="00430D3B" w:rsidRPr="00430D3B">
        <w:rPr>
          <w:rFonts w:eastAsia="Arial Unicode MS" w:cs="Arial"/>
          <w:color w:val="000000"/>
          <w:kern w:val="2"/>
          <w:lang w:val="sr-Cyrl-RS"/>
        </w:rPr>
        <w:t>630351/</w:t>
      </w:r>
      <w:r w:rsidR="00430D3B">
        <w:rPr>
          <w:rFonts w:eastAsia="Arial Unicode MS" w:cs="Arial"/>
          <w:color w:val="000000"/>
          <w:kern w:val="2"/>
          <w:lang w:val="sr-Cyrl-RS"/>
        </w:rPr>
        <w:t>1</w:t>
      </w:r>
      <w:r w:rsidR="00430D3B" w:rsidRPr="00430D3B">
        <w:rPr>
          <w:rFonts w:eastAsia="Arial Unicode MS" w:cs="Arial"/>
          <w:color w:val="000000"/>
          <w:kern w:val="2"/>
          <w:lang w:val="sr-Cyrl-RS"/>
        </w:rPr>
        <w:t>-2018</w:t>
      </w:r>
      <w:r w:rsidR="00270A94" w:rsidRPr="00A90546">
        <w:rPr>
          <w:rFonts w:eastAsia="Arial Unicode MS" w:cs="Arial"/>
          <w:color w:val="000000"/>
          <w:kern w:val="2"/>
          <w:lang w:val="sr-Cyrl-RS"/>
        </w:rPr>
        <w:t xml:space="preserve"> </w:t>
      </w:r>
      <w:r w:rsidR="00F14109" w:rsidRPr="00A90546">
        <w:rPr>
          <w:rFonts w:eastAsia="Arial Unicode MS" w:cs="Arial"/>
          <w:color w:val="000000"/>
          <w:kern w:val="2"/>
        </w:rPr>
        <w:t>o</w:t>
      </w:r>
      <w:r w:rsidR="00F14109" w:rsidRPr="00A90546">
        <w:rPr>
          <w:rFonts w:eastAsia="Arial Unicode MS" w:cs="Arial"/>
          <w:color w:val="000000"/>
          <w:kern w:val="2"/>
          <w:lang w:val="ru-RU"/>
        </w:rPr>
        <w:t>д</w:t>
      </w:r>
      <w:r w:rsidR="00E66A77" w:rsidRPr="00A90546">
        <w:rPr>
          <w:rFonts w:eastAsia="Arial Unicode MS" w:cs="Arial"/>
          <w:color w:val="000000"/>
          <w:kern w:val="2"/>
          <w:lang w:val="sr-Latn-RS"/>
        </w:rPr>
        <w:t xml:space="preserve"> </w:t>
      </w:r>
      <w:r w:rsidR="00430D3B">
        <w:rPr>
          <w:rFonts w:eastAsia="Arial Unicode MS" w:cs="Arial"/>
          <w:color w:val="000000"/>
          <w:kern w:val="2"/>
          <w:lang w:val="sr-Cyrl-RS"/>
        </w:rPr>
        <w:t>13</w:t>
      </w:r>
      <w:r w:rsidR="00430D3B">
        <w:rPr>
          <w:rFonts w:eastAsia="Arial Unicode MS" w:cs="Arial"/>
          <w:color w:val="000000"/>
          <w:kern w:val="2"/>
          <w:lang w:val="sr-Latn-RS"/>
        </w:rPr>
        <w:t>.</w:t>
      </w:r>
      <w:r w:rsidR="00430D3B">
        <w:rPr>
          <w:rFonts w:eastAsia="Arial Unicode MS" w:cs="Arial"/>
          <w:color w:val="000000"/>
          <w:kern w:val="2"/>
          <w:lang w:val="sr-Cyrl-RS"/>
        </w:rPr>
        <w:t>12</w:t>
      </w:r>
      <w:r w:rsidR="00867CE6" w:rsidRPr="00A90546">
        <w:rPr>
          <w:rFonts w:eastAsia="Arial Unicode MS" w:cs="Arial"/>
          <w:color w:val="000000"/>
          <w:kern w:val="2"/>
          <w:lang w:val="sr-Latn-RS"/>
        </w:rPr>
        <w:t>.</w:t>
      </w:r>
      <w:r w:rsidR="00E66A77" w:rsidRPr="00A90546">
        <w:rPr>
          <w:rFonts w:eastAsia="Arial Unicode MS" w:cs="Arial"/>
          <w:color w:val="000000"/>
          <w:kern w:val="2"/>
          <w:lang w:val="sr-Latn-RS"/>
        </w:rPr>
        <w:t>201</w:t>
      </w:r>
      <w:r w:rsidR="00270A94" w:rsidRPr="00A90546">
        <w:rPr>
          <w:rFonts w:eastAsia="Arial Unicode MS" w:cs="Arial"/>
          <w:color w:val="000000"/>
          <w:kern w:val="2"/>
          <w:lang w:val="sr-Cyrl-RS"/>
        </w:rPr>
        <w:t>8</w:t>
      </w:r>
      <w:r w:rsidR="00413BCE" w:rsidRPr="00A90546">
        <w:rPr>
          <w:rFonts w:eastAsia="Arial Unicode MS" w:cs="Arial"/>
          <w:color w:val="000000"/>
          <w:kern w:val="2"/>
          <w:lang w:val="ru-RU"/>
        </w:rPr>
        <w:t>.</w:t>
      </w:r>
      <w:proofErr w:type="gramEnd"/>
      <w:r w:rsidR="00261778" w:rsidRPr="00A90546">
        <w:rPr>
          <w:rFonts w:eastAsia="Arial Unicode MS" w:cs="Arial"/>
          <w:color w:val="000000"/>
          <w:kern w:val="2"/>
          <w:lang w:val="ru-RU"/>
        </w:rPr>
        <w:t xml:space="preserve"> године и Решења о образовању комисије за јавну набавку број </w:t>
      </w:r>
      <w:r w:rsidR="00A90546" w:rsidRPr="00A90546">
        <w:rPr>
          <w:rFonts w:eastAsia="Arial Unicode MS" w:cs="Arial"/>
          <w:color w:val="000000"/>
          <w:kern w:val="2"/>
          <w:lang w:val="sr-Cyrl-RS"/>
        </w:rPr>
        <w:t>105.Е.03.01-</w:t>
      </w:r>
      <w:r w:rsidR="00430D3B" w:rsidRPr="00430D3B">
        <w:rPr>
          <w:rFonts w:eastAsia="Arial Unicode MS" w:cs="Arial"/>
          <w:color w:val="000000"/>
          <w:kern w:val="2"/>
          <w:lang w:val="sr-Cyrl-RS"/>
        </w:rPr>
        <w:t>630351/2-2018</w:t>
      </w:r>
      <w:r w:rsidR="00430D3B">
        <w:rPr>
          <w:rFonts w:eastAsia="Arial Unicode MS" w:cs="Arial"/>
          <w:color w:val="000000"/>
          <w:kern w:val="2"/>
          <w:lang w:val="sr-Cyrl-RS"/>
        </w:rPr>
        <w:t xml:space="preserve"> </w:t>
      </w:r>
      <w:r w:rsidR="00005800" w:rsidRPr="00A90546">
        <w:rPr>
          <w:rFonts w:eastAsia="Arial Unicode MS" w:cs="Arial"/>
          <w:color w:val="000000"/>
          <w:kern w:val="2"/>
        </w:rPr>
        <w:t>o</w:t>
      </w:r>
      <w:r w:rsidR="00005800" w:rsidRPr="00A90546">
        <w:rPr>
          <w:rFonts w:eastAsia="Arial Unicode MS" w:cs="Arial"/>
          <w:color w:val="000000"/>
          <w:kern w:val="2"/>
          <w:lang w:val="ru-RU"/>
        </w:rPr>
        <w:t xml:space="preserve">д </w:t>
      </w:r>
      <w:r w:rsidR="00430D3B">
        <w:rPr>
          <w:rFonts w:eastAsia="Arial Unicode MS" w:cs="Arial"/>
          <w:color w:val="000000"/>
          <w:kern w:val="2"/>
          <w:lang w:val="sr-Cyrl-RS"/>
        </w:rPr>
        <w:t>13</w:t>
      </w:r>
      <w:r w:rsidR="00430D3B">
        <w:rPr>
          <w:rFonts w:eastAsia="Arial Unicode MS" w:cs="Arial"/>
          <w:color w:val="000000"/>
          <w:kern w:val="2"/>
          <w:lang w:val="sr-Latn-RS"/>
        </w:rPr>
        <w:t>.</w:t>
      </w:r>
      <w:r w:rsidR="00430D3B">
        <w:rPr>
          <w:rFonts w:eastAsia="Arial Unicode MS" w:cs="Arial"/>
          <w:color w:val="000000"/>
          <w:kern w:val="2"/>
          <w:lang w:val="sr-Cyrl-RS"/>
        </w:rPr>
        <w:t>12</w:t>
      </w:r>
      <w:r w:rsidR="00E66A77" w:rsidRPr="00A90546">
        <w:rPr>
          <w:rFonts w:eastAsia="Arial Unicode MS" w:cs="Arial"/>
          <w:color w:val="000000"/>
          <w:kern w:val="2"/>
        </w:rPr>
        <w:t>.201</w:t>
      </w:r>
      <w:r w:rsidR="00270A94" w:rsidRPr="00A90546">
        <w:rPr>
          <w:rFonts w:eastAsia="Arial Unicode MS" w:cs="Arial"/>
          <w:color w:val="000000"/>
          <w:kern w:val="2"/>
          <w:lang w:val="sr-Cyrl-RS"/>
        </w:rPr>
        <w:t>8</w:t>
      </w:r>
      <w:r w:rsidR="009E6D2D" w:rsidRPr="00A90546">
        <w:rPr>
          <w:rFonts w:eastAsia="Arial Unicode MS" w:cs="Arial"/>
          <w:color w:val="000000"/>
          <w:kern w:val="2"/>
          <w:lang w:val="ru-RU"/>
        </w:rPr>
        <w:t>.</w:t>
      </w:r>
      <w:r w:rsidR="00261778" w:rsidRPr="00A90546">
        <w:rPr>
          <w:rFonts w:eastAsia="Arial Unicode MS" w:cs="Arial"/>
          <w:color w:val="000000"/>
          <w:kern w:val="2"/>
          <w:lang w:val="ru-RU"/>
        </w:rPr>
        <w:t>године</w:t>
      </w:r>
      <w:r w:rsidR="00646539" w:rsidRPr="00A90546">
        <w:rPr>
          <w:rFonts w:eastAsia="Arial Unicode MS" w:cs="Arial"/>
          <w:color w:val="000000"/>
          <w:kern w:val="2"/>
        </w:rPr>
        <w:t>,</w:t>
      </w:r>
      <w:r w:rsidR="00261778" w:rsidRPr="00A905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A90546">
        <w:rPr>
          <w:b/>
          <w:lang w:val="sr-Cyrl-RS"/>
        </w:rPr>
        <w:t xml:space="preserve"> </w:t>
      </w:r>
      <w:r w:rsidR="00430D3B">
        <w:rPr>
          <w:rFonts w:cs="Arial"/>
          <w:b/>
          <w:lang w:val="sr-Cyrl-CS"/>
        </w:rPr>
        <w:t>2673/2018 ( 3000/0438/2018)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6E265D" w:rsidRDefault="00950022" w:rsidP="00426AC4">
            <w:pPr>
              <w:tabs>
                <w:tab w:val="left" w:pos="360"/>
                <w:tab w:val="left" w:pos="567"/>
                <w:tab w:val="right" w:leader="dot" w:pos="9639"/>
              </w:tabs>
              <w:jc w:val="center"/>
              <w:rPr>
                <w:lang w:val="sr-Cyrl-RS"/>
              </w:rPr>
            </w:pPr>
            <w:r>
              <w:rPr>
                <w:lang w:val="sr-Cyrl-RS"/>
              </w:rPr>
              <w:t>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950022" w:rsidRDefault="00950022" w:rsidP="006E265D">
            <w:pPr>
              <w:tabs>
                <w:tab w:val="left" w:pos="360"/>
                <w:tab w:val="left" w:pos="567"/>
                <w:tab w:val="right" w:leader="dot" w:pos="9639"/>
              </w:tabs>
              <w:jc w:val="center"/>
              <w:rPr>
                <w:lang w:val="sr-Cyrl-RS"/>
              </w:rPr>
            </w:pPr>
            <w:r>
              <w:rPr>
                <w:lang w:val="sr-Cyrl-RS"/>
              </w:rPr>
              <w:t>8</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950022" w:rsidRDefault="00950022" w:rsidP="006E265D">
            <w:pPr>
              <w:tabs>
                <w:tab w:val="left" w:pos="360"/>
                <w:tab w:val="left" w:pos="567"/>
                <w:tab w:val="right" w:leader="dot" w:pos="9639"/>
              </w:tabs>
              <w:jc w:val="center"/>
              <w:rPr>
                <w:lang w:val="sr-Cyrl-RS"/>
              </w:rPr>
            </w:pPr>
            <w:r>
              <w:rPr>
                <w:lang w:val="sr-Cyrl-RS"/>
              </w:rPr>
              <w:t>12</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6E265D" w:rsidRDefault="00950022" w:rsidP="00950022">
            <w:pPr>
              <w:tabs>
                <w:tab w:val="left" w:pos="360"/>
                <w:tab w:val="left" w:pos="567"/>
                <w:tab w:val="right" w:leader="dot" w:pos="9639"/>
              </w:tabs>
              <w:jc w:val="center"/>
              <w:rPr>
                <w:lang w:val="sr-Cyrl-RS"/>
              </w:rPr>
            </w:pPr>
            <w:r>
              <w:rPr>
                <w:lang w:val="sr-Latn-RS"/>
              </w:rPr>
              <w:t>14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26AC4">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p>
        </w:tc>
        <w:tc>
          <w:tcPr>
            <w:tcW w:w="810" w:type="dxa"/>
          </w:tcPr>
          <w:p w:rsidR="00C62AA7" w:rsidRPr="0066450D" w:rsidRDefault="0066450D" w:rsidP="00950022">
            <w:pPr>
              <w:tabs>
                <w:tab w:val="left" w:pos="360"/>
                <w:tab w:val="left" w:pos="567"/>
                <w:tab w:val="right" w:leader="dot" w:pos="9639"/>
              </w:tabs>
              <w:jc w:val="center"/>
              <w:rPr>
                <w:lang w:val="sr-Latn-RS"/>
              </w:rPr>
            </w:pPr>
            <w:r>
              <w:rPr>
                <w:lang w:val="sr-Latn-RS"/>
              </w:rPr>
              <w:t>31</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950022" w:rsidRDefault="00950022" w:rsidP="008E0AB5">
            <w:pPr>
              <w:tabs>
                <w:tab w:val="left" w:pos="360"/>
                <w:tab w:val="left" w:pos="567"/>
                <w:tab w:val="right" w:leader="dot" w:pos="9639"/>
              </w:tabs>
              <w:jc w:val="center"/>
              <w:rPr>
                <w:lang w:val="sr-Cyrl-RS"/>
              </w:rPr>
            </w:pPr>
            <w:r>
              <w:rPr>
                <w:lang w:val="sr-Cyrl-RS"/>
              </w:rPr>
              <w:t>46</w:t>
            </w:r>
          </w:p>
        </w:tc>
      </w:tr>
    </w:tbl>
    <w:p w:rsidR="009D3699" w:rsidRPr="000805FA" w:rsidRDefault="009D3699" w:rsidP="000C50A0">
      <w:pPr>
        <w:pStyle w:val="BodyText"/>
        <w:spacing w:before="0"/>
        <w:rPr>
          <w:rFonts w:cs="Arial"/>
          <w:b/>
          <w:spacing w:val="80"/>
          <w:sz w:val="22"/>
          <w:szCs w:val="22"/>
        </w:rPr>
      </w:pPr>
    </w:p>
    <w:p w:rsidR="00F5264D" w:rsidRPr="0066450D" w:rsidRDefault="00C53AC6" w:rsidP="00C53AC6">
      <w:pPr>
        <w:jc w:val="right"/>
        <w:rPr>
          <w:rFonts w:cs="Arial"/>
          <w:color w:val="548DD4" w:themeColor="text2" w:themeTint="99"/>
          <w:lang w:val="sr-Latn-RS"/>
        </w:rPr>
      </w:pPr>
      <w:r w:rsidRPr="002D164F">
        <w:rPr>
          <w:rFonts w:cs="Arial"/>
          <w:bCs/>
          <w:noProof/>
          <w:lang w:val="sr-Cyrl-CS"/>
        </w:rPr>
        <w:t xml:space="preserve">Укупан број </w:t>
      </w:r>
      <w:r w:rsidRPr="00C00B26">
        <w:rPr>
          <w:rFonts w:cs="Arial"/>
          <w:bCs/>
          <w:noProof/>
          <w:lang w:val="sr-Cyrl-CS"/>
        </w:rPr>
        <w:t>страна документације:</w:t>
      </w:r>
      <w:r w:rsidR="0066450D" w:rsidRPr="00C00B26">
        <w:rPr>
          <w:rFonts w:cs="Arial"/>
          <w:bCs/>
          <w:noProof/>
          <w:lang w:val="sr-Cyrl-RS"/>
        </w:rPr>
        <w:t>5</w:t>
      </w:r>
      <w:r w:rsidR="00950022" w:rsidRPr="00C00B26">
        <w:rPr>
          <w:rFonts w:cs="Arial"/>
          <w:bCs/>
          <w:noProof/>
          <w:lang w:val="sr-Cyrl-RS"/>
        </w:rPr>
        <w:t>3</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23D5E">
              <w:rPr>
                <w:rFonts w:cs="Arial"/>
                <w:lang w:val="sr-Cyrl-RS"/>
              </w:rPr>
              <w:t>Балканска</w:t>
            </w:r>
            <w:r w:rsidRPr="00F10346">
              <w:rPr>
                <w:rFonts w:cs="Arial"/>
              </w:rPr>
              <w:t xml:space="preserve"> бр.</w:t>
            </w:r>
            <w:r w:rsidR="00C23D5E">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E024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5" w:name="_Toc442559877"/>
            <w:r w:rsidRPr="00F10346">
              <w:rPr>
                <w:rFonts w:cs="Arial"/>
              </w:rPr>
              <w:t xml:space="preserve">Набавка добара: </w:t>
            </w:r>
            <w:bookmarkEnd w:id="15"/>
            <w:r w:rsidR="00430D3B">
              <w:rPr>
                <w:rFonts w:cs="Arial"/>
                <w:sz w:val="22"/>
                <w:szCs w:val="22"/>
              </w:rPr>
              <w:t>Натријум Хидроксид/Лужина -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430D3B">
        <w:rPr>
          <w:rFonts w:cs="Arial"/>
          <w:b w:val="0"/>
          <w:sz w:val="22"/>
          <w:szCs w:val="22"/>
          <w:lang w:val="en-US"/>
        </w:rPr>
        <w:t>Натријум Хидроксид/Лужина - ТЕНТ</w:t>
      </w:r>
    </w:p>
    <w:p w:rsidR="00632FA0" w:rsidRPr="00632FA0" w:rsidRDefault="00632FA0" w:rsidP="00632FA0">
      <w:pPr>
        <w:spacing w:before="0"/>
        <w:rPr>
          <w:rFonts w:cs="Arial"/>
          <w:bCs/>
          <w:sz w:val="24"/>
          <w:szCs w:val="20"/>
          <w:lang w:val="sr-Cyrl-RS" w:eastAsia="zh-CN"/>
        </w:rPr>
      </w:pPr>
      <w:r w:rsidRPr="00632FA0">
        <w:rPr>
          <w:rFonts w:cs="Arial"/>
          <w:bCs/>
          <w:sz w:val="24"/>
          <w:szCs w:val="20"/>
          <w:lang w:eastAsia="zh-CN"/>
        </w:rPr>
        <w:t xml:space="preserve">Назив из општег речника набавке: </w:t>
      </w:r>
      <w:r w:rsidR="00D31F8E" w:rsidRPr="00D31F8E">
        <w:rPr>
          <w:rFonts w:cs="Arial"/>
          <w:bCs/>
          <w:sz w:val="24"/>
          <w:szCs w:val="20"/>
          <w:lang w:val="sr-Latn-RS" w:eastAsia="zh-CN"/>
        </w:rPr>
        <w:t>Натријум хидроксид</w:t>
      </w:r>
    </w:p>
    <w:p w:rsidR="002E12CC" w:rsidRPr="00CA1118" w:rsidRDefault="00632FA0" w:rsidP="00632FA0">
      <w:pPr>
        <w:spacing w:before="0"/>
        <w:rPr>
          <w:rFonts w:cs="Arial"/>
          <w:lang w:eastAsia="zh-CN"/>
        </w:rPr>
      </w:pPr>
      <w:r w:rsidRPr="00632FA0">
        <w:rPr>
          <w:rFonts w:cs="Arial"/>
          <w:bCs/>
          <w:sz w:val="24"/>
          <w:szCs w:val="20"/>
          <w:lang w:eastAsia="zh-CN"/>
        </w:rPr>
        <w:t xml:space="preserve">Ознака из општег речника набавке: </w:t>
      </w:r>
      <w:r w:rsidR="00D31F8E" w:rsidRPr="00D31F8E">
        <w:rPr>
          <w:rFonts w:cs="Arial"/>
          <w:bCs/>
          <w:sz w:val="24"/>
          <w:szCs w:val="20"/>
          <w:lang w:val="sr-Latn-RS" w:eastAsia="zh-CN"/>
        </w:rPr>
        <w:t>24311520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lang w:val="sr-Latn-RS"/>
        </w:rPr>
      </w:pPr>
    </w:p>
    <w:p w:rsidR="00632FA0" w:rsidRPr="00632FA0" w:rsidRDefault="00632FA0" w:rsidP="002E12CC">
      <w:pPr>
        <w:tabs>
          <w:tab w:val="left" w:pos="1134"/>
        </w:tabs>
        <w:rPr>
          <w:rFonts w:cs="Arial"/>
          <w:lang w:val="sr-Latn-RS"/>
        </w:rPr>
      </w:pPr>
    </w:p>
    <w:p w:rsidR="0032186E" w:rsidRPr="00F10346"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АСПЕЦИФИКАЦИЈА</w:t>
      </w:r>
    </w:p>
    <w:bookmarkEnd w:id="16"/>
    <w:p w:rsidR="00172796" w:rsidRPr="00DC50CA" w:rsidRDefault="00172796" w:rsidP="006D1E0C">
      <w:pPr>
        <w:rPr>
          <w:rFonts w:cs="Arial"/>
          <w:lang w:val="sr-Latn-RS"/>
        </w:rPr>
      </w:pPr>
      <w:r w:rsidRPr="00DC50CA">
        <w:rPr>
          <w:rFonts w:cs="Arial"/>
        </w:rPr>
        <w:t>3.1.Врста и количина добара</w:t>
      </w:r>
    </w:p>
    <w:p w:rsidR="00D31F8E" w:rsidRPr="00856060" w:rsidRDefault="00D31F8E" w:rsidP="00D31F8E">
      <w:pPr>
        <w:rPr>
          <w:rFonts w:cs="Arial"/>
          <w:sz w:val="24"/>
          <w:szCs w:val="20"/>
          <w:lang w:val="am-ET" w:eastAsia="ar-SA"/>
        </w:rPr>
      </w:pPr>
      <w:r w:rsidRPr="00EA0DF7">
        <w:rPr>
          <w:rFonts w:cs="Arial"/>
          <w:sz w:val="24"/>
          <w:szCs w:val="24"/>
          <w:lang w:val="sr-Latn-CS"/>
        </w:rPr>
        <w:t>Предмет набавке</w:t>
      </w:r>
      <w:r w:rsidRPr="00EA0DF7">
        <w:rPr>
          <w:rFonts w:cs="Arial"/>
          <w:sz w:val="24"/>
          <w:szCs w:val="24"/>
        </w:rPr>
        <w:t xml:space="preserve"> </w:t>
      </w:r>
      <w:r>
        <w:rPr>
          <w:rFonts w:cs="Arial"/>
          <w:sz w:val="24"/>
          <w:szCs w:val="24"/>
          <w:lang w:val="sr-Cyrl-RS"/>
        </w:rPr>
        <w:t>је</w:t>
      </w:r>
      <w:r w:rsidRPr="00EA0DF7">
        <w:rPr>
          <w:rFonts w:cs="Arial"/>
          <w:sz w:val="24"/>
          <w:szCs w:val="24"/>
          <w:lang w:val="sr-Latn-CS"/>
        </w:rPr>
        <w:t xml:space="preserve"> </w:t>
      </w:r>
      <w:r w:rsidRPr="00EA0DF7">
        <w:rPr>
          <w:rFonts w:cs="Arial"/>
          <w:sz w:val="24"/>
          <w:szCs w:val="24"/>
          <w:lang w:val="sr-Cyrl-RS"/>
        </w:rPr>
        <w:t xml:space="preserve"> </w:t>
      </w:r>
      <w:r>
        <w:rPr>
          <w:rFonts w:cs="Arial"/>
          <w:sz w:val="24"/>
          <w:szCs w:val="24"/>
          <w:lang w:val="am-ET"/>
        </w:rPr>
        <w:t>Н</w:t>
      </w:r>
      <w:r w:rsidRPr="00856060">
        <w:rPr>
          <w:rFonts w:cs="Arial"/>
          <w:sz w:val="24"/>
          <w:szCs w:val="24"/>
          <w:lang w:val="am-ET"/>
        </w:rPr>
        <w:t xml:space="preserve">атријум хидроксид </w:t>
      </w:r>
      <w:r w:rsidRPr="00856060">
        <w:rPr>
          <w:rFonts w:cs="Arial"/>
          <w:sz w:val="24"/>
          <w:szCs w:val="20"/>
          <w:lang w:val="sr-Cyrl-CS" w:eastAsia="ar-SA"/>
        </w:rPr>
        <w:t>(</w:t>
      </w:r>
      <w:r w:rsidRPr="00856060">
        <w:rPr>
          <w:rFonts w:cs="Arial"/>
          <w:sz w:val="24"/>
          <w:szCs w:val="20"/>
          <w:lang w:val="am-ET" w:eastAsia="ar-SA"/>
        </w:rPr>
        <w:t>NaOH) раствор 47%+-1% изражено у сувој материји</w:t>
      </w:r>
    </w:p>
    <w:p w:rsidR="00862CB8" w:rsidRPr="00862CB8" w:rsidRDefault="00D31F8E" w:rsidP="00D31F8E">
      <w:pPr>
        <w:spacing w:before="0"/>
        <w:contextualSpacing/>
        <w:rPr>
          <w:rFonts w:cs="Arial"/>
          <w:b/>
          <w:sz w:val="24"/>
          <w:szCs w:val="24"/>
          <w:lang w:val="sr-Cyrl-RS"/>
        </w:rPr>
      </w:pPr>
      <w:r>
        <w:rPr>
          <w:rFonts w:cs="Arial"/>
          <w:sz w:val="24"/>
          <w:szCs w:val="24"/>
          <w:lang w:val="sr-Cyrl-CS" w:eastAsia="sr-Latn-CS"/>
        </w:rPr>
        <w:t xml:space="preserve">Испорука </w:t>
      </w:r>
      <w:r>
        <w:rPr>
          <w:rFonts w:cs="Arial"/>
          <w:sz w:val="24"/>
          <w:szCs w:val="24"/>
          <w:lang w:val="sr-Cyrl-RS"/>
        </w:rPr>
        <w:t>Н</w:t>
      </w:r>
      <w:r w:rsidRPr="00856060">
        <w:rPr>
          <w:rFonts w:cs="Arial"/>
          <w:sz w:val="24"/>
          <w:szCs w:val="24"/>
          <w:lang w:val="am-ET"/>
        </w:rPr>
        <w:t xml:space="preserve">атријум хидроксид </w:t>
      </w:r>
      <w:r w:rsidRPr="00856060">
        <w:rPr>
          <w:rFonts w:cs="Arial"/>
          <w:sz w:val="24"/>
          <w:szCs w:val="24"/>
          <w:lang w:val="sr-Cyrl-CS"/>
        </w:rPr>
        <w:t>(</w:t>
      </w:r>
      <w:r w:rsidRPr="00856060">
        <w:rPr>
          <w:rFonts w:cs="Arial"/>
          <w:sz w:val="24"/>
          <w:szCs w:val="24"/>
          <w:lang w:val="am-ET"/>
        </w:rPr>
        <w:t xml:space="preserve">NaOH) раствор </w:t>
      </w:r>
      <w:r w:rsidR="00A73ACB">
        <w:rPr>
          <w:rFonts w:cs="Arial"/>
          <w:sz w:val="24"/>
          <w:szCs w:val="24"/>
          <w:lang w:val="sr-Cyrl-RS"/>
        </w:rPr>
        <w:t>48-50</w:t>
      </w:r>
      <w:r w:rsidR="00A73ACB">
        <w:rPr>
          <w:rFonts w:cs="Arial"/>
          <w:sz w:val="24"/>
          <w:szCs w:val="24"/>
          <w:lang w:val="am-ET"/>
        </w:rPr>
        <w:t>%</w:t>
      </w:r>
      <w:r w:rsidR="006640D9">
        <w:rPr>
          <w:rFonts w:cs="Arial"/>
          <w:sz w:val="24"/>
          <w:szCs w:val="24"/>
          <w:lang w:val="sr-Cyrl-RS"/>
        </w:rPr>
        <w:t xml:space="preserve"> </w:t>
      </w:r>
      <w:r w:rsidRPr="00856060">
        <w:rPr>
          <w:rFonts w:cs="Arial"/>
          <w:sz w:val="24"/>
          <w:szCs w:val="24"/>
          <w:lang w:val="am-ET"/>
        </w:rPr>
        <w:t>изражено у сувој материји</w:t>
      </w:r>
      <w:r>
        <w:rPr>
          <w:rFonts w:cs="Arial"/>
          <w:b/>
          <w:bCs/>
          <w:sz w:val="24"/>
          <w:szCs w:val="24"/>
          <w:lang w:val="sr-Cyrl-CS"/>
        </w:rPr>
        <w:t xml:space="preserve"> </w:t>
      </w:r>
      <w:r w:rsidRPr="00EA0DF7">
        <w:rPr>
          <w:rFonts w:cs="Arial"/>
          <w:sz w:val="24"/>
          <w:szCs w:val="24"/>
          <w:lang w:val="sr-Cyrl-CS" w:eastAsia="sr-Latn-CS"/>
        </w:rPr>
        <w:t xml:space="preserve">врши за </w:t>
      </w:r>
      <w:r w:rsidRPr="00EA0DF7">
        <w:rPr>
          <w:rFonts w:cs="Arial"/>
          <w:sz w:val="24"/>
          <w:szCs w:val="24"/>
          <w:lang w:val="sr-Cyrl-CS"/>
        </w:rPr>
        <w:t>за потребе Наручиоца, односно његових  Огранака</w:t>
      </w:r>
      <w:r w:rsidRPr="00EA0DF7">
        <w:rPr>
          <w:rFonts w:cs="Arial"/>
          <w:sz w:val="24"/>
          <w:szCs w:val="24"/>
        </w:rPr>
        <w:t xml:space="preserve"> и то</w:t>
      </w:r>
    </w:p>
    <w:p w:rsidR="00862CB8" w:rsidRPr="00C7287A" w:rsidRDefault="00862CB8" w:rsidP="00A90546">
      <w:pPr>
        <w:pStyle w:val="Default"/>
        <w:rPr>
          <w:rFonts w:ascii="Arial" w:hAnsi="Arial" w:cs="Arial"/>
          <w:b/>
          <w:bCs/>
          <w:lang w:val="sr-Cyrl-C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rsidR="00862CB8" w:rsidRPr="00C7287A" w:rsidRDefault="00862CB8" w:rsidP="00862CB8">
      <w:pPr>
        <w:pStyle w:val="Default"/>
        <w:rPr>
          <w:rFonts w:ascii="Arial" w:hAnsi="Arial" w:cs="Arial"/>
          <w:b/>
          <w:bCs/>
        </w:rPr>
      </w:pPr>
    </w:p>
    <w:tbl>
      <w:tblPr>
        <w:tblW w:w="8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04"/>
        <w:gridCol w:w="3655"/>
      </w:tblGrid>
      <w:tr w:rsidR="00232237" w:rsidRPr="009076C4" w:rsidTr="00232237">
        <w:tc>
          <w:tcPr>
            <w:tcW w:w="3686" w:type="dxa"/>
            <w:shd w:val="clear" w:color="auto" w:fill="auto"/>
            <w:vAlign w:val="center"/>
          </w:tcPr>
          <w:p w:rsidR="00232237" w:rsidRPr="009076C4" w:rsidRDefault="00232237" w:rsidP="002128D9">
            <w:pPr>
              <w:pStyle w:val="Default"/>
              <w:jc w:val="center"/>
              <w:rPr>
                <w:rFonts w:ascii="Arial" w:hAnsi="Arial" w:cs="Arial"/>
                <w:bCs/>
                <w:lang w:val="sr-Cyrl-BA"/>
              </w:rPr>
            </w:pPr>
            <w:r>
              <w:rPr>
                <w:rFonts w:ascii="Arial" w:hAnsi="Arial" w:cs="Arial"/>
                <w:bCs/>
                <w:lang w:val="sr-Cyrl-BA"/>
              </w:rPr>
              <w:t xml:space="preserve"> Локација: </w:t>
            </w:r>
          </w:p>
        </w:tc>
        <w:tc>
          <w:tcPr>
            <w:tcW w:w="1504" w:type="dxa"/>
            <w:shd w:val="clear" w:color="auto" w:fill="auto"/>
            <w:vAlign w:val="center"/>
          </w:tcPr>
          <w:p w:rsidR="00232237" w:rsidRPr="006640D9" w:rsidRDefault="00232237" w:rsidP="00A90546">
            <w:pPr>
              <w:pStyle w:val="Default"/>
              <w:jc w:val="center"/>
              <w:rPr>
                <w:rFonts w:ascii="Arial" w:hAnsi="Arial" w:cs="Arial"/>
                <w:bCs/>
                <w:sz w:val="22"/>
                <w:szCs w:val="22"/>
                <w:lang w:val="sr-Cyrl-BA"/>
              </w:rPr>
            </w:pPr>
            <w:r w:rsidRPr="006640D9">
              <w:rPr>
                <w:rFonts w:ascii="Arial" w:hAnsi="Arial" w:cs="Arial"/>
                <w:bCs/>
                <w:sz w:val="22"/>
                <w:szCs w:val="22"/>
                <w:lang w:val="sr-Cyrl-BA"/>
              </w:rPr>
              <w:t>Планирана количина</w:t>
            </w:r>
          </w:p>
          <w:p w:rsidR="006640D9" w:rsidRPr="006640D9" w:rsidRDefault="006640D9" w:rsidP="00A90546">
            <w:pPr>
              <w:pStyle w:val="Default"/>
              <w:jc w:val="center"/>
              <w:rPr>
                <w:rFonts w:ascii="Arial" w:hAnsi="Arial" w:cs="Arial"/>
                <w:bCs/>
                <w:sz w:val="22"/>
                <w:szCs w:val="22"/>
                <w:lang w:val="sr-Cyrl-RS"/>
              </w:rPr>
            </w:pPr>
            <w:r w:rsidRPr="006640D9">
              <w:rPr>
                <w:rFonts w:ascii="Arial" w:hAnsi="Arial" w:cs="Arial"/>
                <w:bCs/>
                <w:sz w:val="22"/>
                <w:szCs w:val="22"/>
              </w:rPr>
              <w:t>K</w:t>
            </w:r>
            <w:r w:rsidR="00232237" w:rsidRPr="006640D9">
              <w:rPr>
                <w:rFonts w:ascii="Arial" w:hAnsi="Arial" w:cs="Arial"/>
                <w:bCs/>
                <w:sz w:val="22"/>
                <w:szCs w:val="22"/>
              </w:rPr>
              <w:t>g</w:t>
            </w:r>
          </w:p>
          <w:p w:rsidR="00232237" w:rsidRPr="006640D9" w:rsidRDefault="006640D9" w:rsidP="00A90546">
            <w:pPr>
              <w:pStyle w:val="Default"/>
              <w:jc w:val="center"/>
              <w:rPr>
                <w:rFonts w:ascii="Arial" w:hAnsi="Arial" w:cs="Arial"/>
                <w:bCs/>
                <w:sz w:val="22"/>
                <w:szCs w:val="22"/>
                <w:lang w:val="sr-Cyrl-RS"/>
              </w:rPr>
            </w:pPr>
            <w:r w:rsidRPr="006640D9">
              <w:rPr>
                <w:rFonts w:ascii="Arial" w:hAnsi="Arial" w:cs="Arial"/>
                <w:bCs/>
                <w:sz w:val="22"/>
                <w:szCs w:val="22"/>
                <w:lang w:val="sr-Cyrl-RS"/>
              </w:rPr>
              <w:t>(</w:t>
            </w:r>
            <w:r w:rsidRPr="006640D9">
              <w:rPr>
                <w:rFonts w:ascii="Arial" w:hAnsi="Arial" w:cs="Arial"/>
                <w:bCs/>
                <w:iCs/>
                <w:sz w:val="22"/>
                <w:szCs w:val="22"/>
                <w:lang w:val="sr-Cyrl-RS"/>
              </w:rPr>
              <w:t xml:space="preserve"> Н</w:t>
            </w:r>
            <w:r w:rsidRPr="006640D9">
              <w:rPr>
                <w:rFonts w:ascii="Arial" w:hAnsi="Arial" w:cs="Arial"/>
                <w:bCs/>
                <w:iCs/>
                <w:sz w:val="22"/>
                <w:szCs w:val="22"/>
                <w:lang w:val="am-ET"/>
              </w:rPr>
              <w:t xml:space="preserve">атријум хидроксид </w:t>
            </w:r>
            <w:r w:rsidRPr="006640D9">
              <w:rPr>
                <w:rFonts w:ascii="Arial" w:hAnsi="Arial" w:cs="Arial"/>
                <w:bCs/>
                <w:iCs/>
                <w:sz w:val="22"/>
                <w:szCs w:val="22"/>
                <w:lang w:val="sr-Cyrl-CS"/>
              </w:rPr>
              <w:t>(</w:t>
            </w:r>
            <w:r w:rsidRPr="006640D9">
              <w:rPr>
                <w:rFonts w:ascii="Arial" w:hAnsi="Arial" w:cs="Arial"/>
                <w:bCs/>
                <w:iCs/>
                <w:sz w:val="22"/>
                <w:szCs w:val="22"/>
                <w:lang w:val="am-ET"/>
              </w:rPr>
              <w:t xml:space="preserve">NaOH) раствор </w:t>
            </w:r>
            <w:r w:rsidRPr="006640D9">
              <w:rPr>
                <w:rFonts w:ascii="Arial" w:hAnsi="Arial" w:cs="Arial"/>
                <w:bCs/>
                <w:iCs/>
                <w:sz w:val="22"/>
                <w:szCs w:val="22"/>
                <w:lang w:val="sr-Cyrl-RS"/>
              </w:rPr>
              <w:t>48-50</w:t>
            </w:r>
            <w:r w:rsidRPr="006640D9">
              <w:rPr>
                <w:rFonts w:ascii="Arial" w:hAnsi="Arial" w:cs="Arial"/>
                <w:bCs/>
                <w:iCs/>
                <w:sz w:val="22"/>
                <w:szCs w:val="22"/>
                <w:lang w:val="am-ET"/>
              </w:rPr>
              <w:t>%</w:t>
            </w:r>
            <w:r>
              <w:rPr>
                <w:rFonts w:ascii="Arial" w:hAnsi="Arial" w:cs="Arial"/>
                <w:bCs/>
                <w:iCs/>
                <w:sz w:val="22"/>
                <w:szCs w:val="22"/>
                <w:lang w:val="sr-Cyrl-RS"/>
              </w:rPr>
              <w:t xml:space="preserve"> </w:t>
            </w:r>
            <w:r w:rsidRPr="006640D9">
              <w:rPr>
                <w:rFonts w:ascii="Arial" w:hAnsi="Arial" w:cs="Arial"/>
                <w:bCs/>
                <w:iCs/>
                <w:sz w:val="22"/>
                <w:szCs w:val="22"/>
                <w:lang w:val="am-ET"/>
              </w:rPr>
              <w:t>изражено у сувој материји</w:t>
            </w:r>
            <w:r w:rsidRPr="006640D9">
              <w:rPr>
                <w:rFonts w:ascii="Arial" w:hAnsi="Arial" w:cs="Arial"/>
                <w:bCs/>
                <w:iCs/>
                <w:sz w:val="22"/>
                <w:szCs w:val="22"/>
                <w:lang w:val="sr-Cyrl-RS"/>
              </w:rPr>
              <w:t>)</w:t>
            </w:r>
          </w:p>
        </w:tc>
        <w:tc>
          <w:tcPr>
            <w:tcW w:w="3655" w:type="dxa"/>
            <w:shd w:val="clear" w:color="auto" w:fill="auto"/>
            <w:vAlign w:val="center"/>
          </w:tcPr>
          <w:p w:rsidR="00232237" w:rsidRPr="009076C4" w:rsidRDefault="00232237" w:rsidP="00A90546">
            <w:pPr>
              <w:pStyle w:val="Default"/>
              <w:jc w:val="center"/>
              <w:rPr>
                <w:rFonts w:ascii="Arial" w:hAnsi="Arial" w:cs="Arial"/>
                <w:bCs/>
                <w:lang w:val="sr-Cyrl-BA"/>
              </w:rPr>
            </w:pPr>
            <w:r w:rsidRPr="0027415F">
              <w:rPr>
                <w:rFonts w:ascii="Arial" w:hAnsi="Arial" w:cs="Arial"/>
                <w:bCs/>
                <w:lang w:val="sr-Cyrl-BA"/>
              </w:rPr>
              <w:t>Паритет</w:t>
            </w:r>
          </w:p>
        </w:tc>
      </w:tr>
      <w:tr w:rsidR="00232237" w:rsidRPr="009076C4" w:rsidTr="00232237">
        <w:trPr>
          <w:trHeight w:val="822"/>
        </w:trPr>
        <w:tc>
          <w:tcPr>
            <w:tcW w:w="3686" w:type="dxa"/>
            <w:shd w:val="clear" w:color="auto" w:fill="auto"/>
            <w:vAlign w:val="center"/>
          </w:tcPr>
          <w:p w:rsidR="00232237" w:rsidRPr="004D66F0" w:rsidRDefault="00232237" w:rsidP="00A90546">
            <w:pPr>
              <w:pStyle w:val="Default"/>
              <w:jc w:val="left"/>
              <w:rPr>
                <w:rFonts w:ascii="Arial" w:hAnsi="Arial" w:cs="Arial"/>
                <w:b/>
                <w:bCs/>
                <w:lang w:val="sr-Cyrl-BA"/>
              </w:rPr>
            </w:pPr>
            <w:r w:rsidRPr="009076C4">
              <w:rPr>
                <w:rFonts w:ascii="Arial" w:hAnsi="Arial" w:cs="Arial"/>
                <w:bCs/>
                <w:lang w:val="sr-Cyrl-BA"/>
              </w:rPr>
              <w:t>ТЕ Никола Тесла А Обреновац</w:t>
            </w:r>
          </w:p>
        </w:tc>
        <w:tc>
          <w:tcPr>
            <w:tcW w:w="1504" w:type="dxa"/>
            <w:shd w:val="clear" w:color="auto" w:fill="auto"/>
            <w:vAlign w:val="center"/>
          </w:tcPr>
          <w:p w:rsidR="00232237" w:rsidRPr="00147388" w:rsidRDefault="00147388" w:rsidP="00A90546">
            <w:pPr>
              <w:pStyle w:val="Default"/>
              <w:jc w:val="right"/>
              <w:rPr>
                <w:rFonts w:ascii="Arial" w:hAnsi="Arial" w:cs="Arial"/>
                <w:bCs/>
                <w:color w:val="auto"/>
              </w:rPr>
            </w:pPr>
            <w:r w:rsidRPr="00147388">
              <w:rPr>
                <w:rFonts w:ascii="Arial" w:hAnsi="Arial" w:cs="Arial"/>
                <w:bCs/>
                <w:color w:val="auto"/>
              </w:rPr>
              <w:t>450.000</w:t>
            </w:r>
          </w:p>
        </w:tc>
        <w:tc>
          <w:tcPr>
            <w:tcW w:w="3655" w:type="dxa"/>
            <w:vMerge w:val="restart"/>
            <w:shd w:val="clear" w:color="auto" w:fill="auto"/>
            <w:vAlign w:val="center"/>
          </w:tcPr>
          <w:p w:rsidR="00232237" w:rsidRPr="00147388" w:rsidRDefault="00232237" w:rsidP="00232237">
            <w:r w:rsidRPr="00147388">
              <w:rPr>
                <w:rFonts w:cs="Arial"/>
                <w:bCs/>
                <w:lang w:val="sr-Cyrl-BA"/>
              </w:rPr>
              <w:t>ФЦО Огранак ТЕНТ/</w:t>
            </w:r>
            <w:r w:rsidRPr="00147388">
              <w:rPr>
                <w:rFonts w:cs="Arial"/>
                <w:bCs/>
                <w:lang w:val="sr-Latn-RS"/>
              </w:rPr>
              <w:t xml:space="preserve"> DAP </w:t>
            </w:r>
            <w:r w:rsidRPr="00147388">
              <w:rPr>
                <w:rFonts w:cs="Arial"/>
                <w:bCs/>
                <w:lang w:val="sr-Cyrl-RS"/>
              </w:rPr>
              <w:t>складиште</w:t>
            </w:r>
            <w:r w:rsidRPr="00147388">
              <w:rPr>
                <w:rFonts w:cs="Arial"/>
                <w:bCs/>
                <w:lang w:val="sr-Cyrl-BA"/>
              </w:rPr>
              <w:t xml:space="preserve"> Огранка ТЕНТ</w:t>
            </w:r>
            <w:r w:rsidRPr="00147388">
              <w:rPr>
                <w:rFonts w:cs="Arial"/>
                <w:i/>
                <w:lang w:val="es-ES"/>
              </w:rPr>
              <w:t xml:space="preserve"> INCOTERMS</w:t>
            </w:r>
            <w:r w:rsidRPr="00147388">
              <w:rPr>
                <w:rFonts w:cs="Arial"/>
                <w:i/>
                <w:lang w:val="ru-RU"/>
              </w:rPr>
              <w:t xml:space="preserve"> 20</w:t>
            </w:r>
            <w:r w:rsidRPr="00147388">
              <w:rPr>
                <w:rFonts w:cs="Arial"/>
                <w:i/>
                <w:lang w:val="sr-Cyrl-CS"/>
              </w:rPr>
              <w:t>1</w:t>
            </w:r>
            <w:r w:rsidRPr="00147388">
              <w:rPr>
                <w:rFonts w:cs="Arial"/>
                <w:i/>
                <w:lang w:val="ru-RU"/>
              </w:rPr>
              <w:t>0</w:t>
            </w:r>
          </w:p>
        </w:tc>
      </w:tr>
      <w:tr w:rsidR="00232237" w:rsidRPr="009076C4" w:rsidTr="00232237">
        <w:trPr>
          <w:trHeight w:val="363"/>
        </w:trPr>
        <w:tc>
          <w:tcPr>
            <w:tcW w:w="3686" w:type="dxa"/>
            <w:shd w:val="clear" w:color="auto" w:fill="auto"/>
            <w:vAlign w:val="center"/>
          </w:tcPr>
          <w:p w:rsidR="00232237" w:rsidRDefault="00232237" w:rsidP="00A90546">
            <w:pPr>
              <w:pStyle w:val="Default"/>
              <w:jc w:val="left"/>
              <w:rPr>
                <w:rFonts w:ascii="Arial" w:hAnsi="Arial" w:cs="Arial"/>
                <w:bCs/>
                <w:lang w:val="sr-Cyrl-BA"/>
              </w:rPr>
            </w:pPr>
            <w:r w:rsidRPr="009076C4">
              <w:rPr>
                <w:rFonts w:ascii="Arial" w:hAnsi="Arial" w:cs="Arial"/>
                <w:bCs/>
                <w:lang w:val="sr-Cyrl-BA"/>
              </w:rPr>
              <w:t xml:space="preserve">ТЕ Никола Тесла </w:t>
            </w:r>
            <w:r>
              <w:rPr>
                <w:rFonts w:ascii="Arial" w:hAnsi="Arial" w:cs="Arial"/>
                <w:bCs/>
                <w:lang w:val="sr-Cyrl-BA"/>
              </w:rPr>
              <w:t>Б</w:t>
            </w:r>
            <w:r w:rsidRPr="009076C4">
              <w:rPr>
                <w:rFonts w:ascii="Arial" w:hAnsi="Arial" w:cs="Arial"/>
                <w:bCs/>
                <w:lang w:val="sr-Cyrl-BA"/>
              </w:rPr>
              <w:t xml:space="preserve"> Обреновац</w:t>
            </w:r>
            <w:r>
              <w:rPr>
                <w:rFonts w:ascii="Arial" w:hAnsi="Arial" w:cs="Arial"/>
                <w:bCs/>
                <w:lang w:val="sr-Latn-RS"/>
              </w:rPr>
              <w:t xml:space="preserve"> </w:t>
            </w:r>
          </w:p>
        </w:tc>
        <w:tc>
          <w:tcPr>
            <w:tcW w:w="1504" w:type="dxa"/>
            <w:shd w:val="clear" w:color="auto" w:fill="auto"/>
            <w:vAlign w:val="center"/>
          </w:tcPr>
          <w:p w:rsidR="00232237" w:rsidRPr="00147388" w:rsidRDefault="00147388" w:rsidP="00A90546">
            <w:pPr>
              <w:pStyle w:val="Default"/>
              <w:jc w:val="right"/>
              <w:rPr>
                <w:rFonts w:ascii="Arial" w:hAnsi="Arial" w:cs="Arial"/>
                <w:bCs/>
                <w:color w:val="auto"/>
              </w:rPr>
            </w:pPr>
            <w:r w:rsidRPr="00147388">
              <w:rPr>
                <w:rFonts w:ascii="Arial" w:hAnsi="Arial" w:cs="Arial"/>
                <w:bCs/>
                <w:color w:val="auto"/>
              </w:rPr>
              <w:t>250.000</w:t>
            </w:r>
          </w:p>
        </w:tc>
        <w:tc>
          <w:tcPr>
            <w:tcW w:w="3655" w:type="dxa"/>
            <w:vMerge/>
            <w:shd w:val="clear" w:color="auto" w:fill="auto"/>
            <w:vAlign w:val="center"/>
          </w:tcPr>
          <w:p w:rsidR="00232237" w:rsidRPr="00147388" w:rsidRDefault="00232237" w:rsidP="00A90546">
            <w:pPr>
              <w:rPr>
                <w:rFonts w:cs="Arial"/>
                <w:bCs/>
                <w:lang w:val="sr-Cyrl-BA"/>
              </w:rPr>
            </w:pPr>
          </w:p>
        </w:tc>
      </w:tr>
      <w:tr w:rsidR="00232237" w:rsidRPr="009076C4" w:rsidTr="00232237">
        <w:trPr>
          <w:trHeight w:val="420"/>
        </w:trPr>
        <w:tc>
          <w:tcPr>
            <w:tcW w:w="3686" w:type="dxa"/>
            <w:shd w:val="clear" w:color="auto" w:fill="auto"/>
            <w:vAlign w:val="center"/>
          </w:tcPr>
          <w:p w:rsidR="00232237" w:rsidRPr="00DE51A0" w:rsidRDefault="00232237" w:rsidP="00A90546">
            <w:pPr>
              <w:pStyle w:val="Default"/>
              <w:jc w:val="left"/>
              <w:rPr>
                <w:rFonts w:ascii="Arial" w:hAnsi="Arial" w:cs="Arial"/>
                <w:bCs/>
                <w:lang w:val="sr-Latn-RS"/>
              </w:rPr>
            </w:pPr>
            <w:r>
              <w:rPr>
                <w:rFonts w:ascii="Arial" w:hAnsi="Arial" w:cs="Arial"/>
                <w:bCs/>
                <w:lang w:val="sr-Latn-RS"/>
              </w:rPr>
              <w:t>TE Ko</w:t>
            </w:r>
            <w:r>
              <w:rPr>
                <w:rFonts w:ascii="Arial" w:hAnsi="Arial" w:cs="Arial"/>
                <w:bCs/>
                <w:lang w:val="sr-Cyrl-RS"/>
              </w:rPr>
              <w:t>лубара Велики Црљени</w:t>
            </w:r>
          </w:p>
        </w:tc>
        <w:tc>
          <w:tcPr>
            <w:tcW w:w="1504" w:type="dxa"/>
            <w:shd w:val="clear" w:color="auto" w:fill="auto"/>
            <w:vAlign w:val="center"/>
          </w:tcPr>
          <w:p w:rsidR="00232237" w:rsidRPr="00147388" w:rsidRDefault="00147388" w:rsidP="00A90546">
            <w:pPr>
              <w:pStyle w:val="Default"/>
              <w:jc w:val="right"/>
              <w:rPr>
                <w:rFonts w:ascii="Arial" w:hAnsi="Arial" w:cs="Arial"/>
                <w:bCs/>
                <w:color w:val="auto"/>
              </w:rPr>
            </w:pPr>
            <w:r w:rsidRPr="00147388">
              <w:rPr>
                <w:rFonts w:ascii="Arial" w:hAnsi="Arial" w:cs="Arial"/>
                <w:bCs/>
                <w:color w:val="auto"/>
              </w:rPr>
              <w:t>100.000</w:t>
            </w:r>
          </w:p>
        </w:tc>
        <w:tc>
          <w:tcPr>
            <w:tcW w:w="3655" w:type="dxa"/>
            <w:vMerge/>
            <w:shd w:val="clear" w:color="auto" w:fill="auto"/>
            <w:vAlign w:val="center"/>
          </w:tcPr>
          <w:p w:rsidR="00232237" w:rsidRPr="00147388" w:rsidRDefault="00232237" w:rsidP="00A90546">
            <w:pPr>
              <w:rPr>
                <w:rFonts w:cs="Arial"/>
                <w:bCs/>
                <w:lang w:val="sr-Cyrl-BA"/>
              </w:rPr>
            </w:pPr>
          </w:p>
        </w:tc>
      </w:tr>
      <w:tr w:rsidR="00232237" w:rsidRPr="009076C4" w:rsidTr="00232237">
        <w:trPr>
          <w:trHeight w:val="357"/>
        </w:trPr>
        <w:tc>
          <w:tcPr>
            <w:tcW w:w="3686" w:type="dxa"/>
            <w:shd w:val="clear" w:color="auto" w:fill="auto"/>
            <w:vAlign w:val="center"/>
          </w:tcPr>
          <w:p w:rsidR="00232237" w:rsidRPr="009076C4" w:rsidRDefault="00232237" w:rsidP="00A90546">
            <w:pPr>
              <w:pStyle w:val="Default"/>
              <w:jc w:val="left"/>
              <w:rPr>
                <w:rFonts w:ascii="Arial" w:hAnsi="Arial" w:cs="Arial"/>
                <w:bCs/>
                <w:lang w:val="sr-Cyrl-BA"/>
              </w:rPr>
            </w:pPr>
            <w:r>
              <w:rPr>
                <w:rFonts w:ascii="Arial" w:hAnsi="Arial" w:cs="Arial"/>
                <w:bCs/>
                <w:lang w:val="sr-Cyrl-BA"/>
              </w:rPr>
              <w:t>Т</w:t>
            </w:r>
            <w:r w:rsidRPr="009076C4">
              <w:rPr>
                <w:rFonts w:ascii="Arial" w:hAnsi="Arial" w:cs="Arial"/>
                <w:bCs/>
                <w:lang w:val="sr-Cyrl-BA"/>
              </w:rPr>
              <w:t>Е Морава Свилајнац</w:t>
            </w:r>
          </w:p>
        </w:tc>
        <w:tc>
          <w:tcPr>
            <w:tcW w:w="1504" w:type="dxa"/>
            <w:shd w:val="clear" w:color="auto" w:fill="auto"/>
            <w:vAlign w:val="center"/>
          </w:tcPr>
          <w:p w:rsidR="00232237" w:rsidRPr="00147388" w:rsidRDefault="00147388" w:rsidP="00A90546">
            <w:pPr>
              <w:pStyle w:val="Default"/>
              <w:jc w:val="right"/>
              <w:rPr>
                <w:rFonts w:ascii="Arial" w:hAnsi="Arial" w:cs="Arial"/>
                <w:bCs/>
                <w:color w:val="auto"/>
              </w:rPr>
            </w:pPr>
            <w:r w:rsidRPr="00147388">
              <w:rPr>
                <w:rFonts w:ascii="Arial" w:hAnsi="Arial" w:cs="Arial"/>
                <w:bCs/>
                <w:color w:val="auto"/>
              </w:rPr>
              <w:t>45.080</w:t>
            </w:r>
          </w:p>
        </w:tc>
        <w:tc>
          <w:tcPr>
            <w:tcW w:w="3655" w:type="dxa"/>
            <w:vMerge/>
            <w:shd w:val="clear" w:color="auto" w:fill="auto"/>
            <w:vAlign w:val="center"/>
          </w:tcPr>
          <w:p w:rsidR="00232237" w:rsidRPr="00147388" w:rsidRDefault="00232237" w:rsidP="00A90546">
            <w:pPr>
              <w:rPr>
                <w:rFonts w:cs="Arial"/>
                <w:bCs/>
                <w:lang w:val="sr-Cyrl-BA"/>
              </w:rPr>
            </w:pPr>
          </w:p>
        </w:tc>
      </w:tr>
      <w:tr w:rsidR="00232237" w:rsidRPr="009076C4" w:rsidTr="00232237">
        <w:trPr>
          <w:trHeight w:val="357"/>
        </w:trPr>
        <w:tc>
          <w:tcPr>
            <w:tcW w:w="3686" w:type="dxa"/>
            <w:shd w:val="clear" w:color="auto" w:fill="auto"/>
            <w:vAlign w:val="center"/>
          </w:tcPr>
          <w:p w:rsidR="00232237" w:rsidRDefault="00232237" w:rsidP="00A90546">
            <w:pPr>
              <w:pStyle w:val="Default"/>
              <w:jc w:val="left"/>
              <w:rPr>
                <w:rFonts w:ascii="Arial" w:hAnsi="Arial" w:cs="Arial"/>
                <w:bCs/>
                <w:lang w:val="sr-Cyrl-BA"/>
              </w:rPr>
            </w:pPr>
            <w:r>
              <w:rPr>
                <w:rFonts w:ascii="Arial" w:hAnsi="Arial" w:cs="Arial"/>
                <w:bCs/>
                <w:lang w:val="sr-Cyrl-BA"/>
              </w:rPr>
              <w:t>Укупно:</w:t>
            </w:r>
          </w:p>
        </w:tc>
        <w:tc>
          <w:tcPr>
            <w:tcW w:w="1504" w:type="dxa"/>
            <w:shd w:val="clear" w:color="auto" w:fill="auto"/>
            <w:vAlign w:val="center"/>
          </w:tcPr>
          <w:p w:rsidR="00232237" w:rsidRPr="00147388" w:rsidRDefault="00147388" w:rsidP="00A90546">
            <w:pPr>
              <w:pStyle w:val="Default"/>
              <w:jc w:val="right"/>
              <w:rPr>
                <w:rFonts w:ascii="Arial" w:hAnsi="Arial" w:cs="Arial"/>
                <w:bCs/>
                <w:color w:val="auto"/>
                <w:lang w:val="sr-Latn-RS"/>
              </w:rPr>
            </w:pPr>
            <w:r w:rsidRPr="00147388">
              <w:rPr>
                <w:rFonts w:ascii="Arial" w:hAnsi="Arial" w:cs="Arial"/>
                <w:bCs/>
                <w:color w:val="auto"/>
                <w:lang w:val="sr-Latn-RS"/>
              </w:rPr>
              <w:t>845.000</w:t>
            </w:r>
          </w:p>
        </w:tc>
        <w:tc>
          <w:tcPr>
            <w:tcW w:w="3655" w:type="dxa"/>
            <w:shd w:val="clear" w:color="auto" w:fill="auto"/>
            <w:vAlign w:val="center"/>
          </w:tcPr>
          <w:p w:rsidR="00232237" w:rsidRPr="00147388" w:rsidRDefault="00232237" w:rsidP="00A90546">
            <w:pPr>
              <w:rPr>
                <w:rFonts w:cs="Arial"/>
                <w:bCs/>
                <w:lang w:val="sr-Cyrl-BA"/>
              </w:rPr>
            </w:pPr>
          </w:p>
        </w:tc>
      </w:tr>
    </w:tbl>
    <w:p w:rsidR="00632FA0" w:rsidRPr="009236E3" w:rsidRDefault="00632FA0"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59491F" w:rsidRPr="009236E3" w:rsidRDefault="0032186E" w:rsidP="009236E3">
      <w:pPr>
        <w:pStyle w:val="Heading10"/>
        <w:ind w:left="0" w:firstLine="0"/>
        <w:jc w:val="both"/>
        <w:rPr>
          <w:rFonts w:cs="Arial"/>
          <w:lang w:val="sr-Cyrl-RS"/>
        </w:rPr>
      </w:pPr>
      <w:r w:rsidRPr="00003140">
        <w:rPr>
          <w:rFonts w:cs="Arial"/>
        </w:rPr>
        <w:t>3.2 Квалитет и т</w:t>
      </w:r>
      <w:r w:rsidR="00DB369C" w:rsidRPr="00003140">
        <w:rPr>
          <w:rFonts w:cs="Arial"/>
        </w:rPr>
        <w:t>ехничке карактеристике (спецификације)</w:t>
      </w:r>
      <w:r w:rsidR="007C2AE2" w:rsidRPr="00003140">
        <w:rPr>
          <w:rFonts w:cs="Arial"/>
        </w:rPr>
        <w:t xml:space="preserve">. </w:t>
      </w:r>
    </w:p>
    <w:p w:rsidR="006640D9" w:rsidRPr="00FC4DD5" w:rsidRDefault="006640D9" w:rsidP="00FC4DD5">
      <w:pPr>
        <w:rPr>
          <w:rFonts w:ascii="Nyala" w:hAnsi="Nyala" w:cs="Arial"/>
          <w:sz w:val="24"/>
          <w:szCs w:val="20"/>
          <w:lang w:val="am-ET" w:eastAsia="ar-SA"/>
        </w:rPr>
      </w:pPr>
      <w:r w:rsidRPr="00FC4DD5">
        <w:rPr>
          <w:rFonts w:cs="Arial"/>
          <w:sz w:val="24"/>
          <w:szCs w:val="24"/>
          <w:lang w:val="sr-Cyrl-RS"/>
        </w:rPr>
        <w:t>Н</w:t>
      </w:r>
      <w:r w:rsidRPr="00FC4DD5">
        <w:rPr>
          <w:rFonts w:cs="Arial"/>
          <w:sz w:val="24"/>
          <w:szCs w:val="24"/>
          <w:lang w:val="am-ET"/>
        </w:rPr>
        <w:t xml:space="preserve">атријум хидроксид </w:t>
      </w:r>
      <w:r w:rsidRPr="00FC4DD5">
        <w:rPr>
          <w:rFonts w:cs="Arial"/>
          <w:sz w:val="24"/>
          <w:szCs w:val="20"/>
          <w:lang w:val="sr-Cyrl-CS" w:eastAsia="ar-SA"/>
        </w:rPr>
        <w:t>(</w:t>
      </w:r>
      <w:r w:rsidRPr="00FC4DD5">
        <w:rPr>
          <w:rFonts w:cs="Arial"/>
          <w:sz w:val="24"/>
          <w:szCs w:val="20"/>
          <w:lang w:val="am-ET" w:eastAsia="ar-SA"/>
        </w:rPr>
        <w:t xml:space="preserve">NaOH) раствор </w:t>
      </w:r>
      <w:r w:rsidR="00FC4DD5" w:rsidRPr="00FC4DD5">
        <w:rPr>
          <w:rFonts w:eastAsia="Calibri" w:cs="Arial"/>
          <w:sz w:val="24"/>
          <w:szCs w:val="24"/>
        </w:rPr>
        <w:t>4</w:t>
      </w:r>
      <w:r w:rsidR="00FC4DD5" w:rsidRPr="00FC4DD5">
        <w:rPr>
          <w:rFonts w:eastAsia="Calibri" w:cs="Arial"/>
          <w:sz w:val="24"/>
          <w:szCs w:val="24"/>
          <w:lang w:val="sr-Cyrl-RS"/>
        </w:rPr>
        <w:t>8</w:t>
      </w:r>
      <w:r w:rsidR="00FC4DD5" w:rsidRPr="00FC4DD5">
        <w:rPr>
          <w:rFonts w:eastAsia="Calibri" w:cs="Arial"/>
          <w:sz w:val="24"/>
          <w:szCs w:val="24"/>
        </w:rPr>
        <w:t>-50%</w:t>
      </w:r>
      <w:r w:rsidR="00FC4DD5" w:rsidRPr="00FC4DD5">
        <w:rPr>
          <w:rFonts w:eastAsia="Calibri" w:cs="Arial"/>
          <w:sz w:val="24"/>
          <w:szCs w:val="24"/>
          <w:lang w:val="sr-Cyrl-RS"/>
        </w:rPr>
        <w:t xml:space="preserve"> </w:t>
      </w:r>
      <w:r w:rsidRPr="00FC4DD5">
        <w:rPr>
          <w:rFonts w:cs="Arial"/>
          <w:sz w:val="24"/>
          <w:szCs w:val="20"/>
          <w:lang w:val="am-ET" w:eastAsia="ar-SA"/>
        </w:rPr>
        <w:t>изражено у сувој материји:</w:t>
      </w:r>
    </w:p>
    <w:p w:rsidR="00FC4DD5" w:rsidRPr="00FC4DD5" w:rsidRDefault="00FC4DD5" w:rsidP="00FC4DD5">
      <w:pPr>
        <w:spacing w:before="0" w:after="200" w:line="276" w:lineRule="auto"/>
        <w:jc w:val="left"/>
        <w:rPr>
          <w:rFonts w:eastAsia="Calibri" w:cs="Arial"/>
          <w:sz w:val="24"/>
          <w:szCs w:val="24"/>
          <w:lang w:val="sr-Cyrl-RS"/>
        </w:rPr>
      </w:pPr>
      <w:r w:rsidRPr="00FC4DD5">
        <w:rPr>
          <w:rFonts w:eastAsia="Calibri" w:cs="Arial"/>
          <w:sz w:val="24"/>
          <w:szCs w:val="24"/>
          <w:lang w:val="sr-Cyrl-RS"/>
        </w:rPr>
        <w:t>Назив супстанце : н</w:t>
      </w:r>
      <w:r w:rsidRPr="00FC4DD5">
        <w:rPr>
          <w:rFonts w:eastAsia="Calibri" w:cs="Arial"/>
          <w:sz w:val="24"/>
          <w:szCs w:val="24"/>
        </w:rPr>
        <w:t>атријум хидроксид</w:t>
      </w:r>
    </w:p>
    <w:p w:rsidR="00FC4DD5" w:rsidRPr="00FC4DD5" w:rsidRDefault="00FC4DD5" w:rsidP="00FC4DD5">
      <w:pPr>
        <w:spacing w:before="0" w:after="200" w:line="276" w:lineRule="auto"/>
        <w:jc w:val="left"/>
        <w:rPr>
          <w:rFonts w:eastAsia="Calibri" w:cs="Arial"/>
          <w:sz w:val="24"/>
          <w:szCs w:val="24"/>
          <w:lang w:val="sr-Cyrl-RS"/>
        </w:rPr>
      </w:pPr>
      <w:r w:rsidRPr="00FC4DD5">
        <w:rPr>
          <w:rFonts w:eastAsia="Calibri" w:cs="Arial"/>
          <w:sz w:val="24"/>
          <w:szCs w:val="24"/>
          <w:lang w:val="sr-Cyrl-RS"/>
        </w:rPr>
        <w:t xml:space="preserve">Назив производа: </w:t>
      </w:r>
      <w:r w:rsidRPr="00FC4DD5">
        <w:rPr>
          <w:rFonts w:eastAsia="Calibri" w:cs="Arial"/>
          <w:sz w:val="24"/>
          <w:szCs w:val="24"/>
        </w:rPr>
        <w:t xml:space="preserve"> </w:t>
      </w:r>
      <w:r w:rsidRPr="00FC4DD5">
        <w:rPr>
          <w:rFonts w:eastAsia="Calibri" w:cs="Arial"/>
          <w:sz w:val="24"/>
          <w:szCs w:val="24"/>
          <w:lang w:val="sr-Cyrl-RS"/>
        </w:rPr>
        <w:t xml:space="preserve">раствор натријум хидроксида </w:t>
      </w:r>
    </w:p>
    <w:p w:rsidR="00FC4DD5" w:rsidRPr="00FC4DD5" w:rsidRDefault="00FC4DD5" w:rsidP="00FC4DD5">
      <w:pPr>
        <w:spacing w:before="0" w:after="200" w:line="276" w:lineRule="auto"/>
        <w:jc w:val="left"/>
        <w:rPr>
          <w:rFonts w:eastAsia="Calibri" w:cs="Arial"/>
          <w:sz w:val="24"/>
          <w:szCs w:val="24"/>
          <w:lang w:val="sr-Cyrl-RS"/>
        </w:rPr>
      </w:pPr>
      <w:r w:rsidRPr="00FC4DD5">
        <w:rPr>
          <w:rFonts w:eastAsia="Calibri" w:cs="Arial"/>
          <w:sz w:val="24"/>
          <w:szCs w:val="24"/>
          <w:lang w:val="sr-Cyrl-RS"/>
        </w:rPr>
        <w:t>Подаци о састојцима смеше: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103"/>
        <w:gridCol w:w="3070"/>
      </w:tblGrid>
      <w:tr w:rsidR="00FC4DD5" w:rsidRPr="00FC4DD5" w:rsidTr="00147388">
        <w:tc>
          <w:tcPr>
            <w:tcW w:w="3192" w:type="dxa"/>
            <w:shd w:val="clear" w:color="auto" w:fill="auto"/>
          </w:tcPr>
          <w:p w:rsidR="00FC4DD5" w:rsidRPr="00FC4DD5" w:rsidRDefault="00FC4DD5" w:rsidP="00FC4DD5">
            <w:pPr>
              <w:spacing w:before="0"/>
              <w:jc w:val="left"/>
              <w:rPr>
                <w:rFonts w:eastAsia="Calibri" w:cs="Arial"/>
                <w:sz w:val="24"/>
                <w:szCs w:val="24"/>
                <w:lang w:val="sr-Cyrl-RS"/>
              </w:rPr>
            </w:pPr>
            <w:r w:rsidRPr="00FC4DD5">
              <w:rPr>
                <w:rFonts w:eastAsia="Calibri" w:cs="Arial"/>
                <w:sz w:val="24"/>
                <w:szCs w:val="24"/>
                <w:lang w:val="sr-Cyrl-RS"/>
              </w:rPr>
              <w:t>Хемијски назив</w:t>
            </w:r>
          </w:p>
        </w:tc>
        <w:tc>
          <w:tcPr>
            <w:tcW w:w="3192" w:type="dxa"/>
            <w:shd w:val="clear" w:color="auto" w:fill="auto"/>
          </w:tcPr>
          <w:p w:rsidR="00FC4DD5" w:rsidRPr="00FC4DD5" w:rsidRDefault="00FC4DD5" w:rsidP="00FC4DD5">
            <w:pPr>
              <w:spacing w:before="0"/>
              <w:jc w:val="left"/>
              <w:rPr>
                <w:rFonts w:eastAsia="Calibri" w:cs="Arial"/>
                <w:sz w:val="24"/>
                <w:szCs w:val="24"/>
                <w:lang w:val="sr-Latn-RS"/>
              </w:rPr>
            </w:pPr>
            <w:r w:rsidRPr="00FC4DD5">
              <w:rPr>
                <w:rFonts w:eastAsia="Calibri" w:cs="Arial"/>
                <w:sz w:val="24"/>
                <w:szCs w:val="24"/>
                <w:lang w:val="sr-Cyrl-RS"/>
              </w:rPr>
              <w:t>Концентрација %</w:t>
            </w:r>
            <w:r w:rsidRPr="00FC4DD5">
              <w:rPr>
                <w:rFonts w:eastAsia="Calibri" w:cs="Arial"/>
                <w:sz w:val="24"/>
                <w:szCs w:val="24"/>
                <w:lang w:val="sr-Latn-RS"/>
              </w:rPr>
              <w:t xml:space="preserve"> (m/m)</w:t>
            </w:r>
          </w:p>
        </w:tc>
        <w:tc>
          <w:tcPr>
            <w:tcW w:w="3192" w:type="dxa"/>
            <w:shd w:val="clear" w:color="auto" w:fill="auto"/>
          </w:tcPr>
          <w:p w:rsidR="00FC4DD5" w:rsidRPr="00FC4DD5" w:rsidRDefault="00FC4DD5" w:rsidP="00FC4DD5">
            <w:pPr>
              <w:spacing w:before="0"/>
              <w:jc w:val="left"/>
              <w:rPr>
                <w:rFonts w:eastAsia="Calibri" w:cs="Arial"/>
                <w:sz w:val="24"/>
                <w:szCs w:val="24"/>
                <w:lang w:val="sr-Cyrl-RS"/>
              </w:rPr>
            </w:pPr>
            <w:r w:rsidRPr="00FC4DD5">
              <w:rPr>
                <w:rFonts w:eastAsia="Calibri" w:cs="Arial"/>
                <w:sz w:val="24"/>
                <w:szCs w:val="24"/>
                <w:lang w:val="sr-Cyrl-RS"/>
              </w:rPr>
              <w:t>Функција</w:t>
            </w:r>
          </w:p>
        </w:tc>
      </w:tr>
      <w:tr w:rsidR="00FC4DD5" w:rsidRPr="00FC4DD5" w:rsidTr="00147388">
        <w:tc>
          <w:tcPr>
            <w:tcW w:w="3192" w:type="dxa"/>
            <w:shd w:val="clear" w:color="auto" w:fill="auto"/>
          </w:tcPr>
          <w:p w:rsidR="00FC4DD5" w:rsidRPr="00FC4DD5" w:rsidRDefault="00FC4DD5" w:rsidP="00FC4DD5">
            <w:pPr>
              <w:spacing w:before="0"/>
              <w:jc w:val="left"/>
              <w:rPr>
                <w:rFonts w:eastAsia="Calibri" w:cs="Arial"/>
                <w:sz w:val="24"/>
                <w:szCs w:val="24"/>
                <w:lang w:val="sr-Latn-RS"/>
              </w:rPr>
            </w:pPr>
            <w:r w:rsidRPr="00FC4DD5">
              <w:rPr>
                <w:rFonts w:eastAsia="Calibri" w:cs="Arial"/>
                <w:sz w:val="24"/>
                <w:szCs w:val="24"/>
                <w:lang w:val="sr-Cyrl-RS"/>
              </w:rPr>
              <w:t xml:space="preserve">Натријум-хидроксид </w:t>
            </w:r>
            <w:r w:rsidRPr="00FC4DD5">
              <w:rPr>
                <w:rFonts w:eastAsia="Calibri" w:cs="Arial"/>
                <w:sz w:val="24"/>
                <w:szCs w:val="24"/>
                <w:lang w:val="sr-Latn-RS"/>
              </w:rPr>
              <w:t>NaOH</w:t>
            </w:r>
          </w:p>
        </w:tc>
        <w:tc>
          <w:tcPr>
            <w:tcW w:w="3192" w:type="dxa"/>
            <w:shd w:val="clear" w:color="auto" w:fill="auto"/>
          </w:tcPr>
          <w:p w:rsidR="00FC4DD5" w:rsidRPr="00FC4DD5" w:rsidRDefault="00FC4DD5" w:rsidP="00FC4DD5">
            <w:pPr>
              <w:spacing w:before="0"/>
              <w:jc w:val="left"/>
              <w:rPr>
                <w:rFonts w:eastAsia="Calibri" w:cs="Arial"/>
                <w:sz w:val="24"/>
                <w:szCs w:val="24"/>
              </w:rPr>
            </w:pPr>
            <w:r w:rsidRPr="00FC4DD5">
              <w:rPr>
                <w:rFonts w:eastAsia="Calibri" w:cs="Arial"/>
                <w:sz w:val="24"/>
                <w:szCs w:val="24"/>
              </w:rPr>
              <w:t>4</w:t>
            </w:r>
            <w:r w:rsidRPr="00FC4DD5">
              <w:rPr>
                <w:rFonts w:eastAsia="Calibri" w:cs="Arial"/>
                <w:sz w:val="24"/>
                <w:szCs w:val="24"/>
                <w:lang w:val="sr-Cyrl-RS"/>
              </w:rPr>
              <w:t>8</w:t>
            </w:r>
            <w:r w:rsidRPr="00FC4DD5">
              <w:rPr>
                <w:rFonts w:eastAsia="Calibri" w:cs="Arial"/>
                <w:sz w:val="24"/>
                <w:szCs w:val="24"/>
              </w:rPr>
              <w:t>-50%</w:t>
            </w:r>
          </w:p>
        </w:tc>
        <w:tc>
          <w:tcPr>
            <w:tcW w:w="3192" w:type="dxa"/>
            <w:shd w:val="clear" w:color="auto" w:fill="auto"/>
          </w:tcPr>
          <w:p w:rsidR="00FC4DD5" w:rsidRPr="00FC4DD5" w:rsidRDefault="00FC4DD5" w:rsidP="00FC4DD5">
            <w:pPr>
              <w:spacing w:before="0"/>
              <w:jc w:val="left"/>
              <w:rPr>
                <w:rFonts w:eastAsia="Calibri" w:cs="Arial"/>
                <w:sz w:val="24"/>
                <w:szCs w:val="24"/>
                <w:lang w:val="sr-Cyrl-RS"/>
              </w:rPr>
            </w:pPr>
            <w:r w:rsidRPr="00FC4DD5">
              <w:rPr>
                <w:rFonts w:eastAsia="Calibri" w:cs="Arial"/>
                <w:sz w:val="24"/>
                <w:szCs w:val="24"/>
                <w:lang w:val="sr-Cyrl-RS"/>
              </w:rPr>
              <w:t>супстанца</w:t>
            </w:r>
          </w:p>
        </w:tc>
      </w:tr>
      <w:tr w:rsidR="00FC4DD5" w:rsidRPr="00FC4DD5" w:rsidTr="00147388">
        <w:tc>
          <w:tcPr>
            <w:tcW w:w="3192" w:type="dxa"/>
            <w:shd w:val="clear" w:color="auto" w:fill="auto"/>
          </w:tcPr>
          <w:p w:rsidR="00FC4DD5" w:rsidRPr="00FC4DD5" w:rsidRDefault="00FC4DD5" w:rsidP="00FC4DD5">
            <w:pPr>
              <w:spacing w:before="0"/>
              <w:jc w:val="left"/>
              <w:rPr>
                <w:rFonts w:eastAsia="Calibri" w:cs="Arial"/>
                <w:sz w:val="24"/>
                <w:szCs w:val="24"/>
                <w:lang w:val="sr-Cyrl-RS"/>
              </w:rPr>
            </w:pPr>
            <w:r w:rsidRPr="00FC4DD5">
              <w:rPr>
                <w:rFonts w:eastAsia="Calibri" w:cs="Arial"/>
                <w:sz w:val="24"/>
                <w:szCs w:val="24"/>
                <w:lang w:val="sr-Cyrl-RS"/>
              </w:rPr>
              <w:t>Вода</w:t>
            </w:r>
          </w:p>
        </w:tc>
        <w:tc>
          <w:tcPr>
            <w:tcW w:w="3192" w:type="dxa"/>
            <w:shd w:val="clear" w:color="auto" w:fill="auto"/>
          </w:tcPr>
          <w:p w:rsidR="00FC4DD5" w:rsidRPr="00FC4DD5" w:rsidRDefault="00FC4DD5" w:rsidP="00FC4DD5">
            <w:pPr>
              <w:spacing w:before="0"/>
              <w:jc w:val="left"/>
              <w:rPr>
                <w:rFonts w:eastAsia="Calibri" w:cs="Arial"/>
                <w:sz w:val="24"/>
                <w:szCs w:val="24"/>
                <w:lang w:val="sr-Cyrl-RS"/>
              </w:rPr>
            </w:pPr>
            <w:r w:rsidRPr="00FC4DD5">
              <w:rPr>
                <w:rFonts w:eastAsia="Calibri" w:cs="Arial"/>
                <w:sz w:val="24"/>
                <w:szCs w:val="24"/>
                <w:lang w:val="sr-Cyrl-RS"/>
              </w:rPr>
              <w:t>52-50%</w:t>
            </w:r>
          </w:p>
        </w:tc>
        <w:tc>
          <w:tcPr>
            <w:tcW w:w="3192" w:type="dxa"/>
            <w:shd w:val="clear" w:color="auto" w:fill="auto"/>
          </w:tcPr>
          <w:p w:rsidR="00FC4DD5" w:rsidRPr="00FC4DD5" w:rsidRDefault="00FC4DD5" w:rsidP="00FC4DD5">
            <w:pPr>
              <w:spacing w:before="0"/>
              <w:jc w:val="left"/>
              <w:rPr>
                <w:rFonts w:eastAsia="Calibri" w:cs="Arial"/>
                <w:sz w:val="24"/>
                <w:szCs w:val="24"/>
                <w:lang w:val="sr-Cyrl-RS"/>
              </w:rPr>
            </w:pPr>
            <w:r w:rsidRPr="00FC4DD5">
              <w:rPr>
                <w:rFonts w:eastAsia="Calibri" w:cs="Arial"/>
                <w:sz w:val="24"/>
                <w:szCs w:val="24"/>
                <w:lang w:val="sr-Cyrl-RS"/>
              </w:rPr>
              <w:t>растварач</w:t>
            </w:r>
          </w:p>
        </w:tc>
      </w:tr>
    </w:tbl>
    <w:p w:rsidR="006640D9" w:rsidRPr="004D4A0A" w:rsidRDefault="006640D9" w:rsidP="006640D9">
      <w:pPr>
        <w:suppressAutoHyphens/>
        <w:spacing w:before="0"/>
        <w:ind w:left="426" w:hanging="426"/>
        <w:jc w:val="left"/>
        <w:rPr>
          <w:rFonts w:cs="Arial"/>
          <w:b/>
          <w:bCs/>
          <w:color w:val="000000"/>
          <w:sz w:val="24"/>
          <w:szCs w:val="24"/>
          <w:lang w:val="sr-Latn-RS" w:eastAsia="sr-Latn-CS"/>
        </w:rPr>
      </w:pPr>
    </w:p>
    <w:tbl>
      <w:tblPr>
        <w:tblpPr w:leftFromText="180" w:rightFromText="180" w:vertAnchor="text" w:horzAnchor="margin" w:tblpY="19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44"/>
        <w:gridCol w:w="2300"/>
        <w:gridCol w:w="2397"/>
      </w:tblGrid>
      <w:tr w:rsidR="006640D9" w:rsidTr="00147388">
        <w:tc>
          <w:tcPr>
            <w:tcW w:w="2544" w:type="dxa"/>
            <w:tcBorders>
              <w:top w:val="double" w:sz="4" w:space="0" w:color="auto"/>
              <w:left w:val="double" w:sz="4" w:space="0" w:color="auto"/>
            </w:tcBorders>
          </w:tcPr>
          <w:p w:rsidR="006640D9" w:rsidRDefault="006640D9" w:rsidP="00147388">
            <w:pPr>
              <w:rPr>
                <w:b/>
                <w:bCs/>
                <w:sz w:val="28"/>
                <w:lang w:val="sl-SI"/>
              </w:rPr>
            </w:pPr>
            <w:r>
              <w:rPr>
                <w:b/>
                <w:bCs/>
                <w:sz w:val="28"/>
                <w:lang w:val="sl-SI"/>
              </w:rPr>
              <w:t>Хлориди</w:t>
            </w:r>
          </w:p>
        </w:tc>
        <w:tc>
          <w:tcPr>
            <w:tcW w:w="2300" w:type="dxa"/>
            <w:tcBorders>
              <w:top w:val="double" w:sz="4" w:space="0" w:color="auto"/>
            </w:tcBorders>
          </w:tcPr>
          <w:p w:rsidR="006640D9" w:rsidRDefault="006640D9" w:rsidP="00147388">
            <w:pPr>
              <w:jc w:val="center"/>
              <w:rPr>
                <w:b/>
                <w:bCs/>
                <w:sz w:val="28"/>
                <w:lang w:val="sl-SI"/>
              </w:rPr>
            </w:pPr>
            <w:r>
              <w:rPr>
                <w:b/>
                <w:bCs/>
                <w:sz w:val="28"/>
                <w:lang w:val="sl-SI"/>
              </w:rPr>
              <w:t>&lt; 1000</w:t>
            </w:r>
          </w:p>
        </w:tc>
        <w:tc>
          <w:tcPr>
            <w:tcW w:w="2397" w:type="dxa"/>
            <w:tcBorders>
              <w:top w:val="double" w:sz="4" w:space="0" w:color="auto"/>
              <w:right w:val="double" w:sz="4" w:space="0" w:color="auto"/>
            </w:tcBorders>
          </w:tcPr>
          <w:p w:rsidR="006640D9" w:rsidRDefault="006640D9" w:rsidP="00147388">
            <w:pPr>
              <w:rPr>
                <w:b/>
                <w:bCs/>
                <w:sz w:val="28"/>
                <w:lang w:val="sl-SI"/>
              </w:rPr>
            </w:pPr>
            <w:r>
              <w:rPr>
                <w:b/>
                <w:bCs/>
                <w:sz w:val="28"/>
                <w:lang w:val="sl-SI"/>
              </w:rPr>
              <w:t>mg/kg kao NaCl</w:t>
            </w:r>
          </w:p>
        </w:tc>
      </w:tr>
      <w:tr w:rsidR="006640D9" w:rsidTr="00147388">
        <w:tc>
          <w:tcPr>
            <w:tcW w:w="2544" w:type="dxa"/>
            <w:tcBorders>
              <w:left w:val="double" w:sz="4" w:space="0" w:color="auto"/>
            </w:tcBorders>
          </w:tcPr>
          <w:p w:rsidR="006640D9" w:rsidRDefault="006640D9" w:rsidP="00147388">
            <w:pPr>
              <w:rPr>
                <w:b/>
                <w:bCs/>
                <w:sz w:val="28"/>
                <w:lang w:val="sl-SI"/>
              </w:rPr>
            </w:pPr>
            <w:r>
              <w:rPr>
                <w:b/>
                <w:bCs/>
                <w:sz w:val="28"/>
                <w:lang w:val="sl-SI"/>
              </w:rPr>
              <w:t>Карбонати</w:t>
            </w:r>
          </w:p>
        </w:tc>
        <w:tc>
          <w:tcPr>
            <w:tcW w:w="2300" w:type="dxa"/>
          </w:tcPr>
          <w:p w:rsidR="006640D9" w:rsidRDefault="006640D9" w:rsidP="00147388">
            <w:pPr>
              <w:jc w:val="center"/>
              <w:rPr>
                <w:b/>
                <w:bCs/>
                <w:sz w:val="28"/>
                <w:lang w:val="sl-SI"/>
              </w:rPr>
            </w:pPr>
            <w:r>
              <w:rPr>
                <w:b/>
                <w:bCs/>
                <w:sz w:val="28"/>
                <w:lang w:val="sl-SI"/>
              </w:rPr>
              <w:t>&lt; 3000</w:t>
            </w:r>
          </w:p>
        </w:tc>
        <w:tc>
          <w:tcPr>
            <w:tcW w:w="2397" w:type="dxa"/>
            <w:tcBorders>
              <w:right w:val="double" w:sz="4" w:space="0" w:color="auto"/>
            </w:tcBorders>
          </w:tcPr>
          <w:p w:rsidR="006640D9" w:rsidRDefault="006640D9" w:rsidP="00147388">
            <w:pPr>
              <w:rPr>
                <w:b/>
                <w:bCs/>
                <w:sz w:val="28"/>
                <w:lang w:val="sl-SI"/>
              </w:rPr>
            </w:pPr>
            <w:r>
              <w:rPr>
                <w:b/>
                <w:bCs/>
                <w:sz w:val="28"/>
                <w:lang w:val="sl-SI"/>
              </w:rPr>
              <w:t xml:space="preserve">mg/kg kao </w:t>
            </w:r>
            <w:r>
              <w:rPr>
                <w:b/>
                <w:bCs/>
                <w:sz w:val="28"/>
                <w:lang w:val="sl-SI"/>
              </w:rPr>
              <w:lastRenderedPageBreak/>
              <w:t>Na</w:t>
            </w:r>
            <w:r>
              <w:rPr>
                <w:b/>
                <w:bCs/>
                <w:sz w:val="28"/>
                <w:vertAlign w:val="subscript"/>
                <w:lang w:val="sl-SI"/>
              </w:rPr>
              <w:t>2</w:t>
            </w:r>
            <w:r>
              <w:rPr>
                <w:b/>
                <w:bCs/>
                <w:sz w:val="28"/>
                <w:lang w:val="sl-SI"/>
              </w:rPr>
              <w:t>CO</w:t>
            </w:r>
            <w:r>
              <w:rPr>
                <w:b/>
                <w:bCs/>
                <w:sz w:val="28"/>
                <w:vertAlign w:val="subscript"/>
                <w:lang w:val="sl-SI"/>
              </w:rPr>
              <w:t>3</w:t>
            </w:r>
          </w:p>
        </w:tc>
      </w:tr>
      <w:tr w:rsidR="006640D9" w:rsidTr="00147388">
        <w:tc>
          <w:tcPr>
            <w:tcW w:w="2544" w:type="dxa"/>
            <w:tcBorders>
              <w:left w:val="double" w:sz="4" w:space="0" w:color="auto"/>
            </w:tcBorders>
          </w:tcPr>
          <w:p w:rsidR="006640D9" w:rsidRDefault="006640D9" w:rsidP="00147388">
            <w:pPr>
              <w:rPr>
                <w:b/>
                <w:bCs/>
                <w:sz w:val="28"/>
                <w:lang w:val="sl-SI"/>
              </w:rPr>
            </w:pPr>
            <w:r>
              <w:rPr>
                <w:b/>
                <w:bCs/>
                <w:sz w:val="28"/>
                <w:lang w:val="sl-SI"/>
              </w:rPr>
              <w:lastRenderedPageBreak/>
              <w:t>Сулфати</w:t>
            </w:r>
          </w:p>
        </w:tc>
        <w:tc>
          <w:tcPr>
            <w:tcW w:w="2300" w:type="dxa"/>
          </w:tcPr>
          <w:p w:rsidR="006640D9" w:rsidRDefault="006640D9" w:rsidP="00147388">
            <w:pPr>
              <w:jc w:val="center"/>
              <w:rPr>
                <w:b/>
                <w:bCs/>
                <w:sz w:val="28"/>
                <w:lang w:val="sl-SI"/>
              </w:rPr>
            </w:pPr>
            <w:r>
              <w:rPr>
                <w:b/>
                <w:bCs/>
                <w:sz w:val="28"/>
                <w:lang w:val="sl-SI"/>
              </w:rPr>
              <w:t>&lt; 2000</w:t>
            </w:r>
          </w:p>
        </w:tc>
        <w:tc>
          <w:tcPr>
            <w:tcW w:w="2397" w:type="dxa"/>
            <w:tcBorders>
              <w:right w:val="double" w:sz="4" w:space="0" w:color="auto"/>
            </w:tcBorders>
          </w:tcPr>
          <w:p w:rsidR="006640D9" w:rsidRDefault="006640D9" w:rsidP="00147388">
            <w:pPr>
              <w:rPr>
                <w:b/>
                <w:bCs/>
                <w:sz w:val="28"/>
                <w:lang w:val="sl-SI"/>
              </w:rPr>
            </w:pPr>
            <w:r>
              <w:rPr>
                <w:b/>
                <w:bCs/>
                <w:sz w:val="28"/>
                <w:lang w:val="sl-SI"/>
              </w:rPr>
              <w:t>mg/kg kao NaSO</w:t>
            </w:r>
            <w:r>
              <w:rPr>
                <w:b/>
                <w:bCs/>
                <w:sz w:val="28"/>
                <w:vertAlign w:val="subscript"/>
                <w:lang w:val="sl-SI"/>
              </w:rPr>
              <w:t>4</w:t>
            </w:r>
          </w:p>
        </w:tc>
      </w:tr>
      <w:tr w:rsidR="006640D9" w:rsidTr="00147388">
        <w:tc>
          <w:tcPr>
            <w:tcW w:w="2544" w:type="dxa"/>
            <w:tcBorders>
              <w:left w:val="double" w:sz="4" w:space="0" w:color="auto"/>
            </w:tcBorders>
          </w:tcPr>
          <w:p w:rsidR="006640D9" w:rsidRDefault="006640D9" w:rsidP="00147388">
            <w:pPr>
              <w:rPr>
                <w:b/>
                <w:bCs/>
                <w:sz w:val="28"/>
                <w:lang w:val="sl-SI"/>
              </w:rPr>
            </w:pPr>
            <w:r>
              <w:rPr>
                <w:b/>
                <w:bCs/>
                <w:sz w:val="28"/>
                <w:lang w:val="sl-SI"/>
              </w:rPr>
              <w:t>Хлорати</w:t>
            </w:r>
          </w:p>
        </w:tc>
        <w:tc>
          <w:tcPr>
            <w:tcW w:w="2300" w:type="dxa"/>
          </w:tcPr>
          <w:p w:rsidR="006640D9" w:rsidRDefault="006640D9" w:rsidP="00147388">
            <w:pPr>
              <w:jc w:val="center"/>
              <w:rPr>
                <w:b/>
                <w:bCs/>
                <w:sz w:val="28"/>
                <w:lang w:val="sl-SI"/>
              </w:rPr>
            </w:pPr>
            <w:r>
              <w:rPr>
                <w:b/>
                <w:bCs/>
                <w:sz w:val="28"/>
                <w:lang w:val="sl-SI"/>
              </w:rPr>
              <w:t>&lt; 500</w:t>
            </w:r>
          </w:p>
        </w:tc>
        <w:tc>
          <w:tcPr>
            <w:tcW w:w="2397" w:type="dxa"/>
            <w:tcBorders>
              <w:right w:val="double" w:sz="4" w:space="0" w:color="auto"/>
            </w:tcBorders>
          </w:tcPr>
          <w:p w:rsidR="006640D9" w:rsidRDefault="006640D9" w:rsidP="00147388">
            <w:pPr>
              <w:rPr>
                <w:b/>
                <w:bCs/>
                <w:sz w:val="28"/>
                <w:lang w:val="sl-SI"/>
              </w:rPr>
            </w:pPr>
            <w:r>
              <w:rPr>
                <w:b/>
                <w:bCs/>
                <w:sz w:val="28"/>
                <w:lang w:val="sl-SI"/>
              </w:rPr>
              <w:t>mg/kg kao NaClO</w:t>
            </w:r>
            <w:r>
              <w:rPr>
                <w:b/>
                <w:bCs/>
                <w:sz w:val="28"/>
                <w:vertAlign w:val="subscript"/>
                <w:lang w:val="sl-SI"/>
              </w:rPr>
              <w:t>3</w:t>
            </w:r>
          </w:p>
        </w:tc>
      </w:tr>
      <w:tr w:rsidR="006640D9" w:rsidTr="00147388">
        <w:tc>
          <w:tcPr>
            <w:tcW w:w="2544" w:type="dxa"/>
            <w:tcBorders>
              <w:left w:val="double" w:sz="4" w:space="0" w:color="auto"/>
            </w:tcBorders>
          </w:tcPr>
          <w:p w:rsidR="006640D9" w:rsidRDefault="006640D9" w:rsidP="00147388">
            <w:pPr>
              <w:rPr>
                <w:b/>
                <w:bCs/>
                <w:sz w:val="28"/>
                <w:lang w:val="sl-SI"/>
              </w:rPr>
            </w:pPr>
            <w:r>
              <w:rPr>
                <w:b/>
                <w:bCs/>
                <w:sz w:val="28"/>
                <w:lang w:val="sl-SI"/>
              </w:rPr>
              <w:t>Гвожђе</w:t>
            </w:r>
          </w:p>
        </w:tc>
        <w:tc>
          <w:tcPr>
            <w:tcW w:w="2300" w:type="dxa"/>
          </w:tcPr>
          <w:p w:rsidR="006640D9" w:rsidRDefault="006640D9" w:rsidP="00147388">
            <w:pPr>
              <w:jc w:val="center"/>
              <w:rPr>
                <w:b/>
                <w:bCs/>
                <w:sz w:val="28"/>
                <w:lang w:val="sl-SI"/>
              </w:rPr>
            </w:pPr>
            <w:r>
              <w:rPr>
                <w:b/>
                <w:bCs/>
                <w:sz w:val="28"/>
                <w:lang w:val="sl-SI"/>
              </w:rPr>
              <w:t>&lt; 10</w:t>
            </w:r>
          </w:p>
        </w:tc>
        <w:tc>
          <w:tcPr>
            <w:tcW w:w="2397" w:type="dxa"/>
            <w:tcBorders>
              <w:right w:val="double" w:sz="4" w:space="0" w:color="auto"/>
            </w:tcBorders>
          </w:tcPr>
          <w:p w:rsidR="006640D9" w:rsidRDefault="006640D9" w:rsidP="00147388">
            <w:pPr>
              <w:rPr>
                <w:b/>
                <w:bCs/>
                <w:sz w:val="28"/>
                <w:lang w:val="sl-SI"/>
              </w:rPr>
            </w:pPr>
            <w:r>
              <w:rPr>
                <w:b/>
                <w:bCs/>
                <w:sz w:val="28"/>
                <w:lang w:val="sl-SI"/>
              </w:rPr>
              <w:t>mg/kg kao Fe</w:t>
            </w:r>
          </w:p>
        </w:tc>
      </w:tr>
      <w:tr w:rsidR="006640D9" w:rsidTr="00147388">
        <w:tc>
          <w:tcPr>
            <w:tcW w:w="2544" w:type="dxa"/>
            <w:tcBorders>
              <w:left w:val="double" w:sz="4" w:space="0" w:color="auto"/>
            </w:tcBorders>
          </w:tcPr>
          <w:p w:rsidR="006640D9" w:rsidRDefault="006640D9" w:rsidP="00147388">
            <w:pPr>
              <w:rPr>
                <w:b/>
                <w:bCs/>
                <w:sz w:val="28"/>
                <w:lang w:val="sl-SI"/>
              </w:rPr>
            </w:pPr>
            <w:r>
              <w:rPr>
                <w:b/>
                <w:bCs/>
                <w:sz w:val="28"/>
                <w:lang w:val="sl-SI"/>
              </w:rPr>
              <w:t>Алуминијум</w:t>
            </w:r>
          </w:p>
        </w:tc>
        <w:tc>
          <w:tcPr>
            <w:tcW w:w="2300" w:type="dxa"/>
          </w:tcPr>
          <w:p w:rsidR="006640D9" w:rsidRDefault="006640D9" w:rsidP="00147388">
            <w:pPr>
              <w:jc w:val="center"/>
              <w:rPr>
                <w:b/>
                <w:bCs/>
                <w:sz w:val="28"/>
                <w:lang w:val="sl-SI"/>
              </w:rPr>
            </w:pPr>
            <w:r>
              <w:rPr>
                <w:b/>
                <w:bCs/>
                <w:sz w:val="28"/>
                <w:lang w:val="sl-SI"/>
              </w:rPr>
              <w:t>&lt; 10</w:t>
            </w:r>
          </w:p>
        </w:tc>
        <w:tc>
          <w:tcPr>
            <w:tcW w:w="2397" w:type="dxa"/>
            <w:tcBorders>
              <w:right w:val="double" w:sz="4" w:space="0" w:color="auto"/>
            </w:tcBorders>
          </w:tcPr>
          <w:p w:rsidR="006640D9" w:rsidRDefault="006640D9" w:rsidP="00147388">
            <w:pPr>
              <w:rPr>
                <w:b/>
                <w:bCs/>
                <w:sz w:val="28"/>
                <w:lang w:val="sl-SI"/>
              </w:rPr>
            </w:pPr>
            <w:r>
              <w:rPr>
                <w:b/>
                <w:bCs/>
                <w:sz w:val="28"/>
                <w:lang w:val="sl-SI"/>
              </w:rPr>
              <w:t>mg/kg kao Al</w:t>
            </w:r>
          </w:p>
        </w:tc>
      </w:tr>
      <w:tr w:rsidR="006640D9" w:rsidTr="00147388">
        <w:tc>
          <w:tcPr>
            <w:tcW w:w="2544" w:type="dxa"/>
            <w:tcBorders>
              <w:left w:val="double" w:sz="4" w:space="0" w:color="auto"/>
            </w:tcBorders>
          </w:tcPr>
          <w:p w:rsidR="006640D9" w:rsidRDefault="006640D9" w:rsidP="00147388">
            <w:pPr>
              <w:rPr>
                <w:b/>
                <w:bCs/>
                <w:sz w:val="28"/>
                <w:lang w:val="sl-SI"/>
              </w:rPr>
            </w:pPr>
            <w:r>
              <w:rPr>
                <w:b/>
                <w:bCs/>
                <w:sz w:val="28"/>
                <w:lang w:val="sl-SI"/>
              </w:rPr>
              <w:t>Силицијум</w:t>
            </w:r>
          </w:p>
        </w:tc>
        <w:tc>
          <w:tcPr>
            <w:tcW w:w="2300" w:type="dxa"/>
          </w:tcPr>
          <w:p w:rsidR="006640D9" w:rsidRDefault="006640D9" w:rsidP="00147388">
            <w:pPr>
              <w:jc w:val="center"/>
              <w:rPr>
                <w:b/>
                <w:bCs/>
                <w:sz w:val="28"/>
                <w:lang w:val="sl-SI"/>
              </w:rPr>
            </w:pPr>
            <w:r>
              <w:rPr>
                <w:b/>
                <w:bCs/>
                <w:sz w:val="28"/>
                <w:lang w:val="sl-SI"/>
              </w:rPr>
              <w:t>&lt; 100</w:t>
            </w:r>
          </w:p>
        </w:tc>
        <w:tc>
          <w:tcPr>
            <w:tcW w:w="2397" w:type="dxa"/>
            <w:tcBorders>
              <w:right w:val="double" w:sz="4" w:space="0" w:color="auto"/>
            </w:tcBorders>
          </w:tcPr>
          <w:p w:rsidR="006640D9" w:rsidRDefault="006640D9" w:rsidP="00147388">
            <w:pPr>
              <w:rPr>
                <w:b/>
                <w:bCs/>
                <w:sz w:val="28"/>
                <w:lang w:val="sl-SI"/>
              </w:rPr>
            </w:pPr>
            <w:r>
              <w:rPr>
                <w:b/>
                <w:bCs/>
                <w:sz w:val="28"/>
                <w:lang w:val="sl-SI"/>
              </w:rPr>
              <w:t>mg/kg kao SiO</w:t>
            </w:r>
            <w:r>
              <w:rPr>
                <w:b/>
                <w:bCs/>
                <w:sz w:val="28"/>
                <w:vertAlign w:val="subscript"/>
                <w:lang w:val="sl-SI"/>
              </w:rPr>
              <w:t>3</w:t>
            </w:r>
          </w:p>
        </w:tc>
      </w:tr>
      <w:tr w:rsidR="006640D9" w:rsidTr="00147388">
        <w:tc>
          <w:tcPr>
            <w:tcW w:w="2544" w:type="dxa"/>
            <w:tcBorders>
              <w:left w:val="double" w:sz="4" w:space="0" w:color="auto"/>
            </w:tcBorders>
          </w:tcPr>
          <w:p w:rsidR="006640D9" w:rsidRDefault="006640D9" w:rsidP="00147388">
            <w:pPr>
              <w:rPr>
                <w:b/>
                <w:bCs/>
                <w:sz w:val="28"/>
                <w:lang w:val="sl-SI"/>
              </w:rPr>
            </w:pPr>
            <w:r>
              <w:rPr>
                <w:b/>
                <w:bCs/>
                <w:sz w:val="28"/>
                <w:lang w:val="sl-SI"/>
              </w:rPr>
              <w:t>Жива</w:t>
            </w:r>
          </w:p>
        </w:tc>
        <w:tc>
          <w:tcPr>
            <w:tcW w:w="2300" w:type="dxa"/>
          </w:tcPr>
          <w:p w:rsidR="006640D9" w:rsidRDefault="006640D9" w:rsidP="00147388">
            <w:pPr>
              <w:jc w:val="center"/>
              <w:rPr>
                <w:b/>
                <w:bCs/>
                <w:sz w:val="28"/>
                <w:lang w:val="sl-SI"/>
              </w:rPr>
            </w:pPr>
            <w:r>
              <w:rPr>
                <w:b/>
                <w:bCs/>
                <w:sz w:val="28"/>
                <w:lang w:val="sl-SI"/>
              </w:rPr>
              <w:t>&lt; 1,5</w:t>
            </w:r>
          </w:p>
        </w:tc>
        <w:tc>
          <w:tcPr>
            <w:tcW w:w="2397" w:type="dxa"/>
            <w:tcBorders>
              <w:right w:val="double" w:sz="4" w:space="0" w:color="auto"/>
            </w:tcBorders>
          </w:tcPr>
          <w:p w:rsidR="006640D9" w:rsidRDefault="006640D9" w:rsidP="00147388">
            <w:pPr>
              <w:rPr>
                <w:b/>
                <w:bCs/>
                <w:sz w:val="28"/>
                <w:lang w:val="sl-SI"/>
              </w:rPr>
            </w:pPr>
            <w:r>
              <w:rPr>
                <w:b/>
                <w:bCs/>
                <w:sz w:val="28"/>
                <w:lang w:val="sl-SI"/>
              </w:rPr>
              <w:t>mg/kg kao Hg</w:t>
            </w:r>
          </w:p>
        </w:tc>
      </w:tr>
      <w:tr w:rsidR="006640D9" w:rsidTr="00147388">
        <w:trPr>
          <w:trHeight w:val="355"/>
        </w:trPr>
        <w:tc>
          <w:tcPr>
            <w:tcW w:w="2544" w:type="dxa"/>
            <w:tcBorders>
              <w:left w:val="double" w:sz="4" w:space="0" w:color="auto"/>
            </w:tcBorders>
          </w:tcPr>
          <w:p w:rsidR="006640D9" w:rsidRPr="00FA613B" w:rsidRDefault="006640D9" w:rsidP="00147388">
            <w:pPr>
              <w:rPr>
                <w:b/>
                <w:bCs/>
                <w:sz w:val="28"/>
                <w:lang w:val="sr-Cyrl-RS"/>
              </w:rPr>
            </w:pPr>
            <w:r>
              <w:rPr>
                <w:b/>
                <w:bCs/>
                <w:sz w:val="28"/>
                <w:lang w:val="sl-SI"/>
              </w:rPr>
              <w:t>Тврдоћа</w:t>
            </w:r>
            <w:r w:rsidR="00FA613B">
              <w:rPr>
                <w:b/>
                <w:bCs/>
                <w:sz w:val="28"/>
                <w:lang w:val="sr-Cyrl-RS"/>
              </w:rPr>
              <w:t xml:space="preserve"> </w:t>
            </w:r>
          </w:p>
        </w:tc>
        <w:tc>
          <w:tcPr>
            <w:tcW w:w="2300" w:type="dxa"/>
          </w:tcPr>
          <w:p w:rsidR="006640D9" w:rsidRDefault="006640D9" w:rsidP="00147388">
            <w:pPr>
              <w:jc w:val="center"/>
              <w:rPr>
                <w:b/>
                <w:bCs/>
                <w:sz w:val="28"/>
                <w:lang w:val="sl-SI"/>
              </w:rPr>
            </w:pPr>
            <w:r>
              <w:rPr>
                <w:b/>
                <w:bCs/>
                <w:sz w:val="28"/>
                <w:lang w:val="sl-SI"/>
              </w:rPr>
              <w:t>&lt; 100</w:t>
            </w:r>
          </w:p>
        </w:tc>
        <w:tc>
          <w:tcPr>
            <w:tcW w:w="2397" w:type="dxa"/>
            <w:tcBorders>
              <w:right w:val="double" w:sz="4" w:space="0" w:color="auto"/>
            </w:tcBorders>
          </w:tcPr>
          <w:p w:rsidR="006640D9" w:rsidRDefault="006640D9" w:rsidP="00147388">
            <w:pPr>
              <w:rPr>
                <w:b/>
                <w:bCs/>
                <w:sz w:val="28"/>
                <w:lang w:val="sl-SI"/>
              </w:rPr>
            </w:pPr>
            <w:r>
              <w:rPr>
                <w:b/>
                <w:bCs/>
                <w:sz w:val="28"/>
                <w:lang w:val="sl-SI"/>
              </w:rPr>
              <w:t>mg/kg kao Ca</w:t>
            </w:r>
          </w:p>
        </w:tc>
      </w:tr>
      <w:tr w:rsidR="006640D9" w:rsidTr="00147388">
        <w:trPr>
          <w:trHeight w:val="355"/>
        </w:trPr>
        <w:tc>
          <w:tcPr>
            <w:tcW w:w="2544" w:type="dxa"/>
            <w:tcBorders>
              <w:left w:val="double" w:sz="4" w:space="0" w:color="auto"/>
              <w:bottom w:val="double" w:sz="4" w:space="0" w:color="auto"/>
            </w:tcBorders>
          </w:tcPr>
          <w:p w:rsidR="006640D9" w:rsidRPr="006C6224" w:rsidRDefault="006640D9" w:rsidP="00147388">
            <w:pPr>
              <w:rPr>
                <w:b/>
                <w:bCs/>
                <w:sz w:val="28"/>
                <w:lang w:val="sr-Cyrl-RS"/>
              </w:rPr>
            </w:pPr>
            <w:r w:rsidRPr="006C6224">
              <w:rPr>
                <w:b/>
                <w:bCs/>
                <w:sz w:val="28"/>
                <w:lang w:val="sr-Cyrl-RS"/>
              </w:rPr>
              <w:t>Густина</w:t>
            </w:r>
            <w:r>
              <w:rPr>
                <w:b/>
                <w:bCs/>
                <w:sz w:val="28"/>
                <w:lang w:val="sr-Cyrl-RS"/>
              </w:rPr>
              <w:t xml:space="preserve"> </w:t>
            </w:r>
          </w:p>
        </w:tc>
        <w:tc>
          <w:tcPr>
            <w:tcW w:w="2300" w:type="dxa"/>
            <w:tcBorders>
              <w:bottom w:val="double" w:sz="4" w:space="0" w:color="auto"/>
            </w:tcBorders>
          </w:tcPr>
          <w:p w:rsidR="006640D9" w:rsidRPr="006C6224" w:rsidRDefault="006640D9" w:rsidP="00147388">
            <w:pPr>
              <w:jc w:val="center"/>
              <w:rPr>
                <w:b/>
                <w:bCs/>
                <w:sz w:val="28"/>
                <w:lang w:val="sr-Cyrl-RS"/>
              </w:rPr>
            </w:pPr>
            <w:r>
              <w:rPr>
                <w:b/>
                <w:bCs/>
                <w:sz w:val="28"/>
                <w:lang w:val="sr-Cyrl-RS"/>
              </w:rPr>
              <w:t>мин 1.</w:t>
            </w:r>
            <w:r w:rsidR="00147388">
              <w:rPr>
                <w:b/>
                <w:bCs/>
                <w:sz w:val="28"/>
                <w:lang w:val="sr-Cyrl-RS"/>
              </w:rPr>
              <w:t>506</w:t>
            </w:r>
          </w:p>
        </w:tc>
        <w:tc>
          <w:tcPr>
            <w:tcW w:w="2397" w:type="dxa"/>
            <w:tcBorders>
              <w:bottom w:val="double" w:sz="4" w:space="0" w:color="auto"/>
              <w:right w:val="double" w:sz="4" w:space="0" w:color="auto"/>
            </w:tcBorders>
          </w:tcPr>
          <w:p w:rsidR="006640D9" w:rsidRPr="006C6224" w:rsidRDefault="006640D9" w:rsidP="00147388">
            <w:pPr>
              <w:rPr>
                <w:rFonts w:cs="Arial"/>
                <w:b/>
                <w:sz w:val="28"/>
                <w:szCs w:val="28"/>
                <w:lang w:val="sr-Latn-RS"/>
              </w:rPr>
            </w:pPr>
            <w:r w:rsidRPr="006C6224">
              <w:rPr>
                <w:rFonts w:cs="Arial"/>
                <w:b/>
                <w:sz w:val="28"/>
                <w:szCs w:val="28"/>
                <w:lang w:val="sr-Latn-RS"/>
              </w:rPr>
              <w:t>kg/l</w:t>
            </w:r>
            <w:r w:rsidRPr="006C6224">
              <w:rPr>
                <w:b/>
                <w:bCs/>
                <w:sz w:val="28"/>
                <w:szCs w:val="28"/>
                <w:lang w:val="sr-Cyrl-RS"/>
              </w:rPr>
              <w:t xml:space="preserve"> на </w:t>
            </w:r>
            <w:r w:rsidRPr="006C6224">
              <w:rPr>
                <w:rFonts w:cs="Arial"/>
                <w:b/>
                <w:sz w:val="28"/>
                <w:szCs w:val="28"/>
                <w:lang w:val="sr-Cyrl-RS"/>
              </w:rPr>
              <w:t>20°</w:t>
            </w:r>
            <w:r w:rsidRPr="006C6224">
              <w:rPr>
                <w:rFonts w:cs="Arial"/>
                <w:b/>
                <w:sz w:val="28"/>
                <w:szCs w:val="28"/>
                <w:lang w:val="sr-Latn-RS"/>
              </w:rPr>
              <w:t xml:space="preserve">C       </w:t>
            </w:r>
          </w:p>
        </w:tc>
      </w:tr>
    </w:tbl>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r>
        <w:rPr>
          <w:rFonts w:cs="Arial"/>
          <w:sz w:val="24"/>
          <w:szCs w:val="24"/>
          <w:lang w:val="sr-Cyrl-RS"/>
        </w:rPr>
        <w:t xml:space="preserve"> </w:t>
      </w: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r>
        <w:rPr>
          <w:rFonts w:cs="Arial"/>
          <w:sz w:val="24"/>
          <w:szCs w:val="24"/>
          <w:lang w:val="sr-Cyrl-RS"/>
        </w:rPr>
        <w:t xml:space="preserve"> </w:t>
      </w: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p>
    <w:p w:rsidR="006640D9" w:rsidRDefault="006640D9" w:rsidP="006640D9">
      <w:pPr>
        <w:pStyle w:val="Heading10"/>
        <w:ind w:left="0" w:firstLine="0"/>
        <w:jc w:val="both"/>
        <w:rPr>
          <w:rFonts w:cs="Arial"/>
          <w:sz w:val="24"/>
          <w:szCs w:val="24"/>
          <w:lang w:val="sr-Cyrl-RS"/>
        </w:rPr>
      </w:pPr>
    </w:p>
    <w:p w:rsidR="00EB3C9A" w:rsidRPr="00DC50CA"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Pr="00DC50CA" w:rsidRDefault="000628D0" w:rsidP="000628D0">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DC50CA">
        <w:rPr>
          <w:rFonts w:ascii="Arial" w:hAnsi="Arial" w:cs="Arial"/>
          <w:b/>
        </w:rPr>
        <w:t>3.2.</w:t>
      </w:r>
      <w:r w:rsidR="00E6140E" w:rsidRPr="00DC50CA">
        <w:rPr>
          <w:rFonts w:ascii="Arial" w:hAnsi="Arial" w:cs="Arial"/>
          <w:b/>
          <w:lang w:val="sr-Cyrl-RS"/>
        </w:rPr>
        <w:t>1</w:t>
      </w:r>
      <w:r w:rsidRPr="00DC50CA">
        <w:rPr>
          <w:rFonts w:ascii="Arial" w:hAnsi="Arial" w:cs="Arial"/>
          <w:b/>
        </w:rPr>
        <w:t xml:space="preserve">  </w:t>
      </w:r>
      <w:r w:rsidR="005C7572" w:rsidRPr="00DC50CA">
        <w:rPr>
          <w:rFonts w:ascii="Arial" w:hAnsi="Arial" w:cs="Arial"/>
          <w:b/>
        </w:rPr>
        <w:t>Техничка</w:t>
      </w:r>
      <w:proofErr w:type="gramEnd"/>
      <w:r w:rsidR="005C7572" w:rsidRPr="00DC50CA">
        <w:rPr>
          <w:rFonts w:ascii="Arial" w:hAnsi="Arial" w:cs="Arial"/>
          <w:b/>
        </w:rPr>
        <w:t xml:space="preserve"> документација која се доставља као саставни део понуде, а којом се доказује  да понуђена добра испуњавају захтеване техничке карактеристике:</w:t>
      </w:r>
    </w:p>
    <w:p w:rsidR="00947792" w:rsidRPr="00DC50CA" w:rsidRDefault="00947792" w:rsidP="00834751">
      <w:pPr>
        <w:tabs>
          <w:tab w:val="right" w:pos="10255"/>
        </w:tabs>
        <w:spacing w:before="0"/>
        <w:jc w:val="left"/>
        <w:rPr>
          <w:rFonts w:eastAsia="Calibri" w:cs="Arial"/>
          <w:lang w:val="sr-Cyrl-RS"/>
        </w:rPr>
      </w:pPr>
    </w:p>
    <w:p w:rsidR="00FC4DD5" w:rsidRPr="00FC4DD5" w:rsidRDefault="00FC4DD5" w:rsidP="00FC4DD5">
      <w:pPr>
        <w:pStyle w:val="ListParagraph"/>
        <w:numPr>
          <w:ilvl w:val="0"/>
          <w:numId w:val="39"/>
        </w:numPr>
        <w:rPr>
          <w:rFonts w:ascii="Arial" w:eastAsia="Times New Roman" w:hAnsi="Arial" w:cs="Arial"/>
          <w:sz w:val="24"/>
          <w:szCs w:val="24"/>
          <w:lang w:val="sr-Cyrl-CS"/>
        </w:rPr>
      </w:pPr>
      <w:r w:rsidRPr="00FC4DD5">
        <w:rPr>
          <w:rFonts w:ascii="Arial" w:eastAsia="Times New Roman" w:hAnsi="Arial" w:cs="Arial"/>
          <w:sz w:val="24"/>
          <w:szCs w:val="24"/>
          <w:lang w:val="sr-Cyrl-CS"/>
        </w:rPr>
        <w:t>Уверење – спецификација</w:t>
      </w:r>
      <w:r>
        <w:rPr>
          <w:rFonts w:ascii="Arial" w:eastAsia="Times New Roman" w:hAnsi="Arial" w:cs="Arial"/>
          <w:sz w:val="24"/>
          <w:szCs w:val="24"/>
          <w:lang w:val="sr-Cyrl-CS"/>
        </w:rPr>
        <w:t>, технички лист (</w:t>
      </w:r>
      <w:r>
        <w:rPr>
          <w:rFonts w:ascii="Arial" w:eastAsia="Times New Roman" w:hAnsi="Arial" w:cs="Arial"/>
          <w:sz w:val="24"/>
          <w:szCs w:val="24"/>
          <w:lang w:val="sr-Latn-RS"/>
        </w:rPr>
        <w:t>technical data sheet)</w:t>
      </w:r>
      <w:r w:rsidRPr="00FC4DD5">
        <w:rPr>
          <w:rFonts w:ascii="Arial" w:eastAsia="Times New Roman" w:hAnsi="Arial" w:cs="Arial"/>
          <w:sz w:val="24"/>
          <w:szCs w:val="24"/>
          <w:lang w:val="sr-Cyrl-CS"/>
        </w:rPr>
        <w:t xml:space="preserve"> са информацијама о Натријум хидроксид (NaOH) (техничке, физичке и хемијске карактеристике са границама прихватљивости) према тачки 3.2 конкурсне документације;    </w:t>
      </w:r>
    </w:p>
    <w:p w:rsidR="00DC50CA" w:rsidRPr="0080073E" w:rsidRDefault="00DC50CA" w:rsidP="00A90546">
      <w:pPr>
        <w:rPr>
          <w:rFonts w:cs="Arial"/>
          <w:lang w:val="sr-Cyrl-CS"/>
        </w:rPr>
      </w:pPr>
      <w:r w:rsidRPr="002057FE">
        <w:rPr>
          <w:rFonts w:eastAsia="Calibri" w:cs="Arial"/>
          <w:b/>
          <w:lang w:val="sr-Cyrl-RS"/>
        </w:rPr>
        <w:t xml:space="preserve">Из </w:t>
      </w:r>
      <w:r w:rsidR="0080073E">
        <w:rPr>
          <w:rFonts w:eastAsia="Calibri" w:cs="Arial"/>
          <w:b/>
          <w:lang w:val="sr-Cyrl-RS"/>
        </w:rPr>
        <w:t>достављеног уверења-</w:t>
      </w:r>
      <w:r w:rsidR="009236E3">
        <w:rPr>
          <w:rFonts w:eastAsia="Calibri" w:cs="Arial"/>
          <w:b/>
          <w:lang w:val="sr-Cyrl-RS"/>
        </w:rPr>
        <w:t>сертификата</w:t>
      </w:r>
      <w:r w:rsidR="0080073E">
        <w:rPr>
          <w:rFonts w:eastAsia="Calibri" w:cs="Arial"/>
          <w:b/>
          <w:lang w:val="sr-Cyrl-RS"/>
        </w:rPr>
        <w:t xml:space="preserve"> </w:t>
      </w:r>
      <w:r w:rsidRPr="002057FE">
        <w:rPr>
          <w:rFonts w:eastAsia="Calibri" w:cs="Arial"/>
          <w:b/>
          <w:lang w:val="sr-Cyrl-RS"/>
        </w:rPr>
        <w:t xml:space="preserve"> се мора </w:t>
      </w:r>
      <w:r w:rsidR="00AB71EF">
        <w:rPr>
          <w:rFonts w:eastAsia="Calibri" w:cs="Arial"/>
          <w:b/>
          <w:lang w:val="sr-Cyrl-RS"/>
        </w:rPr>
        <w:t>несумњ</w:t>
      </w:r>
      <w:r w:rsidR="0080073E">
        <w:rPr>
          <w:rFonts w:eastAsia="Calibri" w:cs="Arial"/>
          <w:b/>
          <w:lang w:val="sr-Cyrl-RS"/>
        </w:rPr>
        <w:t>иво утврдити</w:t>
      </w:r>
      <w:r w:rsidRPr="002057FE">
        <w:rPr>
          <w:rFonts w:eastAsia="Calibri" w:cs="Arial"/>
          <w:b/>
          <w:lang w:val="sr-Cyrl-RS"/>
        </w:rPr>
        <w:t xml:space="preserve"> да су сви тражени захтеви испуњени. </w:t>
      </w:r>
      <w:r w:rsidR="002057FE" w:rsidRPr="002057FE">
        <w:rPr>
          <w:rFonts w:eastAsia="Calibri" w:cs="Arial"/>
          <w:b/>
          <w:lang w:val="sr-Cyrl-RS"/>
        </w:rPr>
        <w:t>Наручилац задржава право про</w:t>
      </w:r>
      <w:r w:rsidR="0080073E">
        <w:rPr>
          <w:rFonts w:eastAsia="Calibri" w:cs="Arial"/>
          <w:b/>
          <w:lang w:val="sr-Cyrl-RS"/>
        </w:rPr>
        <w:t>вере веродостојности доставњених доказа</w:t>
      </w:r>
      <w:r w:rsidR="002057FE" w:rsidRPr="002057FE">
        <w:rPr>
          <w:rFonts w:eastAsia="Calibri" w:cs="Arial"/>
          <w:b/>
          <w:lang w:val="sr-Cyrl-RS"/>
        </w:rPr>
        <w:t>.</w:t>
      </w:r>
    </w:p>
    <w:p w:rsidR="00947792" w:rsidRPr="0082154B" w:rsidRDefault="00947792" w:rsidP="00947792">
      <w:pPr>
        <w:tabs>
          <w:tab w:val="right" w:pos="10255"/>
        </w:tabs>
        <w:spacing w:before="0"/>
        <w:jc w:val="left"/>
        <w:rPr>
          <w:rFonts w:cs="Arial"/>
          <w:lang w:val="sr-Cyrl-RS" w:eastAsia="hr-HR"/>
        </w:rPr>
      </w:pPr>
    </w:p>
    <w:p w:rsidR="0080073E" w:rsidRPr="009236E3" w:rsidRDefault="005C7572" w:rsidP="0080073E">
      <w:pPr>
        <w:pStyle w:val="ListParagraph"/>
        <w:numPr>
          <w:ilvl w:val="2"/>
          <w:numId w:val="38"/>
        </w:numPr>
        <w:autoSpaceDE w:val="0"/>
        <w:autoSpaceDN w:val="0"/>
        <w:adjustRightInd w:val="0"/>
        <w:spacing w:before="0"/>
        <w:rPr>
          <w:rFonts w:ascii="Arial" w:hAnsi="Arial" w:cs="Arial"/>
          <w:b/>
          <w:lang w:val="sr-Cyrl-RS"/>
        </w:rPr>
      </w:pPr>
      <w:r w:rsidRPr="0082154B">
        <w:rPr>
          <w:rFonts w:ascii="Arial" w:hAnsi="Arial" w:cs="Arial"/>
          <w:b/>
        </w:rPr>
        <w:t xml:space="preserve"> Техничка документација која се доставља приликом испоруке добара </w:t>
      </w:r>
    </w:p>
    <w:p w:rsidR="009236E3" w:rsidRPr="00594F18" w:rsidRDefault="009236E3" w:rsidP="009236E3">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 xml:space="preserve">Сертификат о </w:t>
      </w:r>
      <w:r w:rsidR="00FC4DD5">
        <w:rPr>
          <w:rFonts w:ascii="Arial" w:hAnsi="Arial" w:cs="Arial"/>
          <w:sz w:val="24"/>
          <w:szCs w:val="24"/>
          <w:lang w:val="sr-Cyrl-RS"/>
        </w:rPr>
        <w:t>к</w:t>
      </w:r>
      <w:r w:rsidRPr="00594F18">
        <w:rPr>
          <w:rFonts w:ascii="Arial" w:hAnsi="Arial" w:cs="Arial"/>
          <w:sz w:val="24"/>
          <w:szCs w:val="24"/>
          <w:lang w:val="sr-Cyrl-RS"/>
        </w:rPr>
        <w:t>валитету издат у складу по методима Републике Србије или међународно прихваћеним методама,</w:t>
      </w:r>
    </w:p>
    <w:p w:rsidR="009236E3" w:rsidRPr="00594F18" w:rsidRDefault="009236E3" w:rsidP="009236E3">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Безбедносни лист на српском језику, у складу са важећим Законом о хемикалијама и Правилником о садржају безбедносног листа, и Праилником о класификацији, паковању, обележавању и рекламирању хемикалија и одрђеног производа у складу са Глобално хармонизованим системом за класификацију и обележавање УН,</w:t>
      </w:r>
    </w:p>
    <w:p w:rsidR="005C7572" w:rsidRPr="006E7CA2" w:rsidRDefault="009236E3" w:rsidP="009236E3">
      <w:pPr>
        <w:autoSpaceDE w:val="0"/>
        <w:autoSpaceDN w:val="0"/>
        <w:adjustRightInd w:val="0"/>
        <w:spacing w:before="0"/>
        <w:rPr>
          <w:rFonts w:eastAsia="TimesNewRomanPSMT" w:cs="Arial"/>
          <w:b/>
          <w:bCs/>
          <w:color w:val="000000"/>
          <w:sz w:val="24"/>
          <w:szCs w:val="24"/>
          <w:lang w:val="sr-Cyrl-RS" w:eastAsia="hr-HR"/>
        </w:rPr>
      </w:pPr>
      <w:r>
        <w:rPr>
          <w:rFonts w:cs="Arial"/>
          <w:sz w:val="24"/>
          <w:szCs w:val="24"/>
          <w:lang w:val="sr-Cyrl-RS"/>
        </w:rPr>
        <w:t xml:space="preserve">          -</w:t>
      </w:r>
      <w:r w:rsidRPr="00594F18">
        <w:rPr>
          <w:rFonts w:cs="Arial"/>
          <w:sz w:val="24"/>
          <w:szCs w:val="24"/>
          <w:lang w:val="sr-Cyrl-RS"/>
        </w:rPr>
        <w:t>Вегарска потврда</w:t>
      </w:r>
    </w:p>
    <w:p w:rsidR="005C7572" w:rsidRPr="005C7572" w:rsidRDefault="005C7572" w:rsidP="005C7572">
      <w:pPr>
        <w:autoSpaceDE w:val="0"/>
        <w:autoSpaceDN w:val="0"/>
        <w:adjustRightInd w:val="0"/>
        <w:spacing w:before="0"/>
        <w:rPr>
          <w:rFonts w:eastAsia="Calibri" w:cs="Arial"/>
          <w:b/>
          <w:lang w:val="sr-Cyrl-RS"/>
        </w:rPr>
      </w:pPr>
      <w:proofErr w:type="gramStart"/>
      <w:r w:rsidRPr="005C7572">
        <w:rPr>
          <w:rFonts w:eastAsia="Calibri" w:cs="Arial"/>
          <w:b/>
        </w:rPr>
        <w:t>3.2.3  Посебни</w:t>
      </w:r>
      <w:proofErr w:type="gramEnd"/>
      <w:r w:rsidRPr="005C7572">
        <w:rPr>
          <w:rFonts w:eastAsia="Calibri" w:cs="Arial"/>
          <w:b/>
        </w:rPr>
        <w:t xml:space="preserve"> захтеви који се односе на паковање, обележавање и други захтеви </w:t>
      </w:r>
    </w:p>
    <w:p w:rsidR="00A90546" w:rsidRDefault="009236E3" w:rsidP="00534060">
      <w:pPr>
        <w:spacing w:before="0"/>
        <w:rPr>
          <w:rFonts w:cs="Arial"/>
          <w:sz w:val="24"/>
          <w:szCs w:val="24"/>
          <w:lang w:val="sr-Cyrl-RS"/>
        </w:rPr>
      </w:pPr>
      <w:r>
        <w:rPr>
          <w:rFonts w:cs="Arial"/>
          <w:sz w:val="24"/>
          <w:szCs w:val="24"/>
          <w:lang w:val="sr-Cyrl-RS"/>
        </w:rPr>
        <w:t xml:space="preserve">Раствор </w:t>
      </w:r>
      <w:r w:rsidR="00147388">
        <w:rPr>
          <w:rFonts w:cs="Arial"/>
          <w:sz w:val="24"/>
          <w:szCs w:val="24"/>
          <w:lang w:val="sr-Cyrl-RS"/>
        </w:rPr>
        <w:t xml:space="preserve">натријум хидроксида </w:t>
      </w:r>
      <w:r>
        <w:rPr>
          <w:rFonts w:cs="Arial"/>
          <w:sz w:val="24"/>
          <w:szCs w:val="24"/>
          <w:lang w:val="sr-Cyrl-RS"/>
        </w:rPr>
        <w:t xml:space="preserve"> (</w:t>
      </w:r>
      <w:r w:rsidR="00147388" w:rsidRPr="00147388">
        <w:rPr>
          <w:rFonts w:cs="Arial"/>
          <w:sz w:val="24"/>
          <w:szCs w:val="24"/>
          <w:lang w:val="sr-Cyrl-CS"/>
        </w:rPr>
        <w:t>NaOH</w:t>
      </w:r>
      <w:r>
        <w:rPr>
          <w:rFonts w:cs="Arial"/>
          <w:sz w:val="24"/>
          <w:szCs w:val="24"/>
          <w:lang w:val="sr-Latn-RS"/>
        </w:rPr>
        <w:t xml:space="preserve">) </w:t>
      </w:r>
      <w:r w:rsidR="00A90546">
        <w:rPr>
          <w:rFonts w:cs="Arial"/>
          <w:sz w:val="24"/>
          <w:szCs w:val="24"/>
          <w:lang w:val="sr-Cyrl-RS"/>
        </w:rPr>
        <w:t>испоручује се ауто цистернама</w:t>
      </w:r>
      <w:r w:rsidR="00534060">
        <w:rPr>
          <w:rFonts w:cs="Arial"/>
          <w:sz w:val="24"/>
          <w:szCs w:val="24"/>
          <w:lang w:val="sr-Latn-RS"/>
        </w:rPr>
        <w:t xml:space="preserve"> </w:t>
      </w:r>
      <w:r w:rsidR="00534060">
        <w:rPr>
          <w:rFonts w:cs="Arial"/>
          <w:sz w:val="24"/>
          <w:szCs w:val="24"/>
          <w:lang w:val="sr-Cyrl-RS"/>
        </w:rPr>
        <w:t>са  обавезним еуро прикљком</w:t>
      </w:r>
      <w:r w:rsidR="00A90546">
        <w:rPr>
          <w:rFonts w:cs="Arial"/>
          <w:sz w:val="24"/>
          <w:szCs w:val="24"/>
          <w:lang w:val="sr-Cyrl-RS"/>
        </w:rPr>
        <w:t>.</w:t>
      </w:r>
    </w:p>
    <w:p w:rsidR="009236E3" w:rsidRDefault="009236E3" w:rsidP="00534060">
      <w:pPr>
        <w:spacing w:before="0"/>
        <w:rPr>
          <w:rFonts w:cs="Arial"/>
          <w:sz w:val="24"/>
          <w:szCs w:val="24"/>
          <w:lang w:val="sr-Cyrl-RS"/>
        </w:rPr>
      </w:pPr>
      <w:r>
        <w:rPr>
          <w:rFonts w:cs="Arial"/>
          <w:sz w:val="24"/>
          <w:szCs w:val="24"/>
          <w:lang w:val="sr-Cyrl-RS"/>
        </w:rPr>
        <w:t>Понуђач је дужан да се придржава свих мера безбедности, које се предвиђају према датим околнотима за ову врсту добара, а у свему према важећем Закону о транспорту опасних материја и другим законским прописима који регулишу ову метерију.</w:t>
      </w:r>
    </w:p>
    <w:p w:rsidR="00A90546" w:rsidRDefault="00A90546" w:rsidP="009236E3">
      <w:pPr>
        <w:rPr>
          <w:rFonts w:cs="Arial"/>
          <w:sz w:val="24"/>
          <w:szCs w:val="24"/>
          <w:lang w:val="sr-Cyrl-RS"/>
        </w:rPr>
      </w:pPr>
    </w:p>
    <w:p w:rsidR="00DB369C" w:rsidRPr="00C23D5E" w:rsidRDefault="000628D0" w:rsidP="000628D0">
      <w:pPr>
        <w:pStyle w:val="Heading10"/>
        <w:ind w:left="0" w:firstLine="0"/>
        <w:jc w:val="both"/>
        <w:rPr>
          <w:rFonts w:cs="Arial"/>
        </w:rPr>
      </w:pPr>
      <w:r w:rsidRPr="00C23D5E">
        <w:rPr>
          <w:rFonts w:cs="Arial"/>
        </w:rPr>
        <w:t xml:space="preserve">3.3 </w:t>
      </w:r>
      <w:r w:rsidR="00DB369C" w:rsidRPr="00C00B26">
        <w:rPr>
          <w:rFonts w:cs="Arial"/>
        </w:rPr>
        <w:t>Рок испоруке доб</w:t>
      </w:r>
      <w:r w:rsidR="005551C2" w:rsidRPr="00C00B26">
        <w:rPr>
          <w:rFonts w:cs="Arial"/>
        </w:rPr>
        <w:t>ара</w:t>
      </w:r>
    </w:p>
    <w:p w:rsidR="009236E3" w:rsidRDefault="009236E3" w:rsidP="009236E3">
      <w:pPr>
        <w:rPr>
          <w:rFonts w:cs="Arial"/>
          <w:sz w:val="24"/>
          <w:szCs w:val="24"/>
          <w:lang w:val="sr-Cyrl-RS"/>
        </w:rPr>
      </w:pPr>
      <w:bookmarkStart w:id="18" w:name="_Toc441651542"/>
      <w:bookmarkStart w:id="19" w:name="_Toc442559880"/>
      <w:r w:rsidRPr="00181BAB">
        <w:rPr>
          <w:rFonts w:cs="Arial"/>
          <w:bCs/>
          <w:sz w:val="24"/>
          <w:szCs w:val="24"/>
          <w:lang w:val="sr-Cyrl-RS" w:bidi="en-US"/>
        </w:rPr>
        <w:t>Испорука</w:t>
      </w:r>
      <w:r w:rsidR="00147388">
        <w:rPr>
          <w:rFonts w:cs="Arial"/>
          <w:bCs/>
          <w:sz w:val="24"/>
          <w:szCs w:val="24"/>
          <w:lang w:val="sr-Cyrl-RS" w:bidi="en-US"/>
        </w:rPr>
        <w:t xml:space="preserve"> натријум хидроксида </w:t>
      </w:r>
      <w:r w:rsidRPr="00181BAB">
        <w:rPr>
          <w:rFonts w:cs="Arial"/>
          <w:bCs/>
          <w:sz w:val="24"/>
          <w:szCs w:val="24"/>
          <w:lang w:val="sr-Cyrl-RS" w:bidi="en-US"/>
        </w:rPr>
        <w:t xml:space="preserve"> </w:t>
      </w:r>
      <w:r w:rsidR="00147388" w:rsidRPr="00ED7231">
        <w:rPr>
          <w:rFonts w:cs="Arial"/>
          <w:sz w:val="24"/>
          <w:szCs w:val="24"/>
          <w:lang w:val="sr-Cyrl-CS"/>
        </w:rPr>
        <w:t>(</w:t>
      </w:r>
      <w:r w:rsidR="00147388" w:rsidRPr="00ED7231">
        <w:rPr>
          <w:rFonts w:cs="Arial"/>
          <w:sz w:val="24"/>
          <w:szCs w:val="24"/>
          <w:lang w:val="am-ET"/>
        </w:rPr>
        <w:t xml:space="preserve">NaOH) раствор </w:t>
      </w:r>
      <w:r w:rsidR="00147388">
        <w:rPr>
          <w:rFonts w:cs="Arial"/>
          <w:sz w:val="24"/>
          <w:szCs w:val="24"/>
          <w:lang w:val="sr-Cyrl-RS"/>
        </w:rPr>
        <w:t>48</w:t>
      </w:r>
      <w:r w:rsidR="00147388" w:rsidRPr="00ED7231">
        <w:rPr>
          <w:rFonts w:cs="Arial"/>
          <w:sz w:val="24"/>
          <w:szCs w:val="24"/>
          <w:lang w:val="am-ET"/>
        </w:rPr>
        <w:t>%-</w:t>
      </w:r>
      <w:r w:rsidR="00147388">
        <w:rPr>
          <w:rFonts w:cs="Arial"/>
          <w:sz w:val="24"/>
          <w:szCs w:val="24"/>
          <w:lang w:val="sr-Cyrl-RS"/>
        </w:rPr>
        <w:t>50</w:t>
      </w:r>
      <w:r w:rsidR="00147388" w:rsidRPr="00ED7231">
        <w:rPr>
          <w:rFonts w:cs="Arial"/>
          <w:sz w:val="24"/>
          <w:szCs w:val="24"/>
          <w:lang w:val="am-ET"/>
        </w:rPr>
        <w:t xml:space="preserve">% </w:t>
      </w:r>
      <w:r w:rsidRPr="00181BAB">
        <w:rPr>
          <w:rFonts w:cs="Arial"/>
          <w:sz w:val="24"/>
          <w:szCs w:val="24"/>
          <w:lang w:val="sr-Cyrl-RS"/>
        </w:rPr>
        <w:t xml:space="preserve"> ће се вршити</w:t>
      </w:r>
      <w:r w:rsidRPr="00181BAB">
        <w:rPr>
          <w:rFonts w:cs="Arial"/>
          <w:bCs/>
          <w:iCs/>
          <w:sz w:val="24"/>
          <w:szCs w:val="24"/>
          <w:lang w:val="sr-Cyrl-CS"/>
        </w:rPr>
        <w:t xml:space="preserve">, </w:t>
      </w:r>
      <w:r w:rsidRPr="00181BAB">
        <w:rPr>
          <w:rFonts w:cs="Arial"/>
          <w:bCs/>
          <w:sz w:val="24"/>
          <w:szCs w:val="24"/>
          <w:lang w:val="sr-Cyrl-RS" w:bidi="en-US"/>
        </w:rPr>
        <w:t>сукцесивно</w:t>
      </w:r>
      <w:r w:rsidRPr="00181BAB">
        <w:rPr>
          <w:rFonts w:cs="Arial"/>
          <w:sz w:val="24"/>
          <w:szCs w:val="24"/>
          <w:lang w:val="sr-Cyrl-RS"/>
        </w:rPr>
        <w:t xml:space="preserve"> током периода </w:t>
      </w:r>
      <w:r w:rsidR="00E8734D">
        <w:rPr>
          <w:rFonts w:cs="Arial"/>
          <w:sz w:val="24"/>
          <w:szCs w:val="24"/>
          <w:lang w:val="sr-Cyrl-RS"/>
        </w:rPr>
        <w:t>од 12 месеци од дана закључења уговора</w:t>
      </w:r>
      <w:r>
        <w:rPr>
          <w:rFonts w:cs="Arial"/>
          <w:bCs/>
          <w:sz w:val="24"/>
          <w:szCs w:val="24"/>
          <w:lang w:val="sr-Cyrl-RS" w:bidi="en-US"/>
        </w:rPr>
        <w:t>.</w:t>
      </w:r>
      <w:r w:rsidRPr="00181BAB">
        <w:rPr>
          <w:rFonts w:cs="Arial"/>
          <w:bCs/>
          <w:sz w:val="24"/>
          <w:szCs w:val="24"/>
          <w:lang w:val="sr-Cyrl-RS" w:bidi="en-US"/>
        </w:rPr>
        <w:t xml:space="preserve"> </w:t>
      </w:r>
      <w:r>
        <w:rPr>
          <w:rFonts w:cs="Arial"/>
          <w:sz w:val="24"/>
          <w:szCs w:val="24"/>
          <w:lang w:val="sr-Cyrl-RS"/>
        </w:rPr>
        <w:t>Изабрани п</w:t>
      </w:r>
      <w:r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Pr>
          <w:rFonts w:cs="Arial"/>
          <w:bCs/>
          <w:sz w:val="24"/>
          <w:szCs w:val="24"/>
          <w:lang w:val="sr-Cyrl-RS" w:bidi="en-US"/>
        </w:rPr>
        <w:t>24 часа</w:t>
      </w:r>
      <w:r w:rsidRPr="00181BAB">
        <w:rPr>
          <w:rFonts w:cs="Arial"/>
          <w:bCs/>
          <w:sz w:val="24"/>
          <w:szCs w:val="24"/>
          <w:lang w:val="sr-Cyrl-RS" w:bidi="en-US"/>
        </w:rPr>
        <w:t xml:space="preserve"> од </w:t>
      </w:r>
      <w:r w:rsidRPr="00181BAB">
        <w:rPr>
          <w:rFonts w:cs="Arial"/>
          <w:sz w:val="24"/>
          <w:szCs w:val="24"/>
          <w:lang w:val="sr-Cyrl-RS"/>
        </w:rPr>
        <w:t>пријема наруџбенице Наручиоца достављен</w:t>
      </w:r>
      <w:r w:rsidR="00147388">
        <w:rPr>
          <w:rFonts w:cs="Arial"/>
          <w:sz w:val="24"/>
          <w:szCs w:val="24"/>
          <w:lang w:val="sr-Cyrl-RS"/>
        </w:rPr>
        <w:t xml:space="preserve">е у писаном облику путем е-mail, </w:t>
      </w:r>
      <w:r w:rsidR="00147388" w:rsidRPr="006F2B6E">
        <w:rPr>
          <w:rFonts w:cs="Arial"/>
          <w:bCs/>
          <w:sz w:val="24"/>
          <w:szCs w:val="24"/>
          <w:lang w:val="sr-Cyrl-RS" w:bidi="en-US"/>
        </w:rPr>
        <w:t xml:space="preserve">на </w:t>
      </w:r>
      <w:r w:rsidR="00147388" w:rsidRPr="006F2B6E">
        <w:rPr>
          <w:rFonts w:cs="Arial"/>
          <w:sz w:val="24"/>
          <w:szCs w:val="24"/>
          <w:lang w:val="sr-Cyrl-CS"/>
        </w:rPr>
        <w:t>паритет</w:t>
      </w:r>
      <w:r w:rsidR="00147388" w:rsidRPr="006F2B6E">
        <w:rPr>
          <w:rFonts w:cs="Arial"/>
          <w:sz w:val="24"/>
          <w:szCs w:val="24"/>
          <w:lang w:val="sr-Cyrl-RS"/>
        </w:rPr>
        <w:t>у</w:t>
      </w:r>
      <w:r w:rsidR="00147388" w:rsidRPr="006F2B6E">
        <w:rPr>
          <w:rFonts w:cs="Arial"/>
          <w:sz w:val="24"/>
          <w:szCs w:val="24"/>
          <w:lang w:val="sl-SI"/>
        </w:rPr>
        <w:t xml:space="preserve"> </w:t>
      </w:r>
      <w:r w:rsidR="00147388" w:rsidRPr="006F2B6E">
        <w:rPr>
          <w:rFonts w:cs="Arial"/>
          <w:sz w:val="24"/>
          <w:szCs w:val="24"/>
          <w:lang w:val="sr-Cyrl-CS"/>
        </w:rPr>
        <w:t xml:space="preserve">Истоварно место </w:t>
      </w:r>
      <w:r w:rsidR="00147388" w:rsidRPr="006F2B6E">
        <w:rPr>
          <w:rFonts w:cs="Arial"/>
          <w:sz w:val="24"/>
          <w:szCs w:val="24"/>
          <w:lang w:val="sl-SI"/>
        </w:rPr>
        <w:t xml:space="preserve"> </w:t>
      </w:r>
      <w:r w:rsidR="00147388" w:rsidRPr="006F2B6E">
        <w:rPr>
          <w:rFonts w:cs="Arial"/>
          <w:sz w:val="24"/>
          <w:szCs w:val="24"/>
          <w:lang w:val="sr-Cyrl-CS"/>
        </w:rPr>
        <w:t>у</w:t>
      </w:r>
      <w:r w:rsidR="00147388" w:rsidRPr="006F2B6E">
        <w:rPr>
          <w:rFonts w:cs="Arial"/>
          <w:sz w:val="24"/>
          <w:szCs w:val="24"/>
          <w:lang w:val="sl-SI"/>
        </w:rPr>
        <w:t xml:space="preserve"> </w:t>
      </w:r>
      <w:r w:rsidR="00147388" w:rsidRPr="006F2B6E">
        <w:rPr>
          <w:rFonts w:cs="Arial"/>
          <w:sz w:val="24"/>
          <w:szCs w:val="24"/>
          <w:lang w:val="sr-Cyrl-CS"/>
        </w:rPr>
        <w:t>складиште</w:t>
      </w:r>
      <w:r w:rsidR="00147388" w:rsidRPr="006F2B6E">
        <w:rPr>
          <w:rFonts w:cs="Arial"/>
          <w:sz w:val="24"/>
          <w:szCs w:val="24"/>
          <w:lang w:val="sl-SI"/>
        </w:rPr>
        <w:t xml:space="preserve"> </w:t>
      </w:r>
      <w:r w:rsidR="00147388" w:rsidRPr="006F2B6E">
        <w:rPr>
          <w:rFonts w:cs="Arial"/>
          <w:sz w:val="24"/>
          <w:szCs w:val="24"/>
          <w:lang w:val="sr-Cyrl-RS"/>
        </w:rPr>
        <w:t xml:space="preserve">Огранка </w:t>
      </w:r>
      <w:r w:rsidR="00147388">
        <w:rPr>
          <w:rFonts w:cs="Arial"/>
          <w:sz w:val="24"/>
          <w:szCs w:val="24"/>
          <w:lang w:val="sr-Cyrl-RS"/>
        </w:rPr>
        <w:t>ТЕНТ,</w:t>
      </w:r>
      <w:r w:rsidR="00147388" w:rsidRPr="00CC71C0">
        <w:rPr>
          <w:rFonts w:cs="Arial"/>
        </w:rPr>
        <w:t xml:space="preserve"> </w:t>
      </w:r>
      <w:r w:rsidR="00147388" w:rsidRPr="00CC71C0">
        <w:rPr>
          <w:rFonts w:cs="Arial"/>
          <w:sz w:val="24"/>
          <w:szCs w:val="24"/>
        </w:rPr>
        <w:t>a</w:t>
      </w:r>
      <w:r w:rsidR="00147388" w:rsidRPr="00CC71C0">
        <w:rPr>
          <w:rFonts w:cs="Arial"/>
          <w:sz w:val="24"/>
          <w:szCs w:val="24"/>
          <w:lang w:val="sr-Cyrl-CS"/>
        </w:rPr>
        <w:t xml:space="preserve"> за стране понуђаче</w:t>
      </w:r>
      <w:r w:rsidR="00147388" w:rsidRPr="00CC71C0">
        <w:rPr>
          <w:rFonts w:cs="Arial"/>
          <w:sz w:val="24"/>
          <w:szCs w:val="24"/>
        </w:rPr>
        <w:t xml:space="preserve"> DAP </w:t>
      </w:r>
      <w:r w:rsidR="00147388" w:rsidRPr="00CC71C0">
        <w:rPr>
          <w:rFonts w:cs="Arial"/>
          <w:sz w:val="24"/>
          <w:szCs w:val="24"/>
          <w:lang w:val="sr-Cyrl-RS"/>
        </w:rPr>
        <w:t xml:space="preserve">складиште Огранака </w:t>
      </w:r>
      <w:r w:rsidR="00147388">
        <w:rPr>
          <w:rFonts w:cs="Arial"/>
          <w:sz w:val="24"/>
          <w:szCs w:val="24"/>
          <w:lang w:val="sr-Cyrl-RS"/>
        </w:rPr>
        <w:t>ТЕНТ</w:t>
      </w:r>
      <w:r w:rsidR="00147388" w:rsidRPr="00CC71C0">
        <w:rPr>
          <w:rFonts w:cs="Arial"/>
          <w:i/>
          <w:sz w:val="24"/>
          <w:szCs w:val="24"/>
          <w:lang w:val="es-ES"/>
        </w:rPr>
        <w:t xml:space="preserve"> INCOTERMS</w:t>
      </w:r>
      <w:r w:rsidR="00147388" w:rsidRPr="00CC71C0">
        <w:rPr>
          <w:rFonts w:cs="Arial"/>
          <w:i/>
          <w:sz w:val="24"/>
          <w:szCs w:val="24"/>
          <w:lang w:val="ru-RU"/>
        </w:rPr>
        <w:t xml:space="preserve"> 20</w:t>
      </w:r>
      <w:r w:rsidR="00147388" w:rsidRPr="00CC71C0">
        <w:rPr>
          <w:rFonts w:cs="Arial"/>
          <w:i/>
          <w:sz w:val="24"/>
          <w:szCs w:val="24"/>
        </w:rPr>
        <w:t>1</w:t>
      </w:r>
      <w:r w:rsidR="00147388" w:rsidRPr="00CC71C0">
        <w:rPr>
          <w:rFonts w:cs="Arial"/>
          <w:i/>
          <w:sz w:val="24"/>
          <w:szCs w:val="24"/>
          <w:lang w:val="ru-RU"/>
        </w:rPr>
        <w:t>0</w:t>
      </w:r>
      <w:r w:rsidR="00147388">
        <w:rPr>
          <w:rFonts w:cs="Arial"/>
          <w:i/>
          <w:sz w:val="24"/>
          <w:szCs w:val="24"/>
          <w:lang w:val="ru-RU"/>
        </w:rPr>
        <w:t>.</w:t>
      </w:r>
      <w:r w:rsidRPr="00181BAB">
        <w:rPr>
          <w:rFonts w:cs="Arial"/>
          <w:sz w:val="24"/>
          <w:szCs w:val="24"/>
          <w:lang w:val="sr-Cyrl-RS"/>
        </w:rPr>
        <w:t xml:space="preserve"> </w:t>
      </w:r>
      <w:r>
        <w:rPr>
          <w:rFonts w:cs="Arial"/>
          <w:sz w:val="24"/>
          <w:szCs w:val="24"/>
          <w:lang w:val="sr-Cyrl-RS"/>
        </w:rPr>
        <w:t xml:space="preserve">Испорука се врши </w:t>
      </w:r>
      <w:r w:rsidR="00E8734D">
        <w:rPr>
          <w:rFonts w:cs="Arial"/>
          <w:sz w:val="24"/>
          <w:szCs w:val="24"/>
          <w:lang w:val="sr-Cyrl-RS"/>
        </w:rPr>
        <w:t>радним данима од 7-1</w:t>
      </w:r>
      <w:r w:rsidR="00CE4857">
        <w:rPr>
          <w:rFonts w:cs="Arial"/>
          <w:sz w:val="24"/>
          <w:szCs w:val="24"/>
          <w:lang w:val="sr-Cyrl-RS"/>
        </w:rPr>
        <w:t>4</w:t>
      </w:r>
      <w:r w:rsidR="00E8734D">
        <w:rPr>
          <w:rFonts w:cs="Arial"/>
          <w:sz w:val="24"/>
          <w:szCs w:val="24"/>
          <w:lang w:val="sr-Cyrl-RS"/>
        </w:rPr>
        <w:t xml:space="preserve"> часова а у случају ванредне потребе или више силе и ван радног времена, суботом, недељом, државним и верским празницима.</w:t>
      </w:r>
      <w:r>
        <w:rPr>
          <w:rFonts w:cs="Arial"/>
          <w:sz w:val="24"/>
          <w:szCs w:val="24"/>
          <w:lang w:val="sr-Cyrl-RS"/>
        </w:rPr>
        <w:t xml:space="preserve"> </w:t>
      </w:r>
    </w:p>
    <w:p w:rsidR="00147388" w:rsidRPr="00046381" w:rsidRDefault="00147388" w:rsidP="009236E3">
      <w:pPr>
        <w:rPr>
          <w:rFonts w:cs="Arial"/>
          <w:sz w:val="24"/>
          <w:szCs w:val="24"/>
          <w:lang w:val="sr-Cyrl-RS"/>
        </w:rPr>
      </w:pPr>
    </w:p>
    <w:p w:rsidR="005B53C0" w:rsidRDefault="00874F5B" w:rsidP="006E7CA2">
      <w:pPr>
        <w:pStyle w:val="Heading10"/>
        <w:rPr>
          <w:lang w:val="sr-Cyrl-R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8"/>
      <w:bookmarkEnd w:id="19"/>
      <w:r w:rsidR="00BA1312">
        <w:rPr>
          <w:lang w:val="sr-Cyrl-RS"/>
        </w:rPr>
        <w:t xml:space="preserve"> и паритет</w:t>
      </w:r>
    </w:p>
    <w:p w:rsidR="00C36B9F" w:rsidRPr="00BA1312" w:rsidRDefault="00C36B9F" w:rsidP="00C36B9F">
      <w:pPr>
        <w:spacing w:before="0"/>
        <w:rPr>
          <w:rFonts w:cs="Arial"/>
          <w:lang w:val="sr-Cyrl-CS" w:eastAsia="zh-CN"/>
        </w:rPr>
      </w:pPr>
      <w:r w:rsidRPr="00BA1312">
        <w:rPr>
          <w:rFonts w:cs="Arial"/>
          <w:lang w:val="sr-Cyrl-CS" w:eastAsia="zh-CN"/>
        </w:rPr>
        <w:t>Место испоруке :</w:t>
      </w:r>
    </w:p>
    <w:p w:rsidR="009236E3" w:rsidRDefault="00C36B9F" w:rsidP="00C36B9F">
      <w:pPr>
        <w:spacing w:before="0"/>
        <w:rPr>
          <w:lang w:val="sr-Cyrl-RS" w:eastAsia="ar-SA"/>
        </w:rPr>
      </w:pPr>
      <w:r w:rsidRPr="00BA1312">
        <w:rPr>
          <w:rFonts w:cs="Arial"/>
          <w:lang w:val="sr-Cyrl-CS" w:eastAsia="zh-CN"/>
        </w:rPr>
        <w:t xml:space="preserve"> Огранак ТЕНТ, локација А </w:t>
      </w:r>
      <w:r>
        <w:rPr>
          <w:rFonts w:cs="Arial"/>
          <w:lang w:val="sr-Cyrl-CS" w:eastAsia="zh-CN"/>
        </w:rPr>
        <w:t>, Б, ТЕК и ТЕМ.</w:t>
      </w:r>
    </w:p>
    <w:p w:rsidR="00BA1312" w:rsidRPr="00BA1312" w:rsidRDefault="00BA1312" w:rsidP="00BA1312">
      <w:pPr>
        <w:spacing w:before="0"/>
        <w:rPr>
          <w:rFonts w:cs="Arial"/>
          <w:lang w:val="sr-Cyrl-CS" w:eastAsia="zh-CN"/>
        </w:rPr>
      </w:pPr>
      <w:r w:rsidRPr="00BA1312">
        <w:rPr>
          <w:rFonts w:cs="Arial"/>
          <w:lang w:val="sr-Cyrl-CS" w:eastAsia="zh-CN"/>
        </w:rPr>
        <w:t xml:space="preserve">Понуда се даје на паритету: </w:t>
      </w:r>
    </w:p>
    <w:p w:rsidR="00BA1312" w:rsidRPr="00BA1312" w:rsidRDefault="00BA1312" w:rsidP="00BA1312">
      <w:pPr>
        <w:spacing w:before="0"/>
        <w:rPr>
          <w:rFonts w:cs="Arial"/>
          <w:lang w:val="sr-Cyrl-CS" w:eastAsia="zh-CN"/>
        </w:rPr>
      </w:pPr>
      <w:r w:rsidRPr="00BA1312">
        <w:rPr>
          <w:rFonts w:cs="Arial"/>
          <w:lang w:val="sr-Cyrl-CS" w:eastAsia="zh-CN"/>
        </w:rPr>
        <w:t xml:space="preserve"> - за домаће понуђаче: </w:t>
      </w:r>
      <w:r w:rsidRPr="00BA1312">
        <w:rPr>
          <w:rFonts w:cs="Arial"/>
          <w:lang w:val="sr-Cyrl-RS" w:eastAsia="zh-CN"/>
        </w:rPr>
        <w:t>ФЦО</w:t>
      </w:r>
      <w:r w:rsidRPr="00BA1312">
        <w:rPr>
          <w:rFonts w:cs="Arial"/>
          <w:lang w:val="sr-Cyrl-CS" w:eastAsia="zh-CN"/>
        </w:rPr>
        <w:t xml:space="preserve"> (магацин Наручиоца,</w:t>
      </w:r>
      <w:r w:rsidRPr="00BA1312">
        <w:rPr>
          <w:rFonts w:cs="Arial"/>
          <w:lang w:eastAsia="zh-CN"/>
        </w:rPr>
        <w:t xml:space="preserve"> </w:t>
      </w:r>
      <w:r w:rsidRPr="00BA1312">
        <w:rPr>
          <w:rFonts w:cs="Arial"/>
          <w:lang w:val="sr-Cyrl-CS" w:eastAsia="zh-CN"/>
        </w:rPr>
        <w:t xml:space="preserve">огранак ТЕНТ ) са урачунатим зависним трошковима </w:t>
      </w:r>
    </w:p>
    <w:p w:rsidR="00BA1312" w:rsidRPr="00BA1312" w:rsidRDefault="00BA1312" w:rsidP="00BA1312">
      <w:pPr>
        <w:spacing w:before="0"/>
        <w:rPr>
          <w:rFonts w:cs="Arial"/>
          <w:lang w:val="sr-Cyrl-CS" w:eastAsia="zh-CN"/>
        </w:rPr>
      </w:pPr>
      <w:r w:rsidRPr="00BA1312">
        <w:rPr>
          <w:rFonts w:cs="Arial"/>
          <w:lang w:val="sr-Cyrl-CS" w:eastAsia="zh-CN"/>
        </w:rPr>
        <w:t xml:space="preserve"> - за стране понуђаче: DAP (магацин Наручиоца</w:t>
      </w:r>
      <w:r w:rsidRPr="00BA1312">
        <w:rPr>
          <w:rFonts w:cs="Arial"/>
          <w:lang w:eastAsia="zh-CN"/>
        </w:rPr>
        <w:t xml:space="preserve"> </w:t>
      </w:r>
      <w:r w:rsidRPr="00BA1312">
        <w:rPr>
          <w:rFonts w:cs="Arial"/>
          <w:lang w:val="sr-Cyrl-CS" w:eastAsia="zh-CN"/>
        </w:rPr>
        <w:t>огранак ТЕНТ) (Incoterms 2010).</w:t>
      </w:r>
    </w:p>
    <w:p w:rsidR="00BA1312" w:rsidRPr="00BA1312" w:rsidRDefault="00BA1312" w:rsidP="00BA1312">
      <w:pPr>
        <w:spacing w:before="0"/>
        <w:rPr>
          <w:rFonts w:cs="Arial"/>
          <w:lang w:val="sr-Cyrl-CS" w:eastAsia="zh-CN"/>
        </w:rPr>
      </w:pPr>
      <w:r w:rsidRPr="00BA1312">
        <w:rPr>
          <w:rFonts w:cs="Arial"/>
          <w:lang w:val="sr-Cyrl-CS" w:eastAsia="zh-CN"/>
        </w:rPr>
        <w:t xml:space="preserve"> У понуђену цену страног понуђача урачунавају се и царинске дажбине.</w:t>
      </w:r>
    </w:p>
    <w:p w:rsidR="00C36B9F" w:rsidRPr="00181BAB" w:rsidRDefault="00C36B9F" w:rsidP="00C36B9F">
      <w:pPr>
        <w:pStyle w:val="Default"/>
        <w:rPr>
          <w:rFonts w:asciiTheme="minorHAnsi" w:hAnsiTheme="minorHAnsi" w:cs="Arial"/>
          <w:bCs/>
          <w:lang w:val="sr-Cyrl-CS"/>
        </w:rPr>
      </w:pPr>
      <w:r w:rsidRPr="00C52E38">
        <w:rPr>
          <w:rFonts w:ascii="Arial" w:hAnsi="Arial" w:cs="Arial"/>
          <w:bCs/>
          <w:color w:val="auto"/>
          <w:szCs w:val="20"/>
          <w:lang w:val="sr-Cyrl-CS" w:eastAsia="ar-SA"/>
        </w:rPr>
        <w:t xml:space="preserve">Понуђач је дужан да о свом трошку организује испоруку и превоз </w:t>
      </w:r>
      <w:r w:rsidR="00147388">
        <w:rPr>
          <w:rFonts w:ascii="Arial" w:hAnsi="Arial" w:cs="Calibri"/>
          <w:bCs/>
          <w:iCs/>
          <w:color w:val="auto"/>
          <w:szCs w:val="20"/>
          <w:lang w:val="sr-Cyrl-CS" w:eastAsia="ar-SA"/>
        </w:rPr>
        <w:t>Натријум хидроксида</w:t>
      </w:r>
      <w:r w:rsidRPr="00C52E38">
        <w:rPr>
          <w:rFonts w:ascii="Arial" w:hAnsi="Arial" w:cs="Calibri"/>
          <w:bCs/>
          <w:iCs/>
          <w:color w:val="auto"/>
          <w:szCs w:val="20"/>
          <w:lang w:val="sr-Cyrl-CS" w:eastAsia="ar-SA"/>
        </w:rPr>
        <w:t xml:space="preserve">  </w:t>
      </w:r>
      <w:r w:rsidRPr="00C52E38">
        <w:rPr>
          <w:rFonts w:ascii="Arial" w:hAnsi="Arial" w:cs="Calibri"/>
          <w:bCs/>
          <w:iCs/>
          <w:color w:val="auto"/>
          <w:szCs w:val="20"/>
          <w:lang w:val="am-ET" w:eastAsia="ar-SA"/>
        </w:rPr>
        <w:t>(</w:t>
      </w:r>
      <w:r w:rsidR="00147388" w:rsidRPr="00147388">
        <w:rPr>
          <w:rFonts w:ascii="Arial" w:hAnsi="Arial" w:cs="Calibri"/>
          <w:bCs/>
          <w:iCs/>
          <w:color w:val="auto"/>
          <w:szCs w:val="20"/>
          <w:lang w:val="am-ET" w:eastAsia="ar-SA"/>
        </w:rPr>
        <w:t>NaOH</w:t>
      </w:r>
      <w:r w:rsidRPr="00C52E38">
        <w:rPr>
          <w:rFonts w:ascii="Arial" w:hAnsi="Arial" w:cs="Calibri"/>
          <w:bCs/>
          <w:iCs/>
          <w:color w:val="auto"/>
          <w:szCs w:val="20"/>
          <w:lang w:val="sr-Cyrl-CS" w:eastAsia="ar-SA"/>
        </w:rPr>
        <w:t>)</w:t>
      </w:r>
      <w:r w:rsidRPr="00C52E38">
        <w:rPr>
          <w:rFonts w:ascii="Arial" w:hAnsi="Arial" w:cs="Arial"/>
          <w:bCs/>
          <w:color w:val="auto"/>
          <w:szCs w:val="20"/>
          <w:lang w:val="sr-Cyrl-CS" w:eastAsia="ar-SA"/>
        </w:rPr>
        <w:t xml:space="preserve"> без додатних трошкова</w:t>
      </w:r>
      <w:r>
        <w:rPr>
          <w:rFonts w:cs="Arial"/>
          <w:lang w:val="sr-Cyrl-CS"/>
        </w:rPr>
        <w:t>.</w:t>
      </w:r>
    </w:p>
    <w:p w:rsidR="00BA1312" w:rsidRPr="00BA1312" w:rsidRDefault="00BA1312" w:rsidP="00BA1312">
      <w:pPr>
        <w:spacing w:before="0"/>
        <w:rPr>
          <w:rFonts w:cs="Arial"/>
          <w:lang w:val="sr-Cyrl-RS" w:eastAsia="zh-CN"/>
        </w:rPr>
      </w:pPr>
    </w:p>
    <w:p w:rsidR="00BA1312" w:rsidRPr="00BA1312" w:rsidRDefault="00BA1312" w:rsidP="00BA1312">
      <w:pPr>
        <w:spacing w:before="0"/>
        <w:rPr>
          <w:rFonts w:cs="Arial"/>
          <w:lang w:val="sr-Cyrl-CS" w:eastAsia="zh-CN"/>
        </w:rPr>
      </w:pPr>
      <w:r w:rsidRPr="00BA1312">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званичне калкулације  шпедитера..</w:t>
      </w:r>
    </w:p>
    <w:p w:rsidR="00BA1312" w:rsidRPr="00BA1312" w:rsidRDefault="00BA1312" w:rsidP="00BA1312">
      <w:pPr>
        <w:spacing w:before="0"/>
        <w:rPr>
          <w:rFonts w:cs="Arial"/>
          <w:lang w:val="sr-Cyrl-CS" w:eastAsia="zh-CN"/>
        </w:rPr>
      </w:pPr>
      <w:r w:rsidRPr="00BA1312">
        <w:rPr>
          <w:rFonts w:cs="Arial"/>
          <w:lang w:val="sr-Cyrl-CS" w:eastAsia="zh-CN"/>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p>
    <w:p w:rsidR="00BA1312" w:rsidRPr="00BA1312" w:rsidRDefault="00BA1312" w:rsidP="00BA1312">
      <w:pPr>
        <w:spacing w:before="0"/>
        <w:rPr>
          <w:rFonts w:cs="Arial"/>
          <w:lang w:val="sr-Cyrl-CS" w:eastAsia="zh-CN"/>
        </w:rPr>
      </w:pPr>
      <w:r w:rsidRPr="00BA1312">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A1312" w:rsidRPr="00BA1312" w:rsidRDefault="00BA1312" w:rsidP="00BA1312">
      <w:pPr>
        <w:spacing w:before="0"/>
        <w:rPr>
          <w:rFonts w:cs="Arial"/>
          <w:lang w:val="sr-Cyrl-CS" w:eastAsia="zh-CN"/>
        </w:rPr>
      </w:pPr>
      <w:r w:rsidRPr="00BA1312">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BA1312" w:rsidRPr="00BA1312" w:rsidRDefault="00BA1312" w:rsidP="00BA1312">
      <w:pPr>
        <w:spacing w:before="0"/>
        <w:rPr>
          <w:rFonts w:cs="Arial"/>
          <w:lang w:val="sr-Cyrl-RS" w:eastAsia="zh-CN"/>
        </w:rPr>
      </w:pPr>
      <w:proofErr w:type="gramStart"/>
      <w:r w:rsidRPr="00BA1312">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D45DAA" w:rsidRPr="00BA1312" w:rsidRDefault="00D45DAA" w:rsidP="004559F1">
      <w:pPr>
        <w:spacing w:before="0"/>
        <w:rPr>
          <w:rFonts w:cs="Arial"/>
          <w:lang w:val="sr-Cyrl-RS" w:eastAsia="zh-CN"/>
        </w:rPr>
      </w:pPr>
    </w:p>
    <w:p w:rsidR="008112A2" w:rsidRPr="00C00B26" w:rsidRDefault="008112A2" w:rsidP="00E629E8">
      <w:pPr>
        <w:pStyle w:val="Heading10"/>
        <w:numPr>
          <w:ilvl w:val="1"/>
          <w:numId w:val="22"/>
        </w:numPr>
      </w:pPr>
      <w:bookmarkStart w:id="20" w:name="_GoBack"/>
      <w:bookmarkEnd w:id="20"/>
      <w:r w:rsidRPr="00C00B26">
        <w:t>Квалитативни и квантитативни пријем</w:t>
      </w:r>
    </w:p>
    <w:p w:rsidR="00940183" w:rsidRPr="0061593E" w:rsidRDefault="00940183" w:rsidP="00940183">
      <w:pPr>
        <w:pStyle w:val="ListParagraph"/>
        <w:autoSpaceDE w:val="0"/>
        <w:autoSpaceDN w:val="0"/>
        <w:adjustRightInd w:val="0"/>
        <w:spacing w:before="0"/>
        <w:rPr>
          <w:rFonts w:ascii="Arial" w:eastAsia="Times New Roman" w:hAnsi="Arial" w:cs="Arial"/>
        </w:rPr>
      </w:pPr>
      <w:bookmarkStart w:id="21" w:name="_Toc441651543"/>
      <w:bookmarkStart w:id="22" w:name="_Toc442559881"/>
      <w:r w:rsidRPr="0061593E">
        <w:rPr>
          <w:rFonts w:ascii="Arial" w:eastAsia="Times New Roman" w:hAnsi="Arial" w:cs="Arial"/>
        </w:rPr>
        <w:t xml:space="preserve">Пријем робе у погледу количине и квалитета врши се у складишту Наручиоца где </w:t>
      </w:r>
      <w:proofErr w:type="gramStart"/>
      <w:r w:rsidRPr="0061593E">
        <w:rPr>
          <w:rFonts w:ascii="Arial" w:eastAsia="Times New Roman" w:hAnsi="Arial" w:cs="Arial"/>
        </w:rPr>
        <w:t>се  утврђују</w:t>
      </w:r>
      <w:proofErr w:type="gramEnd"/>
      <w:r w:rsidRPr="0061593E">
        <w:rPr>
          <w:rFonts w:ascii="Arial" w:eastAsia="Times New Roman" w:hAnsi="Arial" w:cs="Arial"/>
        </w:rPr>
        <w:t xml:space="preserve"> стварно примљене количине робе.</w:t>
      </w:r>
    </w:p>
    <w:p w:rsidR="00940183" w:rsidRPr="0061593E" w:rsidRDefault="00940183" w:rsidP="00940183">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Квантитативни  пријем</w:t>
      </w:r>
      <w:proofErr w:type="gramEnd"/>
      <w:r w:rsidRPr="0061593E">
        <w:rPr>
          <w:rFonts w:ascii="Arial" w:eastAsia="Times New Roman" w:hAnsi="Arial" w:cs="Arial"/>
        </w:rPr>
        <w:t xml:space="preserve">  констатоваће се потписивањем Записника о квантитативном пријему – без примедби или Отпремнице и провером:</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испоручена наручене  количина</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су добра без видљивог оштећења</w:t>
      </w:r>
    </w:p>
    <w:p w:rsidR="00C36B9F" w:rsidRDefault="00940183" w:rsidP="00C36B9F">
      <w:pPr>
        <w:pStyle w:val="ListParagraph"/>
        <w:spacing w:before="0" w:after="0" w:line="240" w:lineRule="auto"/>
        <w:rPr>
          <w:rFonts w:ascii="Arial" w:eastAsia="Times New Roman" w:hAnsi="Arial" w:cs="Arial"/>
          <w:lang w:val="sr-Cyrl-RS"/>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уз испоручена добра достављен</w:t>
      </w:r>
      <w:r w:rsidR="00C36B9F">
        <w:rPr>
          <w:rFonts w:ascii="Arial" w:eastAsia="Times New Roman" w:hAnsi="Arial" w:cs="Arial"/>
          <w:lang w:val="sr-Cyrl-RS"/>
        </w:rPr>
        <w:t xml:space="preserve">а следећа документација: </w:t>
      </w:r>
      <w:r>
        <w:rPr>
          <w:rFonts w:ascii="Arial" w:eastAsia="Times New Roman" w:hAnsi="Arial" w:cs="Arial"/>
          <w:lang w:val="sr-Cyrl-RS"/>
        </w:rPr>
        <w:t xml:space="preserve"> </w:t>
      </w:r>
    </w:p>
    <w:p w:rsidR="00C36B9F" w:rsidRPr="00594F18" w:rsidRDefault="00C36B9F" w:rsidP="00C36B9F">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Сертификат о валитету издат у складу по методима Републике Србије или међународно прихваћеним методама,</w:t>
      </w:r>
    </w:p>
    <w:p w:rsidR="00C36B9F" w:rsidRPr="00594F18" w:rsidRDefault="00C36B9F" w:rsidP="00C36B9F">
      <w:pPr>
        <w:pStyle w:val="ListParagraph"/>
        <w:spacing w:before="0" w:after="0" w:line="240" w:lineRule="auto"/>
        <w:rPr>
          <w:rFonts w:ascii="Arial" w:hAnsi="Arial" w:cs="Arial"/>
          <w:sz w:val="24"/>
          <w:szCs w:val="24"/>
          <w:lang w:val="sr-Cyrl-RS"/>
        </w:rPr>
      </w:pPr>
      <w:r>
        <w:rPr>
          <w:rFonts w:ascii="Arial" w:hAnsi="Arial" w:cs="Arial"/>
          <w:sz w:val="24"/>
          <w:szCs w:val="24"/>
          <w:lang w:val="sr-Cyrl-RS"/>
        </w:rPr>
        <w:lastRenderedPageBreak/>
        <w:t>-</w:t>
      </w:r>
      <w:r w:rsidRPr="00594F18">
        <w:rPr>
          <w:rFonts w:ascii="Arial" w:hAnsi="Arial" w:cs="Arial"/>
          <w:sz w:val="24"/>
          <w:szCs w:val="24"/>
          <w:lang w:val="sr-Cyrl-RS"/>
        </w:rPr>
        <w:t>Безбедносни лист на српском језику, у складу са важећим Законом о хемикалијама и Правилником о садржају безбедносног листа, и Праилником о класификацији, паковању, обележавању и рекламирању хемикалија и одрђеног производа у складу са Глобално хармонизованим системом за класификацију и обележавање УН,</w:t>
      </w:r>
    </w:p>
    <w:p w:rsidR="00C36B9F" w:rsidRDefault="00C36B9F" w:rsidP="00C36B9F">
      <w:pPr>
        <w:pStyle w:val="ListParagraph"/>
        <w:autoSpaceDE w:val="0"/>
        <w:autoSpaceDN w:val="0"/>
        <w:adjustRightInd w:val="0"/>
        <w:spacing w:before="0"/>
        <w:rPr>
          <w:rFonts w:ascii="Arial" w:eastAsia="Times New Roman" w:hAnsi="Arial" w:cs="Arial"/>
          <w:lang w:val="sr-Cyrl-RS"/>
        </w:rPr>
      </w:pPr>
      <w:r>
        <w:rPr>
          <w:rFonts w:cs="Arial"/>
          <w:sz w:val="24"/>
          <w:szCs w:val="24"/>
          <w:lang w:val="sr-Cyrl-RS"/>
        </w:rPr>
        <w:t xml:space="preserve"> -</w:t>
      </w:r>
      <w:r w:rsidRPr="00594F18">
        <w:rPr>
          <w:rFonts w:ascii="Arial" w:hAnsi="Arial" w:cs="Arial"/>
          <w:sz w:val="24"/>
          <w:szCs w:val="24"/>
          <w:lang w:val="sr-Cyrl-RS"/>
        </w:rPr>
        <w:t>Вегарска потврда</w:t>
      </w:r>
      <w:r w:rsidRPr="0061593E">
        <w:rPr>
          <w:rFonts w:ascii="Arial" w:eastAsia="Times New Roman" w:hAnsi="Arial" w:cs="Arial"/>
        </w:rPr>
        <w:t xml:space="preserve"> </w:t>
      </w:r>
    </w:p>
    <w:p w:rsidR="00940183" w:rsidRPr="0061593E" w:rsidRDefault="00940183" w:rsidP="00C36B9F">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940183" w:rsidRPr="0061593E" w:rsidRDefault="00940183" w:rsidP="00940183">
      <w:pPr>
        <w:pStyle w:val="ListParagraph"/>
        <w:autoSpaceDE w:val="0"/>
        <w:autoSpaceDN w:val="0"/>
        <w:adjustRightInd w:val="0"/>
        <w:spacing w:before="0"/>
        <w:rPr>
          <w:rFonts w:ascii="Arial" w:eastAsia="Times New Roman" w:hAnsi="Arial" w:cs="Arial"/>
        </w:rPr>
      </w:pPr>
    </w:p>
    <w:p w:rsidR="00940183" w:rsidRPr="002439DB" w:rsidRDefault="00940183" w:rsidP="002439DB">
      <w:pPr>
        <w:pStyle w:val="ListParagraph"/>
        <w:autoSpaceDE w:val="0"/>
        <w:autoSpaceDN w:val="0"/>
        <w:adjustRightInd w:val="0"/>
        <w:spacing w:before="0"/>
        <w:rPr>
          <w:rFonts w:ascii="Arial" w:eastAsia="Times New Roman" w:hAnsi="Arial" w:cs="Arial"/>
          <w:lang w:val="sr-Cyrl-RS"/>
        </w:rPr>
      </w:pPr>
      <w:proofErr w:type="gramStart"/>
      <w:r w:rsidRPr="0061593E">
        <w:rPr>
          <w:rFonts w:ascii="Arial" w:eastAsia="Times New Roman" w:hAnsi="Arial" w:cs="Arial"/>
        </w:rPr>
        <w:t>Наручилац може вршити квалитативни пријем робе најкасније у року од 8 дана од дана квантитативног пријема.</w:t>
      </w:r>
      <w:proofErr w:type="gramEnd"/>
      <w:r w:rsidRPr="0061593E">
        <w:rPr>
          <w:rFonts w:ascii="Arial" w:eastAsia="Times New Roman" w:hAnsi="Arial" w:cs="Arial"/>
        </w:rPr>
        <w:t xml:space="preserve"> </w:t>
      </w:r>
      <w:proofErr w:type="gramStart"/>
      <w:r w:rsidRPr="0061593E">
        <w:rPr>
          <w:rFonts w:ascii="Arial" w:eastAsia="Times New Roman" w:hAnsi="Arial" w:cs="Arial"/>
        </w:rPr>
        <w:t>У случају да испоручена роба не одговара уговореном квалитету, роба се ставља на располагање Изабраном понуђачу.</w:t>
      </w:r>
      <w:proofErr w:type="gramEnd"/>
      <w:r w:rsidRPr="0061593E">
        <w:rPr>
          <w:rFonts w:ascii="Arial" w:eastAsia="Times New Roman" w:hAnsi="Arial" w:cs="Arial"/>
        </w:rPr>
        <w:t xml:space="preserve"> </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p>
    <w:bookmarkEnd w:id="21"/>
    <w:bookmarkEnd w:id="22"/>
    <w:p w:rsidR="00B625E0" w:rsidRDefault="00B625E0" w:rsidP="00B625E0">
      <w:pPr>
        <w:rPr>
          <w:rFonts w:cs="Arial"/>
          <w:sz w:val="24"/>
          <w:szCs w:val="24"/>
          <w:lang w:val="sr-Cyrl-RS"/>
        </w:rPr>
      </w:pPr>
    </w:p>
    <w:p w:rsidR="00B625E0" w:rsidRDefault="00B625E0" w:rsidP="00B625E0">
      <w:pPr>
        <w:rPr>
          <w:rFonts w:cs="Arial"/>
          <w:sz w:val="24"/>
          <w:szCs w:val="24"/>
          <w:lang w:val="sr-Cyrl-RS"/>
        </w:rPr>
      </w:pPr>
    </w:p>
    <w:p w:rsidR="00B625E0" w:rsidRDefault="00B625E0" w:rsidP="00B625E0">
      <w:pPr>
        <w:rPr>
          <w:rFonts w:cs="Arial"/>
          <w:sz w:val="24"/>
          <w:szCs w:val="24"/>
          <w:lang w:val="sr-Cyrl-RS"/>
        </w:rPr>
      </w:pPr>
    </w:p>
    <w:p w:rsidR="00B625E0" w:rsidRDefault="00B625E0"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147388" w:rsidRDefault="00147388" w:rsidP="00B625E0">
      <w:pPr>
        <w:rPr>
          <w:rFonts w:cs="Arial"/>
          <w:sz w:val="24"/>
          <w:szCs w:val="24"/>
          <w:lang w:val="sr-Cyrl-RS"/>
        </w:rPr>
      </w:pPr>
    </w:p>
    <w:p w:rsidR="008E0AB5" w:rsidRPr="00B625E0" w:rsidRDefault="008E0AB5"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3" w:name="_Toc442559884"/>
      <w:r w:rsidRPr="00F10346">
        <w:lastRenderedPageBreak/>
        <w:t>УСЛОВИ ЗА УЧЕШЋЕ У ПОСТУПКУ ЈАВНЕ НАБАВКЕ ИЗ ЧЛ. 75.</w:t>
      </w:r>
      <w:r w:rsidR="009C4F09">
        <w:t xml:space="preserve"> </w:t>
      </w:r>
      <w:r w:rsidR="00343E9E">
        <w:rPr>
          <w:lang w:val="sr-Cyrl-RS"/>
        </w:rPr>
        <w:t>И 76</w:t>
      </w:r>
      <w:r w:rsidR="00FC08A2">
        <w:t xml:space="preserve">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343E9E" w:rsidRPr="00F10346" w:rsidTr="008112A2">
        <w:trPr>
          <w:jc w:val="center"/>
        </w:trPr>
        <w:tc>
          <w:tcPr>
            <w:tcW w:w="729" w:type="dxa"/>
            <w:vAlign w:val="center"/>
          </w:tcPr>
          <w:p w:rsidR="00343E9E" w:rsidRPr="002164BB" w:rsidRDefault="00343E9E" w:rsidP="00940183">
            <w:pPr>
              <w:jc w:val="center"/>
              <w:rPr>
                <w:rFonts w:cs="Arial"/>
                <w:color w:val="00B0F0"/>
              </w:rPr>
            </w:pPr>
          </w:p>
        </w:tc>
        <w:tc>
          <w:tcPr>
            <w:tcW w:w="8430" w:type="dxa"/>
          </w:tcPr>
          <w:p w:rsidR="00343E9E" w:rsidRPr="002164BB" w:rsidRDefault="00343E9E" w:rsidP="00940183">
            <w:pPr>
              <w:ind w:right="-180"/>
              <w:jc w:val="center"/>
              <w:rPr>
                <w:rFonts w:cs="Arial"/>
                <w:b/>
                <w:lang w:val="sr-Latn-CS" w:eastAsia="sr-Latn-CS"/>
              </w:rPr>
            </w:pPr>
            <w:r w:rsidRPr="002164BB">
              <w:rPr>
                <w:rFonts w:cs="Arial"/>
                <w:b/>
                <w:lang w:val="sr-Latn-CS" w:eastAsia="sr-Latn-CS"/>
              </w:rPr>
              <w:t xml:space="preserve">4.2  ДОДАТНИ УСЛОВИ </w:t>
            </w:r>
          </w:p>
          <w:p w:rsidR="00343E9E" w:rsidRPr="002164BB" w:rsidRDefault="00343E9E" w:rsidP="00940183">
            <w:pPr>
              <w:snapToGrid w:val="0"/>
              <w:jc w:val="center"/>
              <w:rPr>
                <w:rFonts w:cs="Arial"/>
                <w:b/>
                <w:lang w:val="sr-Cyrl-RS" w:eastAsia="sr-Latn-CS"/>
              </w:rPr>
            </w:pPr>
            <w:r w:rsidRPr="002164BB">
              <w:rPr>
                <w:rFonts w:cs="Arial"/>
                <w:b/>
                <w:lang w:val="sr-Latn-CS" w:eastAsia="sr-Latn-CS"/>
              </w:rPr>
              <w:t>ЗА УЧЕШЋЕ У ПОСТУПКУ ЈАВНЕ НАБАВКЕ ИЗ ЧЛАНА 76. ЗАКОНА</w:t>
            </w:r>
          </w:p>
        </w:tc>
      </w:tr>
      <w:tr w:rsidR="002439DB" w:rsidRPr="00F10346" w:rsidTr="008F0315">
        <w:trPr>
          <w:jc w:val="center"/>
        </w:trPr>
        <w:tc>
          <w:tcPr>
            <w:tcW w:w="729" w:type="dxa"/>
          </w:tcPr>
          <w:p w:rsidR="002439DB" w:rsidRPr="00EC5BB4" w:rsidRDefault="00FA613B" w:rsidP="008F0315">
            <w:pPr>
              <w:jc w:val="center"/>
              <w:rPr>
                <w:rFonts w:cs="Arial"/>
                <w:color w:val="00B0F0"/>
                <w:sz w:val="24"/>
                <w:szCs w:val="24"/>
              </w:rPr>
            </w:pPr>
            <w:r>
              <w:rPr>
                <w:rFonts w:cs="Arial"/>
                <w:sz w:val="24"/>
                <w:szCs w:val="24"/>
                <w:lang w:val="sr-Cyrl-RS"/>
              </w:rPr>
              <w:t>5</w:t>
            </w:r>
            <w:r w:rsidR="002439DB" w:rsidRPr="00722196">
              <w:rPr>
                <w:rFonts w:cs="Arial"/>
                <w:sz w:val="24"/>
                <w:szCs w:val="24"/>
              </w:rPr>
              <w:t>.</w:t>
            </w:r>
          </w:p>
        </w:tc>
        <w:tc>
          <w:tcPr>
            <w:tcW w:w="8430" w:type="dxa"/>
          </w:tcPr>
          <w:p w:rsidR="002439DB" w:rsidRPr="00EE01AC" w:rsidRDefault="002439DB" w:rsidP="008F0315">
            <w:pPr>
              <w:autoSpaceDE w:val="0"/>
              <w:autoSpaceDN w:val="0"/>
              <w:adjustRightInd w:val="0"/>
              <w:rPr>
                <w:rFonts w:cs="Arial"/>
                <w:b/>
                <w:sz w:val="24"/>
                <w:szCs w:val="24"/>
                <w:u w:val="single"/>
              </w:rPr>
            </w:pPr>
            <w:r w:rsidRPr="00EE01AC">
              <w:rPr>
                <w:rFonts w:cs="Arial"/>
                <w:b/>
                <w:sz w:val="24"/>
                <w:szCs w:val="24"/>
                <w:u w:val="single"/>
              </w:rPr>
              <w:t>Услов:</w:t>
            </w:r>
          </w:p>
          <w:p w:rsidR="002439DB" w:rsidRPr="00EE01AC" w:rsidRDefault="002439DB" w:rsidP="008F0315">
            <w:pPr>
              <w:autoSpaceDE w:val="0"/>
              <w:autoSpaceDN w:val="0"/>
              <w:adjustRightInd w:val="0"/>
              <w:rPr>
                <w:rFonts w:cs="Arial"/>
                <w:sz w:val="24"/>
                <w:szCs w:val="24"/>
                <w:lang w:val="sr-Cyrl-RS"/>
              </w:rPr>
            </w:pPr>
            <w:r w:rsidRPr="00EE01AC">
              <w:rPr>
                <w:rFonts w:cs="Arial"/>
                <w:sz w:val="24"/>
                <w:szCs w:val="24"/>
              </w:rPr>
              <w:t>Кадровски капацитет</w:t>
            </w:r>
            <w:r w:rsidRPr="00EE01AC">
              <w:rPr>
                <w:rFonts w:cs="Arial"/>
                <w:sz w:val="24"/>
                <w:szCs w:val="24"/>
                <w:lang w:val="sr-Cyrl-RS"/>
              </w:rPr>
              <w:t>:</w:t>
            </w:r>
          </w:p>
          <w:p w:rsidR="002439DB" w:rsidRPr="00EE01AC" w:rsidRDefault="002439DB" w:rsidP="008F0315">
            <w:pPr>
              <w:spacing w:before="0"/>
              <w:rPr>
                <w:rFonts w:cs="Arial"/>
                <w:sz w:val="24"/>
                <w:szCs w:val="24"/>
                <w:lang w:val="sr-Cyrl-RS"/>
              </w:rPr>
            </w:pPr>
            <w:r w:rsidRPr="00EE01AC">
              <w:rPr>
                <w:rFonts w:cs="Arial"/>
                <w:sz w:val="24"/>
                <w:szCs w:val="24"/>
              </w:rPr>
              <w:t xml:space="preserve">Понуђач располаже довољним кадровским капацитетом ако има запослене или </w:t>
            </w:r>
            <w:r w:rsidRPr="00EE01AC">
              <w:rPr>
                <w:rFonts w:cs="Arial"/>
                <w:sz w:val="24"/>
                <w:szCs w:val="24"/>
                <w:lang w:val="sr-Cyrl-CS"/>
              </w:rPr>
              <w:t xml:space="preserve">радно ангажоване, </w:t>
            </w:r>
            <w:r w:rsidRPr="00EE01AC">
              <w:rPr>
                <w:rFonts w:cs="Arial"/>
                <w:sz w:val="24"/>
                <w:szCs w:val="24"/>
              </w:rPr>
              <w:t>по основу другог облика ангажовања ван радног односа, предвиђеног члановима 197-202</w:t>
            </w:r>
            <w:r w:rsidRPr="00EE01AC">
              <w:rPr>
                <w:rFonts w:cs="Arial"/>
                <w:sz w:val="24"/>
                <w:szCs w:val="24"/>
                <w:lang w:val="sr-Cyrl-RS"/>
              </w:rPr>
              <w:t>.</w:t>
            </w:r>
            <w:r w:rsidRPr="00EE01AC">
              <w:rPr>
                <w:rFonts w:cs="Arial"/>
                <w:sz w:val="24"/>
                <w:szCs w:val="24"/>
              </w:rPr>
              <w:t xml:space="preserve"> Закона о раду</w:t>
            </w:r>
            <w:r w:rsidRPr="00EE01AC">
              <w:rPr>
                <w:rFonts w:cs="Arial"/>
                <w:sz w:val="24"/>
                <w:szCs w:val="24"/>
                <w:lang w:val="sr-Cyrl-RS"/>
              </w:rPr>
              <w:t>,</w:t>
            </w:r>
          </w:p>
          <w:p w:rsidR="002439DB" w:rsidRPr="002B15C7" w:rsidRDefault="002439DB" w:rsidP="008F0315">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Pr="002B15C7">
              <w:rPr>
                <w:rFonts w:cs="Arial"/>
                <w:sz w:val="24"/>
                <w:szCs w:val="24"/>
              </w:rPr>
              <w:t>1 извршиоца</w:t>
            </w:r>
            <w:r w:rsidRPr="00EE01AC">
              <w:rPr>
                <w:rFonts w:cs="Arial"/>
                <w:sz w:val="24"/>
                <w:szCs w:val="24"/>
              </w:rPr>
              <w:t xml:space="preserve"> </w:t>
            </w:r>
            <w:r w:rsidRPr="002B15C7">
              <w:rPr>
                <w:sz w:val="24"/>
                <w:szCs w:val="24"/>
                <w:lang w:val="sr-Cyrl-CS"/>
              </w:rPr>
              <w:t xml:space="preserve">са </w:t>
            </w:r>
            <w:r w:rsidRPr="002B15C7">
              <w:rPr>
                <w:sz w:val="24"/>
                <w:szCs w:val="24"/>
              </w:rPr>
              <w:t xml:space="preserve">VII </w:t>
            </w:r>
            <w:r w:rsidRPr="002B15C7">
              <w:rPr>
                <w:sz w:val="24"/>
                <w:szCs w:val="24"/>
                <w:lang w:val="sr-Cyrl-CS"/>
              </w:rPr>
              <w:t>степеном стручне спреме хемијско-технолошке струке</w:t>
            </w:r>
            <w:r w:rsidRPr="002B15C7">
              <w:rPr>
                <w:sz w:val="24"/>
                <w:szCs w:val="24"/>
              </w:rPr>
              <w:t xml:space="preserve"> </w:t>
            </w:r>
            <w:r>
              <w:rPr>
                <w:sz w:val="24"/>
                <w:szCs w:val="24"/>
                <w:lang w:val="sr-Cyrl-RS"/>
              </w:rPr>
              <w:t>.</w:t>
            </w:r>
          </w:p>
          <w:p w:rsidR="002439DB" w:rsidRPr="00EE01AC" w:rsidRDefault="002439DB" w:rsidP="008F0315">
            <w:pPr>
              <w:autoSpaceDE w:val="0"/>
              <w:autoSpaceDN w:val="0"/>
              <w:adjustRightInd w:val="0"/>
              <w:rPr>
                <w:rFonts w:cs="Arial"/>
                <w:b/>
                <w:sz w:val="24"/>
                <w:szCs w:val="24"/>
                <w:u w:val="single"/>
              </w:rPr>
            </w:pPr>
            <w:r w:rsidRPr="00EE01AC">
              <w:rPr>
                <w:rFonts w:cs="Arial"/>
                <w:b/>
                <w:sz w:val="24"/>
                <w:szCs w:val="24"/>
                <w:u w:val="single"/>
              </w:rPr>
              <w:t xml:space="preserve">Доказ: </w:t>
            </w:r>
          </w:p>
          <w:p w:rsidR="002439DB" w:rsidRPr="00AB71EF" w:rsidRDefault="002439DB" w:rsidP="00AB71EF">
            <w:pPr>
              <w:numPr>
                <w:ilvl w:val="0"/>
                <w:numId w:val="45"/>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439DB" w:rsidRPr="002C519E" w:rsidRDefault="002439DB" w:rsidP="002439DB">
            <w:pPr>
              <w:numPr>
                <w:ilvl w:val="0"/>
                <w:numId w:val="45"/>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rsidR="002C519E" w:rsidRDefault="002C519E" w:rsidP="002C519E">
            <w:pPr>
              <w:autoSpaceDE w:val="0"/>
              <w:autoSpaceDN w:val="0"/>
              <w:adjustRightInd w:val="0"/>
              <w:spacing w:before="0"/>
              <w:rPr>
                <w:rFonts w:cs="Arial"/>
                <w:sz w:val="24"/>
                <w:szCs w:val="24"/>
                <w:lang w:val="sr-Cyrl-RS"/>
              </w:rPr>
            </w:pPr>
            <w:r w:rsidRPr="002C519E">
              <w:rPr>
                <w:rFonts w:cs="Arial"/>
                <w:sz w:val="24"/>
                <w:szCs w:val="24"/>
              </w:rPr>
              <w:t>Напомена:</w:t>
            </w:r>
          </w:p>
          <w:p w:rsidR="00485AA6" w:rsidRPr="00485AA6" w:rsidRDefault="00485AA6" w:rsidP="002C519E">
            <w:pPr>
              <w:autoSpaceDE w:val="0"/>
              <w:autoSpaceDN w:val="0"/>
              <w:adjustRightInd w:val="0"/>
              <w:spacing w:before="0"/>
              <w:rPr>
                <w:rFonts w:cs="Arial"/>
                <w:b/>
                <w:sz w:val="24"/>
                <w:szCs w:val="24"/>
                <w:lang w:val="sr-Cyrl-RS"/>
              </w:rPr>
            </w:pPr>
            <w:r w:rsidRPr="00485AA6">
              <w:rPr>
                <w:rFonts w:cs="Arial"/>
                <w:b/>
                <w:sz w:val="24"/>
                <w:szCs w:val="24"/>
                <w:lang w:val="sr-Cyrl-RS"/>
              </w:rPr>
              <w:t xml:space="preserve">-Извршилац са </w:t>
            </w:r>
            <w:r w:rsidRPr="00485AA6">
              <w:rPr>
                <w:b/>
                <w:sz w:val="24"/>
                <w:szCs w:val="24"/>
              </w:rPr>
              <w:t xml:space="preserve">VII </w:t>
            </w:r>
            <w:r w:rsidRPr="00485AA6">
              <w:rPr>
                <w:b/>
                <w:sz w:val="24"/>
                <w:szCs w:val="24"/>
                <w:lang w:val="sr-Cyrl-CS"/>
              </w:rPr>
              <w:t>степеном стручне спреме хемијско-технолошке струке је неопходан ради евентуалних рекламација у погледу % суве материје и консултација обзиром да се ради о опасној хемикалији.</w:t>
            </w:r>
          </w:p>
          <w:p w:rsidR="002C519E" w:rsidRPr="002C519E" w:rsidRDefault="002C519E" w:rsidP="002C519E">
            <w:pPr>
              <w:autoSpaceDE w:val="0"/>
              <w:autoSpaceDN w:val="0"/>
              <w:adjustRightInd w:val="0"/>
              <w:spacing w:before="0"/>
              <w:rPr>
                <w:rFonts w:cs="Arial"/>
                <w:sz w:val="24"/>
                <w:szCs w:val="24"/>
              </w:rPr>
            </w:pPr>
            <w:r w:rsidRPr="002C519E">
              <w:rPr>
                <w:rFonts w:cs="Arial"/>
                <w:sz w:val="24"/>
                <w:szCs w:val="24"/>
              </w:rPr>
              <w:t></w:t>
            </w:r>
            <w:r w:rsidRPr="002C519E">
              <w:rPr>
                <w:rFonts w:cs="Arial"/>
                <w:sz w:val="24"/>
                <w:szCs w:val="24"/>
              </w:rPr>
              <w:tab/>
              <w:t xml:space="preserve">У случају да понуду подноси група понуђача, наведене доказе за </w:t>
            </w:r>
            <w:r w:rsidR="00D950E8">
              <w:rPr>
                <w:rFonts w:cs="Arial"/>
                <w:sz w:val="24"/>
                <w:szCs w:val="24"/>
                <w:lang w:val="sr-Cyrl-RS"/>
              </w:rPr>
              <w:t>кадровски</w:t>
            </w:r>
            <w:r w:rsidRPr="002C519E">
              <w:rPr>
                <w:rFonts w:cs="Arial"/>
                <w:sz w:val="24"/>
                <w:szCs w:val="24"/>
              </w:rPr>
              <w:t xml:space="preserve"> капацитет, доставити за оног члана групе који испуњава тражени услов (довољно је да 1 члан групе достави тражене доказе), а уколико више њих заједно испуњавају услов за </w:t>
            </w:r>
            <w:r w:rsidR="00677347">
              <w:rPr>
                <w:rFonts w:cs="Arial"/>
                <w:sz w:val="24"/>
                <w:szCs w:val="24"/>
                <w:lang w:val="sr-Cyrl-RS"/>
              </w:rPr>
              <w:t>кадровски</w:t>
            </w:r>
            <w:r w:rsidRPr="002C519E">
              <w:rPr>
                <w:rFonts w:cs="Arial"/>
                <w:sz w:val="24"/>
                <w:szCs w:val="24"/>
              </w:rPr>
              <w:t xml:space="preserve"> капацитет- овај доказ доставити за те чланове.</w:t>
            </w:r>
          </w:p>
          <w:p w:rsidR="002C519E" w:rsidRPr="002C0340" w:rsidRDefault="002C519E" w:rsidP="002C519E">
            <w:pPr>
              <w:autoSpaceDE w:val="0"/>
              <w:autoSpaceDN w:val="0"/>
              <w:adjustRightInd w:val="0"/>
              <w:spacing w:before="0"/>
              <w:rPr>
                <w:rFonts w:cs="Arial"/>
                <w:sz w:val="24"/>
                <w:szCs w:val="24"/>
              </w:rPr>
            </w:pPr>
            <w:r w:rsidRPr="002C519E">
              <w:rPr>
                <w:rFonts w:cs="Arial"/>
                <w:sz w:val="24"/>
                <w:szCs w:val="24"/>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6E71" w:rsidRPr="00F10346" w:rsidTr="008F0315">
        <w:trPr>
          <w:jc w:val="center"/>
        </w:trPr>
        <w:tc>
          <w:tcPr>
            <w:tcW w:w="729" w:type="dxa"/>
          </w:tcPr>
          <w:p w:rsidR="00176E71" w:rsidRPr="00722196" w:rsidRDefault="005B7AC5" w:rsidP="00A90546">
            <w:pPr>
              <w:jc w:val="center"/>
              <w:rPr>
                <w:rFonts w:cs="Arial"/>
                <w:sz w:val="24"/>
                <w:szCs w:val="24"/>
                <w:lang w:val="sr-Cyrl-RS"/>
              </w:rPr>
            </w:pPr>
            <w:r>
              <w:rPr>
                <w:rFonts w:cs="Arial"/>
                <w:sz w:val="24"/>
                <w:szCs w:val="24"/>
                <w:lang w:val="sr-Cyrl-RS"/>
              </w:rPr>
              <w:t>6</w:t>
            </w:r>
            <w:r w:rsidR="00176E71">
              <w:rPr>
                <w:rFonts w:cs="Arial"/>
                <w:sz w:val="24"/>
                <w:szCs w:val="24"/>
                <w:lang w:val="sr-Cyrl-RS"/>
              </w:rPr>
              <w:t>.</w:t>
            </w:r>
          </w:p>
        </w:tc>
        <w:tc>
          <w:tcPr>
            <w:tcW w:w="8430" w:type="dxa"/>
          </w:tcPr>
          <w:p w:rsidR="00176E71" w:rsidRPr="00E968F5" w:rsidRDefault="00176E71" w:rsidP="00A90546">
            <w:pPr>
              <w:autoSpaceDE w:val="0"/>
              <w:autoSpaceDN w:val="0"/>
              <w:adjustRightInd w:val="0"/>
              <w:spacing w:before="0"/>
              <w:rPr>
                <w:rFonts w:cs="Arial"/>
                <w:b/>
                <w:sz w:val="24"/>
                <w:szCs w:val="24"/>
                <w:lang w:val="sr-Cyrl-RS"/>
              </w:rPr>
            </w:pPr>
            <w:r w:rsidRPr="00E968F5">
              <w:rPr>
                <w:rFonts w:cs="Arial"/>
                <w:b/>
                <w:sz w:val="24"/>
                <w:szCs w:val="24"/>
                <w:lang w:val="sr-Cyrl-RS"/>
              </w:rPr>
              <w:t xml:space="preserve">Технички </w:t>
            </w:r>
            <w:r w:rsidRPr="00E968F5">
              <w:rPr>
                <w:rFonts w:cs="Arial"/>
                <w:b/>
                <w:sz w:val="24"/>
                <w:szCs w:val="24"/>
              </w:rPr>
              <w:t xml:space="preserve"> капацитет</w:t>
            </w:r>
          </w:p>
          <w:p w:rsidR="00176E71" w:rsidRPr="00EE01AC" w:rsidRDefault="00176E71" w:rsidP="00A90546">
            <w:pPr>
              <w:autoSpaceDE w:val="0"/>
              <w:autoSpaceDN w:val="0"/>
              <w:adjustRightInd w:val="0"/>
              <w:rPr>
                <w:rFonts w:cs="Arial"/>
                <w:b/>
                <w:sz w:val="24"/>
                <w:szCs w:val="24"/>
                <w:u w:val="single"/>
              </w:rPr>
            </w:pPr>
            <w:r>
              <w:rPr>
                <w:rFonts w:cs="Arial"/>
                <w:b/>
                <w:sz w:val="24"/>
                <w:szCs w:val="24"/>
                <w:u w:val="single"/>
              </w:rPr>
              <w:t>Услов</w:t>
            </w:r>
          </w:p>
          <w:p w:rsidR="00176E71" w:rsidRDefault="00176E71" w:rsidP="00A90546">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ом ако:  </w:t>
            </w:r>
          </w:p>
          <w:p w:rsidR="00176E71" w:rsidRPr="00FA613B" w:rsidRDefault="00176E71" w:rsidP="00176E71">
            <w:pPr>
              <w:pStyle w:val="Default"/>
              <w:widowControl/>
              <w:numPr>
                <w:ilvl w:val="0"/>
                <w:numId w:val="47"/>
              </w:numPr>
              <w:spacing w:before="0"/>
              <w:ind w:left="718" w:hanging="426"/>
              <w:rPr>
                <w:rFonts w:ascii="Arial" w:hAnsi="Arial" w:cs="Arial"/>
              </w:rPr>
            </w:pPr>
            <w:r w:rsidRPr="0030293B">
              <w:rPr>
                <w:rFonts w:ascii="Arial" w:hAnsi="Arial" w:cs="Arial"/>
                <w:lang w:val="sr-Cyrl-CS"/>
              </w:rPr>
              <w:lastRenderedPageBreak/>
              <w:t xml:space="preserve">минимум </w:t>
            </w:r>
            <w:r w:rsidR="00AB71EF">
              <w:rPr>
                <w:rFonts w:ascii="Arial" w:hAnsi="Arial" w:cs="Arial"/>
                <w:lang w:val="sr-Cyrl-CS"/>
              </w:rPr>
              <w:t xml:space="preserve"> има </w:t>
            </w:r>
            <w:r>
              <w:rPr>
                <w:rFonts w:ascii="Arial" w:hAnsi="Arial" w:cs="Arial"/>
                <w:lang w:val="sr-Cyrl-CS"/>
              </w:rPr>
              <w:t>две</w:t>
            </w:r>
            <w:r w:rsidRPr="0030293B">
              <w:rPr>
                <w:rFonts w:ascii="Arial" w:hAnsi="Arial" w:cs="Arial"/>
                <w:lang w:val="sr-Cyrl-CS"/>
              </w:rPr>
              <w:t xml:space="preserve"> одгов</w:t>
            </w:r>
            <w:r>
              <w:rPr>
                <w:rFonts w:ascii="Arial" w:hAnsi="Arial" w:cs="Arial"/>
                <w:lang w:val="sr-Cyrl-CS"/>
              </w:rPr>
              <w:t>арајуће ауто-цистерне за превоз.</w:t>
            </w:r>
          </w:p>
          <w:p w:rsidR="00176E71" w:rsidRPr="00486FAB" w:rsidRDefault="00176E71" w:rsidP="00A90546">
            <w:pPr>
              <w:rPr>
                <w:rFonts w:cs="Arial"/>
                <w:sz w:val="24"/>
                <w:szCs w:val="24"/>
                <w:lang w:val="sr-Cyrl-CS"/>
              </w:rPr>
            </w:pPr>
            <w:r>
              <w:rPr>
                <w:rFonts w:cs="Arial"/>
                <w:b/>
                <w:sz w:val="24"/>
                <w:szCs w:val="24"/>
                <w:u w:val="single"/>
              </w:rPr>
              <w:t>Доказ</w:t>
            </w:r>
            <w:r w:rsidRPr="00486FAB">
              <w:rPr>
                <w:rFonts w:cs="Arial"/>
                <w:b/>
                <w:sz w:val="24"/>
                <w:szCs w:val="24"/>
                <w:u w:val="single"/>
              </w:rPr>
              <w:t xml:space="preserve"> </w:t>
            </w:r>
          </w:p>
          <w:p w:rsidR="00176E71" w:rsidRPr="00FA613B" w:rsidRDefault="00176E71" w:rsidP="00176E71">
            <w:pPr>
              <w:numPr>
                <w:ilvl w:val="0"/>
                <w:numId w:val="47"/>
              </w:numPr>
              <w:ind w:left="718" w:hanging="426"/>
              <w:rPr>
                <w:rFonts w:cs="Arial"/>
                <w:sz w:val="24"/>
                <w:szCs w:val="24"/>
                <w:lang w:val="sr-Cyrl-CS"/>
              </w:rPr>
            </w:pPr>
            <w:r>
              <w:rPr>
                <w:rFonts w:cs="Arial"/>
                <w:sz w:val="24"/>
                <w:szCs w:val="24"/>
                <w:lang w:val="sr-Cyrl-RS"/>
              </w:rPr>
              <w:t>Извод</w:t>
            </w:r>
            <w:r w:rsidR="00FA613B">
              <w:rPr>
                <w:rFonts w:cs="Arial"/>
                <w:sz w:val="24"/>
                <w:szCs w:val="24"/>
                <w:lang w:val="sr-Cyrl-RS"/>
              </w:rPr>
              <w:t>е</w:t>
            </w:r>
            <w:r>
              <w:rPr>
                <w:rFonts w:cs="Arial"/>
                <w:sz w:val="24"/>
                <w:szCs w:val="24"/>
                <w:lang w:val="sr-Cyrl-RS"/>
              </w:rPr>
              <w:t xml:space="preserve"> из читача саобраћајне дозволе</w:t>
            </w:r>
            <w:r w:rsidRPr="00673476">
              <w:rPr>
                <w:rFonts w:cs="Arial"/>
                <w:sz w:val="24"/>
                <w:szCs w:val="24"/>
                <w:lang w:val="sr-Cyrl-CS"/>
              </w:rPr>
              <w:t>, које  гласе на Понуђача (доставља се извод– читач саобраћајних дозвола) са важећим А</w:t>
            </w:r>
            <w:r w:rsidRPr="00673476">
              <w:rPr>
                <w:rFonts w:cs="Arial"/>
                <w:sz w:val="24"/>
                <w:szCs w:val="24"/>
                <w:lang w:val="sr-Latn-CS"/>
              </w:rPr>
              <w:t>DR</w:t>
            </w:r>
            <w:r w:rsidRPr="00673476">
              <w:rPr>
                <w:rFonts w:cs="Arial"/>
                <w:sz w:val="24"/>
                <w:szCs w:val="24"/>
                <w:lang w:val="sr-Cyrl-CS"/>
              </w:rPr>
              <w:t xml:space="preserve"> за свако вучно и прикључно возило или </w:t>
            </w:r>
            <w:r w:rsidRPr="00673476">
              <w:rPr>
                <w:rFonts w:cs="Arial"/>
                <w:bCs/>
                <w:sz w:val="24"/>
                <w:szCs w:val="24"/>
                <w:lang w:val="sr-Cyrl-CS"/>
              </w:rPr>
              <w:t>уговор о</w:t>
            </w:r>
            <w:r w:rsidR="002C519E">
              <w:rPr>
                <w:rFonts w:cs="Arial"/>
                <w:bCs/>
                <w:sz w:val="24"/>
                <w:szCs w:val="24"/>
                <w:lang w:val="sr-Cyrl-CS"/>
              </w:rPr>
              <w:t xml:space="preserve"> закупу или  уговор о  лизингу</w:t>
            </w:r>
          </w:p>
          <w:p w:rsidR="002C519E" w:rsidRDefault="002C519E" w:rsidP="002C519E">
            <w:pPr>
              <w:spacing w:before="0"/>
              <w:rPr>
                <w:rFonts w:cs="Arial"/>
                <w:b/>
                <w:u w:val="single"/>
                <w:lang w:val="sr-Cyrl-RS"/>
              </w:rPr>
            </w:pPr>
            <w:r w:rsidRPr="00BA007F">
              <w:rPr>
                <w:rFonts w:cs="Arial"/>
                <w:b/>
                <w:u w:val="single"/>
              </w:rPr>
              <w:t>Напомена:</w:t>
            </w:r>
          </w:p>
          <w:p w:rsidR="00485AA6" w:rsidRPr="00485AA6" w:rsidRDefault="00485AA6" w:rsidP="002C519E">
            <w:pPr>
              <w:spacing w:before="0"/>
              <w:rPr>
                <w:rFonts w:cs="Arial"/>
                <w:lang w:val="sr-Cyrl-RS"/>
              </w:rPr>
            </w:pPr>
            <w:r w:rsidRPr="00485AA6">
              <w:rPr>
                <w:rFonts w:cs="Arial"/>
                <w:b/>
                <w:lang w:val="sr-Cyrl-RS"/>
              </w:rPr>
              <w:t>-испорука се врши на све локације Огранка ТЕНТ те су неопходне две цистерне у случају потребе да се истовремено врши испорука на две локације</w:t>
            </w:r>
            <w:r>
              <w:rPr>
                <w:rFonts w:cs="Arial"/>
                <w:lang w:val="sr-Cyrl-RS"/>
              </w:rPr>
              <w:t>.</w:t>
            </w:r>
          </w:p>
          <w:p w:rsidR="002C519E" w:rsidRPr="00BA007F" w:rsidRDefault="002C519E" w:rsidP="002C519E">
            <w:pPr>
              <w:pStyle w:val="ListParagraph"/>
              <w:numPr>
                <w:ilvl w:val="0"/>
                <w:numId w:val="27"/>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 xml:space="preserve">е за </w:t>
            </w:r>
            <w:r w:rsidR="00D950E8">
              <w:rPr>
                <w:rFonts w:ascii="Arial" w:hAnsi="Arial" w:cs="Arial"/>
                <w:lang w:val="sr-Cyrl-RS"/>
              </w:rPr>
              <w:t>технички</w:t>
            </w:r>
            <w:r w:rsidRPr="00BA007F">
              <w:rPr>
                <w:rFonts w:ascii="Arial" w:hAnsi="Arial" w:cs="Arial"/>
                <w:lang w:val="sr-Cyrl-RS"/>
              </w:rPr>
              <w:t xml:space="preserve">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 xml:space="preserve">за </w:t>
            </w:r>
            <w:r w:rsidR="00677347">
              <w:rPr>
                <w:rFonts w:ascii="Arial" w:hAnsi="Arial" w:cs="Arial"/>
                <w:lang w:val="sr-Cyrl-RS"/>
              </w:rPr>
              <w:t>технички</w:t>
            </w:r>
            <w:r w:rsidRPr="00BA007F">
              <w:rPr>
                <w:rFonts w:ascii="Arial" w:hAnsi="Arial" w:cs="Arial"/>
                <w:lang w:val="sr-Cyrl-RS"/>
              </w:rPr>
              <w:t xml:space="preserve"> капацитет</w:t>
            </w:r>
            <w:r w:rsidRPr="00BA007F">
              <w:rPr>
                <w:rFonts w:ascii="Arial" w:hAnsi="Arial" w:cs="Arial"/>
              </w:rPr>
              <w:t>- овај доказ доставити за те чланове.</w:t>
            </w:r>
          </w:p>
          <w:p w:rsidR="002C519E" w:rsidRDefault="002C519E" w:rsidP="002C519E">
            <w:pPr>
              <w:ind w:left="718"/>
              <w:rPr>
                <w:rFonts w:cs="Arial"/>
                <w:sz w:val="24"/>
                <w:szCs w:val="24"/>
                <w:lang w:val="sr-Cyrl-CS"/>
              </w:rPr>
            </w:pPr>
            <w:r w:rsidRPr="00BA007F">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176E71" w:rsidRPr="00E968F5" w:rsidRDefault="00176E71" w:rsidP="00AB71EF">
            <w:pPr>
              <w:spacing w:before="0"/>
              <w:ind w:left="748"/>
              <w:contextualSpacing/>
              <w:rPr>
                <w:lang w:val="sr-Cyrl-CS"/>
              </w:rPr>
            </w:pPr>
            <w:r w:rsidRPr="006F24C1">
              <w:rPr>
                <w:sz w:val="24"/>
                <w:lang w:val="sr-Cyrl-CS"/>
              </w:rPr>
              <w:t xml:space="preserve"> </w:t>
            </w:r>
          </w:p>
        </w:tc>
      </w:tr>
    </w:tbl>
    <w:p w:rsidR="00024756" w:rsidRDefault="00024756" w:rsidP="00B13CD3">
      <w:pPr>
        <w:spacing w:before="0"/>
        <w:rPr>
          <w:rFonts w:cs="Arial"/>
          <w:lang w:eastAsia="zh-CN"/>
        </w:rPr>
      </w:pPr>
    </w:p>
    <w:p w:rsidR="00024756" w:rsidRPr="00AB71EF" w:rsidRDefault="00024756" w:rsidP="00B13CD3">
      <w:pPr>
        <w:spacing w:before="0"/>
        <w:rPr>
          <w:rFonts w:cs="Arial"/>
          <w:lang w:val="sr-Cyrl-RS" w:eastAsia="zh-CN"/>
        </w:rPr>
      </w:pPr>
    </w:p>
    <w:p w:rsidR="00343E9E" w:rsidRPr="00343E9E" w:rsidRDefault="00343E9E" w:rsidP="00343E9E">
      <w:pPr>
        <w:spacing w:before="0"/>
        <w:rPr>
          <w:rFonts w:cs="Arial"/>
          <w:lang w:eastAsia="zh-CN"/>
        </w:rPr>
      </w:pPr>
      <w:proofErr w:type="gramStart"/>
      <w:r w:rsidRPr="00343E9E">
        <w:rPr>
          <w:rFonts w:cs="Arial"/>
          <w:lang w:eastAsia="zh-CN"/>
        </w:rPr>
        <w:t xml:space="preserve">Понуда понуђача који не докаже да испуњава наведене обавезне и </w:t>
      </w:r>
      <w:r w:rsidR="002439DB">
        <w:rPr>
          <w:rFonts w:cs="Arial"/>
          <w:lang w:eastAsia="zh-CN"/>
        </w:rPr>
        <w:t>додатне услове из тачака 1.</w:t>
      </w:r>
      <w:proofErr w:type="gramEnd"/>
      <w:r w:rsidR="002439DB">
        <w:rPr>
          <w:rFonts w:cs="Arial"/>
          <w:lang w:eastAsia="zh-CN"/>
        </w:rPr>
        <w:t xml:space="preserve"> </w:t>
      </w:r>
      <w:proofErr w:type="gramStart"/>
      <w:r w:rsidR="002439DB">
        <w:rPr>
          <w:rFonts w:cs="Arial"/>
          <w:lang w:eastAsia="zh-CN"/>
        </w:rPr>
        <w:t>до</w:t>
      </w:r>
      <w:proofErr w:type="gramEnd"/>
      <w:r w:rsidR="002439DB">
        <w:rPr>
          <w:rFonts w:cs="Arial"/>
          <w:lang w:eastAsia="zh-CN"/>
        </w:rPr>
        <w:t xml:space="preserve"> </w:t>
      </w:r>
      <w:r w:rsidR="00485AA6">
        <w:rPr>
          <w:rFonts w:cs="Arial"/>
          <w:lang w:val="sr-Cyrl-RS" w:eastAsia="zh-CN"/>
        </w:rPr>
        <w:t>6</w:t>
      </w:r>
      <w:r w:rsidRPr="00343E9E">
        <w:rPr>
          <w:rFonts w:cs="Arial"/>
          <w:lang w:eastAsia="zh-CN"/>
        </w:rPr>
        <w:t xml:space="preserve">. </w:t>
      </w:r>
      <w:proofErr w:type="gramStart"/>
      <w:r w:rsidRPr="00343E9E">
        <w:rPr>
          <w:rFonts w:cs="Arial"/>
          <w:lang w:eastAsia="zh-CN"/>
        </w:rPr>
        <w:t>овог</w:t>
      </w:r>
      <w:proofErr w:type="gramEnd"/>
      <w:r w:rsidRPr="00343E9E">
        <w:rPr>
          <w:rFonts w:cs="Arial"/>
          <w:lang w:eastAsia="zh-CN"/>
        </w:rPr>
        <w:t xml:space="preserve"> обрасца, биће одбијена као неприхватљива.</w:t>
      </w:r>
    </w:p>
    <w:p w:rsidR="00343E9E" w:rsidRPr="00343E9E" w:rsidRDefault="00343E9E" w:rsidP="00343E9E">
      <w:pPr>
        <w:spacing w:before="0"/>
        <w:rPr>
          <w:rFonts w:cs="Arial"/>
          <w:lang w:eastAsia="zh-CN"/>
        </w:rPr>
      </w:pPr>
      <w:r w:rsidRPr="00343E9E">
        <w:rPr>
          <w:rFonts w:cs="Arial"/>
          <w:lang w:eastAsia="zh-CN"/>
        </w:rPr>
        <w:t xml:space="preserve">1. Сваки подизвођач мора да испуњава услове из члана 75.став 1. </w:t>
      </w:r>
      <w:proofErr w:type="gramStart"/>
      <w:r w:rsidRPr="00343E9E">
        <w:rPr>
          <w:rFonts w:cs="Arial"/>
          <w:lang w:eastAsia="zh-CN"/>
        </w:rPr>
        <w:t>тачка</w:t>
      </w:r>
      <w:proofErr w:type="gramEnd"/>
      <w:r w:rsidRPr="00343E9E">
        <w:rPr>
          <w:rFonts w:cs="Arial"/>
          <w:lang w:eastAsia="zh-CN"/>
        </w:rPr>
        <w:t xml:space="preserve"> 1), 2) и 4) и члана 75. </w:t>
      </w:r>
      <w:proofErr w:type="gramStart"/>
      <w:r w:rsidRPr="00343E9E">
        <w:rPr>
          <w:rFonts w:cs="Arial"/>
          <w:lang w:eastAsia="zh-CN"/>
        </w:rPr>
        <w:t>став</w:t>
      </w:r>
      <w:proofErr w:type="gramEnd"/>
      <w:r w:rsidRPr="00343E9E">
        <w:rPr>
          <w:rFonts w:cs="Arial"/>
          <w:lang w:eastAsia="zh-CN"/>
        </w:rPr>
        <w:t xml:space="preserve"> 2. </w:t>
      </w:r>
      <w:proofErr w:type="gramStart"/>
      <w:r w:rsidRPr="00343E9E">
        <w:rPr>
          <w:rFonts w:cs="Arial"/>
          <w:lang w:eastAsia="zh-CN"/>
        </w:rPr>
        <w:t>Закона, што доказује достављањем доказа наведених у овом одељку.</w:t>
      </w:r>
      <w:proofErr w:type="gramEnd"/>
      <w:r w:rsidRPr="00343E9E">
        <w:rPr>
          <w:rFonts w:cs="Arial"/>
          <w:lang w:eastAsia="zh-CN"/>
        </w:rPr>
        <w:t xml:space="preserve"> </w:t>
      </w:r>
      <w:proofErr w:type="gramStart"/>
      <w:r w:rsidRPr="00343E9E">
        <w:rPr>
          <w:rFonts w:cs="Arial"/>
          <w:lang w:eastAsia="zh-CN"/>
        </w:rPr>
        <w:t>Услове у вези са капацитетима из члана 76.Закона, понуђач испуњава самостално без обзира на ангажовање подизвођача.</w:t>
      </w:r>
      <w:proofErr w:type="gramEnd"/>
    </w:p>
    <w:p w:rsidR="00343E9E" w:rsidRPr="00343E9E" w:rsidRDefault="00343E9E" w:rsidP="00343E9E">
      <w:pPr>
        <w:spacing w:before="0"/>
        <w:rPr>
          <w:rFonts w:cs="Arial"/>
          <w:lang w:eastAsia="zh-CN"/>
        </w:rPr>
      </w:pPr>
      <w:r w:rsidRPr="00343E9E">
        <w:rPr>
          <w:rFonts w:cs="Arial"/>
          <w:lang w:eastAsia="zh-CN"/>
        </w:rPr>
        <w:t xml:space="preserve">2. Сваки понуђач из групе </w:t>
      </w:r>
      <w:proofErr w:type="gramStart"/>
      <w:r w:rsidRPr="00343E9E">
        <w:rPr>
          <w:rFonts w:cs="Arial"/>
          <w:lang w:eastAsia="zh-CN"/>
        </w:rPr>
        <w:t>понуђача  која</w:t>
      </w:r>
      <w:proofErr w:type="gramEnd"/>
      <w:r w:rsidRPr="00343E9E">
        <w:rPr>
          <w:rFonts w:cs="Arial"/>
          <w:lang w:eastAsia="zh-CN"/>
        </w:rPr>
        <w:t xml:space="preserve"> подноси заједничку понуду мора да испуњава услове из члана 75. </w:t>
      </w:r>
      <w:proofErr w:type="gramStart"/>
      <w:r w:rsidRPr="00343E9E">
        <w:rPr>
          <w:rFonts w:cs="Arial"/>
          <w:lang w:eastAsia="zh-CN"/>
        </w:rPr>
        <w:t>став</w:t>
      </w:r>
      <w:proofErr w:type="gramEnd"/>
      <w:r w:rsidRPr="00343E9E">
        <w:rPr>
          <w:rFonts w:cs="Arial"/>
          <w:lang w:eastAsia="zh-CN"/>
        </w:rPr>
        <w:t xml:space="preserve"> 1. </w:t>
      </w:r>
      <w:proofErr w:type="gramStart"/>
      <w:r w:rsidRPr="00343E9E">
        <w:rPr>
          <w:rFonts w:cs="Arial"/>
          <w:lang w:eastAsia="zh-CN"/>
        </w:rPr>
        <w:t>тачка</w:t>
      </w:r>
      <w:proofErr w:type="gramEnd"/>
      <w:r w:rsidRPr="00343E9E">
        <w:rPr>
          <w:rFonts w:cs="Arial"/>
          <w:lang w:eastAsia="zh-CN"/>
        </w:rPr>
        <w:t xml:space="preserve"> 1), 2) и 4) и члана 75. </w:t>
      </w:r>
      <w:proofErr w:type="gramStart"/>
      <w:r w:rsidRPr="00343E9E">
        <w:rPr>
          <w:rFonts w:cs="Arial"/>
          <w:lang w:eastAsia="zh-CN"/>
        </w:rPr>
        <w:t>став</w:t>
      </w:r>
      <w:proofErr w:type="gramEnd"/>
      <w:r w:rsidRPr="00343E9E">
        <w:rPr>
          <w:rFonts w:cs="Arial"/>
          <w:lang w:eastAsia="zh-CN"/>
        </w:rPr>
        <w:t xml:space="preserve"> 2. </w:t>
      </w:r>
      <w:proofErr w:type="gramStart"/>
      <w:r w:rsidRPr="00343E9E">
        <w:rPr>
          <w:rFonts w:cs="Arial"/>
          <w:lang w:eastAsia="zh-CN"/>
        </w:rPr>
        <w:t>Закона, што доказује достављањем доказа наведених у овом одељку.</w:t>
      </w:r>
      <w:proofErr w:type="gramEnd"/>
      <w:r w:rsidRPr="00343E9E">
        <w:rPr>
          <w:rFonts w:cs="Arial"/>
          <w:lang w:eastAsia="zh-CN"/>
        </w:rPr>
        <w:t xml:space="preserve"> </w:t>
      </w:r>
      <w:proofErr w:type="gramStart"/>
      <w:r w:rsidRPr="00343E9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343E9E" w:rsidRPr="00343E9E" w:rsidRDefault="00343E9E" w:rsidP="00343E9E">
      <w:pPr>
        <w:spacing w:before="0"/>
        <w:rPr>
          <w:rFonts w:cs="Arial"/>
          <w:lang w:eastAsia="zh-CN"/>
        </w:rPr>
      </w:pPr>
    </w:p>
    <w:p w:rsidR="00343E9E" w:rsidRPr="00343E9E" w:rsidRDefault="00343E9E" w:rsidP="00343E9E">
      <w:pPr>
        <w:spacing w:before="0"/>
        <w:rPr>
          <w:rFonts w:cs="Arial"/>
          <w:lang w:eastAsia="zh-CN"/>
        </w:rPr>
      </w:pPr>
      <w:r w:rsidRPr="00343E9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43E9E" w:rsidRPr="00343E9E" w:rsidRDefault="00343E9E" w:rsidP="00343E9E">
      <w:pPr>
        <w:spacing w:before="0"/>
        <w:rPr>
          <w:rFonts w:cs="Arial"/>
          <w:lang w:eastAsia="zh-CN"/>
        </w:rPr>
      </w:pPr>
      <w:proofErr w:type="gramStart"/>
      <w:r w:rsidRPr="00343E9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343E9E" w:rsidRPr="00343E9E" w:rsidRDefault="00343E9E" w:rsidP="00343E9E">
      <w:pPr>
        <w:spacing w:before="0"/>
        <w:rPr>
          <w:rFonts w:cs="Arial"/>
          <w:lang w:eastAsia="zh-CN"/>
        </w:rPr>
      </w:pPr>
      <w:r w:rsidRPr="00343E9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343E9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43E9E">
        <w:rPr>
          <w:rFonts w:cs="Arial"/>
          <w:lang w:eastAsia="zh-CN"/>
        </w:rPr>
        <w:t xml:space="preserve"> </w:t>
      </w:r>
      <w:proofErr w:type="gramStart"/>
      <w:r w:rsidRPr="00343E9E">
        <w:rPr>
          <w:rFonts w:cs="Arial"/>
          <w:lang w:eastAsia="zh-CN"/>
        </w:rPr>
        <w:t>Уз наведену Изјаву, понуђач може да достави и фотокопију Решења о упису понуђача у Регистар понуђача.</w:t>
      </w:r>
      <w:proofErr w:type="gramEnd"/>
      <w:r w:rsidRPr="00343E9E">
        <w:rPr>
          <w:rFonts w:cs="Arial"/>
          <w:lang w:eastAsia="zh-CN"/>
        </w:rPr>
        <w:t xml:space="preserve">  </w:t>
      </w:r>
    </w:p>
    <w:p w:rsidR="00343E9E" w:rsidRPr="00343E9E" w:rsidRDefault="00343E9E" w:rsidP="00343E9E">
      <w:pPr>
        <w:spacing w:before="0"/>
        <w:rPr>
          <w:rFonts w:cs="Arial"/>
          <w:lang w:eastAsia="zh-CN"/>
        </w:rPr>
      </w:pPr>
      <w:proofErr w:type="gramStart"/>
      <w:r w:rsidRPr="00343E9E">
        <w:rPr>
          <w:rFonts w:cs="Arial"/>
          <w:lang w:eastAsia="zh-CN"/>
        </w:rPr>
        <w:t>На основу члана 79.став 5.</w:t>
      </w:r>
      <w:proofErr w:type="gramEnd"/>
      <w:r w:rsidRPr="00343E9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43E9E" w:rsidRPr="00343E9E" w:rsidRDefault="00343E9E" w:rsidP="00343E9E">
      <w:pPr>
        <w:spacing w:before="0"/>
        <w:rPr>
          <w:rFonts w:cs="Arial"/>
          <w:lang w:eastAsia="zh-CN"/>
        </w:rPr>
      </w:pPr>
      <w:proofErr w:type="gramStart"/>
      <w:r w:rsidRPr="00343E9E">
        <w:rPr>
          <w:rFonts w:cs="Arial"/>
          <w:lang w:eastAsia="zh-CN"/>
        </w:rPr>
        <w:t>1)извод</w:t>
      </w:r>
      <w:proofErr w:type="gramEnd"/>
      <w:r w:rsidRPr="00343E9E">
        <w:rPr>
          <w:rFonts w:cs="Arial"/>
          <w:lang w:eastAsia="zh-CN"/>
        </w:rPr>
        <w:t xml:space="preserve"> из регистра надлежног органа:</w:t>
      </w:r>
    </w:p>
    <w:p w:rsidR="00343E9E" w:rsidRPr="00343E9E" w:rsidRDefault="00343E9E" w:rsidP="00343E9E">
      <w:pPr>
        <w:spacing w:before="0"/>
        <w:rPr>
          <w:rFonts w:cs="Arial"/>
          <w:lang w:eastAsia="zh-CN"/>
        </w:rPr>
      </w:pPr>
      <w:r w:rsidRPr="00343E9E">
        <w:rPr>
          <w:rFonts w:cs="Arial"/>
          <w:lang w:eastAsia="zh-CN"/>
        </w:rPr>
        <w:lastRenderedPageBreak/>
        <w:t>-извод из регистра АПР: www.apr.gov.rs</w:t>
      </w:r>
    </w:p>
    <w:p w:rsidR="00343E9E" w:rsidRPr="00343E9E" w:rsidRDefault="00343E9E" w:rsidP="00343E9E">
      <w:pPr>
        <w:spacing w:before="0"/>
        <w:rPr>
          <w:rFonts w:cs="Arial"/>
          <w:lang w:eastAsia="zh-CN"/>
        </w:rPr>
      </w:pPr>
      <w:proofErr w:type="gramStart"/>
      <w:r w:rsidRPr="00343E9E">
        <w:rPr>
          <w:rFonts w:cs="Arial"/>
          <w:lang w:eastAsia="zh-CN"/>
        </w:rPr>
        <w:t>2)докази</w:t>
      </w:r>
      <w:proofErr w:type="gramEnd"/>
      <w:r w:rsidRPr="00343E9E">
        <w:rPr>
          <w:rFonts w:cs="Arial"/>
          <w:lang w:eastAsia="zh-CN"/>
        </w:rPr>
        <w:t xml:space="preserve"> из члана 75. </w:t>
      </w:r>
      <w:proofErr w:type="gramStart"/>
      <w:r w:rsidRPr="00343E9E">
        <w:rPr>
          <w:rFonts w:cs="Arial"/>
          <w:lang w:eastAsia="zh-CN"/>
        </w:rPr>
        <w:t>став</w:t>
      </w:r>
      <w:proofErr w:type="gramEnd"/>
      <w:r w:rsidRPr="00343E9E">
        <w:rPr>
          <w:rFonts w:cs="Arial"/>
          <w:lang w:eastAsia="zh-CN"/>
        </w:rPr>
        <w:t xml:space="preserve"> 1. </w:t>
      </w:r>
      <w:proofErr w:type="gramStart"/>
      <w:r w:rsidRPr="00343E9E">
        <w:rPr>
          <w:rFonts w:cs="Arial"/>
          <w:lang w:eastAsia="zh-CN"/>
        </w:rPr>
        <w:t>тачка</w:t>
      </w:r>
      <w:proofErr w:type="gramEnd"/>
      <w:r w:rsidRPr="00343E9E">
        <w:rPr>
          <w:rFonts w:cs="Arial"/>
          <w:lang w:eastAsia="zh-CN"/>
        </w:rPr>
        <w:t xml:space="preserve"> 1) ,2) и 4) Закона</w:t>
      </w:r>
    </w:p>
    <w:p w:rsidR="00343E9E" w:rsidRPr="00343E9E" w:rsidRDefault="00343E9E" w:rsidP="00343E9E">
      <w:pPr>
        <w:spacing w:before="0"/>
        <w:rPr>
          <w:rFonts w:cs="Arial"/>
          <w:lang w:eastAsia="zh-CN"/>
        </w:rPr>
      </w:pPr>
      <w:r w:rsidRPr="00343E9E">
        <w:rPr>
          <w:rFonts w:cs="Arial"/>
          <w:lang w:eastAsia="zh-CN"/>
        </w:rPr>
        <w:t>-регистар понуђача: www.apr.gov.rs</w:t>
      </w:r>
    </w:p>
    <w:p w:rsidR="00343E9E" w:rsidRPr="00343E9E" w:rsidRDefault="00343E9E" w:rsidP="00343E9E">
      <w:pPr>
        <w:spacing w:before="0"/>
        <w:rPr>
          <w:rFonts w:cs="Arial"/>
          <w:lang w:eastAsia="zh-CN"/>
        </w:rPr>
      </w:pPr>
      <w:r w:rsidRPr="00343E9E">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43E9E" w:rsidRPr="00343E9E" w:rsidRDefault="00343E9E" w:rsidP="00343E9E">
      <w:pPr>
        <w:spacing w:before="0"/>
        <w:rPr>
          <w:rFonts w:cs="Arial"/>
          <w:lang w:eastAsia="zh-CN"/>
        </w:rPr>
      </w:pPr>
      <w:r w:rsidRPr="00343E9E">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43E9E" w:rsidRPr="00343E9E" w:rsidRDefault="00343E9E" w:rsidP="00343E9E">
      <w:pPr>
        <w:spacing w:before="0"/>
        <w:rPr>
          <w:rFonts w:cs="Arial"/>
          <w:lang w:eastAsia="zh-CN"/>
        </w:rPr>
      </w:pPr>
      <w:r w:rsidRPr="00343E9E">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43E9E" w:rsidRPr="00343E9E" w:rsidRDefault="00343E9E" w:rsidP="00343E9E">
      <w:pPr>
        <w:spacing w:before="0"/>
        <w:rPr>
          <w:rFonts w:cs="Arial"/>
          <w:lang w:eastAsia="zh-CN"/>
        </w:rPr>
      </w:pPr>
      <w:r w:rsidRPr="00343E9E">
        <w:rPr>
          <w:rFonts w:cs="Arial"/>
          <w:lang w:eastAsia="zh-CN"/>
        </w:rPr>
        <w:t xml:space="preserve">8. Ако се у држави у којој понуђач има седиште не издају докази из члана 77. </w:t>
      </w:r>
      <w:proofErr w:type="gramStart"/>
      <w:r w:rsidRPr="00343E9E">
        <w:rPr>
          <w:rFonts w:cs="Arial"/>
          <w:lang w:eastAsia="zh-CN"/>
        </w:rPr>
        <w:t>став</w:t>
      </w:r>
      <w:proofErr w:type="gramEnd"/>
      <w:r w:rsidRPr="00343E9E">
        <w:rPr>
          <w:rFonts w:cs="Arial"/>
          <w:lang w:eastAsia="zh-CN"/>
        </w:rPr>
        <w:t xml:space="preserve"> 1. </w:t>
      </w:r>
      <w:proofErr w:type="gramStart"/>
      <w:r w:rsidRPr="00343E9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978DD" w:rsidRPr="00E978DD" w:rsidRDefault="00343E9E" w:rsidP="00B13CD3">
      <w:pPr>
        <w:spacing w:before="0"/>
        <w:rPr>
          <w:rFonts w:cs="Arial"/>
          <w:lang w:val="sr-Cyrl-RS" w:eastAsia="zh-CN"/>
        </w:rPr>
      </w:pPr>
      <w:r w:rsidRPr="00343E9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43E9E">
        <w:rPr>
          <w:rFonts w:cs="Arial"/>
          <w:lang w:eastAsia="zh-CN"/>
        </w:rPr>
        <w:t>..</w:t>
      </w:r>
      <w:proofErr w:type="gramEnd"/>
    </w:p>
    <w:p w:rsidR="005B462A" w:rsidRPr="00343E9E" w:rsidRDefault="005B462A" w:rsidP="00B13CD3">
      <w:pPr>
        <w:spacing w:before="0"/>
        <w:rPr>
          <w:rFonts w:cs="Arial"/>
          <w:color w:val="00B0F0"/>
          <w:lang w:val="sr-Cyrl-RS" w:eastAsia="zh-CN"/>
        </w:rPr>
      </w:pPr>
    </w:p>
    <w:p w:rsidR="0019412A" w:rsidRDefault="00322313" w:rsidP="00E629E8">
      <w:pPr>
        <w:pStyle w:val="KDPodnaslov1"/>
        <w:numPr>
          <w:ilvl w:val="0"/>
          <w:numId w:val="22"/>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186624" w:rsidRPr="005C3BDE" w:rsidRDefault="00186624" w:rsidP="00186624">
      <w:pPr>
        <w:pStyle w:val="KDPodnaslov1"/>
        <w:spacing w:before="0"/>
        <w:ind w:left="360"/>
        <w:rPr>
          <w:rFonts w:cs="Arial"/>
        </w:rPr>
      </w:pPr>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Default="00621752" w:rsidP="00621752">
      <w:pPr>
        <w:pStyle w:val="KDKomentar"/>
        <w:spacing w:before="0"/>
        <w:rPr>
          <w:rFonts w:cs="Arial"/>
          <w:i w:val="0"/>
          <w:sz w:val="22"/>
          <w:szCs w:val="22"/>
          <w:lang w:val="sr-Latn-RS"/>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86624" w:rsidRPr="00186624" w:rsidRDefault="00186624" w:rsidP="00621752">
      <w:pPr>
        <w:pStyle w:val="KDKomentar"/>
        <w:spacing w:before="0"/>
        <w:rPr>
          <w:rFonts w:cs="Arial"/>
          <w:i w:val="0"/>
          <w:sz w:val="22"/>
          <w:szCs w:val="22"/>
          <w:lang w:val="sr-Latn-RS"/>
        </w:rPr>
      </w:pPr>
    </w:p>
    <w:p w:rsidR="00186624" w:rsidRDefault="00692739" w:rsidP="002C519E">
      <w:pPr>
        <w:pStyle w:val="KDKomentar"/>
        <w:rPr>
          <w:rFonts w:cs="Arial"/>
          <w:sz w:val="24"/>
          <w:szCs w:val="24"/>
          <w:lang w:val="sr-Cyrl-RS"/>
        </w:rPr>
      </w:pPr>
      <w:r w:rsidRPr="00692739">
        <w:rPr>
          <w:rFonts w:cs="Arial"/>
          <w:i w:val="0"/>
          <w:color w:val="auto"/>
          <w:sz w:val="22"/>
          <w:szCs w:val="22"/>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w:t>
      </w:r>
      <w:r w:rsidRPr="00E978DD">
        <w:rPr>
          <w:rFonts w:cs="Arial"/>
          <w:i w:val="0"/>
          <w:color w:val="auto"/>
          <w:sz w:val="22"/>
          <w:szCs w:val="22"/>
          <w:lang w:val="sr-Cyrl-RS"/>
        </w:rPr>
        <w:t xml:space="preserve">увоз), а на основу званичне калкулације  шпедитера а </w:t>
      </w:r>
      <w:r w:rsidRPr="00E978DD">
        <w:rPr>
          <w:rFonts w:cs="Arial"/>
          <w:i w:val="0"/>
          <w:color w:val="auto"/>
          <w:sz w:val="22"/>
          <w:szCs w:val="22"/>
        </w:rPr>
        <w:t xml:space="preserve"> по важећем уговору</w:t>
      </w:r>
      <w:r w:rsidRPr="00E978DD">
        <w:rPr>
          <w:rFonts w:cs="Arial"/>
          <w:i w:val="0"/>
          <w:color w:val="auto"/>
          <w:sz w:val="22"/>
          <w:szCs w:val="22"/>
          <w:lang w:val="sr-Cyrl-RS"/>
        </w:rPr>
        <w:t xml:space="preserve"> закљученим са шпедитером</w:t>
      </w:r>
      <w:r w:rsidRPr="00E978DD">
        <w:rPr>
          <w:rFonts w:cs="Arial"/>
          <w:i w:val="0"/>
          <w:color w:val="auto"/>
          <w:sz w:val="22"/>
          <w:szCs w:val="22"/>
        </w:rPr>
        <w:t xml:space="preserve"> </w:t>
      </w:r>
      <w:r w:rsidR="00E978DD" w:rsidRPr="00E978DD">
        <w:rPr>
          <w:rFonts w:cs="Arial"/>
          <w:i w:val="0"/>
          <w:color w:val="auto"/>
          <w:sz w:val="24"/>
          <w:szCs w:val="24"/>
          <w:lang w:val="sr-Cyrl-CS"/>
        </w:rPr>
        <w:t xml:space="preserve">број </w:t>
      </w:r>
      <w:r w:rsidR="00E978DD">
        <w:rPr>
          <w:rFonts w:cs="Arial"/>
          <w:i w:val="0"/>
          <w:color w:val="auto"/>
          <w:sz w:val="24"/>
          <w:szCs w:val="24"/>
          <w:lang w:val="sr-Cyrl-CS"/>
        </w:rPr>
        <w:t>105.Е.03.01-258277/14-2017</w:t>
      </w:r>
      <w:r w:rsidR="00E978DD" w:rsidRPr="00E978DD">
        <w:rPr>
          <w:rFonts w:cs="Arial"/>
          <w:i w:val="0"/>
          <w:color w:val="auto"/>
          <w:sz w:val="24"/>
          <w:szCs w:val="24"/>
        </w:rPr>
        <w:t xml:space="preserve"> o</w:t>
      </w:r>
      <w:r w:rsidR="00E978DD">
        <w:rPr>
          <w:rFonts w:cs="Arial"/>
          <w:i w:val="0"/>
          <w:color w:val="auto"/>
          <w:sz w:val="24"/>
          <w:szCs w:val="24"/>
          <w:lang w:val="sr-Cyrl-RS"/>
        </w:rPr>
        <w:t>д 10</w:t>
      </w:r>
      <w:r w:rsidR="00E978DD" w:rsidRPr="00E978DD">
        <w:rPr>
          <w:rFonts w:cs="Arial"/>
          <w:i w:val="0"/>
          <w:color w:val="auto"/>
          <w:sz w:val="24"/>
          <w:szCs w:val="24"/>
          <w:lang w:val="sr-Cyrl-RS"/>
        </w:rPr>
        <w:t>.0</w:t>
      </w:r>
      <w:r w:rsidR="00E978DD">
        <w:rPr>
          <w:rFonts w:cs="Arial"/>
          <w:i w:val="0"/>
          <w:color w:val="auto"/>
          <w:sz w:val="24"/>
          <w:szCs w:val="24"/>
          <w:lang w:val="sr-Cyrl-RS"/>
        </w:rPr>
        <w:t>8.2018</w:t>
      </w:r>
      <w:r w:rsidR="00E978DD" w:rsidRPr="00E978DD">
        <w:rPr>
          <w:rFonts w:cs="Arial"/>
          <w:i w:val="0"/>
          <w:color w:val="auto"/>
          <w:sz w:val="24"/>
          <w:szCs w:val="24"/>
        </w:rPr>
        <w:t>.</w:t>
      </w:r>
      <w:r w:rsidR="00E978DD" w:rsidRPr="00E978DD">
        <w:rPr>
          <w:rFonts w:cs="Arial"/>
          <w:i w:val="0"/>
          <w:color w:val="auto"/>
          <w:sz w:val="24"/>
          <w:szCs w:val="24"/>
          <w:lang w:val="sr-Cyrl-RS"/>
        </w:rPr>
        <w:t>године и то</w:t>
      </w:r>
      <w:r w:rsidR="00E978DD" w:rsidRPr="00513B3E">
        <w:rPr>
          <w:rFonts w:cs="Arial"/>
          <w:sz w:val="24"/>
          <w:szCs w:val="24"/>
          <w:lang w:val="sr-Cyrl-RS"/>
        </w:rPr>
        <w:t>:</w:t>
      </w:r>
    </w:p>
    <w:p w:rsidR="008E5FA7" w:rsidRDefault="008E5FA7" w:rsidP="008E5FA7">
      <w:pPr>
        <w:ind w:right="-720"/>
        <w:rPr>
          <w:rFonts w:ascii="Verdana" w:hAnsi="Verdana"/>
          <w:b/>
          <w:sz w:val="20"/>
          <w:u w:val="single"/>
          <w:lang w:val="sr-Latn-CS"/>
        </w:rPr>
      </w:pPr>
    </w:p>
    <w:p w:rsidR="008E5FA7" w:rsidRDefault="008E5FA7" w:rsidP="008E5FA7">
      <w:pPr>
        <w:ind w:right="-720"/>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8E5FA7" w:rsidRPr="003D29DC" w:rsidTr="00CE4D99">
        <w:trPr>
          <w:trHeight w:val="399"/>
        </w:trPr>
        <w:tc>
          <w:tcPr>
            <w:tcW w:w="3528" w:type="dxa"/>
            <w:vMerge w:val="restart"/>
          </w:tcPr>
          <w:p w:rsidR="008E5FA7" w:rsidRPr="003D29DC" w:rsidRDefault="008E5FA7" w:rsidP="00CE4D99">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rsidR="008E5FA7" w:rsidRPr="003D29DC" w:rsidRDefault="008E5FA7" w:rsidP="00CE4D99">
            <w:pPr>
              <w:rPr>
                <w:rFonts w:ascii="Verdana" w:hAnsi="Verdana"/>
                <w:b/>
                <w:sz w:val="20"/>
                <w:lang w:val="sr-Latn-CS"/>
              </w:rPr>
            </w:pPr>
          </w:p>
        </w:tc>
        <w:tc>
          <w:tcPr>
            <w:tcW w:w="1854" w:type="dxa"/>
            <w:vMerge w:val="restart"/>
          </w:tcPr>
          <w:p w:rsidR="008E5FA7" w:rsidRPr="003D29DC" w:rsidRDefault="008E5FA7" w:rsidP="00CE4D99">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rsidR="008E5FA7" w:rsidRPr="003D29DC" w:rsidRDefault="008E5FA7" w:rsidP="00CE4D99">
            <w:pPr>
              <w:ind w:right="-108"/>
              <w:jc w:val="center"/>
              <w:rPr>
                <w:rFonts w:ascii="Verdana" w:hAnsi="Verdana"/>
                <w:b/>
                <w:sz w:val="20"/>
                <w:lang w:val="sr-Latn-CS"/>
              </w:rPr>
            </w:pPr>
          </w:p>
        </w:tc>
        <w:tc>
          <w:tcPr>
            <w:tcW w:w="2286" w:type="dxa"/>
            <w:gridSpan w:val="2"/>
          </w:tcPr>
          <w:p w:rsidR="008E5FA7" w:rsidRPr="003D29DC" w:rsidRDefault="008E5FA7" w:rsidP="00CE4D99">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rsidR="008E5FA7" w:rsidRPr="003D29DC" w:rsidRDefault="008E5FA7" w:rsidP="00CE4D99">
            <w:pPr>
              <w:ind w:right="-108"/>
              <w:jc w:val="center"/>
              <w:rPr>
                <w:rFonts w:ascii="Verdana" w:hAnsi="Verdana"/>
                <w:b/>
                <w:sz w:val="20"/>
                <w:lang w:val="sr-Latn-CS"/>
              </w:rPr>
            </w:pPr>
            <w:r>
              <w:rPr>
                <w:rFonts w:ascii="Verdana" w:hAnsi="Verdana"/>
                <w:b/>
                <w:sz w:val="20"/>
                <w:lang w:val="sr-Latn-CS"/>
              </w:rPr>
              <w:t>ПДВ 20%</w:t>
            </w:r>
          </w:p>
        </w:tc>
      </w:tr>
      <w:tr w:rsidR="008E5FA7" w:rsidRPr="003D29DC" w:rsidTr="00CE4D99">
        <w:tc>
          <w:tcPr>
            <w:tcW w:w="3528" w:type="dxa"/>
            <w:vMerge/>
          </w:tcPr>
          <w:p w:rsidR="008E5FA7" w:rsidRPr="003D29DC" w:rsidRDefault="008E5FA7" w:rsidP="00CE4D99">
            <w:pPr>
              <w:rPr>
                <w:rFonts w:ascii="Verdana" w:hAnsi="Verdana"/>
                <w:sz w:val="20"/>
                <w:lang w:val="sr-Latn-CS"/>
              </w:rPr>
            </w:pPr>
          </w:p>
        </w:tc>
        <w:tc>
          <w:tcPr>
            <w:tcW w:w="1854" w:type="dxa"/>
            <w:vMerge/>
          </w:tcPr>
          <w:p w:rsidR="008E5FA7" w:rsidRPr="003D29DC" w:rsidRDefault="008E5FA7" w:rsidP="00CE4D99">
            <w:pPr>
              <w:ind w:right="-108"/>
              <w:rPr>
                <w:rFonts w:ascii="Verdana" w:hAnsi="Verdana"/>
                <w:sz w:val="20"/>
                <w:lang w:val="sr-Latn-CS"/>
              </w:rPr>
            </w:pPr>
          </w:p>
        </w:tc>
        <w:tc>
          <w:tcPr>
            <w:tcW w:w="1026" w:type="dxa"/>
          </w:tcPr>
          <w:p w:rsidR="008E5FA7" w:rsidRPr="003D29DC" w:rsidRDefault="008E5FA7" w:rsidP="00CE4D99">
            <w:pPr>
              <w:ind w:right="-108"/>
              <w:jc w:val="center"/>
              <w:rPr>
                <w:rFonts w:ascii="Verdana" w:hAnsi="Verdana"/>
                <w:sz w:val="20"/>
                <w:lang w:val="sr-Latn-CS"/>
              </w:rPr>
            </w:pPr>
            <w:r>
              <w:rPr>
                <w:rFonts w:ascii="Verdana" w:hAnsi="Verdana"/>
                <w:sz w:val="20"/>
                <w:lang w:val="sr-Latn-CS"/>
              </w:rPr>
              <w:t>Са ЕУР1</w:t>
            </w:r>
          </w:p>
        </w:tc>
        <w:tc>
          <w:tcPr>
            <w:tcW w:w="1260" w:type="dxa"/>
          </w:tcPr>
          <w:p w:rsidR="008E5FA7" w:rsidRPr="003D29DC" w:rsidRDefault="008E5FA7" w:rsidP="00CE4D99">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8E5FA7" w:rsidRPr="003D29DC" w:rsidRDefault="008E5FA7" w:rsidP="00CE4D99">
            <w:pPr>
              <w:ind w:right="-108"/>
              <w:jc w:val="center"/>
              <w:rPr>
                <w:rFonts w:ascii="Verdana" w:hAnsi="Verdana"/>
                <w:sz w:val="20"/>
                <w:lang w:val="sr-Latn-CS"/>
              </w:rPr>
            </w:pPr>
          </w:p>
        </w:tc>
      </w:tr>
      <w:tr w:rsidR="008E5FA7" w:rsidRPr="004418B5" w:rsidTr="00CE4D99">
        <w:tc>
          <w:tcPr>
            <w:tcW w:w="3528" w:type="dxa"/>
          </w:tcPr>
          <w:p w:rsidR="008E5FA7" w:rsidRPr="001E3F40" w:rsidRDefault="008E5FA7" w:rsidP="00CE4D99">
            <w:pPr>
              <w:rPr>
                <w:rFonts w:ascii="Nyala" w:hAnsi="Nyala" w:cs="Arial"/>
                <w:lang w:val="sr-Latn-CS"/>
              </w:rPr>
            </w:pPr>
            <w:r w:rsidRPr="00ED7231">
              <w:rPr>
                <w:rFonts w:cs="Arial"/>
                <w:sz w:val="24"/>
                <w:szCs w:val="24"/>
                <w:lang w:val="am-ET"/>
              </w:rPr>
              <w:t xml:space="preserve">Натријум хидроксид </w:t>
            </w:r>
            <w:r w:rsidRPr="00ED7231">
              <w:rPr>
                <w:rFonts w:cs="Arial"/>
                <w:sz w:val="24"/>
                <w:szCs w:val="24"/>
                <w:lang w:val="sr-Cyrl-CS"/>
              </w:rPr>
              <w:t>(</w:t>
            </w:r>
            <w:r>
              <w:rPr>
                <w:rFonts w:cs="Arial"/>
                <w:sz w:val="24"/>
                <w:szCs w:val="24"/>
                <w:lang w:val="am-ET"/>
              </w:rPr>
              <w:t>NaOH) течни</w:t>
            </w:r>
          </w:p>
        </w:tc>
        <w:tc>
          <w:tcPr>
            <w:tcW w:w="1854" w:type="dxa"/>
          </w:tcPr>
          <w:p w:rsidR="008E5FA7" w:rsidRPr="001E3F40" w:rsidRDefault="008E5FA7" w:rsidP="00CE4D99">
            <w:pPr>
              <w:ind w:right="-108"/>
              <w:rPr>
                <w:rFonts w:cs="Arial"/>
                <w:lang w:val="sr-Cyrl-RS"/>
              </w:rPr>
            </w:pPr>
            <w:r>
              <w:rPr>
                <w:rFonts w:cs="Arial"/>
                <w:lang w:val="sr-Cyrl-RS" w:eastAsia="ar-SA"/>
              </w:rPr>
              <w:t>2815120000</w:t>
            </w:r>
          </w:p>
        </w:tc>
        <w:tc>
          <w:tcPr>
            <w:tcW w:w="1026" w:type="dxa"/>
          </w:tcPr>
          <w:p w:rsidR="008E5FA7" w:rsidRPr="004418B5" w:rsidRDefault="008E5FA7" w:rsidP="00CE4D99">
            <w:pPr>
              <w:ind w:right="-108"/>
              <w:jc w:val="center"/>
              <w:rPr>
                <w:rFonts w:cs="Arial"/>
                <w:lang w:val="sr-Latn-CS"/>
              </w:rPr>
            </w:pPr>
            <w:r w:rsidRPr="004418B5">
              <w:rPr>
                <w:rFonts w:cs="Arial"/>
                <w:lang w:val="sr-Latn-CS"/>
              </w:rPr>
              <w:t>0%</w:t>
            </w:r>
          </w:p>
        </w:tc>
        <w:tc>
          <w:tcPr>
            <w:tcW w:w="1260" w:type="dxa"/>
          </w:tcPr>
          <w:p w:rsidR="008E5FA7" w:rsidRPr="004418B5" w:rsidRDefault="008E5FA7" w:rsidP="00CE4D99">
            <w:pPr>
              <w:ind w:right="-108"/>
              <w:jc w:val="center"/>
              <w:rPr>
                <w:rFonts w:cs="Arial"/>
                <w:lang w:val="sr-Latn-CS"/>
              </w:rPr>
            </w:pPr>
            <w:r w:rsidRPr="004418B5">
              <w:rPr>
                <w:rFonts w:cs="Arial"/>
                <w:lang w:val="sr-Latn-CS"/>
              </w:rPr>
              <w:t>1%</w:t>
            </w:r>
          </w:p>
        </w:tc>
        <w:tc>
          <w:tcPr>
            <w:tcW w:w="1170" w:type="dxa"/>
          </w:tcPr>
          <w:p w:rsidR="008E5FA7" w:rsidRPr="004418B5" w:rsidRDefault="008E5FA7" w:rsidP="00CE4D99">
            <w:pPr>
              <w:ind w:right="-108"/>
              <w:jc w:val="center"/>
              <w:rPr>
                <w:rFonts w:cs="Arial"/>
                <w:lang w:val="sr-Latn-CS"/>
              </w:rPr>
            </w:pPr>
            <w:r w:rsidRPr="004418B5">
              <w:rPr>
                <w:rFonts w:cs="Arial"/>
                <w:lang w:val="sr-Latn-CS"/>
              </w:rPr>
              <w:t>20%</w:t>
            </w:r>
          </w:p>
        </w:tc>
      </w:tr>
    </w:tbl>
    <w:p w:rsidR="00692739" w:rsidRPr="008E5FA7" w:rsidRDefault="00692739" w:rsidP="00692739">
      <w:pPr>
        <w:ind w:right="-720"/>
        <w:rPr>
          <w:rFonts w:ascii="Verdana" w:hAnsi="Verdana"/>
          <w:b/>
          <w:sz w:val="20"/>
          <w:u w:val="single"/>
          <w:lang w:val="sr-Cyrl-RS"/>
        </w:rPr>
      </w:pPr>
    </w:p>
    <w:p w:rsidR="00437366" w:rsidRPr="00727453" w:rsidRDefault="00437366" w:rsidP="00437366">
      <w:pPr>
        <w:spacing w:before="0"/>
        <w:ind w:right="-720"/>
        <w:rPr>
          <w:rFonts w:cs="Arial"/>
          <w:szCs w:val="24"/>
          <w:lang w:val="sr-Latn-CS"/>
        </w:rPr>
      </w:pPr>
      <w:r w:rsidRPr="00727453">
        <w:rPr>
          <w:rFonts w:cs="Arial"/>
          <w:szCs w:val="24"/>
          <w:lang w:val="sr-Latn-CS"/>
        </w:rPr>
        <w:t xml:space="preserve">КОМЕРЦИЈАЛНА ПОНУДА </w:t>
      </w:r>
    </w:p>
    <w:p w:rsidR="00437366" w:rsidRPr="00727453" w:rsidRDefault="00437366" w:rsidP="00437366">
      <w:pPr>
        <w:spacing w:before="0"/>
        <w:ind w:right="-720"/>
        <w:rPr>
          <w:rFonts w:cs="Arial"/>
          <w:b/>
          <w:szCs w:val="24"/>
          <w:u w:val="single"/>
          <w:lang w:val="sr-Latn-CS"/>
        </w:rPr>
      </w:pPr>
    </w:p>
    <w:p w:rsidR="00437366" w:rsidRPr="00437366" w:rsidRDefault="00437366" w:rsidP="00437366">
      <w:pPr>
        <w:spacing w:before="0"/>
        <w:ind w:right="-720"/>
        <w:jc w:val="left"/>
        <w:rPr>
          <w:rFonts w:cs="Arial"/>
          <w:b/>
          <w:szCs w:val="24"/>
          <w:lang w:val="sr-Cyrl-RS"/>
        </w:rPr>
      </w:pPr>
      <w:r w:rsidRPr="00727453">
        <w:rPr>
          <w:rFonts w:cs="Arial"/>
          <w:szCs w:val="24"/>
          <w:lang w:val="sr-Latn-CS"/>
        </w:rPr>
        <w:sym w:font="Symbol" w:char="F0A8"/>
      </w:r>
      <w:r w:rsidRPr="00727453">
        <w:rPr>
          <w:rFonts w:cs="Arial"/>
          <w:szCs w:val="24"/>
          <w:lang w:val="sr-Latn-CS"/>
        </w:rPr>
        <w:t xml:space="preserve"> ШПЕДИТЕРСКА УСЛУГА ЗА РЕДОВАН УВОЗ </w:t>
      </w:r>
      <w:r w:rsidRPr="00727453">
        <w:rPr>
          <w:rFonts w:cs="Arial"/>
          <w:szCs w:val="24"/>
          <w:lang w:val="sr-Latn-CS"/>
        </w:rPr>
        <w:br/>
        <w:t xml:space="preserve">   од фактурне вредности робе .........................................................</w:t>
      </w:r>
      <w:r>
        <w:rPr>
          <w:rFonts w:cs="Arial"/>
          <w:szCs w:val="24"/>
          <w:lang w:val="sr-Cyrl-RS"/>
        </w:rPr>
        <w:t>.............,,......</w:t>
      </w:r>
      <w:r>
        <w:rPr>
          <w:rFonts w:cs="Arial"/>
          <w:b/>
          <w:szCs w:val="24"/>
          <w:lang w:val="sr-Latn-CS"/>
        </w:rPr>
        <w:t xml:space="preserve"> </w:t>
      </w:r>
      <w:r>
        <w:rPr>
          <w:rFonts w:cs="Arial"/>
          <w:b/>
          <w:szCs w:val="24"/>
          <w:lang w:val="sr-Cyrl-RS"/>
        </w:rPr>
        <w:t xml:space="preserve">  </w:t>
      </w:r>
      <w:r>
        <w:rPr>
          <w:rFonts w:cs="Arial"/>
          <w:b/>
          <w:szCs w:val="24"/>
          <w:lang w:val="sr-Latn-CS"/>
        </w:rPr>
        <w:t>0,35%</w:t>
      </w:r>
    </w:p>
    <w:p w:rsidR="00437366" w:rsidRPr="00727453" w:rsidRDefault="00437366" w:rsidP="00437366">
      <w:pPr>
        <w:spacing w:before="0"/>
        <w:ind w:right="-720"/>
        <w:jc w:val="left"/>
        <w:rPr>
          <w:rFonts w:cs="Arial"/>
          <w:szCs w:val="24"/>
          <w:lang w:val="sr-Latn-CS"/>
        </w:rPr>
      </w:pPr>
      <w:r w:rsidRPr="00727453">
        <w:rPr>
          <w:rFonts w:cs="Arial"/>
          <w:szCs w:val="24"/>
          <w:lang w:val="sr-Latn-CS"/>
        </w:rPr>
        <w:sym w:font="Symbol" w:char="F0A8"/>
      </w:r>
      <w:r w:rsidRPr="00727453">
        <w:rPr>
          <w:rFonts w:cs="Arial"/>
          <w:szCs w:val="24"/>
          <w:lang w:val="sr-Latn-CS"/>
        </w:rPr>
        <w:t xml:space="preserve"> КОРИШЋЕЊЕ ЦАРИНСКЕ ГАРАНЦИЈЕ, </w:t>
      </w:r>
      <w:r w:rsidRPr="00727453">
        <w:rPr>
          <w:rFonts w:cs="Arial"/>
          <w:szCs w:val="24"/>
          <w:lang w:val="sr-Latn-CS"/>
        </w:rPr>
        <w:br/>
        <w:t xml:space="preserve">   од износа царинског рачуна...........................</w:t>
      </w:r>
      <w:r>
        <w:rPr>
          <w:rFonts w:cs="Arial"/>
          <w:szCs w:val="24"/>
          <w:lang w:val="sr-Latn-CS"/>
        </w:rPr>
        <w:t>....... ......................</w:t>
      </w:r>
      <w:r>
        <w:rPr>
          <w:rFonts w:cs="Arial"/>
          <w:szCs w:val="24"/>
          <w:lang w:val="sr-Cyrl-RS"/>
        </w:rPr>
        <w:t>...........................</w:t>
      </w:r>
      <w:r w:rsidRPr="00727453">
        <w:rPr>
          <w:rFonts w:cs="Arial"/>
          <w:szCs w:val="24"/>
          <w:lang w:val="sr-Cyrl-RS"/>
        </w:rPr>
        <w:t xml:space="preserve"> </w:t>
      </w:r>
      <w:r w:rsidRPr="00727453">
        <w:rPr>
          <w:rFonts w:cs="Arial"/>
          <w:b/>
          <w:szCs w:val="24"/>
          <w:lang w:val="sr-Latn-CS"/>
        </w:rPr>
        <w:t xml:space="preserve">0,6% </w:t>
      </w:r>
      <w:r w:rsidRPr="00727453">
        <w:rPr>
          <w:rFonts w:cs="Arial"/>
          <w:szCs w:val="24"/>
          <w:lang w:val="sr-Latn-CS"/>
        </w:rPr>
        <w:t xml:space="preserve"> </w:t>
      </w:r>
    </w:p>
    <w:p w:rsidR="00437366" w:rsidRPr="00727453" w:rsidRDefault="00437366" w:rsidP="00437366">
      <w:pPr>
        <w:spacing w:before="0"/>
        <w:ind w:right="-720"/>
        <w:jc w:val="left"/>
        <w:rPr>
          <w:rFonts w:cs="Arial"/>
          <w:szCs w:val="24"/>
          <w:lang w:val="sr-Latn-CS"/>
        </w:rPr>
      </w:pPr>
      <w:r w:rsidRPr="00727453">
        <w:rPr>
          <w:rFonts w:cs="Arial"/>
          <w:szCs w:val="24"/>
          <w:lang w:val="sr-Latn-CS"/>
        </w:rPr>
        <w:sym w:font="Symbol" w:char="F0A8"/>
      </w:r>
      <w:r w:rsidRPr="00727453">
        <w:rPr>
          <w:rFonts w:cs="Arial"/>
          <w:szCs w:val="24"/>
          <w:lang w:val="sr-Latn-CS"/>
        </w:rPr>
        <w:t xml:space="preserve"> ТРОШКОВИ ТРАНСФЕРА СРЕДСТАВА, од и</w:t>
      </w:r>
      <w:r>
        <w:rPr>
          <w:rFonts w:cs="Arial"/>
          <w:szCs w:val="24"/>
          <w:lang w:val="sr-Latn-CS"/>
        </w:rPr>
        <w:t>зноса цар. рачуна.............</w:t>
      </w:r>
      <w:r>
        <w:rPr>
          <w:rFonts w:cs="Arial"/>
          <w:szCs w:val="24"/>
          <w:lang w:val="sr-Cyrl-RS"/>
        </w:rPr>
        <w:t>............</w:t>
      </w:r>
      <w:r w:rsidRPr="00727453">
        <w:rPr>
          <w:rFonts w:cs="Arial"/>
          <w:b/>
          <w:szCs w:val="24"/>
          <w:lang w:val="sr-Latn-CS"/>
        </w:rPr>
        <w:t>0,03%</w:t>
      </w:r>
      <w:r w:rsidRPr="00727453">
        <w:rPr>
          <w:rFonts w:cs="Arial"/>
          <w:szCs w:val="24"/>
          <w:lang w:val="sr-Latn-CS"/>
        </w:rPr>
        <w:br/>
      </w:r>
      <w:r w:rsidRPr="00727453">
        <w:rPr>
          <w:rFonts w:cs="Arial"/>
          <w:szCs w:val="24"/>
          <w:lang w:val="sr-Latn-CS"/>
        </w:rPr>
        <w:sym w:font="Symbol" w:char="F0A8"/>
      </w:r>
      <w:r w:rsidRPr="00727453">
        <w:rPr>
          <w:rFonts w:cs="Arial"/>
          <w:szCs w:val="24"/>
          <w:lang w:val="sr-Latn-CS"/>
        </w:rPr>
        <w:t xml:space="preserve"> ОБРАСЦИ У ЦАРИНСКОМ ПОСТУПКУ ............................................</w:t>
      </w:r>
      <w:r>
        <w:rPr>
          <w:rFonts w:cs="Arial"/>
          <w:szCs w:val="24"/>
          <w:lang w:val="sr-Cyrl-RS"/>
        </w:rPr>
        <w:t xml:space="preserve">......   </w:t>
      </w:r>
      <w:r w:rsidRPr="00727453">
        <w:rPr>
          <w:rFonts w:cs="Arial"/>
          <w:b/>
          <w:szCs w:val="24"/>
          <w:lang w:val="sr-Latn-CS"/>
        </w:rPr>
        <w:t>РСД    980,00</w:t>
      </w:r>
    </w:p>
    <w:p w:rsidR="00437366" w:rsidRPr="00727453" w:rsidRDefault="00437366" w:rsidP="00437366">
      <w:pPr>
        <w:spacing w:before="0"/>
        <w:ind w:right="-720"/>
        <w:rPr>
          <w:rFonts w:cs="Arial"/>
          <w:szCs w:val="24"/>
          <w:lang w:val="sr-Latn-CS"/>
        </w:rPr>
      </w:pPr>
      <w:r w:rsidRPr="00727453">
        <w:rPr>
          <w:rFonts w:cs="Arial"/>
          <w:szCs w:val="24"/>
          <w:lang w:val="sr-Latn-CS"/>
        </w:rPr>
        <w:lastRenderedPageBreak/>
        <w:sym w:font="Symbol" w:char="F0A8"/>
      </w:r>
      <w:r w:rsidRPr="00727453">
        <w:rPr>
          <w:rFonts w:cs="Arial"/>
          <w:szCs w:val="24"/>
          <w:lang w:val="sr-Latn-CS"/>
        </w:rPr>
        <w:t xml:space="preserve"> КУРИРСКА ДОСТАВА ДОКУМЕНАТА .............</w:t>
      </w:r>
      <w:r>
        <w:rPr>
          <w:rFonts w:cs="Arial"/>
          <w:szCs w:val="24"/>
          <w:lang w:val="sr-Latn-CS"/>
        </w:rPr>
        <w:t>...............................</w:t>
      </w:r>
      <w:r>
        <w:rPr>
          <w:rFonts w:cs="Arial"/>
          <w:szCs w:val="24"/>
          <w:lang w:val="sr-Cyrl-RS"/>
        </w:rPr>
        <w:t>.......</w:t>
      </w:r>
      <w:r w:rsidRPr="00727453">
        <w:rPr>
          <w:rFonts w:cs="Arial"/>
          <w:szCs w:val="24"/>
          <w:lang w:val="sr-Latn-CS"/>
        </w:rPr>
        <w:t xml:space="preserve"> </w:t>
      </w:r>
      <w:r>
        <w:rPr>
          <w:rFonts w:cs="Arial"/>
          <w:szCs w:val="24"/>
          <w:lang w:val="sr-Cyrl-RS"/>
        </w:rPr>
        <w:t>.</w:t>
      </w:r>
      <w:r w:rsidRPr="00727453">
        <w:rPr>
          <w:rFonts w:cs="Arial"/>
          <w:b/>
          <w:szCs w:val="24"/>
          <w:lang w:val="sr-Latn-CS"/>
        </w:rPr>
        <w:t>РСД    450,00</w:t>
      </w:r>
    </w:p>
    <w:p w:rsidR="00437366" w:rsidRPr="00727453" w:rsidRDefault="00437366" w:rsidP="00437366">
      <w:pPr>
        <w:spacing w:before="0"/>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w:t>
      </w:r>
      <w:r>
        <w:rPr>
          <w:rFonts w:cs="Arial"/>
          <w:szCs w:val="24"/>
          <w:lang w:val="sr-Cyrl-RS"/>
        </w:rPr>
        <w:t>ЦАРИНСКИ</w:t>
      </w:r>
      <w:r w:rsidRPr="00727453">
        <w:rPr>
          <w:rFonts w:cs="Arial"/>
          <w:szCs w:val="24"/>
          <w:lang w:val="sr-Latn-CS"/>
        </w:rPr>
        <w:t xml:space="preserve"> ПРЕГЛЕД РОБЕ .....</w:t>
      </w:r>
      <w:r>
        <w:rPr>
          <w:rFonts w:cs="Arial"/>
          <w:szCs w:val="24"/>
          <w:lang w:val="sr-Cyrl-RS"/>
        </w:rPr>
        <w:t xml:space="preserve">   </w:t>
      </w:r>
      <w:r w:rsidRPr="00727453">
        <w:rPr>
          <w:rFonts w:cs="Arial"/>
          <w:szCs w:val="24"/>
          <w:lang w:val="sr-Latn-CS"/>
        </w:rPr>
        <w:t>.................................................</w:t>
      </w:r>
      <w:r w:rsidRPr="00727453">
        <w:rPr>
          <w:rFonts w:cs="Arial"/>
          <w:szCs w:val="24"/>
          <w:lang w:val="sr-Cyrl-RS"/>
        </w:rPr>
        <w:t>..</w:t>
      </w:r>
      <w:r>
        <w:rPr>
          <w:rFonts w:cs="Arial"/>
          <w:szCs w:val="24"/>
          <w:lang w:val="sr-Cyrl-RS"/>
        </w:rPr>
        <w:t>........</w:t>
      </w:r>
      <w:r w:rsidRPr="00727453">
        <w:rPr>
          <w:rFonts w:cs="Arial"/>
          <w:b/>
          <w:szCs w:val="24"/>
          <w:lang w:val="sr-Latn-CS"/>
        </w:rPr>
        <w:t xml:space="preserve">РСД </w:t>
      </w:r>
      <w:r>
        <w:rPr>
          <w:rFonts w:cs="Arial"/>
          <w:b/>
          <w:szCs w:val="24"/>
          <w:lang w:val="sr-Cyrl-RS"/>
        </w:rPr>
        <w:t xml:space="preserve"> </w:t>
      </w:r>
      <w:r w:rsidRPr="00727453">
        <w:rPr>
          <w:rFonts w:cs="Arial"/>
          <w:b/>
          <w:szCs w:val="24"/>
          <w:lang w:val="sr-Latn-CS"/>
        </w:rPr>
        <w:t>1.</w:t>
      </w:r>
      <w:r w:rsidR="00205A79">
        <w:rPr>
          <w:rFonts w:cs="Arial"/>
          <w:b/>
          <w:szCs w:val="24"/>
          <w:lang w:val="sr-Cyrl-RS"/>
        </w:rPr>
        <w:t>86</w:t>
      </w:r>
      <w:r>
        <w:rPr>
          <w:rFonts w:cs="Arial"/>
          <w:b/>
          <w:szCs w:val="24"/>
          <w:lang w:val="sr-Cyrl-RS"/>
        </w:rPr>
        <w:t>0</w:t>
      </w:r>
      <w:r w:rsidRPr="00727453">
        <w:rPr>
          <w:rFonts w:cs="Arial"/>
          <w:b/>
          <w:szCs w:val="24"/>
          <w:lang w:val="sr-Latn-CS"/>
        </w:rPr>
        <w:t>,00</w:t>
      </w:r>
    </w:p>
    <w:p w:rsidR="00437366" w:rsidRPr="00727453" w:rsidRDefault="00437366" w:rsidP="00437366">
      <w:pPr>
        <w:spacing w:before="0"/>
        <w:ind w:right="-720"/>
        <w:rPr>
          <w:rFonts w:cs="Arial"/>
          <w:szCs w:val="24"/>
          <w:lang w:val="sr-Latn-CS"/>
        </w:rPr>
      </w:pPr>
      <w:r w:rsidRPr="001D4502">
        <w:rPr>
          <w:rFonts w:ascii="Verdana" w:hAnsi="Verdana"/>
          <w:sz w:val="20"/>
          <w:lang w:val="sr-Latn-CS"/>
        </w:rPr>
        <w:sym w:font="Symbol" w:char="F0A8"/>
      </w:r>
      <w:r w:rsidRPr="001D4502">
        <w:rPr>
          <w:rFonts w:ascii="Verdana" w:hAnsi="Verdana"/>
          <w:sz w:val="20"/>
          <w:lang w:val="sr-Latn-CS"/>
        </w:rPr>
        <w:t xml:space="preserve"> </w:t>
      </w:r>
      <w:r w:rsidRPr="0019358E">
        <w:rPr>
          <w:rFonts w:cs="Arial"/>
          <w:szCs w:val="24"/>
          <w:lang w:val="sr-Latn-CS"/>
        </w:rPr>
        <w:t>ПРИЈАВЉИВАЊЕ РОБЕ ЦАРИНАРНИЦИ</w:t>
      </w:r>
      <w:r w:rsidRPr="001D4502">
        <w:rPr>
          <w:rFonts w:ascii="Verdana" w:hAnsi="Verdana"/>
          <w:sz w:val="20"/>
          <w:lang w:val="sr-Latn-CS"/>
        </w:rPr>
        <w:t>.....................................</w:t>
      </w:r>
      <w:r w:rsidRPr="00727453">
        <w:rPr>
          <w:rFonts w:cs="Arial"/>
          <w:b/>
          <w:szCs w:val="24"/>
          <w:lang w:val="sr-Latn-CS"/>
        </w:rPr>
        <w:t xml:space="preserve"> РСД </w:t>
      </w:r>
      <w:r w:rsidR="00205A79">
        <w:rPr>
          <w:rFonts w:cs="Arial"/>
          <w:b/>
          <w:szCs w:val="24"/>
          <w:lang w:val="sr-Cyrl-RS"/>
        </w:rPr>
        <w:t xml:space="preserve"> </w:t>
      </w:r>
      <w:r>
        <w:rPr>
          <w:rFonts w:cs="Arial"/>
          <w:b/>
          <w:szCs w:val="24"/>
          <w:lang w:val="sr-Cyrl-RS"/>
        </w:rPr>
        <w:t xml:space="preserve"> </w:t>
      </w:r>
      <w:r w:rsidR="00205A79">
        <w:rPr>
          <w:rFonts w:cs="Arial"/>
          <w:b/>
          <w:szCs w:val="24"/>
          <w:lang w:val="sr-Cyrl-RS"/>
        </w:rPr>
        <w:t>2</w:t>
      </w:r>
      <w:r w:rsidRPr="00727453">
        <w:rPr>
          <w:rFonts w:cs="Arial"/>
          <w:b/>
          <w:szCs w:val="24"/>
          <w:lang w:val="sr-Latn-CS"/>
        </w:rPr>
        <w:t>.</w:t>
      </w:r>
      <w:r w:rsidR="00205A79">
        <w:rPr>
          <w:rFonts w:cs="Arial"/>
          <w:b/>
          <w:szCs w:val="24"/>
          <w:lang w:val="sr-Cyrl-RS"/>
        </w:rPr>
        <w:t>5</w:t>
      </w:r>
      <w:r w:rsidRPr="00727453">
        <w:rPr>
          <w:rFonts w:cs="Arial"/>
          <w:b/>
          <w:szCs w:val="24"/>
          <w:lang w:val="sr-Latn-CS"/>
        </w:rPr>
        <w:t>00,00</w:t>
      </w:r>
    </w:p>
    <w:p w:rsidR="00437366" w:rsidRPr="00727453" w:rsidRDefault="00437366" w:rsidP="00437366">
      <w:pPr>
        <w:spacing w:before="0"/>
        <w:ind w:right="-720"/>
        <w:rPr>
          <w:rFonts w:cs="Arial"/>
          <w:b/>
          <w:szCs w:val="24"/>
          <w:lang w:val="sr-Latn-CS"/>
        </w:rPr>
      </w:pPr>
      <w:r w:rsidRPr="00727453">
        <w:rPr>
          <w:rFonts w:cs="Arial"/>
          <w:szCs w:val="24"/>
          <w:lang w:val="sr-Latn-CS"/>
        </w:rPr>
        <w:sym w:font="Symbol" w:char="F0A8"/>
      </w:r>
      <w:r w:rsidRPr="00727453">
        <w:rPr>
          <w:rFonts w:cs="Arial"/>
          <w:szCs w:val="24"/>
          <w:lang w:val="sr-Latn-CS"/>
        </w:rPr>
        <w:t xml:space="preserve"> ЦАРИНСКЕ И АДМИНИСТРАТИВНЕ ТАКСЕ ....................................</w:t>
      </w:r>
      <w:r>
        <w:rPr>
          <w:rFonts w:cs="Arial"/>
          <w:szCs w:val="24"/>
          <w:lang w:val="sr-Cyrl-RS"/>
        </w:rPr>
        <w:t xml:space="preserve">.... </w:t>
      </w:r>
      <w:r w:rsidRPr="00727453">
        <w:rPr>
          <w:rFonts w:cs="Arial"/>
          <w:b/>
          <w:szCs w:val="24"/>
          <w:lang w:val="sr-Latn-CS"/>
        </w:rPr>
        <w:t xml:space="preserve">РСД </w:t>
      </w:r>
      <w:r w:rsidR="004E28DE">
        <w:rPr>
          <w:rFonts w:cs="Arial"/>
          <w:b/>
          <w:szCs w:val="24"/>
          <w:lang w:val="sr-Cyrl-RS"/>
        </w:rPr>
        <w:t xml:space="preserve">  </w:t>
      </w:r>
      <w:r w:rsidRPr="00727453">
        <w:rPr>
          <w:rFonts w:cs="Arial"/>
          <w:b/>
          <w:szCs w:val="24"/>
          <w:lang w:val="sr-Latn-CS"/>
        </w:rPr>
        <w:t>1.180,00</w:t>
      </w:r>
    </w:p>
    <w:p w:rsidR="00692739" w:rsidRDefault="00692739" w:rsidP="00692739">
      <w:pPr>
        <w:pStyle w:val="KDParagraf"/>
        <w:spacing w:before="0"/>
        <w:rPr>
          <w:rFonts w:cs="Arial"/>
          <w:color w:val="00B0F0"/>
          <w:sz w:val="24"/>
          <w:szCs w:val="24"/>
        </w:rPr>
      </w:pPr>
    </w:p>
    <w:p w:rsidR="00692739" w:rsidRPr="00692739" w:rsidRDefault="00692739" w:rsidP="00692739">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692739" w:rsidRPr="00692739" w:rsidRDefault="00692739" w:rsidP="00692739">
      <w:pPr>
        <w:pStyle w:val="KDKomentar"/>
        <w:rPr>
          <w:rFonts w:cs="Arial"/>
          <w:i w:val="0"/>
          <w:color w:val="auto"/>
          <w:sz w:val="22"/>
          <w:szCs w:val="22"/>
          <w:lang w:val="sr-Cyrl-CS"/>
        </w:rPr>
      </w:pPr>
      <w:r w:rsidRPr="00692739">
        <w:rPr>
          <w:rFonts w:cs="Arial"/>
          <w:i w:val="0"/>
          <w:color w:val="auto"/>
          <w:sz w:val="22"/>
          <w:szCs w:val="22"/>
          <w:lang w:val="sr-Cyrl-CS"/>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p>
    <w:p w:rsidR="00692739" w:rsidRPr="00692739" w:rsidRDefault="00692739" w:rsidP="00692739">
      <w:pPr>
        <w:pStyle w:val="KDKomentar"/>
        <w:rPr>
          <w:rFonts w:cs="Arial"/>
          <w:i w:val="0"/>
          <w:color w:val="auto"/>
          <w:sz w:val="22"/>
          <w:szCs w:val="22"/>
          <w:lang w:val="sr-Cyrl-CS"/>
        </w:rPr>
      </w:pPr>
      <w:r w:rsidRPr="00692739">
        <w:rPr>
          <w:rFonts w:cs="Arial"/>
          <w:i w:val="0"/>
          <w:color w:val="auto"/>
          <w:sz w:val="22"/>
          <w:szCs w:val="22"/>
          <w:lang w:val="sr-Cyrl-CS"/>
        </w:rPr>
        <w:t>Продавац ће за добра која су предмет набавке приликом испоруке, прибавити о свом трошку - сертификат о пореклу ЕУР 1.</w:t>
      </w:r>
    </w:p>
    <w:p w:rsidR="00692739" w:rsidRPr="00692739" w:rsidRDefault="00692739" w:rsidP="00692739">
      <w:pPr>
        <w:pStyle w:val="KDKomentar"/>
        <w:spacing w:before="0"/>
        <w:rPr>
          <w:rFonts w:cs="Arial"/>
          <w:i w:val="0"/>
          <w:color w:val="auto"/>
          <w:sz w:val="22"/>
          <w:szCs w:val="22"/>
          <w:lang w:val="sr-Cyrl-RS"/>
        </w:rPr>
      </w:pPr>
      <w:r w:rsidRPr="00692739">
        <w:rPr>
          <w:rFonts w:cs="Arial"/>
          <w:i w:val="0"/>
          <w:color w:val="auto"/>
          <w:sz w:val="22"/>
          <w:szCs w:val="22"/>
          <w:lang w:val="sr-Cyrl-CS"/>
        </w:rPr>
        <w:t>Уколико продавац не прибави сертификат ЕУР 1, дужан је да сноси све зависне трошкове увоза који би услед тога могли настати</w:t>
      </w:r>
    </w:p>
    <w:p w:rsidR="00692739" w:rsidRDefault="00692739" w:rsidP="00621752">
      <w:pPr>
        <w:pStyle w:val="KDKomentar"/>
        <w:spacing w:before="0"/>
        <w:rPr>
          <w:rFonts w:cs="Arial"/>
          <w:i w:val="0"/>
          <w:sz w:val="22"/>
          <w:szCs w:val="22"/>
          <w:lang w:val="sr-Cyrl-RS"/>
        </w:rPr>
      </w:pPr>
    </w:p>
    <w:p w:rsidR="00692739" w:rsidRPr="00692739" w:rsidRDefault="00692739" w:rsidP="00621752">
      <w:pPr>
        <w:pStyle w:val="KDKomentar"/>
        <w:spacing w:before="0"/>
        <w:rPr>
          <w:rFonts w:cs="Arial"/>
          <w:i w:val="0"/>
          <w:sz w:val="22"/>
          <w:szCs w:val="22"/>
          <w:lang w:val="sr-Cyrl-RS"/>
        </w:rPr>
      </w:pPr>
    </w:p>
    <w:p w:rsidR="0019412A" w:rsidRDefault="002B50CC" w:rsidP="00621752">
      <w:pPr>
        <w:pStyle w:val="KDParagraf"/>
        <w:spacing w:before="0"/>
        <w:rPr>
          <w:rFonts w:cs="Arial"/>
        </w:rPr>
      </w:pPr>
      <w:r>
        <w:rPr>
          <w:rFonts w:cs="Arial"/>
          <w:lang w:val="sr-Cyrl-RS"/>
        </w:rPr>
        <w:t>У</w:t>
      </w:r>
      <w:r w:rsidR="00621752" w:rsidRPr="00BA007F">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19412A" w:rsidRPr="00186624" w:rsidRDefault="0019412A" w:rsidP="00621752">
      <w:pPr>
        <w:pStyle w:val="KDParagraf"/>
        <w:spacing w:before="0"/>
        <w:rPr>
          <w:rFonts w:cs="Arial"/>
          <w:color w:val="FF0000"/>
          <w:lang w:val="sr-Latn-RS"/>
        </w:rPr>
      </w:pPr>
    </w:p>
    <w:p w:rsidR="0019412A" w:rsidRPr="005B462A" w:rsidRDefault="00874F5B" w:rsidP="005B462A">
      <w:pPr>
        <w:pStyle w:val="Heading10"/>
        <w:spacing w:before="0"/>
        <w:jc w:val="both"/>
        <w:rPr>
          <w:rFonts w:eastAsia="TimesNewRomanPSMT" w:cs="Arial"/>
          <w:bCs/>
          <w:iCs/>
          <w:color w:val="000000"/>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F10346" w:rsidRDefault="00AB1696" w:rsidP="00AB1696">
      <w:pPr>
        <w:spacing w:before="0"/>
        <w:rPr>
          <w:rFonts w:cs="Arial"/>
        </w:rPr>
      </w:pPr>
      <w:proofErr w:type="gramStart"/>
      <w:r w:rsidRPr="00BA007F">
        <w:rPr>
          <w:rFonts w:cs="Arial"/>
        </w:rPr>
        <w:t xml:space="preserve">Уколико две или више понуда имају исту </w:t>
      </w:r>
      <w:r w:rsidR="00155D47">
        <w:rPr>
          <w:rFonts w:cs="Arial"/>
        </w:rPr>
        <w:t xml:space="preserve">понуђену цену, </w:t>
      </w:r>
      <w:r>
        <w:rPr>
          <w:rFonts w:cs="Arial"/>
          <w:lang w:val="sr-Cyrl-RS"/>
        </w:rPr>
        <w:t>као</w:t>
      </w:r>
      <w:r>
        <w:rPr>
          <w:rFonts w:cs="Arial"/>
        </w:rPr>
        <w:t xml:space="preserve"> </w:t>
      </w:r>
      <w:r w:rsidRPr="00F10346">
        <w:rPr>
          <w:rFonts w:cs="Arial"/>
        </w:rPr>
        <w:t>повољнија понуда биће изабрана путем жреба.</w:t>
      </w:r>
      <w:proofErr w:type="gramEnd"/>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proofErr w:type="gramStart"/>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bookmarkEnd w:id="193"/>
    <w:bookmarkEnd w:id="194"/>
    <w:bookmarkEnd w:id="195"/>
    <w:bookmarkEnd w:id="196"/>
    <w:bookmarkEnd w:id="197"/>
    <w:p w:rsidR="00DF52DB" w:rsidRDefault="00DF52DB" w:rsidP="008D2B23">
      <w:pPr>
        <w:pStyle w:val="KDParagraf"/>
        <w:spacing w:before="0"/>
        <w:rPr>
          <w:rFonts w:cs="Arial"/>
          <w:lang w:val="sr-Cyrl-RS"/>
        </w:rPr>
      </w:pPr>
    </w:p>
    <w:p w:rsidR="00DF52DB" w:rsidRPr="00DF52DB" w:rsidRDefault="00DF52DB" w:rsidP="008D2B23">
      <w:pPr>
        <w:pStyle w:val="KDParagraf"/>
        <w:spacing w:before="0"/>
        <w:rPr>
          <w:rFonts w:cs="Arial"/>
          <w:lang w:val="sr-Cyrl-RS"/>
        </w:rPr>
      </w:pPr>
    </w:p>
    <w:p w:rsidR="00E134F9" w:rsidRDefault="00E134F9" w:rsidP="00E134F9">
      <w:pPr>
        <w:pStyle w:val="KDPodnaslov1"/>
        <w:spacing w:before="0"/>
        <w:rPr>
          <w:rFonts w:cs="Arial"/>
          <w:lang w:val="sr-Cyrl-RS"/>
        </w:rPr>
      </w:pPr>
      <w:r>
        <w:rPr>
          <w:rFonts w:cs="Arial"/>
        </w:rPr>
        <w:lastRenderedPageBreak/>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134F9" w:rsidRPr="00D03CE6" w:rsidRDefault="00E134F9" w:rsidP="00E134F9">
      <w:pPr>
        <w:pStyle w:val="KDParagraf"/>
        <w:spacing w:before="0"/>
        <w:rPr>
          <w:rFonts w:cs="Arial"/>
        </w:rPr>
      </w:pPr>
    </w:p>
    <w:p w:rsidR="00E134F9" w:rsidRPr="00E134F9" w:rsidRDefault="00E134F9" w:rsidP="008D2B23">
      <w:pPr>
        <w:pStyle w:val="KDParagraf"/>
        <w:spacing w:before="0"/>
        <w:rPr>
          <w:rFonts w:cs="Arial"/>
          <w:lang w:val="sr-Cyrl-RS"/>
        </w:rPr>
      </w:pPr>
    </w:p>
    <w:p w:rsidR="00D03CE6" w:rsidRPr="001A1879" w:rsidRDefault="008D2B23" w:rsidP="00D03CE6">
      <w:pPr>
        <w:pStyle w:val="KDPodnaslov2"/>
        <w:numPr>
          <w:ilvl w:val="1"/>
          <w:numId w:val="21"/>
        </w:numPr>
        <w:spacing w:before="0"/>
        <w:jc w:val="both"/>
        <w:rPr>
          <w:rFonts w:cs="Arial"/>
        </w:rPr>
      </w:pPr>
      <w:bookmarkStart w:id="200" w:name="_Toc441651577"/>
      <w:bookmarkStart w:id="201" w:name="_Toc442559888"/>
      <w:r w:rsidRPr="00F10346">
        <w:rPr>
          <w:rFonts w:cs="Arial"/>
        </w:rPr>
        <w:t>Језик на којем понуда мора бити састављена</w:t>
      </w:r>
      <w:bookmarkEnd w:id="200"/>
      <w:bookmarkEnd w:id="201"/>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2" w:name="_Toc441651578"/>
      <w:bookmarkStart w:id="20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2"/>
      <w:bookmarkEnd w:id="203"/>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008E5FA7">
        <w:rPr>
          <w:rFonts w:cs="Arial"/>
          <w:lang w:val="ru-RU"/>
        </w:rPr>
        <w:t xml:space="preserve"> </w:t>
      </w:r>
      <w:r w:rsidRPr="00F10346">
        <w:rPr>
          <w:rFonts w:cs="Arial"/>
          <w:lang w:val="ru-RU"/>
        </w:rPr>
        <w:t xml:space="preserve">писарница - са назнаком: „Понуда за јавну набавку </w:t>
      </w:r>
      <w:r w:rsidR="00430D3B">
        <w:rPr>
          <w:rFonts w:cs="Arial"/>
          <w:lang w:val="sr-Cyrl-RS"/>
        </w:rPr>
        <w:t>Натријум Хидроксид/Лужина - ТЕНТ</w:t>
      </w:r>
      <w:r w:rsidRPr="00F10346">
        <w:rPr>
          <w:rFonts w:cs="Arial"/>
          <w:lang w:val="ru-RU"/>
        </w:rPr>
        <w:t xml:space="preserve">- Јавна набавка </w:t>
      </w:r>
      <w:r w:rsidRPr="009E213D">
        <w:rPr>
          <w:rFonts w:cs="Arial"/>
          <w:lang w:val="ru-RU"/>
        </w:rPr>
        <w:t xml:space="preserve">број </w:t>
      </w:r>
      <w:r w:rsidR="00430D3B">
        <w:rPr>
          <w:b/>
          <w:szCs w:val="24"/>
        </w:rPr>
        <w:t>2673/2018 ( 3000/0438/2018)</w:t>
      </w:r>
      <w:r w:rsidRPr="009E213D">
        <w:rPr>
          <w:rFonts w:cs="Arial"/>
          <w:lang w:val="ru-RU"/>
        </w:rPr>
        <w:t>-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rPr>
      </w:pPr>
      <w:bookmarkStart w:id="204" w:name="_Toc441651579"/>
      <w:bookmarkStart w:id="205" w:name="_Toc442559890"/>
      <w:r w:rsidRPr="00F10346">
        <w:rPr>
          <w:rFonts w:cs="Arial"/>
        </w:rPr>
        <w:t>Обавезна садржина понуде</w:t>
      </w:r>
      <w:bookmarkEnd w:id="204"/>
      <w:bookmarkEnd w:id="205"/>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DF52DB">
        <w:rPr>
          <w:rFonts w:cs="Arial"/>
          <w:lang w:val="sr-Cyrl-RS" w:bidi="en-US"/>
        </w:rPr>
        <w:t xml:space="preserve"> и 76</w:t>
      </w:r>
      <w:r w:rsidR="00333065">
        <w:rPr>
          <w:rFonts w:cs="Arial"/>
          <w:lang w:bidi="en-US"/>
        </w:rPr>
        <w:t>.</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294EA7" w:rsidRPr="00294EA7" w:rsidRDefault="000C463C" w:rsidP="000C463C">
      <w:pPr>
        <w:pStyle w:val="KDNabrajanje"/>
        <w:rPr>
          <w:color w:val="00B0F0"/>
          <w:lang w:val="sr-Cyrl-RS"/>
        </w:rPr>
      </w:pPr>
      <w:r w:rsidRPr="00416332">
        <w:rPr>
          <w:rFonts w:eastAsia="Calibri"/>
        </w:rPr>
        <w:t>Техничка документација</w:t>
      </w:r>
      <w:r w:rsidR="00294EA7">
        <w:rPr>
          <w:rFonts w:eastAsia="Calibri"/>
          <w:lang w:val="sr-Cyrl-RS"/>
        </w:rPr>
        <w:t>:</w:t>
      </w:r>
    </w:p>
    <w:p w:rsidR="004E28DE" w:rsidRPr="006E7CA2" w:rsidRDefault="00EB0491" w:rsidP="00EB0491">
      <w:pPr>
        <w:pStyle w:val="ListParagraph"/>
        <w:spacing w:before="0" w:after="0" w:line="240" w:lineRule="auto"/>
        <w:rPr>
          <w:rFonts w:eastAsia="TimesNewRomanPSMT" w:cs="Arial"/>
          <w:b/>
          <w:bCs/>
          <w:color w:val="000000"/>
          <w:sz w:val="24"/>
          <w:szCs w:val="24"/>
          <w:lang w:val="sr-Cyrl-RS" w:eastAsia="hr-HR"/>
        </w:rPr>
      </w:pPr>
      <w:r>
        <w:rPr>
          <w:rFonts w:cs="Arial"/>
          <w:lang w:val="sr-Cyrl-RS"/>
        </w:rPr>
        <w:t>-</w:t>
      </w:r>
      <w:r w:rsidR="000744E0" w:rsidRPr="004E28DE">
        <w:rPr>
          <w:rFonts w:cs="Arial"/>
          <w:lang w:val="sr-Cyrl-RS"/>
        </w:rPr>
        <w:t xml:space="preserve"> </w:t>
      </w:r>
      <w:r w:rsidR="00DF52DB" w:rsidRPr="00DF52DB">
        <w:rPr>
          <w:rFonts w:ascii="Arial" w:hAnsi="Arial" w:cs="Arial"/>
          <w:sz w:val="24"/>
          <w:szCs w:val="24"/>
          <w:lang w:val="sr-Cyrl-CS"/>
        </w:rPr>
        <w:t>Уверење – спецификација, технички лист (</w:t>
      </w:r>
      <w:r w:rsidR="00DF52DB" w:rsidRPr="00DF52DB">
        <w:rPr>
          <w:rFonts w:ascii="Arial" w:hAnsi="Arial" w:cs="Arial"/>
          <w:sz w:val="24"/>
          <w:szCs w:val="24"/>
          <w:lang w:val="sr-Latn-RS"/>
        </w:rPr>
        <w:t>technical data sheet)</w:t>
      </w:r>
      <w:r w:rsidR="00DF52DB" w:rsidRPr="00DF52DB">
        <w:rPr>
          <w:rFonts w:ascii="Arial" w:hAnsi="Arial" w:cs="Arial"/>
          <w:sz w:val="24"/>
          <w:szCs w:val="24"/>
          <w:lang w:val="sr-Cyrl-CS"/>
        </w:rPr>
        <w:t xml:space="preserve"> са информацијама о Натријум хидроксид (NaOH) (техничке, физичке и хемијске карактеристике са границама прихватљивости)</w:t>
      </w:r>
    </w:p>
    <w:p w:rsidR="000744E0" w:rsidRPr="004E28DE" w:rsidRDefault="000744E0" w:rsidP="000744E0">
      <w:pPr>
        <w:pStyle w:val="KDNabrajanje"/>
        <w:numPr>
          <w:ilvl w:val="0"/>
          <w:numId w:val="0"/>
        </w:numPr>
        <w:ind w:left="630"/>
        <w:rPr>
          <w:rFonts w:eastAsia="Calibri"/>
          <w:lang w:val="sr-Latn-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ru-RU"/>
        </w:rPr>
      </w:pPr>
    </w:p>
    <w:p w:rsidR="00EB0491" w:rsidRDefault="00EB0491" w:rsidP="008D2B23">
      <w:pPr>
        <w:pStyle w:val="KDParagraf"/>
        <w:spacing w:before="0"/>
        <w:rPr>
          <w:rFonts w:eastAsia="TimesNewRomanPS-BoldMT" w:cs="Arial"/>
          <w:bCs/>
          <w:color w:val="000000"/>
          <w:lang w:val="ru-RU"/>
        </w:rPr>
      </w:pPr>
    </w:p>
    <w:p w:rsidR="009E213D" w:rsidRDefault="009E213D" w:rsidP="008D2B23">
      <w:pPr>
        <w:pStyle w:val="KDParagraf"/>
        <w:spacing w:before="0"/>
        <w:rPr>
          <w:rFonts w:eastAsia="TimesNewRomanPS-BoldMT" w:cs="Arial"/>
          <w:bCs/>
          <w:color w:val="000000"/>
          <w:lang w:val="ru-RU"/>
        </w:rPr>
      </w:pPr>
    </w:p>
    <w:p w:rsidR="00EB0491" w:rsidRPr="00F10346" w:rsidRDefault="00EB0491"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6" w:name="_Toc441651580"/>
      <w:bookmarkStart w:id="207" w:name="_Toc442559891"/>
      <w:r w:rsidRPr="00F10346">
        <w:rPr>
          <w:rFonts w:cs="Arial"/>
        </w:rPr>
        <w:lastRenderedPageBreak/>
        <w:t>Подношење и</w:t>
      </w:r>
      <w:r w:rsidR="008D2B23" w:rsidRPr="00F10346">
        <w:rPr>
          <w:rFonts w:cs="Arial"/>
        </w:rPr>
        <w:t xml:space="preserve"> отварање понуда</w:t>
      </w:r>
      <w:bookmarkEnd w:id="206"/>
      <w:bookmarkEnd w:id="207"/>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8" w:name="_Toc441651581"/>
      <w:bookmarkStart w:id="209" w:name="_Toc442559892"/>
      <w:r w:rsidRPr="00F10346">
        <w:rPr>
          <w:rFonts w:cs="Arial"/>
        </w:rPr>
        <w:t>Начин подношења понуде</w:t>
      </w:r>
      <w:bookmarkEnd w:id="208"/>
      <w:bookmarkEnd w:id="209"/>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10" w:name="_Toc441651582"/>
      <w:bookmarkStart w:id="211" w:name="_Toc442559893"/>
      <w:r w:rsidRPr="00F10346">
        <w:rPr>
          <w:rFonts w:cs="Arial"/>
        </w:rPr>
        <w:t>Измена, допуна и опозив понуде</w:t>
      </w:r>
      <w:bookmarkEnd w:id="210"/>
      <w:bookmarkEnd w:id="211"/>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430D3B">
        <w:rPr>
          <w:rFonts w:cs="Arial"/>
          <w:lang w:eastAsia="ar-SA"/>
        </w:rPr>
        <w:t>Натријум Хидроксид/Лужина - ТЕНТ</w:t>
      </w:r>
      <w:r w:rsidR="00F12A44" w:rsidRPr="00F12A44">
        <w:rPr>
          <w:rFonts w:cs="Arial"/>
          <w:lang w:eastAsia="ar-SA"/>
        </w:rPr>
        <w:t xml:space="preserve"> </w:t>
      </w:r>
      <w:r w:rsidRPr="00F10346">
        <w:rPr>
          <w:rFonts w:cs="Arial"/>
          <w:lang w:val="ru-RU"/>
        </w:rPr>
        <w:t xml:space="preserve">- Јавна набавка број </w:t>
      </w:r>
      <w:r w:rsidR="00430D3B">
        <w:rPr>
          <w:b/>
          <w:szCs w:val="24"/>
        </w:rPr>
        <w:t>2673/2018 ( 3000/0438/2018)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30D3B">
        <w:rPr>
          <w:rFonts w:cs="Arial"/>
          <w:lang w:eastAsia="ar-SA"/>
        </w:rPr>
        <w:t>Натријум Хидроксид/Лужина - ТЕНТ</w:t>
      </w:r>
      <w:r w:rsidR="00F12A44" w:rsidRPr="00F12A44">
        <w:rPr>
          <w:rFonts w:cs="Arial"/>
          <w:lang w:eastAsia="ar-SA"/>
        </w:rPr>
        <w:t xml:space="preserve"> </w:t>
      </w:r>
      <w:r w:rsidRPr="00F10346">
        <w:rPr>
          <w:rFonts w:cs="Arial"/>
        </w:rPr>
        <w:t xml:space="preserve">- Јавна набавка број </w:t>
      </w:r>
      <w:r w:rsidR="00430D3B">
        <w:rPr>
          <w:b/>
          <w:szCs w:val="24"/>
        </w:rPr>
        <w:t xml:space="preserve">2673/2018 </w:t>
      </w:r>
      <w:proofErr w:type="gramStart"/>
      <w:r w:rsidR="00430D3B">
        <w:rPr>
          <w:b/>
          <w:szCs w:val="24"/>
        </w:rPr>
        <w:t>( 3000</w:t>
      </w:r>
      <w:proofErr w:type="gramEnd"/>
      <w:r w:rsidR="00430D3B">
        <w:rPr>
          <w:b/>
          <w:szCs w:val="24"/>
        </w:rPr>
        <w:t>/0438/2018)</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D03CE6">
      <w:pPr>
        <w:pStyle w:val="KDPodnaslov2"/>
        <w:numPr>
          <w:ilvl w:val="1"/>
          <w:numId w:val="21"/>
        </w:numPr>
        <w:spacing w:before="0"/>
        <w:jc w:val="both"/>
        <w:rPr>
          <w:rFonts w:cs="Arial"/>
        </w:rPr>
      </w:pPr>
      <w:bookmarkStart w:id="212" w:name="_Toc441651583"/>
      <w:bookmarkStart w:id="213" w:name="_Toc442559894"/>
      <w:r w:rsidRPr="00F10346">
        <w:rPr>
          <w:rFonts w:cs="Arial"/>
          <w:lang w:val="ru-RU"/>
        </w:rPr>
        <w:t>П</w:t>
      </w:r>
      <w:r w:rsidRPr="00F10346">
        <w:rPr>
          <w:rFonts w:cs="Arial"/>
        </w:rPr>
        <w:t>артије</w:t>
      </w:r>
      <w:bookmarkEnd w:id="212"/>
      <w:bookmarkEnd w:id="213"/>
    </w:p>
    <w:p w:rsidR="00A94E70" w:rsidRPr="006E7CA2" w:rsidRDefault="00FC355A" w:rsidP="00FC355A">
      <w:pPr>
        <w:pStyle w:val="KDParagraf"/>
        <w:spacing w:before="0"/>
        <w:rPr>
          <w:rFonts w:cs="Arial"/>
          <w:color w:val="00B0F0"/>
          <w:lang w:val="sr-Cyrl-RS"/>
        </w:rPr>
      </w:pPr>
      <w:proofErr w:type="gramStart"/>
      <w:r w:rsidRPr="005861D3">
        <w:rPr>
          <w:rFonts w:cs="Arial"/>
        </w:rPr>
        <w:t>Набавка није обликована по партијама</w:t>
      </w:r>
      <w:r w:rsidRPr="005A5710">
        <w:rPr>
          <w:rFonts w:cs="Arial"/>
          <w:color w:val="00B0F0"/>
        </w:rPr>
        <w:t>.</w:t>
      </w:r>
      <w:proofErr w:type="gramEnd"/>
    </w:p>
    <w:p w:rsidR="00D03CE6" w:rsidRPr="0004050B" w:rsidRDefault="008D2B23" w:rsidP="00D03CE6">
      <w:pPr>
        <w:pStyle w:val="KDPodnaslov2"/>
        <w:numPr>
          <w:ilvl w:val="1"/>
          <w:numId w:val="21"/>
        </w:numPr>
        <w:spacing w:before="0"/>
        <w:jc w:val="both"/>
        <w:rPr>
          <w:rFonts w:cs="Arial"/>
        </w:rPr>
      </w:pPr>
      <w:bookmarkStart w:id="214" w:name="_Toc441651584"/>
      <w:bookmarkStart w:id="215" w:name="_Toc442559895"/>
      <w:r w:rsidRPr="00F10346">
        <w:rPr>
          <w:rFonts w:cs="Arial"/>
        </w:rPr>
        <w:t>Понуда са варијантама</w:t>
      </w:r>
      <w:bookmarkEnd w:id="214"/>
      <w:bookmarkEnd w:id="215"/>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FF1DE0">
      <w:pPr>
        <w:pStyle w:val="KDPodnaslov2"/>
        <w:numPr>
          <w:ilvl w:val="1"/>
          <w:numId w:val="21"/>
        </w:numPr>
        <w:spacing w:before="0"/>
        <w:jc w:val="both"/>
        <w:rPr>
          <w:rFonts w:cs="Arial"/>
        </w:rPr>
      </w:pPr>
      <w:bookmarkStart w:id="216" w:name="_Toc441651585"/>
      <w:bookmarkStart w:id="217" w:name="_Toc442559896"/>
      <w:r w:rsidRPr="00F10346">
        <w:rPr>
          <w:rFonts w:cs="Arial"/>
        </w:rPr>
        <w:t>Подношење понуде са подизвођачима</w:t>
      </w:r>
      <w:bookmarkEnd w:id="216"/>
      <w:bookmarkEnd w:id="217"/>
    </w:p>
    <w:p w:rsidR="00343E9E" w:rsidRPr="00343E9E" w:rsidRDefault="00343E9E" w:rsidP="00343E9E">
      <w:pPr>
        <w:pStyle w:val="KDParagraf"/>
        <w:spacing w:before="0"/>
        <w:rPr>
          <w:rFonts w:cs="Arial"/>
        </w:rPr>
      </w:pPr>
      <w:proofErr w:type="gramStart"/>
      <w:r w:rsidRPr="00343E9E">
        <w:rPr>
          <w:rFonts w:cs="Arial"/>
        </w:rPr>
        <w:t>Понуђач је дужан да у понуди наведе да ли ће извршење набавке делимично поверити подизвођачу.</w:t>
      </w:r>
      <w:proofErr w:type="gramEnd"/>
      <w:r w:rsidRPr="00343E9E">
        <w:rPr>
          <w:rFonts w:cs="Arial"/>
        </w:rPr>
        <w:t xml:space="preserve"> Ако понуђач у понуди наведе да ће делимично извршење набавке поверити подизвођачу, дужан је да наведе:</w:t>
      </w:r>
    </w:p>
    <w:p w:rsidR="00343E9E" w:rsidRPr="00343E9E" w:rsidRDefault="00343E9E" w:rsidP="00343E9E">
      <w:pPr>
        <w:pStyle w:val="KDParagraf"/>
        <w:spacing w:before="0"/>
        <w:rPr>
          <w:rFonts w:cs="Arial"/>
        </w:rPr>
      </w:pPr>
      <w:r w:rsidRPr="00343E9E">
        <w:rPr>
          <w:rFonts w:cs="Arial"/>
        </w:rPr>
        <w:t xml:space="preserve">- </w:t>
      </w:r>
      <w:proofErr w:type="gramStart"/>
      <w:r w:rsidRPr="00343E9E">
        <w:rPr>
          <w:rFonts w:cs="Arial"/>
        </w:rPr>
        <w:t>назив</w:t>
      </w:r>
      <w:proofErr w:type="gramEnd"/>
      <w:r w:rsidRPr="00343E9E">
        <w:rPr>
          <w:rFonts w:cs="Arial"/>
        </w:rPr>
        <w:t xml:space="preserve"> подизвођача, а уколико уговор између наручиоца и понуђача буде закључен, тај подизвођач ће бити наведен у уговору;</w:t>
      </w:r>
    </w:p>
    <w:p w:rsidR="00343E9E" w:rsidRPr="00343E9E" w:rsidRDefault="00343E9E" w:rsidP="00343E9E">
      <w:pPr>
        <w:pStyle w:val="KDParagraf"/>
        <w:spacing w:before="0"/>
        <w:rPr>
          <w:rFonts w:cs="Arial"/>
        </w:rPr>
      </w:pPr>
      <w:r w:rsidRPr="00343E9E">
        <w:rPr>
          <w:rFonts w:cs="Arial"/>
        </w:rPr>
        <w:t xml:space="preserve">- </w:t>
      </w:r>
      <w:proofErr w:type="gramStart"/>
      <w:r w:rsidRPr="00343E9E">
        <w:rPr>
          <w:rFonts w:cs="Arial"/>
        </w:rPr>
        <w:t>проценат</w:t>
      </w:r>
      <w:proofErr w:type="gramEnd"/>
      <w:r w:rsidRPr="00343E9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43E9E" w:rsidRPr="00343E9E" w:rsidRDefault="00343E9E" w:rsidP="00343E9E">
      <w:pPr>
        <w:pStyle w:val="KDParagraf"/>
        <w:spacing w:before="0"/>
        <w:rPr>
          <w:rFonts w:cs="Arial"/>
        </w:rPr>
      </w:pPr>
      <w:proofErr w:type="gramStart"/>
      <w:r w:rsidRPr="00343E9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43E9E" w:rsidRPr="00343E9E" w:rsidRDefault="00343E9E" w:rsidP="00343E9E">
      <w:pPr>
        <w:pStyle w:val="KDParagraf"/>
        <w:spacing w:before="0"/>
        <w:rPr>
          <w:rFonts w:cs="Arial"/>
        </w:rPr>
      </w:pPr>
      <w:proofErr w:type="gramStart"/>
      <w:r w:rsidRPr="00343E9E">
        <w:rPr>
          <w:rFonts w:cs="Arial"/>
        </w:rPr>
        <w:t>Обавеза понуђача је да за подизвођача достави доказе о испуњености обавезних услова из члана 75.</w:t>
      </w:r>
      <w:proofErr w:type="gramEnd"/>
      <w:r w:rsidRPr="00343E9E">
        <w:rPr>
          <w:rFonts w:cs="Arial"/>
        </w:rPr>
        <w:t xml:space="preserve"> </w:t>
      </w:r>
      <w:proofErr w:type="gramStart"/>
      <w:r w:rsidRPr="00343E9E">
        <w:rPr>
          <w:rFonts w:cs="Arial"/>
        </w:rPr>
        <w:t>став</w:t>
      </w:r>
      <w:proofErr w:type="gramEnd"/>
      <w:r w:rsidRPr="00343E9E">
        <w:rPr>
          <w:rFonts w:cs="Arial"/>
        </w:rPr>
        <w:t xml:space="preserve"> 1. </w:t>
      </w:r>
      <w:proofErr w:type="gramStart"/>
      <w:r w:rsidRPr="00343E9E">
        <w:rPr>
          <w:rFonts w:cs="Arial"/>
        </w:rPr>
        <w:t>тачка</w:t>
      </w:r>
      <w:proofErr w:type="gramEnd"/>
      <w:r w:rsidRPr="00343E9E">
        <w:rPr>
          <w:rFonts w:cs="Arial"/>
        </w:rPr>
        <w:t xml:space="preserve"> 1), 2) и 4) и члана 75. </w:t>
      </w:r>
      <w:proofErr w:type="gramStart"/>
      <w:r w:rsidRPr="00343E9E">
        <w:rPr>
          <w:rFonts w:cs="Arial"/>
        </w:rPr>
        <w:t>став</w:t>
      </w:r>
      <w:proofErr w:type="gramEnd"/>
      <w:r w:rsidRPr="00343E9E">
        <w:rPr>
          <w:rFonts w:cs="Arial"/>
        </w:rPr>
        <w:t xml:space="preserve"> 2. </w:t>
      </w:r>
      <w:proofErr w:type="gramStart"/>
      <w:r w:rsidRPr="00343E9E">
        <w:rPr>
          <w:rFonts w:cs="Arial"/>
        </w:rPr>
        <w:t>Закона наведених у одељку Услови за учешће из члана 75.</w:t>
      </w:r>
      <w:proofErr w:type="gramEnd"/>
      <w:r w:rsidRPr="00343E9E">
        <w:rPr>
          <w:rFonts w:cs="Arial"/>
        </w:rPr>
        <w:t xml:space="preserve"> </w:t>
      </w:r>
      <w:proofErr w:type="gramStart"/>
      <w:r w:rsidRPr="00343E9E">
        <w:rPr>
          <w:rFonts w:cs="Arial"/>
        </w:rPr>
        <w:t>и</w:t>
      </w:r>
      <w:proofErr w:type="gramEnd"/>
      <w:r w:rsidRPr="00343E9E">
        <w:rPr>
          <w:rFonts w:cs="Arial"/>
        </w:rPr>
        <w:t xml:space="preserve"> 76. </w:t>
      </w:r>
      <w:proofErr w:type="gramStart"/>
      <w:r w:rsidRPr="00343E9E">
        <w:rPr>
          <w:rFonts w:cs="Arial"/>
        </w:rPr>
        <w:t>Закона и Упутство како се доказује испуњеност тих услова.</w:t>
      </w:r>
      <w:proofErr w:type="gramEnd"/>
    </w:p>
    <w:p w:rsidR="00343E9E" w:rsidRPr="00343E9E" w:rsidRDefault="00343E9E" w:rsidP="00343E9E">
      <w:pPr>
        <w:pStyle w:val="KDParagraf"/>
        <w:spacing w:before="0"/>
        <w:rPr>
          <w:rFonts w:cs="Arial"/>
        </w:rPr>
      </w:pPr>
      <w:proofErr w:type="gramStart"/>
      <w:r w:rsidRPr="00343E9E">
        <w:rPr>
          <w:rFonts w:cs="Arial"/>
        </w:rPr>
        <w:t>Додатне услове понуђач испуњава самостално, без обзира на агажовање подизвођача.</w:t>
      </w:r>
      <w:proofErr w:type="gramEnd"/>
    </w:p>
    <w:p w:rsidR="00343E9E" w:rsidRPr="00343E9E" w:rsidRDefault="00343E9E" w:rsidP="00343E9E">
      <w:pPr>
        <w:pStyle w:val="KDParagraf"/>
        <w:spacing w:before="0"/>
        <w:rPr>
          <w:rFonts w:cs="Arial"/>
        </w:rPr>
      </w:pPr>
      <w:r w:rsidRPr="00343E9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343E9E">
        <w:rPr>
          <w:rFonts w:cs="Arial"/>
        </w:rPr>
        <w:t>,које</w:t>
      </w:r>
      <w:proofErr w:type="gramEnd"/>
      <w:r w:rsidRPr="00343E9E">
        <w:rPr>
          <w:rFonts w:cs="Arial"/>
        </w:rPr>
        <w:t xml:space="preserve"> попуњава, потписује и оверава сваки подизвођач у своје име.</w:t>
      </w:r>
    </w:p>
    <w:p w:rsidR="00343E9E" w:rsidRPr="00343E9E" w:rsidRDefault="00343E9E" w:rsidP="00343E9E">
      <w:pPr>
        <w:pStyle w:val="KDParagraf"/>
        <w:spacing w:before="0"/>
        <w:rPr>
          <w:rFonts w:cs="Arial"/>
        </w:rPr>
      </w:pPr>
      <w:proofErr w:type="gramStart"/>
      <w:r w:rsidRPr="00343E9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94E70" w:rsidRPr="00A94E70" w:rsidRDefault="00343E9E" w:rsidP="00343E9E">
      <w:pPr>
        <w:pStyle w:val="KDParagraf"/>
        <w:spacing w:before="0"/>
        <w:rPr>
          <w:rFonts w:cs="Arial"/>
          <w:color w:val="00B0F0"/>
          <w:lang w:bidi="en-US"/>
        </w:rPr>
      </w:pPr>
      <w:r w:rsidRPr="00343E9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43E9E">
        <w:rPr>
          <w:rFonts w:cs="Arial"/>
        </w:rPr>
        <w:t>одлуке  о</w:t>
      </w:r>
      <w:proofErr w:type="gramEnd"/>
      <w:r w:rsidRPr="00343E9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43E9E">
        <w:rPr>
          <w:rFonts w:cs="Arial"/>
        </w:rPr>
        <w:t>обавеза ,</w:t>
      </w:r>
      <w:proofErr w:type="gramEnd"/>
      <w:r w:rsidRPr="00343E9E">
        <w:rPr>
          <w:rFonts w:cs="Arial"/>
        </w:rPr>
        <w:t xml:space="preserve"> без обзира на број подизвођача.</w:t>
      </w:r>
    </w:p>
    <w:p w:rsidR="008D2B23" w:rsidRDefault="008D2B23" w:rsidP="00E629E8">
      <w:pPr>
        <w:pStyle w:val="KDPodnaslov2"/>
        <w:numPr>
          <w:ilvl w:val="1"/>
          <w:numId w:val="21"/>
        </w:numPr>
        <w:spacing w:before="0"/>
        <w:jc w:val="both"/>
        <w:rPr>
          <w:rFonts w:cs="Arial"/>
        </w:rPr>
      </w:pPr>
      <w:bookmarkStart w:id="218" w:name="_Toc441651586"/>
      <w:bookmarkStart w:id="219" w:name="_Toc442559897"/>
      <w:r w:rsidRPr="00F10346">
        <w:rPr>
          <w:rFonts w:cs="Arial"/>
        </w:rPr>
        <w:t>Подношење заједничке понуде</w:t>
      </w:r>
      <w:bookmarkEnd w:id="218"/>
      <w:bookmarkEnd w:id="219"/>
    </w:p>
    <w:p w:rsidR="00D03CE6" w:rsidRPr="00D03CE6" w:rsidRDefault="00D03CE6" w:rsidP="00D03CE6"/>
    <w:p w:rsidR="00343E9E" w:rsidRPr="00F10346" w:rsidRDefault="00343E9E" w:rsidP="00343E9E">
      <w:pPr>
        <w:pStyle w:val="KDParagraf"/>
        <w:spacing w:before="0"/>
        <w:rPr>
          <w:rFonts w:cs="Arial"/>
        </w:rPr>
      </w:pPr>
      <w:proofErr w:type="gramStart"/>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F10346">
        <w:rPr>
          <w:rFonts w:cs="Arial"/>
        </w:rPr>
        <w:lastRenderedPageBreak/>
        <w:t>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343E9E" w:rsidRPr="00F10346" w:rsidRDefault="00343E9E" w:rsidP="00343E9E">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343E9E" w:rsidRPr="00F10346" w:rsidRDefault="00343E9E" w:rsidP="00343E9E">
      <w:pPr>
        <w:pStyle w:val="KDNabrajanje"/>
        <w:spacing w:before="0"/>
        <w:rPr>
          <w:rFonts w:cs="Arial"/>
        </w:rPr>
      </w:pPr>
      <w:r w:rsidRPr="00F10346">
        <w:rPr>
          <w:rFonts w:cs="Arial"/>
        </w:rPr>
        <w:t>опис послова сваког од понуђача из групе понуђача у извршењу уговора.</w:t>
      </w:r>
    </w:p>
    <w:p w:rsidR="00343E9E" w:rsidRPr="005861D3" w:rsidRDefault="00343E9E" w:rsidP="00343E9E">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Pr>
          <w:rFonts w:cs="Arial"/>
        </w:rPr>
        <w:t>.</w:t>
      </w:r>
      <w:proofErr w:type="gramEnd"/>
      <w:r>
        <w:rPr>
          <w:rFonts w:cs="Arial"/>
        </w:rPr>
        <w:t xml:space="preserve"> </w:t>
      </w:r>
    </w:p>
    <w:p w:rsidR="00343E9E" w:rsidRDefault="00343E9E" w:rsidP="00343E9E">
      <w:pPr>
        <w:pStyle w:val="KDParagraf"/>
        <w:spacing w:before="0"/>
        <w:rPr>
          <w:rFonts w:cs="Arial"/>
        </w:rPr>
      </w:pPr>
    </w:p>
    <w:p w:rsidR="00343E9E" w:rsidRPr="00F10346" w:rsidRDefault="00343E9E" w:rsidP="00343E9E">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343E9E" w:rsidRDefault="00343E9E" w:rsidP="00343E9E">
      <w:pPr>
        <w:pStyle w:val="KDParagraf"/>
        <w:spacing w:before="0"/>
        <w:rPr>
          <w:rFonts w:cs="Arial"/>
          <w:lang w:bidi="en-US"/>
        </w:rPr>
      </w:pPr>
    </w:p>
    <w:p w:rsidR="00343E9E" w:rsidRDefault="00343E9E" w:rsidP="00343E9E">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94E70" w:rsidRPr="00D03CE6" w:rsidRDefault="00A94E70" w:rsidP="008D2B23">
      <w:pPr>
        <w:pStyle w:val="KDParagraf"/>
        <w:spacing w:before="0"/>
        <w:rPr>
          <w:rFonts w:cs="Arial"/>
          <w:lang w:bidi="en-US"/>
        </w:rPr>
      </w:pPr>
    </w:p>
    <w:p w:rsidR="00D03CE6" w:rsidRPr="0004050B" w:rsidRDefault="008D2B23" w:rsidP="00D03CE6">
      <w:pPr>
        <w:pStyle w:val="KDPodnaslov2"/>
        <w:numPr>
          <w:ilvl w:val="1"/>
          <w:numId w:val="21"/>
        </w:numPr>
        <w:spacing w:before="0"/>
        <w:jc w:val="both"/>
        <w:rPr>
          <w:rFonts w:cs="Arial"/>
        </w:rPr>
      </w:pPr>
      <w:bookmarkStart w:id="220" w:name="_Toc441651587"/>
      <w:bookmarkStart w:id="221" w:name="_Toc442559898"/>
      <w:r w:rsidRPr="00F10346">
        <w:rPr>
          <w:rFonts w:cs="Arial"/>
        </w:rPr>
        <w:t>Понуђена цена</w:t>
      </w:r>
      <w:bookmarkEnd w:id="220"/>
      <w:bookmarkEnd w:id="221"/>
    </w:p>
    <w:p w:rsidR="00692739" w:rsidRPr="00692739" w:rsidRDefault="00692739" w:rsidP="00692739">
      <w:pPr>
        <w:pStyle w:val="KDParagraf"/>
        <w:spacing w:before="0"/>
        <w:rPr>
          <w:rFonts w:cs="Arial"/>
        </w:rPr>
      </w:pPr>
      <w:proofErr w:type="gramStart"/>
      <w:r w:rsidRPr="00692739">
        <w:rPr>
          <w:rFonts w:cs="Arial"/>
        </w:rPr>
        <w:t>Цена се исказује у динарима или ЕУР, без пореза на додату вредност.</w:t>
      </w:r>
      <w:proofErr w:type="gramEnd"/>
    </w:p>
    <w:p w:rsidR="00692739" w:rsidRPr="00692739" w:rsidRDefault="00692739" w:rsidP="00692739">
      <w:pPr>
        <w:pStyle w:val="KDParagraf"/>
        <w:spacing w:before="0"/>
        <w:rPr>
          <w:rFonts w:cs="Arial"/>
        </w:rPr>
      </w:pPr>
      <w:proofErr w:type="gramStart"/>
      <w:r w:rsidRPr="00692739">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692739" w:rsidRPr="00692739" w:rsidRDefault="00692739" w:rsidP="00692739">
      <w:pPr>
        <w:pStyle w:val="KDParagraf"/>
        <w:spacing w:before="0"/>
        <w:rPr>
          <w:rFonts w:cs="Arial"/>
        </w:rPr>
      </w:pPr>
      <w:proofErr w:type="gramStart"/>
      <w:r w:rsidRPr="00692739">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692739" w:rsidRPr="00692739" w:rsidRDefault="00692739" w:rsidP="00692739">
      <w:pPr>
        <w:pStyle w:val="KDParagraf"/>
        <w:spacing w:before="0"/>
        <w:rPr>
          <w:rFonts w:cs="Arial"/>
        </w:rPr>
      </w:pPr>
      <w:proofErr w:type="gramStart"/>
      <w:r w:rsidRPr="00692739">
        <w:rPr>
          <w:rFonts w:cs="Arial"/>
        </w:rPr>
        <w:t>Понуда која је изражена у две валуте, сматраће се неприхватљивом.</w:t>
      </w:r>
      <w:proofErr w:type="gramEnd"/>
    </w:p>
    <w:p w:rsidR="00692739" w:rsidRPr="00692739" w:rsidRDefault="00692739" w:rsidP="00692739">
      <w:pPr>
        <w:pStyle w:val="KDParagraf"/>
        <w:spacing w:before="0"/>
        <w:rPr>
          <w:rFonts w:cs="Arial"/>
        </w:rPr>
      </w:pPr>
      <w:proofErr w:type="gramStart"/>
      <w:r w:rsidRPr="00692739">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roofErr w:type="gramEnd"/>
    </w:p>
    <w:p w:rsidR="0075732A" w:rsidRDefault="0075732A" w:rsidP="0075732A">
      <w:pPr>
        <w:pStyle w:val="KDParagraf"/>
        <w:rPr>
          <w:rFonts w:cs="Arial"/>
          <w:sz w:val="24"/>
          <w:szCs w:val="24"/>
          <w:lang w:val="sr-Cyrl-CS"/>
        </w:rPr>
      </w:pPr>
      <w:r w:rsidRPr="001F40C3">
        <w:rPr>
          <w:rFonts w:cs="Arial"/>
          <w:sz w:val="24"/>
          <w:szCs w:val="24"/>
          <w:lang w:val="sr-Cyrl-RS"/>
        </w:rPr>
        <w:t xml:space="preserve">Домаћи </w:t>
      </w:r>
      <w:r>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75732A" w:rsidRDefault="0075732A" w:rsidP="0075732A">
      <w:pPr>
        <w:pStyle w:val="KDParagraf"/>
        <w:spacing w:before="0"/>
        <w:rPr>
          <w:rFonts w:cs="Arial"/>
          <w:lang w:val="sr-Cyrl-RS"/>
        </w:rPr>
      </w:pPr>
    </w:p>
    <w:p w:rsidR="0075732A" w:rsidRPr="00AB03A8" w:rsidRDefault="0075732A" w:rsidP="0075732A">
      <w:pPr>
        <w:pStyle w:val="KDParagraf"/>
        <w:spacing w:before="0"/>
        <w:rPr>
          <w:rFonts w:cs="Arial"/>
          <w:sz w:val="24"/>
          <w:szCs w:val="24"/>
          <w:lang w:val="sr-Cyrl-RS"/>
        </w:rPr>
      </w:pPr>
      <w:r w:rsidRPr="00AB03A8">
        <w:rPr>
          <w:rFonts w:cs="Arial"/>
          <w:sz w:val="24"/>
          <w:szCs w:val="24"/>
          <w:lang w:val="sr-Cyrl-RS"/>
        </w:rPr>
        <w:t xml:space="preserve">Ако је у понуди домаћег понуђача цена исказана у </w:t>
      </w:r>
      <w:r w:rsidRPr="004B7404">
        <w:rPr>
          <w:rFonts w:cs="Arial"/>
          <w:sz w:val="24"/>
          <w:szCs w:val="24"/>
          <w:lang w:val="sr-Cyrl-RS"/>
        </w:rPr>
        <w:t>Е</w:t>
      </w:r>
      <w:r>
        <w:rPr>
          <w:rFonts w:cs="Arial"/>
          <w:sz w:val="24"/>
          <w:szCs w:val="24"/>
          <w:lang w:val="sr-Latn-RS"/>
        </w:rPr>
        <w:t>UR</w:t>
      </w:r>
      <w:r w:rsidRPr="00AB03A8">
        <w:rPr>
          <w:rFonts w:cs="Arial"/>
          <w:sz w:val="24"/>
          <w:szCs w:val="24"/>
          <w:lang w:val="sr-Cyrl-RS"/>
        </w:rPr>
        <w:t>, уговор се закључује у динарима према средњем курсу Народне банке Србије на дан када је започето отварање понуда.</w:t>
      </w:r>
    </w:p>
    <w:p w:rsidR="00692739" w:rsidRDefault="00692739" w:rsidP="00692739">
      <w:pPr>
        <w:pStyle w:val="KDParagraf"/>
        <w:spacing w:before="0"/>
        <w:rPr>
          <w:rFonts w:cs="Arial"/>
          <w:lang w:val="sr-Cyrl-RS"/>
        </w:rPr>
      </w:pPr>
      <w:r w:rsidRPr="00692739">
        <w:rPr>
          <w:rFonts w:cs="Arial"/>
        </w:rPr>
        <w:t>Уколико је понуду поднео страни понуђач, уговор се уакључије у ЕУР</w:t>
      </w:r>
    </w:p>
    <w:p w:rsidR="0075732A" w:rsidRPr="0075732A" w:rsidRDefault="0075732A" w:rsidP="00692739">
      <w:pPr>
        <w:pStyle w:val="KDParagraf"/>
        <w:spacing w:before="0"/>
        <w:rPr>
          <w:rFonts w:cs="Arial"/>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692739" w:rsidRPr="00692739" w:rsidRDefault="00692739" w:rsidP="00692739">
      <w:pPr>
        <w:pStyle w:val="KDParagraf"/>
        <w:spacing w:before="0"/>
        <w:rPr>
          <w:rFonts w:cs="Arial"/>
        </w:rPr>
      </w:pPr>
      <w:r w:rsidRPr="00692739">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692739" w:rsidRPr="00692739" w:rsidRDefault="00692739" w:rsidP="00692739">
      <w:pPr>
        <w:pStyle w:val="KDParagraf"/>
        <w:spacing w:before="0"/>
        <w:rPr>
          <w:rFonts w:cs="Arial"/>
        </w:rPr>
      </w:pPr>
      <w:proofErr w:type="gramStart"/>
      <w:r w:rsidRPr="00692739">
        <w:rPr>
          <w:rFonts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692739" w:rsidP="00692739">
      <w:pPr>
        <w:pStyle w:val="KDParagraf"/>
        <w:spacing w:before="0"/>
        <w:rPr>
          <w:rFonts w:cs="Arial"/>
          <w:color w:val="00B0F0"/>
        </w:rPr>
      </w:pPr>
      <w:proofErr w:type="gramStart"/>
      <w:r w:rsidRPr="00692739">
        <w:rPr>
          <w:rFonts w:cs="Arial"/>
        </w:rPr>
        <w:t>Ако је у понуди исказана неуобичајено ниска цена, Наручилац ће поступити у складу са чланом 92.Закона.</w:t>
      </w:r>
      <w:proofErr w:type="gramEnd"/>
    </w:p>
    <w:p w:rsidR="00A94E70" w:rsidRPr="0004050B" w:rsidRDefault="002E2F11" w:rsidP="00A94E70">
      <w:pPr>
        <w:pStyle w:val="KDPodnaslov2"/>
        <w:numPr>
          <w:ilvl w:val="1"/>
          <w:numId w:val="21"/>
        </w:numPr>
        <w:spacing w:before="0"/>
        <w:jc w:val="both"/>
        <w:rPr>
          <w:rFonts w:cs="Arial"/>
        </w:rPr>
      </w:pPr>
      <w:r w:rsidRPr="00F10346">
        <w:rPr>
          <w:rFonts w:cs="Arial"/>
        </w:rPr>
        <w:t>Корекција цене</w:t>
      </w:r>
    </w:p>
    <w:p w:rsidR="0075732A" w:rsidRDefault="0075732A" w:rsidP="0075732A">
      <w:pPr>
        <w:pStyle w:val="KDParagraf"/>
        <w:spacing w:before="0"/>
        <w:rPr>
          <w:rFonts w:eastAsia="Calibri" w:cs="Arial"/>
          <w:sz w:val="24"/>
          <w:szCs w:val="24"/>
        </w:rPr>
      </w:pPr>
      <w:r w:rsidRPr="006A519C">
        <w:rPr>
          <w:rFonts w:eastAsia="Calibri" w:cs="Arial"/>
          <w:sz w:val="24"/>
          <w:szCs w:val="24"/>
        </w:rPr>
        <w:t>Цена је фиксна за цео уговорени период</w:t>
      </w:r>
      <w:r>
        <w:rPr>
          <w:rFonts w:eastAsia="Calibri" w:cs="Arial"/>
          <w:sz w:val="24"/>
          <w:szCs w:val="24"/>
        </w:rPr>
        <w:t xml:space="preserve"> за уговор закључен у </w:t>
      </w:r>
      <w:r w:rsidRPr="00AB03A8">
        <w:rPr>
          <w:rFonts w:cs="Arial"/>
          <w:sz w:val="24"/>
          <w:szCs w:val="24"/>
          <w:lang w:val="sr-Cyrl-RS"/>
        </w:rPr>
        <w:t>Е</w:t>
      </w:r>
      <w:r w:rsidRPr="00AB03A8">
        <w:rPr>
          <w:rFonts w:cs="Arial"/>
          <w:sz w:val="24"/>
          <w:szCs w:val="24"/>
          <w:lang w:val="sr-Latn-RS"/>
        </w:rPr>
        <w:t>UR</w:t>
      </w:r>
      <w:r>
        <w:rPr>
          <w:rFonts w:eastAsia="Calibri" w:cs="Arial"/>
          <w:sz w:val="24"/>
          <w:szCs w:val="24"/>
        </w:rPr>
        <w:t xml:space="preserve"> (за стране понуђаче)</w:t>
      </w:r>
    </w:p>
    <w:p w:rsidR="0075732A" w:rsidRDefault="0075732A" w:rsidP="0075732A">
      <w:pPr>
        <w:pStyle w:val="KDParagraf"/>
        <w:spacing w:before="0"/>
        <w:rPr>
          <w:rFonts w:eastAsia="Calibri" w:cs="Arial"/>
          <w:sz w:val="24"/>
          <w:szCs w:val="24"/>
        </w:rPr>
      </w:pPr>
    </w:p>
    <w:p w:rsidR="0075732A" w:rsidRDefault="0075732A" w:rsidP="00E8734D">
      <w:pPr>
        <w:pStyle w:val="KDParagraf"/>
        <w:spacing w:before="0"/>
        <w:rPr>
          <w:rFonts w:eastAsia="Calibri" w:cs="Arial"/>
          <w:sz w:val="24"/>
          <w:szCs w:val="24"/>
          <w:lang w:val="sr-Cyrl-RS"/>
        </w:rPr>
      </w:pPr>
      <w:r>
        <w:rPr>
          <w:rFonts w:eastAsia="Calibri" w:cs="Arial"/>
          <w:sz w:val="24"/>
          <w:szCs w:val="24"/>
          <w:lang w:val="sr-Cyrl-RS"/>
        </w:rPr>
        <w:t>За уговор закључен у динарима (за домаће понуђаче) предвиђа се следеће усклађиовање цене:</w: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lastRenderedPageBreak/>
        <w:t xml:space="preserve">Након закључења,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Pr="00B21A48">
        <w:rPr>
          <w:rFonts w:eastAsia="Calibri" w:cs="Arial"/>
          <w:sz w:val="24"/>
          <w:szCs w:val="24"/>
          <w:lang w:val="sr-Cyrl-RS"/>
        </w:rPr>
        <w:t>испоруке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E8734D" w:rsidRPr="00BC164D" w:rsidRDefault="00E8734D" w:rsidP="00E8734D">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35.05pt" o:ole="">
            <v:imagedata r:id="rId169" o:title=""/>
          </v:shape>
          <o:OLEObject Type="Embed" ProgID="Equation.3" ShapeID="_x0000_i1025" DrawAspect="Content" ObjectID="_1612342020" r:id="rId170"/>
        </w:objec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Где је:</w: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Ц0 - уговорена цена</w: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E8734D" w:rsidRPr="006A519C" w:rsidRDefault="00E8734D" w:rsidP="00E8734D">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E8734D" w:rsidRPr="00F440C9" w:rsidRDefault="00E8734D" w:rsidP="00E8734D">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Pr>
          <w:rFonts w:cs="Arial"/>
          <w:sz w:val="24"/>
          <w:szCs w:val="24"/>
          <w:lang w:val="sr-Cyrl-RS"/>
        </w:rPr>
        <w:t>понуђач</w:t>
      </w:r>
      <w:r w:rsidRPr="00F440C9">
        <w:rPr>
          <w:rFonts w:cs="Arial"/>
          <w:sz w:val="24"/>
          <w:szCs w:val="24"/>
          <w:lang w:val="sr-Cyrl-RS"/>
        </w:rPr>
        <w:t xml:space="preserve"> има обавезу да </w:t>
      </w:r>
      <w:r w:rsidRPr="00F440C9">
        <w:rPr>
          <w:rFonts w:cs="Arial"/>
          <w:sz w:val="24"/>
          <w:szCs w:val="24"/>
        </w:rPr>
        <w:t xml:space="preserve"> прихвати нижу цену.</w:t>
      </w:r>
    </w:p>
    <w:p w:rsidR="00E8734D" w:rsidRDefault="00E8734D" w:rsidP="00E8734D">
      <w:pPr>
        <w:pStyle w:val="KDParagraf"/>
        <w:spacing w:before="0"/>
        <w:rPr>
          <w:rFonts w:cs="Arial"/>
          <w:sz w:val="24"/>
          <w:szCs w:val="24"/>
          <w:lang w:eastAsia="sr-Latn-CS"/>
        </w:rPr>
      </w:pPr>
    </w:p>
    <w:p w:rsidR="00E8734D" w:rsidRPr="00EC5BB4" w:rsidRDefault="00E8734D" w:rsidP="00E8734D">
      <w:pPr>
        <w:pStyle w:val="KDParagraf"/>
        <w:spacing w:before="0"/>
        <w:rPr>
          <w:rFonts w:cs="Arial"/>
          <w:sz w:val="24"/>
          <w:szCs w:val="24"/>
          <w:lang w:eastAsia="sr-Latn-CS"/>
        </w:rPr>
      </w:pPr>
      <w:proofErr w:type="gramStart"/>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roofErr w:type="gramEnd"/>
    </w:p>
    <w:p w:rsidR="00E8734D" w:rsidRPr="000F5CE2" w:rsidRDefault="00E8734D" w:rsidP="00E8734D">
      <w:pPr>
        <w:pStyle w:val="KDParagraf"/>
        <w:spacing w:before="0"/>
        <w:rPr>
          <w:rFonts w:eastAsia="Calibri" w:cs="Arial"/>
          <w:i/>
          <w:sz w:val="24"/>
          <w:szCs w:val="24"/>
        </w:rPr>
      </w:pPr>
      <w:r w:rsidRPr="000F5CE2">
        <w:rPr>
          <w:rFonts w:eastAsia="Calibri" w:cs="Arial"/>
          <w:i/>
          <w:sz w:val="24"/>
          <w:szCs w:val="24"/>
        </w:rPr>
        <w:t>(</w:t>
      </w:r>
      <w:proofErr w:type="gramStart"/>
      <w:r w:rsidRPr="000F5CE2">
        <w:rPr>
          <w:rFonts w:eastAsia="Calibri" w:cs="Arial"/>
          <w:i/>
          <w:sz w:val="24"/>
          <w:szCs w:val="24"/>
        </w:rPr>
        <w:t>напомена</w:t>
      </w:r>
      <w:proofErr w:type="gramEnd"/>
      <w:r w:rsidRPr="000F5CE2">
        <w:rPr>
          <w:rFonts w:eastAsia="Calibri" w:cs="Arial"/>
          <w:i/>
          <w:sz w:val="24"/>
          <w:szCs w:val="24"/>
        </w:rPr>
        <w:t xml:space="preserve">: у случају да је цена изражена у </w:t>
      </w:r>
      <w:r w:rsidRPr="000F5CE2">
        <w:rPr>
          <w:rFonts w:eastAsia="Calibri" w:cs="Arial"/>
          <w:i/>
          <w:sz w:val="24"/>
          <w:szCs w:val="24"/>
          <w:lang w:val="sr-Cyrl-RS"/>
        </w:rPr>
        <w:t>динарима</w:t>
      </w:r>
      <w:r w:rsidRPr="000F5CE2">
        <w:rPr>
          <w:rFonts w:eastAsia="Calibri" w:cs="Arial"/>
          <w:i/>
          <w:sz w:val="24"/>
          <w:szCs w:val="24"/>
        </w:rPr>
        <w:t>)</w:t>
      </w:r>
    </w:p>
    <w:p w:rsidR="00A94E70" w:rsidRPr="00F725B4" w:rsidRDefault="00A94E70" w:rsidP="0054056C">
      <w:pPr>
        <w:pStyle w:val="KDParagraf"/>
        <w:spacing w:before="0"/>
        <w:rPr>
          <w:rFonts w:eastAsia="Calibri" w:cs="Arial"/>
          <w:color w:val="00B0F0"/>
        </w:rPr>
      </w:pPr>
    </w:p>
    <w:p w:rsidR="006C6FDF" w:rsidRPr="00DB3D88" w:rsidRDefault="006C6FDF" w:rsidP="00E629E8">
      <w:pPr>
        <w:pStyle w:val="Heading10"/>
        <w:numPr>
          <w:ilvl w:val="1"/>
          <w:numId w:val="21"/>
        </w:numPr>
        <w:rPr>
          <w:rFonts w:cs="Arial"/>
          <w:lang w:val="sr-Cyrl-RS"/>
        </w:rPr>
      </w:pPr>
      <w:bookmarkStart w:id="222" w:name="_Toc441651588"/>
      <w:bookmarkStart w:id="223" w:name="_Toc442559899"/>
      <w:r w:rsidRPr="00F10346">
        <w:rPr>
          <w:rFonts w:cs="Arial"/>
          <w:lang w:val="en-US"/>
        </w:rPr>
        <w:t xml:space="preserve"> </w:t>
      </w:r>
      <w:r w:rsidRPr="00DB3D88">
        <w:rPr>
          <w:rFonts w:cs="Arial"/>
          <w:lang w:val="en-US"/>
        </w:rPr>
        <w:t>Рок испоруке добара</w:t>
      </w:r>
    </w:p>
    <w:p w:rsidR="00E8734D" w:rsidRDefault="00CE4857" w:rsidP="00E8734D">
      <w:pPr>
        <w:rPr>
          <w:rFonts w:cs="Arial"/>
          <w:sz w:val="24"/>
          <w:szCs w:val="24"/>
          <w:lang w:val="sr-Latn-RS"/>
        </w:rPr>
      </w:pPr>
      <w:r w:rsidRPr="00CE4857">
        <w:rPr>
          <w:rFonts w:cs="Arial"/>
          <w:bCs/>
          <w:sz w:val="24"/>
          <w:szCs w:val="24"/>
          <w:lang w:val="sr-Cyrl-RS" w:bidi="en-US"/>
        </w:rPr>
        <w:t xml:space="preserve">Испорука натријум хидроксида  </w:t>
      </w:r>
      <w:r w:rsidRPr="00CE4857">
        <w:rPr>
          <w:rFonts w:cs="Arial"/>
          <w:bCs/>
          <w:sz w:val="24"/>
          <w:szCs w:val="24"/>
          <w:lang w:val="sr-Cyrl-CS" w:bidi="en-US"/>
        </w:rPr>
        <w:t>(</w:t>
      </w:r>
      <w:r w:rsidRPr="00CE4857">
        <w:rPr>
          <w:rFonts w:cs="Arial"/>
          <w:bCs/>
          <w:sz w:val="24"/>
          <w:szCs w:val="24"/>
          <w:lang w:val="am-ET" w:bidi="en-US"/>
        </w:rPr>
        <w:t xml:space="preserve">NaOH) раствор </w:t>
      </w:r>
      <w:r w:rsidRPr="00CE4857">
        <w:rPr>
          <w:rFonts w:cs="Arial"/>
          <w:bCs/>
          <w:sz w:val="24"/>
          <w:szCs w:val="24"/>
          <w:lang w:val="sr-Cyrl-RS" w:bidi="en-US"/>
        </w:rPr>
        <w:t>48</w:t>
      </w:r>
      <w:r w:rsidRPr="00CE4857">
        <w:rPr>
          <w:rFonts w:cs="Arial"/>
          <w:bCs/>
          <w:sz w:val="24"/>
          <w:szCs w:val="24"/>
          <w:lang w:val="am-ET" w:bidi="en-US"/>
        </w:rPr>
        <w:t>%-</w:t>
      </w:r>
      <w:r w:rsidRPr="00CE4857">
        <w:rPr>
          <w:rFonts w:cs="Arial"/>
          <w:bCs/>
          <w:sz w:val="24"/>
          <w:szCs w:val="24"/>
          <w:lang w:val="sr-Cyrl-RS" w:bidi="en-US"/>
        </w:rPr>
        <w:t>50</w:t>
      </w:r>
      <w:r w:rsidRPr="00CE4857">
        <w:rPr>
          <w:rFonts w:cs="Arial"/>
          <w:bCs/>
          <w:sz w:val="24"/>
          <w:szCs w:val="24"/>
          <w:lang w:val="am-ET" w:bidi="en-US"/>
        </w:rPr>
        <w:t>%</w:t>
      </w:r>
      <w:r w:rsidR="00E8734D" w:rsidRPr="00181BAB">
        <w:rPr>
          <w:rFonts w:cs="Arial"/>
          <w:sz w:val="24"/>
          <w:szCs w:val="24"/>
          <w:lang w:val="sr-Cyrl-RS"/>
        </w:rPr>
        <w:t xml:space="preserve"> ће се вршити</w:t>
      </w:r>
      <w:r w:rsidR="00E8734D" w:rsidRPr="00181BAB">
        <w:rPr>
          <w:rFonts w:cs="Arial"/>
          <w:bCs/>
          <w:iCs/>
          <w:sz w:val="24"/>
          <w:szCs w:val="24"/>
          <w:lang w:val="sr-Cyrl-CS"/>
        </w:rPr>
        <w:t xml:space="preserve">, </w:t>
      </w:r>
      <w:r w:rsidR="00E8734D" w:rsidRPr="00181BAB">
        <w:rPr>
          <w:rFonts w:cs="Arial"/>
          <w:bCs/>
          <w:sz w:val="24"/>
          <w:szCs w:val="24"/>
          <w:lang w:val="sr-Cyrl-RS" w:bidi="en-US"/>
        </w:rPr>
        <w:t>сукцесивно</w:t>
      </w:r>
      <w:r w:rsidR="00E8734D" w:rsidRPr="00181BAB">
        <w:rPr>
          <w:rFonts w:cs="Arial"/>
          <w:sz w:val="24"/>
          <w:szCs w:val="24"/>
          <w:lang w:val="sr-Cyrl-RS"/>
        </w:rPr>
        <w:t xml:space="preserve"> током периода </w:t>
      </w:r>
      <w:r w:rsidR="00E8734D">
        <w:rPr>
          <w:rFonts w:cs="Arial"/>
          <w:sz w:val="24"/>
          <w:szCs w:val="24"/>
          <w:lang w:val="sr-Cyrl-RS"/>
        </w:rPr>
        <w:t>од 12 месеци од дана закључења уговора</w:t>
      </w:r>
      <w:r w:rsidR="00E8734D">
        <w:rPr>
          <w:rFonts w:cs="Arial"/>
          <w:bCs/>
          <w:sz w:val="24"/>
          <w:szCs w:val="24"/>
          <w:lang w:val="sr-Cyrl-RS" w:bidi="en-US"/>
        </w:rPr>
        <w:t>.</w:t>
      </w:r>
      <w:r w:rsidR="00E8734D" w:rsidRPr="00181BAB">
        <w:rPr>
          <w:rFonts w:cs="Arial"/>
          <w:bCs/>
          <w:sz w:val="24"/>
          <w:szCs w:val="24"/>
          <w:lang w:val="sr-Cyrl-RS" w:bidi="en-US"/>
        </w:rPr>
        <w:t xml:space="preserve"> </w:t>
      </w:r>
      <w:r w:rsidR="00E8734D">
        <w:rPr>
          <w:rFonts w:cs="Arial"/>
          <w:sz w:val="24"/>
          <w:szCs w:val="24"/>
          <w:lang w:val="sr-Cyrl-RS"/>
        </w:rPr>
        <w:t>Изабрани п</w:t>
      </w:r>
      <w:r w:rsidR="00E8734D"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sidR="00E8734D">
        <w:rPr>
          <w:rFonts w:cs="Arial"/>
          <w:bCs/>
          <w:sz w:val="24"/>
          <w:szCs w:val="24"/>
          <w:lang w:val="sr-Cyrl-RS" w:bidi="en-US"/>
        </w:rPr>
        <w:t>24 часа</w:t>
      </w:r>
      <w:r w:rsidR="00E8734D" w:rsidRPr="00181BAB">
        <w:rPr>
          <w:rFonts w:cs="Arial"/>
          <w:bCs/>
          <w:sz w:val="24"/>
          <w:szCs w:val="24"/>
          <w:lang w:val="sr-Cyrl-RS" w:bidi="en-US"/>
        </w:rPr>
        <w:t xml:space="preserve"> од </w:t>
      </w:r>
      <w:r w:rsidR="00E8734D" w:rsidRPr="00181BAB">
        <w:rPr>
          <w:rFonts w:cs="Arial"/>
          <w:sz w:val="24"/>
          <w:szCs w:val="24"/>
          <w:lang w:val="sr-Cyrl-RS"/>
        </w:rPr>
        <w:t xml:space="preserve">пријема наруџбенице Наручиоца достављене у писаном облику путем е-mail. </w:t>
      </w:r>
      <w:r w:rsidR="00E8734D">
        <w:rPr>
          <w:rFonts w:cs="Arial"/>
          <w:sz w:val="24"/>
          <w:szCs w:val="24"/>
          <w:lang w:val="sr-Cyrl-RS"/>
        </w:rPr>
        <w:t>Испорука се врши радним данима од 7-1</w:t>
      </w:r>
      <w:r>
        <w:rPr>
          <w:rFonts w:cs="Arial"/>
          <w:sz w:val="24"/>
          <w:szCs w:val="24"/>
          <w:lang w:val="sr-Cyrl-RS"/>
        </w:rPr>
        <w:t>4</w:t>
      </w:r>
      <w:r w:rsidR="00E8734D">
        <w:rPr>
          <w:rFonts w:cs="Arial"/>
          <w:sz w:val="24"/>
          <w:szCs w:val="24"/>
          <w:lang w:val="sr-Cyrl-RS"/>
        </w:rPr>
        <w:t xml:space="preserve"> часова а у случају ванредне потребе или више силе и ван радног времена, суботом, недељом, државним и верским празницима.</w:t>
      </w:r>
    </w:p>
    <w:p w:rsidR="00186624" w:rsidRPr="00186624" w:rsidRDefault="00186624" w:rsidP="00E8734D">
      <w:pPr>
        <w:rPr>
          <w:rFonts w:cs="Arial"/>
          <w:sz w:val="24"/>
          <w:szCs w:val="24"/>
          <w:lang w:val="sr-Latn-RS"/>
        </w:rPr>
      </w:pP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2"/>
      <w:bookmarkEnd w:id="223"/>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w:t>
      </w:r>
      <w:r w:rsidR="006E265D">
        <w:rPr>
          <w:rFonts w:eastAsia="Calibri" w:cs="Arial"/>
          <w:lang w:val="sr-Cyrl-RS"/>
        </w:rPr>
        <w:t>Наручиоца</w:t>
      </w:r>
      <w:r w:rsidRPr="00C13410">
        <w:rPr>
          <w:rFonts w:eastAsia="Calibri" w:cs="Arial"/>
        </w:rPr>
        <w:t xml:space="preserve"> и  </w:t>
      </w:r>
      <w:r w:rsidR="006E265D">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w:t>
      </w:r>
      <w:r w:rsidRPr="00F725B4">
        <w:rPr>
          <w:rFonts w:cs="Arial"/>
        </w:rPr>
        <w:lastRenderedPageBreak/>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E28DE" w:rsidRPr="001F40C3" w:rsidRDefault="004E28DE" w:rsidP="004E28DE">
      <w:pPr>
        <w:pStyle w:val="KDParagraf"/>
        <w:rPr>
          <w:rFonts w:cs="Arial"/>
          <w:sz w:val="24"/>
          <w:szCs w:val="24"/>
          <w:lang w:val="sr-Cyrl-CS"/>
        </w:rPr>
      </w:pPr>
      <w:r w:rsidRPr="001F40C3">
        <w:rPr>
          <w:rFonts w:cs="Arial"/>
          <w:sz w:val="24"/>
          <w:szCs w:val="24"/>
          <w:lang w:val="sr-Cyrl-CS"/>
        </w:rPr>
        <w:t xml:space="preserve">Сва плаћања домаћим понуђачима се врше у динарима уплатом на рачун понуђача. </w:t>
      </w:r>
    </w:p>
    <w:p w:rsidR="004E28DE" w:rsidRDefault="004E28DE" w:rsidP="004E28DE">
      <w:pPr>
        <w:pStyle w:val="KDParagraf"/>
        <w:spacing w:before="0"/>
        <w:rPr>
          <w:rFonts w:eastAsia="Calibri" w:cs="Arial"/>
          <w:sz w:val="24"/>
          <w:szCs w:val="24"/>
        </w:rPr>
      </w:pPr>
    </w:p>
    <w:p w:rsidR="004E28DE" w:rsidRPr="007F5D9A" w:rsidRDefault="004E28DE" w:rsidP="004E28DE">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4E28DE" w:rsidRPr="00186624" w:rsidRDefault="004E28DE" w:rsidP="00F725B4">
      <w:pPr>
        <w:autoSpaceDE w:val="0"/>
        <w:autoSpaceDN w:val="0"/>
        <w:adjustRightInd w:val="0"/>
        <w:spacing w:before="0"/>
        <w:ind w:right="-426"/>
        <w:rPr>
          <w:rFonts w:eastAsia="Calibri" w:cs="Arial"/>
          <w:lang w:val="sr-Latn-RS"/>
        </w:rPr>
      </w:pPr>
    </w:p>
    <w:p w:rsidR="00D03CE6" w:rsidRPr="0004050B" w:rsidRDefault="008D2B23" w:rsidP="00D03CE6">
      <w:pPr>
        <w:pStyle w:val="KDPodnaslov2"/>
        <w:numPr>
          <w:ilvl w:val="1"/>
          <w:numId w:val="23"/>
        </w:numPr>
        <w:spacing w:before="0"/>
        <w:jc w:val="both"/>
        <w:rPr>
          <w:rFonts w:cs="Arial"/>
        </w:rPr>
      </w:pPr>
      <w:bookmarkStart w:id="224" w:name="_Toc441651589"/>
      <w:bookmarkStart w:id="225" w:name="_Toc442559900"/>
      <w:r w:rsidRPr="00F10346">
        <w:rPr>
          <w:rFonts w:cs="Arial"/>
        </w:rPr>
        <w:t>Рок важења понуде</w:t>
      </w:r>
      <w:bookmarkEnd w:id="224"/>
      <w:bookmarkEnd w:id="225"/>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D03CE6">
      <w:pPr>
        <w:pStyle w:val="KDPodnaslov2"/>
        <w:numPr>
          <w:ilvl w:val="1"/>
          <w:numId w:val="23"/>
        </w:numPr>
        <w:spacing w:before="0"/>
        <w:jc w:val="both"/>
        <w:rPr>
          <w:rFonts w:cs="Arial"/>
        </w:rPr>
      </w:pPr>
      <w:bookmarkStart w:id="226" w:name="_Toc441651593"/>
      <w:bookmarkStart w:id="227" w:name="_Toc442559904"/>
      <w:r w:rsidRPr="00C13410">
        <w:rPr>
          <w:rFonts w:cs="Arial"/>
        </w:rPr>
        <w:t>Средства финансијског обезбеђења</w:t>
      </w:r>
      <w:bookmarkEnd w:id="226"/>
      <w:bookmarkEnd w:id="227"/>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rPr>
      </w:pPr>
    </w:p>
    <w:p w:rsidR="00D03CE6" w:rsidRPr="005B462A" w:rsidRDefault="00343A18" w:rsidP="0018662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DB3D88" w:rsidP="00634C74">
      <w:pPr>
        <w:rPr>
          <w:rFonts w:cs="Arial"/>
        </w:rPr>
      </w:pPr>
      <w:r w:rsidRPr="00DB3D88">
        <w:rPr>
          <w:rFonts w:cs="Arial"/>
        </w:rPr>
        <w:t>Као средство обезбеђења за озбиљност понуде за предметну  јавну  набавку одређује се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rPr>
      </w:pP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DB3D88" w:rsidRDefault="00DB3D88" w:rsidP="00DB3D88">
      <w:pPr>
        <w:rPr>
          <w:rFonts w:cs="Arial"/>
          <w:lang w:val="sr-Cyrl-RS"/>
        </w:rPr>
      </w:pPr>
      <w:r w:rsidRPr="00C13410">
        <w:rPr>
          <w:rFonts w:cs="Arial"/>
        </w:rPr>
        <w:lastRenderedPageBreak/>
        <w:t xml:space="preserve">Као средство обезбеђења за добро извршење посла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28" w:name="_Toc441651594"/>
      <w:bookmarkStart w:id="229" w:name="_Toc442559905"/>
    </w:p>
    <w:bookmarkEnd w:id="228"/>
    <w:bookmarkEnd w:id="229"/>
    <w:p w:rsidR="00575B8C" w:rsidRPr="00873474" w:rsidRDefault="00575B8C" w:rsidP="008D2B23">
      <w:pPr>
        <w:tabs>
          <w:tab w:val="left" w:pos="1786"/>
        </w:tabs>
        <w:spacing w:before="0"/>
        <w:ind w:left="1418" w:right="-6" w:hanging="567"/>
        <w:rPr>
          <w:rFonts w:cs="Arial"/>
        </w:rPr>
      </w:pPr>
    </w:p>
    <w:p w:rsidR="00DB3D88" w:rsidRPr="00DB3D88" w:rsidRDefault="00DB3D88" w:rsidP="00DB3D88">
      <w:pPr>
        <w:tabs>
          <w:tab w:val="left" w:pos="567"/>
          <w:tab w:val="left" w:pos="851"/>
        </w:tabs>
        <w:spacing w:before="0"/>
        <w:ind w:left="851"/>
        <w:outlineLvl w:val="2"/>
        <w:rPr>
          <w:rFonts w:cs="Arial"/>
          <w:b/>
          <w:lang w:val="sr-Cyrl-RS"/>
        </w:rPr>
      </w:pPr>
      <w:r w:rsidRPr="00DB3D88">
        <w:rPr>
          <w:rFonts w:cs="Arial"/>
          <w:b/>
        </w:rPr>
        <w:t>Банкарска гаранција за озбиљност понуде</w:t>
      </w:r>
    </w:p>
    <w:p w:rsidR="00DB3D88" w:rsidRPr="00DB3D88" w:rsidRDefault="00DB3D88" w:rsidP="00DB3D88">
      <w:pPr>
        <w:rPr>
          <w:rFonts w:cs="Arial"/>
        </w:rPr>
      </w:pPr>
      <w:proofErr w:type="gramStart"/>
      <w:r w:rsidRPr="00DB3D88">
        <w:rPr>
          <w:rFonts w:cs="Arial"/>
        </w:rPr>
        <w:t>Понуђач доставља оригинал банкарску гаранцију за озбиљност понуде у висини од 2% вредности понудe, без ПДВ.</w:t>
      </w:r>
      <w:proofErr w:type="gramEnd"/>
    </w:p>
    <w:p w:rsidR="00DB3D88" w:rsidRPr="00DB3D88" w:rsidRDefault="00DB3D88" w:rsidP="00DB3D88">
      <w:pPr>
        <w:rPr>
          <w:rFonts w:cs="Arial"/>
          <w:lang w:val="sr-Cyrl-RS"/>
        </w:rPr>
      </w:pPr>
      <w:r w:rsidRPr="00DB3D88">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DB3D88" w:rsidRPr="00DB3D88" w:rsidRDefault="00DB3D88" w:rsidP="00DB3D88">
      <w:pPr>
        <w:rPr>
          <w:rFonts w:cs="Arial"/>
          <w:lang w:val="sr-Cyrl-RS"/>
        </w:rPr>
      </w:pPr>
    </w:p>
    <w:p w:rsidR="00DB3D88" w:rsidRPr="00DB3D88" w:rsidRDefault="00DB3D88" w:rsidP="00DB3D88">
      <w:pPr>
        <w:rPr>
          <w:rFonts w:cs="Arial"/>
        </w:rPr>
      </w:pPr>
      <w:r w:rsidRPr="00DB3D88">
        <w:rPr>
          <w:rFonts w:cs="Arial"/>
        </w:rPr>
        <w:t xml:space="preserve">Наручилац ће уновчити гаранцију за озбиљност понуде дату уз понуду уколико: </w:t>
      </w:r>
    </w:p>
    <w:p w:rsidR="00DB3D88" w:rsidRPr="00DB3D88" w:rsidRDefault="00DB3D88" w:rsidP="00DB3D88">
      <w:pPr>
        <w:numPr>
          <w:ilvl w:val="0"/>
          <w:numId w:val="12"/>
        </w:numPr>
        <w:spacing w:before="0"/>
        <w:ind w:left="993" w:hanging="142"/>
        <w:rPr>
          <w:rFonts w:cs="Arial"/>
        </w:rPr>
      </w:pPr>
      <w:r w:rsidRPr="00DB3D88">
        <w:rPr>
          <w:rFonts w:cs="Arial"/>
        </w:rPr>
        <w:t>понуђач након истека рока за подношење понуда повуче, опозове или измени своју понуду или</w:t>
      </w:r>
    </w:p>
    <w:p w:rsidR="00DB3D88" w:rsidRPr="00DB3D88" w:rsidRDefault="00DB3D88" w:rsidP="00DB3D88">
      <w:pPr>
        <w:numPr>
          <w:ilvl w:val="0"/>
          <w:numId w:val="12"/>
        </w:numPr>
        <w:spacing w:before="0"/>
        <w:ind w:left="993" w:hanging="142"/>
        <w:rPr>
          <w:rFonts w:cs="Arial"/>
        </w:rPr>
      </w:pPr>
      <w:r w:rsidRPr="00DB3D88">
        <w:rPr>
          <w:rFonts w:cs="Arial"/>
        </w:rPr>
        <w:t xml:space="preserve">понуђач коме је додељен уговор благовремено не потпише уговор о јавној набавци или </w:t>
      </w:r>
    </w:p>
    <w:p w:rsidR="00DB3D88" w:rsidRPr="00DB3D88" w:rsidRDefault="00DB3D88" w:rsidP="00DB3D88">
      <w:pPr>
        <w:numPr>
          <w:ilvl w:val="0"/>
          <w:numId w:val="12"/>
        </w:numPr>
        <w:spacing w:before="0"/>
        <w:ind w:left="993" w:hanging="142"/>
        <w:rPr>
          <w:rFonts w:cs="Arial"/>
        </w:rPr>
      </w:pPr>
      <w:proofErr w:type="gramStart"/>
      <w:r w:rsidRPr="00DB3D88">
        <w:rPr>
          <w:rFonts w:cs="Arial"/>
        </w:rPr>
        <w:t>понуђач</w:t>
      </w:r>
      <w:proofErr w:type="gramEnd"/>
      <w:r w:rsidRPr="00DB3D88">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DB3D88" w:rsidRPr="00DB3D88" w:rsidRDefault="00DB3D88" w:rsidP="00DB3D88">
      <w:pPr>
        <w:spacing w:before="0"/>
        <w:ind w:left="993"/>
        <w:rPr>
          <w:rFonts w:cs="Arial"/>
        </w:rPr>
      </w:pPr>
    </w:p>
    <w:p w:rsidR="00DB3D88" w:rsidRPr="00DB3D88" w:rsidRDefault="00DB3D88" w:rsidP="00DB3D88">
      <w:pPr>
        <w:rPr>
          <w:rFonts w:cs="Arial"/>
          <w:lang w:val="sr-Cyrl-RS"/>
        </w:rPr>
      </w:pPr>
      <w:proofErr w:type="gramStart"/>
      <w:r w:rsidRPr="00DB3D88">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B3D88">
        <w:rPr>
          <w:rFonts w:cs="Arial"/>
        </w:rPr>
        <w:t xml:space="preserve"> </w:t>
      </w:r>
    </w:p>
    <w:p w:rsidR="00DB3D88" w:rsidRPr="00DB3D88" w:rsidRDefault="00DB3D88" w:rsidP="00DB3D88">
      <w:pPr>
        <w:rPr>
          <w:rFonts w:cs="Arial"/>
          <w:lang w:val="sr-Cyrl-RS"/>
        </w:rPr>
      </w:pPr>
    </w:p>
    <w:p w:rsidR="00DB3D88" w:rsidRPr="00DB3D88" w:rsidRDefault="00DB3D88" w:rsidP="00DB3D88">
      <w:pPr>
        <w:rPr>
          <w:rFonts w:cs="Arial"/>
        </w:rPr>
      </w:pPr>
      <w:r w:rsidRPr="00DB3D8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3D88" w:rsidRPr="00DB3D88" w:rsidRDefault="00DB3D88" w:rsidP="00DB3D88">
      <w:pPr>
        <w:rPr>
          <w:rFonts w:cs="Arial"/>
        </w:rPr>
      </w:pPr>
      <w:proofErr w:type="gramStart"/>
      <w:r w:rsidRPr="00DB3D88">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DB3D88" w:rsidRPr="00186624" w:rsidRDefault="00DB3D88" w:rsidP="00DB3D88">
      <w:pPr>
        <w:spacing w:before="0"/>
        <w:rPr>
          <w:rFonts w:cs="Arial"/>
          <w:color w:val="00B0F0"/>
          <w:lang w:val="sr-Latn-RS"/>
        </w:rPr>
      </w:pPr>
    </w:p>
    <w:p w:rsidR="00DB3D88" w:rsidRPr="00DB3D88" w:rsidRDefault="00DB3D88" w:rsidP="00DB3D88">
      <w:pPr>
        <w:spacing w:before="0"/>
        <w:contextualSpacing/>
        <w:rPr>
          <w:rFonts w:eastAsia="Calibri" w:cs="Arial"/>
          <w:b/>
          <w:u w:val="single"/>
          <w:lang w:val="sr-Cyrl-RS"/>
        </w:rPr>
      </w:pPr>
      <w:r w:rsidRPr="00DB3D88">
        <w:rPr>
          <w:rFonts w:eastAsia="Calibri" w:cs="Arial"/>
          <w:b/>
          <w:u w:val="single"/>
          <w:lang w:val="sr-Cyrl-RS"/>
        </w:rPr>
        <w:t>Уз потписан уговор</w:t>
      </w:r>
    </w:p>
    <w:p w:rsidR="00DB3D88" w:rsidRPr="00DB3D88" w:rsidRDefault="00DB3D88" w:rsidP="00DB3D88">
      <w:pPr>
        <w:spacing w:before="0"/>
        <w:contextualSpacing/>
        <w:rPr>
          <w:rFonts w:eastAsia="Calibri" w:cs="Arial"/>
          <w:b/>
          <w:u w:val="single"/>
          <w:lang w:val="sr-Cyrl-RS"/>
        </w:rPr>
      </w:pPr>
      <w:r w:rsidRPr="00DB3D88">
        <w:rPr>
          <w:rFonts w:cs="Arial"/>
          <w:b/>
        </w:rPr>
        <w:t>Банкарска гаранција за добро извршење посла</w:t>
      </w:r>
    </w:p>
    <w:p w:rsidR="00DB3D88" w:rsidRPr="00DB3D88" w:rsidRDefault="00DB3D88" w:rsidP="00DB3D88">
      <w:pPr>
        <w:spacing w:before="0"/>
        <w:ind w:left="851"/>
        <w:rPr>
          <w:rFonts w:cs="Arial"/>
          <w:lang w:val="sr-Cyrl-RS"/>
        </w:rPr>
      </w:pPr>
      <w:proofErr w:type="gramStart"/>
      <w:r w:rsidRPr="00DB3D88">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DB3D88" w:rsidRPr="00DB3D88" w:rsidRDefault="00DB3D88" w:rsidP="00DB3D88">
      <w:pPr>
        <w:spacing w:before="0"/>
        <w:ind w:left="851"/>
        <w:rPr>
          <w:rFonts w:cs="Arial"/>
          <w:lang w:val="sr-Cyrl-RS"/>
        </w:rPr>
      </w:pPr>
    </w:p>
    <w:p w:rsidR="00DB3D88" w:rsidRPr="00DB3D88" w:rsidRDefault="00DB3D88" w:rsidP="00DB3D88">
      <w:pPr>
        <w:spacing w:before="0"/>
        <w:ind w:left="851"/>
        <w:rPr>
          <w:rFonts w:cs="Arial"/>
        </w:rPr>
      </w:pPr>
      <w:r w:rsidRPr="00DB3D88">
        <w:rPr>
          <w:rFonts w:cs="Arial"/>
        </w:rPr>
        <w:t>Изабрани понуђач је дужан да Наручиоцу достави неопозиву</w:t>
      </w:r>
      <w:proofErr w:type="gramStart"/>
      <w:r w:rsidRPr="00DB3D88">
        <w:rPr>
          <w:rFonts w:cs="Arial"/>
        </w:rPr>
        <w:t>,  безусловну</w:t>
      </w:r>
      <w:proofErr w:type="gramEnd"/>
      <w:r w:rsidRPr="00DB3D88">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DB3D88" w:rsidRPr="00DB3D88" w:rsidRDefault="00DB3D88" w:rsidP="00DB3D88">
      <w:pPr>
        <w:spacing w:before="0"/>
        <w:ind w:left="851"/>
        <w:rPr>
          <w:rFonts w:cs="Arial"/>
        </w:rPr>
      </w:pPr>
      <w:r w:rsidRPr="00DB3D88">
        <w:rPr>
          <w:rFonts w:cs="Arial"/>
        </w:rPr>
        <w:t>Банкарска гаранција мора трајати најмање 30 (словима</w:t>
      </w:r>
      <w:proofErr w:type="gramStart"/>
      <w:r w:rsidRPr="00DB3D88">
        <w:rPr>
          <w:rFonts w:cs="Arial"/>
        </w:rPr>
        <w:t>:тридесет</w:t>
      </w:r>
      <w:proofErr w:type="gramEnd"/>
      <w:r w:rsidRPr="00DB3D88">
        <w:rPr>
          <w:rFonts w:cs="Arial"/>
        </w:rPr>
        <w:t>) календарских дана дуже од рока одређеног за коначно извршење посла.</w:t>
      </w:r>
    </w:p>
    <w:p w:rsidR="00DB3D88" w:rsidRPr="00DB3D88" w:rsidRDefault="00DB3D88" w:rsidP="00DB3D88">
      <w:pPr>
        <w:spacing w:before="0"/>
        <w:ind w:left="851"/>
        <w:rPr>
          <w:rFonts w:cs="Arial"/>
          <w:lang w:val="sr-Cyrl-RS"/>
        </w:rPr>
      </w:pPr>
      <w:proofErr w:type="gramStart"/>
      <w:r w:rsidRPr="00DB3D88">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r w:rsidRPr="00DB3D88">
        <w:rPr>
          <w:rFonts w:cs="Arial"/>
        </w:rPr>
        <w:lastRenderedPageBreak/>
        <w:t>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DB3D88" w:rsidRPr="00DB3D88" w:rsidRDefault="00DB3D88" w:rsidP="00DB3D88">
      <w:pPr>
        <w:spacing w:before="0"/>
        <w:ind w:left="851"/>
        <w:rPr>
          <w:rFonts w:cs="Arial"/>
          <w:lang w:val="sr-Cyrl-RS"/>
        </w:rPr>
      </w:pPr>
    </w:p>
    <w:p w:rsidR="00DB3D88" w:rsidRPr="00DB3D88" w:rsidRDefault="00DB3D88" w:rsidP="00DB3D88">
      <w:pPr>
        <w:spacing w:before="0"/>
        <w:ind w:left="851"/>
        <w:rPr>
          <w:rFonts w:cs="Arial"/>
        </w:rPr>
      </w:pPr>
      <w:proofErr w:type="gramStart"/>
      <w:r w:rsidRPr="00DB3D88">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DB3D88">
        <w:rPr>
          <w:rFonts w:cs="Arial"/>
        </w:rPr>
        <w:t xml:space="preserve"> </w:t>
      </w:r>
    </w:p>
    <w:p w:rsidR="00DB3D88" w:rsidRPr="00DB3D88" w:rsidRDefault="00DB3D88" w:rsidP="00DB3D88">
      <w:pPr>
        <w:spacing w:before="0"/>
        <w:ind w:left="851"/>
        <w:rPr>
          <w:rFonts w:cs="Arial"/>
          <w:lang w:val="sr-Cyrl-RS"/>
        </w:rPr>
      </w:pPr>
      <w:proofErr w:type="gramStart"/>
      <w:r w:rsidRPr="00DB3D88">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B3D88">
        <w:rPr>
          <w:rFonts w:cs="Arial"/>
        </w:rPr>
        <w:t xml:space="preserve"> </w:t>
      </w:r>
    </w:p>
    <w:p w:rsidR="00DB3D88" w:rsidRPr="00DB3D88" w:rsidRDefault="00DB3D88" w:rsidP="00DB3D88">
      <w:pPr>
        <w:spacing w:before="0"/>
        <w:ind w:left="851"/>
        <w:rPr>
          <w:rFonts w:cs="Arial"/>
          <w:lang w:val="sr-Cyrl-RS"/>
        </w:rPr>
      </w:pPr>
    </w:p>
    <w:p w:rsidR="00DB3D88" w:rsidRPr="00DB3D88" w:rsidRDefault="00DB3D88" w:rsidP="00DB3D88">
      <w:pPr>
        <w:spacing w:before="0"/>
        <w:ind w:left="851"/>
        <w:rPr>
          <w:rFonts w:cs="Arial"/>
          <w:lang w:val="sr-Cyrl-RS"/>
        </w:rPr>
      </w:pPr>
      <w:proofErr w:type="gramStart"/>
      <w:r w:rsidRPr="00DB3D8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606B3C" w:rsidRPr="00186624" w:rsidRDefault="00F066DE" w:rsidP="00186624">
      <w:pPr>
        <w:tabs>
          <w:tab w:val="left" w:pos="567"/>
          <w:tab w:val="left" w:pos="709"/>
        </w:tabs>
        <w:spacing w:after="120"/>
        <w:rPr>
          <w:rFonts w:cs="Arial"/>
          <w:b/>
          <w:lang w:val="sr-Cyrl-RS"/>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2B50CC">
        <w:rPr>
          <w:rFonts w:eastAsia="TimesNewRomanPSMT" w:cs="Arial"/>
          <w:bCs/>
          <w:lang w:val="sr-Cyrl-RS"/>
        </w:rPr>
        <w:t>Балканска</w:t>
      </w:r>
      <w:r w:rsidR="002B50CC" w:rsidRPr="00CF1DAF">
        <w:rPr>
          <w:rFonts w:eastAsia="TimesNewRomanPSMT" w:cs="Arial"/>
          <w:bCs/>
        </w:rPr>
        <w:t xml:space="preserve"> </w:t>
      </w:r>
      <w:r w:rsidR="002B50CC">
        <w:rPr>
          <w:rFonts w:eastAsia="TimesNewRomanPSMT" w:cs="Arial"/>
          <w:bCs/>
          <w:lang w:val="sr-Cyrl-RS"/>
        </w:rPr>
        <w:t>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r w:rsidR="00606B3C" w:rsidRPr="00186624">
        <w:rPr>
          <w:rFonts w:cs="Arial"/>
          <w:b/>
        </w:rPr>
        <w:t>Богољуба Урошевића Црног бр.44., 11500 Обреновац</w:t>
      </w:r>
    </w:p>
    <w:p w:rsidR="00F12A44" w:rsidRPr="00186624" w:rsidRDefault="00F066DE" w:rsidP="00186624">
      <w:pPr>
        <w:ind w:right="-19"/>
        <w:outlineLvl w:val="0"/>
        <w:rPr>
          <w:b/>
        </w:rPr>
      </w:pPr>
      <w:proofErr w:type="gramStart"/>
      <w:r w:rsidRPr="00CF1DAF">
        <w:t>са</w:t>
      </w:r>
      <w:proofErr w:type="gramEnd"/>
      <w:r w:rsidRPr="00CF1DAF">
        <w:t xml:space="preserve"> назнаком:</w:t>
      </w:r>
      <w:r w:rsidRPr="00186624">
        <w:rPr>
          <w:b/>
        </w:rPr>
        <w:t xml:space="preserve"> Средство финансијског обезбеђења за ЈН бр</w:t>
      </w:r>
      <w:r w:rsidR="00606B3C" w:rsidRPr="00186624">
        <w:rPr>
          <w:b/>
        </w:rPr>
        <w:t>.</w:t>
      </w:r>
      <w:r w:rsidR="0003351B" w:rsidRPr="00186624">
        <w:rPr>
          <w:rFonts w:cs="Arial"/>
          <w:b/>
          <w:lang w:val="sr-Cyrl-CS"/>
        </w:rPr>
        <w:t xml:space="preserve"> </w:t>
      </w:r>
      <w:r w:rsidR="00430D3B">
        <w:rPr>
          <w:rFonts w:cs="Arial"/>
          <w:b/>
          <w:lang w:val="sr-Cyrl-CS"/>
        </w:rPr>
        <w:t>2673/2018 ( 3000/0438/2018)</w:t>
      </w:r>
      <w:r w:rsidR="0003351B" w:rsidRPr="00186624">
        <w:rPr>
          <w:rFonts w:cs="Arial"/>
          <w:b/>
          <w:lang w:val="sr-Cyrl-CS"/>
        </w:rPr>
        <w:t xml:space="preserve"> </w:t>
      </w:r>
      <w:r w:rsidR="00430D3B">
        <w:rPr>
          <w:b/>
        </w:rPr>
        <w:t>Натријум Хидроксид/Лужина - ТЕНТ</w:t>
      </w:r>
    </w:p>
    <w:p w:rsidR="0003351B" w:rsidRDefault="00CF1DAF" w:rsidP="006E7CA2">
      <w:pPr>
        <w:ind w:left="-360" w:right="-19"/>
        <w:jc w:val="center"/>
        <w:outlineLvl w:val="0"/>
        <w:rPr>
          <w:rFonts w:cs="Arial"/>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roofErr w:type="gramEnd"/>
    </w:p>
    <w:p w:rsidR="00186624" w:rsidRPr="006E7CA2" w:rsidRDefault="00186624" w:rsidP="006E7CA2">
      <w:pPr>
        <w:ind w:left="-360" w:right="-19"/>
        <w:jc w:val="center"/>
        <w:outlineLvl w:val="0"/>
        <w:rPr>
          <w:rFonts w:cs="Arial"/>
          <w:lang w:val="sr-Cyrl-RS"/>
        </w:rPr>
      </w:pPr>
    </w:p>
    <w:p w:rsidR="00D03CE6" w:rsidRDefault="0085348E" w:rsidP="00D03CE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186624" w:rsidRPr="00186624" w:rsidRDefault="00186624" w:rsidP="00186624"/>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30" w:name="_Toc441651602"/>
      <w:bookmarkStart w:id="231" w:name="_Toc442559913"/>
      <w:r w:rsidRPr="00F10346">
        <w:rPr>
          <w:rFonts w:cs="Arial"/>
        </w:rPr>
        <w:t>Додатне информације и објашњења</w:t>
      </w:r>
      <w:bookmarkEnd w:id="230"/>
      <w:bookmarkEnd w:id="231"/>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30D3B">
        <w:rPr>
          <w:b/>
          <w:szCs w:val="24"/>
        </w:rPr>
        <w:t>2673/2018 ( 3000/0438/2018)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2" w:name="_Toc441651603"/>
      <w:bookmarkStart w:id="233" w:name="_Toc442559914"/>
      <w:r w:rsidRPr="00F10346">
        <w:rPr>
          <w:rFonts w:cs="Arial"/>
        </w:rPr>
        <w:lastRenderedPageBreak/>
        <w:t>Трошкови понуде</w:t>
      </w:r>
      <w:bookmarkEnd w:id="232"/>
      <w:bookmarkEnd w:id="233"/>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D03CE6">
      <w:pPr>
        <w:pStyle w:val="KDPodnaslov2"/>
        <w:numPr>
          <w:ilvl w:val="1"/>
          <w:numId w:val="23"/>
        </w:numPr>
        <w:spacing w:before="0"/>
        <w:jc w:val="both"/>
        <w:rPr>
          <w:rFonts w:cs="Arial"/>
        </w:rPr>
      </w:pPr>
      <w:bookmarkStart w:id="234" w:name="_Toc442559917"/>
      <w:bookmarkStart w:id="235" w:name="_Toc441651606"/>
      <w:r w:rsidRPr="00F10346">
        <w:rPr>
          <w:rFonts w:cs="Arial"/>
        </w:rPr>
        <w:t>Разлози за одбијање понуде</w:t>
      </w:r>
      <w:bookmarkEnd w:id="234"/>
      <w:bookmarkEnd w:id="235"/>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w:t>
      </w:r>
      <w:r w:rsidR="00DF52DB">
        <w:rPr>
          <w:rFonts w:eastAsia="TimesNewRomanPSMT" w:cs="Arial"/>
          <w:bCs/>
          <w:iCs/>
          <w:lang w:val="sr-Cyrl-RS"/>
        </w:rPr>
        <w:t xml:space="preserve"> и додатне</w:t>
      </w:r>
      <w:r w:rsidRPr="00F10346">
        <w:rPr>
          <w:rFonts w:eastAsia="TimesNewRomanPSMT" w:cs="Arial"/>
          <w:bCs/>
          <w:iCs/>
        </w:rPr>
        <w:t xml:space="preserve">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0C463C"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0C463C" w:rsidRPr="006E7CA2" w:rsidRDefault="000C463C" w:rsidP="00873474">
      <w:pPr>
        <w:pStyle w:val="KDNabrajanje"/>
        <w:numPr>
          <w:ilvl w:val="0"/>
          <w:numId w:val="20"/>
        </w:numPr>
        <w:spacing w:before="0"/>
        <w:ind w:left="714" w:hanging="357"/>
        <w:rPr>
          <w:rFonts w:eastAsia="TimesNewRomanPSMT" w:cs="Arial"/>
        </w:rPr>
      </w:pPr>
      <w:r>
        <w:rPr>
          <w:rFonts w:eastAsia="TimesNewRomanPSMT" w:cs="Arial"/>
          <w:lang w:val="sr-Cyrl-RS"/>
        </w:rPr>
        <w:t>понуђач не достави</w:t>
      </w:r>
      <w:r w:rsidRPr="000C463C">
        <w:rPr>
          <w:rFonts w:eastAsia="Calibri" w:cs="Arial"/>
          <w:lang w:val="en-US"/>
        </w:rPr>
        <w:t xml:space="preserve"> </w:t>
      </w:r>
      <w:r>
        <w:rPr>
          <w:rFonts w:eastAsia="TimesNewRomanPSMT" w:cs="Arial"/>
          <w:lang w:val="en-US"/>
        </w:rPr>
        <w:t>Техничк</w:t>
      </w:r>
      <w:r>
        <w:rPr>
          <w:rFonts w:eastAsia="TimesNewRomanPSMT" w:cs="Arial"/>
          <w:lang w:val="sr-Cyrl-RS"/>
        </w:rPr>
        <w:t>у</w:t>
      </w:r>
      <w:r>
        <w:rPr>
          <w:rFonts w:eastAsia="TimesNewRomanPSMT" w:cs="Arial"/>
          <w:lang w:val="en-US"/>
        </w:rPr>
        <w:t xml:space="preserve"> документациј</w:t>
      </w:r>
      <w:r>
        <w:rPr>
          <w:rFonts w:eastAsia="TimesNewRomanPSMT" w:cs="Arial"/>
          <w:lang w:val="sr-Cyrl-RS"/>
        </w:rPr>
        <w:t>у</w:t>
      </w:r>
      <w:r w:rsidR="006E7CA2">
        <w:rPr>
          <w:rFonts w:eastAsia="TimesNewRomanPSMT" w:cs="Arial"/>
          <w:lang w:val="sr-Cyrl-RS"/>
        </w:rPr>
        <w:t>:</w:t>
      </w:r>
      <w:r w:rsidRPr="000C463C">
        <w:rPr>
          <w:rFonts w:eastAsia="TimesNewRomanPSMT" w:cs="Arial"/>
          <w:lang w:val="sr-Cyrl-RS"/>
        </w:rPr>
        <w:t xml:space="preserve"> </w:t>
      </w:r>
    </w:p>
    <w:p w:rsidR="00DF52DB" w:rsidRPr="00DF52DB" w:rsidRDefault="00DF52DB" w:rsidP="00DF52DB">
      <w:pPr>
        <w:pStyle w:val="KDNabrajanje"/>
        <w:numPr>
          <w:ilvl w:val="0"/>
          <w:numId w:val="20"/>
        </w:numPr>
        <w:spacing w:before="0"/>
        <w:rPr>
          <w:rFonts w:cs="Arial"/>
        </w:rPr>
      </w:pPr>
      <w:r w:rsidRPr="00DF52DB">
        <w:rPr>
          <w:rFonts w:cs="Arial"/>
          <w:sz w:val="24"/>
          <w:szCs w:val="24"/>
          <w:lang w:val="sr-Cyrl-CS"/>
        </w:rPr>
        <w:t>Уверење – спецификација, технички лист (technical data sheet) са информацијама о Натријум хидроксид (NaOH) (техничке, физичке и хемијске карактеристике са границама прихватљивости)</w:t>
      </w:r>
    </w:p>
    <w:p w:rsidR="00B20A6C" w:rsidRPr="00CF1DAF" w:rsidRDefault="00DF52DB" w:rsidP="00DF52DB">
      <w:pPr>
        <w:pStyle w:val="KDNabrajanje"/>
        <w:numPr>
          <w:ilvl w:val="0"/>
          <w:numId w:val="20"/>
        </w:numPr>
        <w:spacing w:before="0"/>
        <w:rPr>
          <w:rFonts w:cs="Arial"/>
        </w:rPr>
      </w:pPr>
      <w:r w:rsidRPr="00DF52DB">
        <w:rPr>
          <w:rFonts w:cs="Arial"/>
          <w:sz w:val="24"/>
          <w:szCs w:val="24"/>
          <w:lang w:val="sr-Cyrl-CS"/>
        </w:rPr>
        <w:t xml:space="preserve"> </w:t>
      </w:r>
      <w:r w:rsidR="00B20A6C"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D03CE6" w:rsidRPr="006E7CA2" w:rsidRDefault="00C14152" w:rsidP="00D03CE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6" w:name="_Toc441651607"/>
      <w:bookmarkStart w:id="237" w:name="_Toc442559918"/>
      <w:r w:rsidRPr="00F10346">
        <w:rPr>
          <w:rFonts w:cs="Arial"/>
          <w:lang w:val="ru-RU"/>
        </w:rPr>
        <w:t>Н</w:t>
      </w:r>
      <w:r w:rsidRPr="00F10346">
        <w:rPr>
          <w:rFonts w:cs="Arial"/>
        </w:rPr>
        <w:t>егативне референце</w:t>
      </w:r>
      <w:bookmarkEnd w:id="236"/>
      <w:bookmarkEnd w:id="237"/>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lastRenderedPageBreak/>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D03CE6">
      <w:pPr>
        <w:pStyle w:val="KDPodnaslov2"/>
        <w:numPr>
          <w:ilvl w:val="1"/>
          <w:numId w:val="23"/>
        </w:numPr>
        <w:spacing w:before="0"/>
        <w:jc w:val="both"/>
        <w:rPr>
          <w:rFonts w:cs="Arial"/>
        </w:rPr>
      </w:pPr>
      <w:bookmarkStart w:id="238" w:name="_Toc441651608"/>
      <w:bookmarkStart w:id="239" w:name="_Toc442559919"/>
      <w:r w:rsidRPr="00F10346">
        <w:rPr>
          <w:rFonts w:cs="Arial"/>
        </w:rPr>
        <w:t>Увид у документацију</w:t>
      </w:r>
      <w:bookmarkEnd w:id="238"/>
      <w:bookmarkEnd w:id="239"/>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40" w:name="_Toc441651609"/>
      <w:bookmarkStart w:id="241" w:name="_Toc442559920"/>
      <w:r w:rsidRPr="00F10346">
        <w:rPr>
          <w:rFonts w:cs="Arial"/>
          <w:lang w:val="ru-RU"/>
        </w:rPr>
        <w:t>З</w:t>
      </w:r>
      <w:r w:rsidRPr="00F10346">
        <w:rPr>
          <w:rFonts w:cs="Arial"/>
        </w:rPr>
        <w:t>аштита права понуђача</w:t>
      </w:r>
      <w:bookmarkEnd w:id="240"/>
      <w:bookmarkEnd w:id="241"/>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430D3B">
        <w:rPr>
          <w:rFonts w:cs="Arial"/>
          <w:lang w:bidi="en-US"/>
        </w:rPr>
        <w:t>Натријум Хидроксид/Лужина - ТЕНТ</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430D3B">
        <w:rPr>
          <w:b/>
          <w:szCs w:val="24"/>
        </w:rPr>
        <w:t>2673/2018 ( 3000/0438/2018)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430D3B">
        <w:rPr>
          <w:b/>
          <w:szCs w:val="24"/>
        </w:rPr>
        <w:t xml:space="preserve">2673/2018 </w:t>
      </w:r>
      <w:proofErr w:type="gramStart"/>
      <w:r w:rsidR="00430D3B">
        <w:rPr>
          <w:b/>
          <w:szCs w:val="24"/>
        </w:rPr>
        <w:t>( 3000</w:t>
      </w:r>
      <w:proofErr w:type="gramEnd"/>
      <w:r w:rsidR="00430D3B">
        <w:rPr>
          <w:b/>
          <w:szCs w:val="24"/>
        </w:rPr>
        <w:t>/0438/2018)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430D3B">
        <w:rPr>
          <w:b/>
          <w:szCs w:val="24"/>
        </w:rPr>
        <w:t>2673/2018 ( 3000/0438/2018)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2" w:name="_Toc441651610"/>
      <w:bookmarkStart w:id="243"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2"/>
      <w:bookmarkEnd w:id="243"/>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 xml:space="preserve">говор </w:t>
      </w:r>
      <w:r w:rsidR="00DB3D88">
        <w:rPr>
          <w:rFonts w:cs="Arial"/>
          <w:lang w:val="sr-Cyrl-RS"/>
        </w:rPr>
        <w:t>банкарску гаранцију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E629E8">
      <w:pPr>
        <w:pStyle w:val="KDPodnaslov2"/>
        <w:numPr>
          <w:ilvl w:val="1"/>
          <w:numId w:val="23"/>
        </w:numPr>
        <w:spacing w:before="0"/>
        <w:jc w:val="both"/>
        <w:rPr>
          <w:rFonts w:cs="Arial"/>
        </w:rPr>
      </w:pPr>
      <w:bookmarkStart w:id="244" w:name="_Toc441651611"/>
      <w:bookmarkStart w:id="245" w:name="_Toc442559922"/>
      <w:r w:rsidRPr="00F10346">
        <w:rPr>
          <w:rFonts w:cs="Arial"/>
        </w:rPr>
        <w:lastRenderedPageBreak/>
        <w:t>Измене током трајања уговора</w:t>
      </w:r>
      <w:bookmarkEnd w:id="244"/>
      <w:bookmarkEnd w:id="245"/>
    </w:p>
    <w:p w:rsidR="00D637F9" w:rsidRPr="00D637F9" w:rsidRDefault="00D637F9" w:rsidP="00D637F9">
      <w:pPr>
        <w:spacing w:before="0"/>
        <w:rPr>
          <w:rFonts w:cs="Arial"/>
          <w:lang w:eastAsia="sr-Latn-CS"/>
        </w:rPr>
      </w:pPr>
      <w:proofErr w:type="gramStart"/>
      <w:r w:rsidRPr="00D637F9">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637F9">
        <w:rPr>
          <w:rFonts w:cs="Arial"/>
          <w:lang w:eastAsia="sr-Latn-CS"/>
        </w:rPr>
        <w:t xml:space="preserve"> </w:t>
      </w:r>
      <w:proofErr w:type="gramStart"/>
      <w:r w:rsidRPr="00D637F9">
        <w:rPr>
          <w:rFonts w:cs="Arial"/>
          <w:lang w:eastAsia="sr-Latn-CS"/>
        </w:rPr>
        <w:t>Закона о јавним набавкама.</w:t>
      </w:r>
      <w:proofErr w:type="gramEnd"/>
    </w:p>
    <w:p w:rsidR="00D637F9" w:rsidRPr="00D637F9" w:rsidRDefault="00D637F9" w:rsidP="00D637F9">
      <w:pPr>
        <w:spacing w:before="0"/>
        <w:rPr>
          <w:rFonts w:cs="Arial"/>
          <w:lang w:eastAsia="sr-Latn-CS"/>
        </w:rPr>
      </w:pPr>
      <w:r w:rsidRPr="00D637F9">
        <w:rPr>
          <w:rFonts w:cs="Arial"/>
          <w:lang w:eastAsia="sr-Latn-CS"/>
        </w:rPr>
        <w:t xml:space="preserve">Уговорне стране током трајања овог </w:t>
      </w:r>
      <w:proofErr w:type="gramStart"/>
      <w:r w:rsidRPr="00D637F9">
        <w:rPr>
          <w:rFonts w:cs="Arial"/>
          <w:lang w:eastAsia="sr-Latn-CS"/>
        </w:rPr>
        <w:t>Уговора  због</w:t>
      </w:r>
      <w:proofErr w:type="gramEnd"/>
      <w:r w:rsidRPr="00D637F9">
        <w:rPr>
          <w:rFonts w:cs="Arial"/>
          <w:lang w:eastAsia="sr-Latn-CS"/>
        </w:rPr>
        <w:t xml:space="preserve"> промењених околности ближе одређених у члану 115. </w:t>
      </w:r>
      <w:proofErr w:type="gramStart"/>
      <w:r w:rsidRPr="00D637F9">
        <w:rPr>
          <w:rFonts w:cs="Arial"/>
          <w:lang w:eastAsia="sr-Latn-CS"/>
        </w:rPr>
        <w:t>Закона, могу у писменој форми путем Анекса извршити измене и допуне овог Уговора.</w:t>
      </w:r>
      <w:proofErr w:type="gramEnd"/>
    </w:p>
    <w:p w:rsidR="0008263C" w:rsidRPr="00F10346" w:rsidRDefault="00D637F9" w:rsidP="00D637F9">
      <w:pPr>
        <w:spacing w:before="0"/>
        <w:rPr>
          <w:rFonts w:cs="Arial"/>
          <w:color w:val="00B0F0"/>
          <w:lang w:eastAsia="sr-Latn-CS"/>
        </w:rPr>
      </w:pPr>
      <w:r w:rsidRPr="00D637F9">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Pr="00DB3D88" w:rsidRDefault="00DB3D88" w:rsidP="00465640">
      <w:pPr>
        <w:spacing w:before="0"/>
        <w:jc w:val="center"/>
        <w:rPr>
          <w:rFonts w:cs="Arial"/>
          <w:color w:val="00B0F0"/>
          <w:lang w:val="sr-Cyrl-RS"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Default="00EB0491" w:rsidP="00922EDB">
      <w:pPr>
        <w:spacing w:before="0"/>
        <w:rPr>
          <w:rFonts w:cs="Arial"/>
          <w:color w:val="00B0F0"/>
          <w:lang w:val="sr-Cyrl-RS" w:eastAsia="sr-Latn-CS"/>
        </w:rPr>
      </w:pPr>
    </w:p>
    <w:p w:rsidR="00EB0491" w:rsidRPr="00EB0491" w:rsidRDefault="00EB0491"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DF52DB" w:rsidRDefault="00DF52DB" w:rsidP="00922EDB">
      <w:pPr>
        <w:spacing w:before="0"/>
        <w:rPr>
          <w:rFonts w:cs="Arial"/>
          <w:color w:val="00B0F0"/>
          <w:lang w:val="sr-Cyrl-RS" w:eastAsia="sr-Latn-CS"/>
        </w:rPr>
      </w:pPr>
    </w:p>
    <w:p w:rsidR="00DF52DB" w:rsidRDefault="00DF52DB" w:rsidP="00922EDB">
      <w:pPr>
        <w:spacing w:before="0"/>
        <w:rPr>
          <w:rFonts w:cs="Arial"/>
          <w:color w:val="00B0F0"/>
          <w:lang w:val="sr-Cyrl-RS" w:eastAsia="sr-Latn-CS"/>
        </w:rPr>
      </w:pPr>
    </w:p>
    <w:p w:rsidR="00DF52DB" w:rsidRDefault="00DF52DB" w:rsidP="00922EDB">
      <w:pPr>
        <w:spacing w:before="0"/>
        <w:rPr>
          <w:rFonts w:cs="Arial"/>
          <w:color w:val="00B0F0"/>
          <w:lang w:val="sr-Cyrl-RS" w:eastAsia="sr-Latn-CS"/>
        </w:rPr>
      </w:pPr>
    </w:p>
    <w:p w:rsidR="00DF52DB" w:rsidRDefault="00DF52DB" w:rsidP="00922EDB">
      <w:pPr>
        <w:spacing w:before="0"/>
        <w:rPr>
          <w:rFonts w:cs="Arial"/>
          <w:color w:val="00B0F0"/>
          <w:lang w:val="sr-Cyrl-RS" w:eastAsia="sr-Latn-CS"/>
        </w:rPr>
      </w:pPr>
    </w:p>
    <w:p w:rsidR="00DF52DB" w:rsidRDefault="00DF52DB" w:rsidP="00922EDB">
      <w:pPr>
        <w:spacing w:before="0"/>
        <w:rPr>
          <w:rFonts w:cs="Arial"/>
          <w:color w:val="00B0F0"/>
          <w:lang w:val="sr-Cyrl-RS" w:eastAsia="sr-Latn-CS"/>
        </w:rPr>
      </w:pPr>
    </w:p>
    <w:p w:rsidR="00DF52DB" w:rsidRPr="00DF52DB" w:rsidRDefault="00DF52DB" w:rsidP="00922EDB">
      <w:pPr>
        <w:spacing w:before="0"/>
        <w:rPr>
          <w:rFonts w:cs="Arial"/>
          <w:color w:val="00B0F0"/>
          <w:lang w:val="sr-Cyrl-RS"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186624" w:rsidRDefault="00186624" w:rsidP="00922EDB">
      <w:pPr>
        <w:spacing w:before="0"/>
        <w:rPr>
          <w:rFonts w:cs="Arial"/>
          <w:color w:val="00B0F0"/>
          <w:lang w:eastAsia="sr-Latn-CS"/>
        </w:rPr>
      </w:pPr>
    </w:p>
    <w:p w:rsidR="00465640" w:rsidRPr="002C519E" w:rsidRDefault="00465640"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46" w:name="_Toc442559924"/>
      <w:proofErr w:type="gramStart"/>
      <w:r w:rsidRPr="00F10346">
        <w:lastRenderedPageBreak/>
        <w:t xml:space="preserve">ОБРАЗАЦ </w:t>
      </w:r>
      <w:r w:rsidR="00C3088A">
        <w:t>1</w:t>
      </w:r>
      <w:r w:rsidRPr="00F10346">
        <w:rPr>
          <w:noProof/>
        </w:rPr>
        <w:t>.</w:t>
      </w:r>
      <w:bookmarkEnd w:id="246"/>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430D3B">
        <w:rPr>
          <w:rFonts w:cs="Arial"/>
          <w:lang w:eastAsia="ar-SA"/>
        </w:rPr>
        <w:t>Натријум Хидроксид/Лужина - ТЕНТ</w:t>
      </w:r>
      <w:r w:rsidRPr="00F10346">
        <w:rPr>
          <w:rFonts w:eastAsia="TimesNewRomanPS-BoldMT" w:cs="Arial"/>
          <w:bCs/>
          <w:color w:val="000000" w:themeColor="text1"/>
        </w:rPr>
        <w:t xml:space="preserve">ЈН бр. </w:t>
      </w:r>
      <w:r w:rsidR="00430D3B">
        <w:rPr>
          <w:b/>
          <w:szCs w:val="24"/>
        </w:rPr>
        <w:t xml:space="preserve">2673/2018 </w:t>
      </w:r>
      <w:proofErr w:type="gramStart"/>
      <w:r w:rsidR="00430D3B">
        <w:rPr>
          <w:b/>
          <w:szCs w:val="24"/>
        </w:rPr>
        <w:t>( 3000</w:t>
      </w:r>
      <w:proofErr w:type="gramEnd"/>
      <w:r w:rsidR="00430D3B">
        <w:rPr>
          <w:b/>
          <w:szCs w:val="24"/>
        </w:rPr>
        <w:t>/0438/2018)</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lang w:val="sr-Cyrl-RS"/>
        </w:rPr>
      </w:pPr>
    </w:p>
    <w:p w:rsidR="00D637F9" w:rsidRPr="00D637F9" w:rsidRDefault="00D637F9" w:rsidP="00343A18">
      <w:pPr>
        <w:spacing w:before="0"/>
        <w:rPr>
          <w:rFonts w:eastAsia="TimesNewRomanPSMT" w:cs="Arial"/>
          <w:bCs/>
          <w:lang w:val="sr-Cyrl-R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04050B" w:rsidRDefault="0004050B" w:rsidP="00343A18">
      <w:pPr>
        <w:spacing w:before="0"/>
        <w:rPr>
          <w:rFonts w:eastAsia="TimesNewRomanPSMT" w:cs="Arial"/>
          <w:b/>
          <w:bCs/>
          <w:lang w:val="sr-Cyrl-RS"/>
        </w:rPr>
      </w:pPr>
    </w:p>
    <w:p w:rsidR="0004050B" w:rsidRPr="0004050B" w:rsidRDefault="0004050B" w:rsidP="00343A18">
      <w:pPr>
        <w:spacing w:before="0"/>
        <w:rPr>
          <w:rFonts w:eastAsia="TimesNewRomanPSMT" w:cs="Arial"/>
          <w:b/>
          <w:bCs/>
          <w:lang w:val="sr-Cyrl-R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F2311C" w:rsidRPr="002C519E" w:rsidRDefault="00F2311C" w:rsidP="00343A18">
      <w:pPr>
        <w:spacing w:before="0"/>
        <w:rPr>
          <w:rFonts w:cs="Arial"/>
          <w:iCs/>
          <w:lang w:val="sr-Latn-R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3885"/>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430D3B" w:rsidP="00697C1C">
            <w:pPr>
              <w:spacing w:before="0"/>
              <w:jc w:val="left"/>
              <w:rPr>
                <w:rFonts w:cs="Arial"/>
                <w:b/>
                <w:lang w:val="sr-Cyrl-CS"/>
              </w:rPr>
            </w:pPr>
            <w:r>
              <w:rPr>
                <w:rFonts w:cs="Arial"/>
                <w:b/>
                <w:lang w:val="sr-Cyrl-CS"/>
              </w:rPr>
              <w:t>Натријум Хидроксид/Лужина - ТЕНТ</w:t>
            </w:r>
          </w:p>
          <w:p w:rsidR="000E75A0" w:rsidRPr="00F10346" w:rsidRDefault="00DC5302" w:rsidP="00697C1C">
            <w:pPr>
              <w:spacing w:before="0"/>
              <w:jc w:val="left"/>
              <w:rPr>
                <w:rFonts w:cs="Arial"/>
                <w:b/>
                <w:lang w:val="sr-Cyrl-CS"/>
              </w:rPr>
            </w:pPr>
            <w:r>
              <w:rPr>
                <w:rFonts w:cs="Arial"/>
                <w:b/>
                <w:lang w:val="sr-Cyrl-CS"/>
              </w:rPr>
              <w:t xml:space="preserve">ЈН бр. </w:t>
            </w:r>
            <w:r w:rsidR="00430D3B">
              <w:rPr>
                <w:rFonts w:cs="Arial"/>
                <w:b/>
                <w:lang w:val="sr-Cyrl-CS"/>
              </w:rPr>
              <w:t>2673/2018 ( 3000/0438/2018)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E8685A" w:rsidRDefault="000E75A0" w:rsidP="00AF3AF8">
            <w:pPr>
              <w:spacing w:before="0"/>
              <w:jc w:val="center"/>
              <w:rPr>
                <w:rFonts w:cs="Arial"/>
                <w:b/>
                <w:bCs/>
                <w:iCs/>
                <w:lang w:val="sr-Cyrl-CS"/>
              </w:rPr>
            </w:pPr>
            <w:r w:rsidRPr="00E8685A">
              <w:rPr>
                <w:rFonts w:cs="Arial"/>
                <w:b/>
                <w:bCs/>
                <w:iCs/>
                <w:lang w:val="sr-Cyrl-CS"/>
              </w:rPr>
              <w:t>РОК И НАЧИН ПЛАЋАЊА:</w:t>
            </w:r>
          </w:p>
          <w:p w:rsidR="000E75A0" w:rsidRPr="00E8685A" w:rsidRDefault="00A00F2B" w:rsidP="004D2F0E">
            <w:pPr>
              <w:spacing w:before="0"/>
              <w:jc w:val="center"/>
              <w:rPr>
                <w:rFonts w:cs="Arial"/>
                <w:b/>
                <w:bCs/>
                <w:iCs/>
                <w:lang w:val="sr-Cyrl-CS"/>
              </w:rPr>
            </w:pPr>
            <w:r w:rsidRPr="00E8685A">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4D2F0E" w:rsidRPr="00E8685A">
              <w:rPr>
                <w:rFonts w:cs="Arial"/>
                <w:bCs/>
                <w:iCs/>
                <w:lang w:val="sr-Cyrl-CS"/>
              </w:rPr>
              <w:t>2</w:t>
            </w:r>
            <w:r w:rsidR="0037364C" w:rsidRPr="00E8685A">
              <w:rPr>
                <w:rFonts w:cs="Arial"/>
                <w:bCs/>
                <w:iCs/>
                <w:lang w:val="sr-Cyrl-CS"/>
              </w:rPr>
              <w:t>)</w:t>
            </w:r>
          </w:p>
        </w:tc>
        <w:tc>
          <w:tcPr>
            <w:tcW w:w="4072" w:type="dxa"/>
            <w:vAlign w:val="center"/>
          </w:tcPr>
          <w:p w:rsidR="000E75A0" w:rsidRPr="00E8685A" w:rsidRDefault="000E75A0" w:rsidP="00AF3AF8">
            <w:pPr>
              <w:spacing w:before="0"/>
              <w:jc w:val="center"/>
              <w:rPr>
                <w:rFonts w:cs="Arial"/>
                <w:b/>
                <w:bCs/>
                <w:iCs/>
                <w:lang w:val="sr-Cyrl-CS"/>
              </w:rPr>
            </w:pPr>
          </w:p>
          <w:p w:rsidR="00A00F2B" w:rsidRPr="00E8685A" w:rsidRDefault="00A00F2B" w:rsidP="00A00F2B">
            <w:pPr>
              <w:spacing w:before="0"/>
              <w:jc w:val="center"/>
              <w:rPr>
                <w:rFonts w:cs="Arial"/>
                <w:b/>
                <w:bCs/>
                <w:iCs/>
                <w:lang w:val="sr-Cyrl-CS"/>
              </w:rPr>
            </w:pPr>
            <w:r w:rsidRPr="00E8685A">
              <w:rPr>
                <w:rFonts w:cs="Arial"/>
                <w:b/>
                <w:bCs/>
                <w:iCs/>
                <w:lang w:val="sr-Cyrl-CS"/>
              </w:rPr>
              <w:t>Прихвата ДА / НЕ</w:t>
            </w:r>
          </w:p>
          <w:p w:rsidR="00A00F2B" w:rsidRPr="00E8685A" w:rsidRDefault="00A00F2B" w:rsidP="00A00F2B">
            <w:pPr>
              <w:spacing w:before="0"/>
              <w:jc w:val="center"/>
              <w:rPr>
                <w:rFonts w:cs="Arial"/>
                <w:bCs/>
                <w:iCs/>
                <w:lang w:val="sr-Cyrl-CS"/>
              </w:rPr>
            </w:pPr>
          </w:p>
          <w:p w:rsidR="000E75A0" w:rsidRPr="00E8685A" w:rsidRDefault="00A00F2B" w:rsidP="00A00F2B">
            <w:pPr>
              <w:spacing w:before="0"/>
              <w:jc w:val="center"/>
              <w:rPr>
                <w:rFonts w:cs="Arial"/>
                <w:bCs/>
                <w:iCs/>
                <w:color w:val="00B0F0"/>
                <w:lang w:val="sr-Cyrl-CS"/>
              </w:rPr>
            </w:pPr>
            <w:r w:rsidRPr="00E8685A">
              <w:rPr>
                <w:rFonts w:cs="Arial"/>
                <w:bCs/>
                <w:iCs/>
                <w:lang w:val="sr-Cyrl-CS"/>
              </w:rPr>
              <w:t>(заокружити)</w:t>
            </w:r>
          </w:p>
        </w:tc>
      </w:tr>
      <w:tr w:rsidR="000E75A0" w:rsidRPr="00F10346" w:rsidTr="002217A4">
        <w:tc>
          <w:tcPr>
            <w:tcW w:w="5173" w:type="dxa"/>
            <w:vAlign w:val="center"/>
          </w:tcPr>
          <w:p w:rsidR="000E75A0" w:rsidRPr="00E8685A" w:rsidRDefault="00EB0491" w:rsidP="00EB0491">
            <w:pPr>
              <w:spacing w:before="0"/>
              <w:rPr>
                <w:rFonts w:cs="Arial"/>
                <w:b/>
                <w:bCs/>
                <w:iCs/>
                <w:lang w:val="sr-Cyrl-CS"/>
              </w:rPr>
            </w:pPr>
            <w:r w:rsidRPr="00181BAB">
              <w:rPr>
                <w:rFonts w:cs="Arial"/>
                <w:bCs/>
                <w:sz w:val="24"/>
                <w:szCs w:val="24"/>
                <w:lang w:val="sr-Cyrl-RS" w:bidi="en-US"/>
              </w:rPr>
              <w:t>сукцесивно</w:t>
            </w:r>
            <w:r w:rsidRPr="00181BAB">
              <w:rPr>
                <w:rFonts w:cs="Arial"/>
                <w:sz w:val="24"/>
                <w:szCs w:val="24"/>
                <w:lang w:val="sr-Cyrl-RS"/>
              </w:rPr>
              <w:t xml:space="preserve"> током периода </w:t>
            </w:r>
            <w:r>
              <w:rPr>
                <w:rFonts w:cs="Arial"/>
                <w:sz w:val="24"/>
                <w:szCs w:val="24"/>
                <w:lang w:val="sr-Cyrl-RS"/>
              </w:rPr>
              <w:t>од 12 месеци од дана закључења уговора</w:t>
            </w:r>
            <w:r>
              <w:rPr>
                <w:rFonts w:cs="Arial"/>
                <w:bCs/>
                <w:sz w:val="24"/>
                <w:szCs w:val="24"/>
                <w:lang w:val="sr-Cyrl-RS" w:bidi="en-US"/>
              </w:rPr>
              <w:t>.</w:t>
            </w:r>
            <w:r w:rsidRPr="00181BAB">
              <w:rPr>
                <w:rFonts w:cs="Arial"/>
                <w:bCs/>
                <w:sz w:val="24"/>
                <w:szCs w:val="24"/>
                <w:lang w:val="sr-Cyrl-RS" w:bidi="en-US"/>
              </w:rPr>
              <w:t xml:space="preserve"> </w:t>
            </w:r>
            <w:r>
              <w:rPr>
                <w:rFonts w:cs="Arial"/>
                <w:sz w:val="24"/>
                <w:szCs w:val="24"/>
                <w:lang w:val="sr-Cyrl-RS"/>
              </w:rPr>
              <w:t>Изабрани п</w:t>
            </w:r>
            <w:r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Pr>
                <w:rFonts w:cs="Arial"/>
                <w:bCs/>
                <w:sz w:val="24"/>
                <w:szCs w:val="24"/>
                <w:lang w:val="sr-Cyrl-RS" w:bidi="en-US"/>
              </w:rPr>
              <w:t>24 часа</w:t>
            </w:r>
            <w:r w:rsidRPr="00181BAB">
              <w:rPr>
                <w:rFonts w:cs="Arial"/>
                <w:bCs/>
                <w:sz w:val="24"/>
                <w:szCs w:val="24"/>
                <w:lang w:val="sr-Cyrl-RS" w:bidi="en-US"/>
              </w:rPr>
              <w:t xml:space="preserve"> од </w:t>
            </w:r>
            <w:r w:rsidRPr="00181BAB">
              <w:rPr>
                <w:rFonts w:cs="Arial"/>
                <w:sz w:val="24"/>
                <w:szCs w:val="24"/>
                <w:lang w:val="sr-Cyrl-RS"/>
              </w:rPr>
              <w:t xml:space="preserve">пријема наруџбенице Наручиоца достављене у писаном облику путем е-mail. </w:t>
            </w:r>
            <w:r>
              <w:rPr>
                <w:rFonts w:cs="Arial"/>
                <w:sz w:val="24"/>
                <w:szCs w:val="24"/>
                <w:lang w:val="sr-Cyrl-RS"/>
              </w:rPr>
              <w:t>Испорука се врши радним данима од 7-13 часова а у случају ванредне потребе или више силе и ван радног времена, суботом, недељом, државним и верским празницима</w:t>
            </w:r>
          </w:p>
        </w:tc>
        <w:tc>
          <w:tcPr>
            <w:tcW w:w="4072" w:type="dxa"/>
            <w:vAlign w:val="center"/>
          </w:tcPr>
          <w:p w:rsidR="00EB0491" w:rsidRPr="005826C8" w:rsidRDefault="00EB0491" w:rsidP="00EB0491">
            <w:pPr>
              <w:spacing w:before="0"/>
              <w:jc w:val="center"/>
              <w:rPr>
                <w:rFonts w:cs="Arial"/>
                <w:bCs/>
                <w:iCs/>
                <w:lang w:val="sr-Cyrl-CS"/>
              </w:rPr>
            </w:pPr>
            <w:r w:rsidRPr="005826C8">
              <w:rPr>
                <w:rFonts w:cs="Arial"/>
                <w:bCs/>
                <w:iCs/>
                <w:lang w:val="sr-Cyrl-CS"/>
              </w:rPr>
              <w:t xml:space="preserve">Сагласан </w:t>
            </w:r>
            <w:r w:rsidRPr="005826C8">
              <w:rPr>
                <w:rFonts w:cs="Arial"/>
                <w:bCs/>
                <w:iCs/>
              </w:rPr>
              <w:t>с</w:t>
            </w:r>
            <w:r w:rsidRPr="005826C8">
              <w:rPr>
                <w:rFonts w:cs="Arial"/>
                <w:bCs/>
                <w:iCs/>
                <w:lang w:val="sr-Cyrl-CS"/>
              </w:rPr>
              <w:t>а захтевом наручиоца</w:t>
            </w:r>
          </w:p>
          <w:p w:rsidR="000E75A0" w:rsidRPr="00E8685A" w:rsidRDefault="00EB0491" w:rsidP="00EB0491">
            <w:pPr>
              <w:spacing w:before="0"/>
              <w:jc w:val="left"/>
              <w:rPr>
                <w:rFonts w:cs="Arial"/>
                <w:bCs/>
                <w:iCs/>
                <w:color w:val="00B0F0"/>
              </w:rPr>
            </w:pPr>
            <w:r w:rsidRPr="005826C8">
              <w:rPr>
                <w:rFonts w:cs="Arial"/>
                <w:bCs/>
                <w:iCs/>
                <w:lang w:val="sr-Cyrl-CS"/>
              </w:rPr>
              <w:t>ДА/НЕ (заокружити</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00E8685A">
              <w:rPr>
                <w:rFonts w:cs="Arial"/>
                <w:b/>
                <w:bCs/>
                <w:iCs/>
                <w:lang w:val="sr-Cyrl-CS"/>
              </w:rPr>
              <w:t xml:space="preserve"> и ПАРИТЕТ</w:t>
            </w:r>
            <w:r w:rsidRPr="005826C8">
              <w:rPr>
                <w:rFonts w:cs="Arial"/>
                <w:bCs/>
                <w:iCs/>
                <w:lang w:val="sr-Cyrl-CS"/>
              </w:rPr>
              <w:t>:</w:t>
            </w:r>
          </w:p>
          <w:p w:rsidR="00E8685A" w:rsidRPr="00BA1312" w:rsidRDefault="00E8685A" w:rsidP="00E8685A">
            <w:pPr>
              <w:spacing w:before="0"/>
              <w:rPr>
                <w:rFonts w:cs="Arial"/>
                <w:lang w:val="sr-Cyrl-CS" w:eastAsia="zh-CN"/>
              </w:rPr>
            </w:pPr>
            <w:r w:rsidRPr="00BA1312">
              <w:rPr>
                <w:rFonts w:cs="Arial"/>
                <w:lang w:val="sr-Cyrl-CS" w:eastAsia="zh-CN"/>
              </w:rPr>
              <w:t xml:space="preserve">Огранак ТЕНТ, локација </w:t>
            </w:r>
            <w:r w:rsidR="003D4D38">
              <w:rPr>
                <w:rFonts w:cs="Arial"/>
                <w:lang w:val="sr-Cyrl-CS" w:eastAsia="zh-CN"/>
              </w:rPr>
              <w:t xml:space="preserve">ТЕНТ </w:t>
            </w:r>
            <w:r w:rsidRPr="00BA1312">
              <w:rPr>
                <w:rFonts w:cs="Arial"/>
                <w:lang w:val="sr-Cyrl-CS" w:eastAsia="zh-CN"/>
              </w:rPr>
              <w:t>А Богољуба Урошевића Црног 44, Обреновац</w:t>
            </w:r>
            <w:r w:rsidR="00EB0491">
              <w:rPr>
                <w:rFonts w:cs="Arial"/>
                <w:lang w:val="sr-Cyrl-CS" w:eastAsia="zh-CN"/>
              </w:rPr>
              <w:t xml:space="preserve">, локација </w:t>
            </w:r>
            <w:r w:rsidR="003D4D38">
              <w:rPr>
                <w:rFonts w:cs="Arial"/>
                <w:lang w:val="sr-Cyrl-CS" w:eastAsia="zh-CN"/>
              </w:rPr>
              <w:t xml:space="preserve">ТЕНТ </w:t>
            </w:r>
            <w:r w:rsidR="00EB0491">
              <w:rPr>
                <w:rFonts w:cs="Arial"/>
                <w:lang w:val="sr-Cyrl-CS" w:eastAsia="zh-CN"/>
              </w:rPr>
              <w:t>Б Ушће,</w:t>
            </w:r>
            <w:r w:rsidRPr="00BA1312">
              <w:rPr>
                <w:rFonts w:cs="Arial"/>
                <w:lang w:val="sr-Cyrl-CS" w:eastAsia="zh-CN"/>
              </w:rPr>
              <w:t xml:space="preserve"> локација </w:t>
            </w:r>
            <w:r w:rsidR="0054716C">
              <w:rPr>
                <w:rFonts w:cs="Arial"/>
                <w:lang w:val="sr-Cyrl-CS" w:eastAsia="zh-CN"/>
              </w:rPr>
              <w:t>ТЕК Велики Црљени</w:t>
            </w:r>
            <w:r w:rsidRPr="00BA1312">
              <w:rPr>
                <w:rFonts w:cs="Arial"/>
                <w:lang w:val="sr-Cyrl-CS" w:eastAsia="zh-CN"/>
              </w:rPr>
              <w:t xml:space="preserve"> </w:t>
            </w:r>
            <w:r w:rsidR="00EB0491">
              <w:rPr>
                <w:rFonts w:cs="Arial"/>
                <w:lang w:val="sr-Cyrl-CS" w:eastAsia="zh-CN"/>
              </w:rPr>
              <w:t>и локација ТЕМ Свилајнац</w:t>
            </w:r>
          </w:p>
          <w:p w:rsidR="00E8685A" w:rsidRPr="00BA1312" w:rsidRDefault="00E8685A" w:rsidP="00E8685A">
            <w:pPr>
              <w:spacing w:before="0"/>
              <w:rPr>
                <w:rFonts w:cs="Arial"/>
                <w:lang w:val="sr-Cyrl-CS" w:eastAsia="zh-CN"/>
              </w:rPr>
            </w:pPr>
            <w:r w:rsidRPr="00BA1312">
              <w:rPr>
                <w:rFonts w:cs="Arial"/>
                <w:lang w:val="sr-Cyrl-CS" w:eastAsia="zh-CN"/>
              </w:rPr>
              <w:t xml:space="preserve">Понуда се даје на паритету: </w:t>
            </w:r>
          </w:p>
          <w:p w:rsidR="00E8685A" w:rsidRPr="00BA1312" w:rsidRDefault="00E8685A" w:rsidP="00E8685A">
            <w:pPr>
              <w:spacing w:before="0"/>
              <w:rPr>
                <w:rFonts w:cs="Arial"/>
                <w:lang w:val="sr-Cyrl-CS" w:eastAsia="zh-CN"/>
              </w:rPr>
            </w:pPr>
            <w:r w:rsidRPr="00BA1312">
              <w:rPr>
                <w:rFonts w:cs="Arial"/>
                <w:lang w:val="sr-Cyrl-CS" w:eastAsia="zh-CN"/>
              </w:rPr>
              <w:t xml:space="preserve"> - за домаће понуђаче: </w:t>
            </w:r>
            <w:r w:rsidRPr="00BA1312">
              <w:rPr>
                <w:rFonts w:cs="Arial"/>
                <w:lang w:val="sr-Cyrl-RS" w:eastAsia="zh-CN"/>
              </w:rPr>
              <w:t>ФЦО</w:t>
            </w:r>
            <w:r w:rsidRPr="00BA1312">
              <w:rPr>
                <w:rFonts w:cs="Arial"/>
                <w:lang w:val="sr-Cyrl-CS" w:eastAsia="zh-CN"/>
              </w:rPr>
              <w:t xml:space="preserve"> (магацин Наручиоца,</w:t>
            </w:r>
            <w:r w:rsidRPr="00BA1312">
              <w:rPr>
                <w:rFonts w:cs="Arial"/>
                <w:lang w:eastAsia="zh-CN"/>
              </w:rPr>
              <w:t xml:space="preserve"> </w:t>
            </w:r>
            <w:r w:rsidRPr="00BA1312">
              <w:rPr>
                <w:rFonts w:cs="Arial"/>
                <w:lang w:val="sr-Cyrl-CS" w:eastAsia="zh-CN"/>
              </w:rPr>
              <w:t xml:space="preserve">огранак ТЕНТ ) са урачунатим зависним трошковима </w:t>
            </w:r>
          </w:p>
          <w:p w:rsidR="00E8685A" w:rsidRDefault="00E8685A" w:rsidP="00E8685A">
            <w:pPr>
              <w:spacing w:before="0"/>
              <w:jc w:val="left"/>
              <w:rPr>
                <w:rFonts w:cs="Arial"/>
                <w:spacing w:val="4"/>
                <w:lang w:val="sr-Cyrl-CS"/>
              </w:rPr>
            </w:pPr>
            <w:r w:rsidRPr="00BA1312">
              <w:rPr>
                <w:rFonts w:cs="Arial"/>
                <w:lang w:val="sr-Cyrl-CS" w:eastAsia="zh-CN"/>
              </w:rPr>
              <w:t xml:space="preserve"> - за стране понуђаче: DAP (магацин Наручиоца</w:t>
            </w:r>
            <w:r w:rsidRPr="00BA1312">
              <w:rPr>
                <w:rFonts w:cs="Arial"/>
                <w:lang w:eastAsia="zh-CN"/>
              </w:rPr>
              <w:t xml:space="preserve"> </w:t>
            </w:r>
            <w:r w:rsidRPr="00BA1312">
              <w:rPr>
                <w:rFonts w:cs="Arial"/>
                <w:lang w:val="sr-Cyrl-CS" w:eastAsia="zh-CN"/>
              </w:rPr>
              <w:t>огранак ТЕНТ) (Incoterms 2010</w:t>
            </w:r>
          </w:p>
          <w:p w:rsidR="00E8685A" w:rsidRPr="005826C8" w:rsidRDefault="00E8685A" w:rsidP="008E0AB5">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E8685A" w:rsidRPr="00F10346" w:rsidTr="008E483A">
        <w:trPr>
          <w:trHeight w:val="800"/>
        </w:trPr>
        <w:tc>
          <w:tcPr>
            <w:tcW w:w="5173" w:type="dxa"/>
          </w:tcPr>
          <w:p w:rsidR="00E8685A" w:rsidRDefault="00E8685A" w:rsidP="008E483A">
            <w:pPr>
              <w:rPr>
                <w:lang w:val="sr-Cyrl-RS"/>
              </w:rPr>
            </w:pPr>
            <w:r w:rsidRPr="00B67155">
              <w:t xml:space="preserve">Изјава да ли робу прати ЕУР 1 </w:t>
            </w:r>
          </w:p>
          <w:p w:rsidR="00E8685A" w:rsidRPr="00832492" w:rsidRDefault="00E8685A" w:rsidP="008E483A">
            <w:pPr>
              <w:rPr>
                <w:lang w:val="sr-Cyrl-RS"/>
              </w:rPr>
            </w:pPr>
            <w:r w:rsidRPr="00B67155">
              <w:t xml:space="preserve"> </w:t>
            </w:r>
            <w:r>
              <w:rPr>
                <w:lang w:val="sr-Cyrl-RS"/>
              </w:rPr>
              <w:t>(само за стране понуђаче)</w:t>
            </w:r>
          </w:p>
        </w:tc>
        <w:tc>
          <w:tcPr>
            <w:tcW w:w="4072" w:type="dxa"/>
          </w:tcPr>
          <w:p w:rsidR="00E8685A" w:rsidRDefault="00E8685A" w:rsidP="008E483A">
            <w:r w:rsidRPr="00B67155">
              <w:t>ДА/НЕ (заокружити)</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BA3221" w:rsidRDefault="00BA3221" w:rsidP="00BD2B22">
      <w:pPr>
        <w:pStyle w:val="KDObrazac"/>
        <w:spacing w:before="0"/>
        <w:jc w:val="both"/>
        <w:rPr>
          <w:lang w:val="sr-Cyrl-RS"/>
        </w:rPr>
      </w:pPr>
      <w:bookmarkStart w:id="247" w:name="_Toc442559925"/>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DF52DB" w:rsidRDefault="00DF52DB"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Default="00EB0491" w:rsidP="00BD2B22">
      <w:pPr>
        <w:pStyle w:val="KDObrazac"/>
        <w:spacing w:before="0"/>
        <w:jc w:val="both"/>
        <w:rPr>
          <w:lang w:val="sr-Cyrl-RS"/>
        </w:rPr>
      </w:pPr>
    </w:p>
    <w:p w:rsidR="00EB0491" w:rsidRPr="00BD2B22" w:rsidRDefault="00EB0491" w:rsidP="00BD2B22">
      <w:pPr>
        <w:pStyle w:val="KDObrazac"/>
        <w:spacing w:before="0"/>
        <w:jc w:val="both"/>
        <w:rPr>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t>2</w:t>
      </w:r>
      <w:r w:rsidRPr="00F10346">
        <w:t>.</w:t>
      </w:r>
      <w:bookmarkEnd w:id="247"/>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192"/>
        <w:gridCol w:w="850"/>
        <w:gridCol w:w="1373"/>
        <w:gridCol w:w="729"/>
        <w:gridCol w:w="729"/>
        <w:gridCol w:w="976"/>
        <w:gridCol w:w="976"/>
        <w:gridCol w:w="1824"/>
      </w:tblGrid>
      <w:tr w:rsidR="007F7D7A" w:rsidRPr="00F10346" w:rsidTr="003D4D38">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065"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Назив добра</w:t>
            </w:r>
          </w:p>
        </w:tc>
        <w:tc>
          <w:tcPr>
            <w:tcW w:w="413"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BA3221" w:rsidP="00BC01DC">
            <w:pPr>
              <w:spacing w:before="0"/>
              <w:jc w:val="center"/>
              <w:rPr>
                <w:rFonts w:cs="Arial"/>
                <w:b/>
                <w:bCs/>
                <w:iCs/>
                <w:sz w:val="20"/>
                <w:szCs w:val="20"/>
                <w:lang w:val="sr-Cyrl-CS"/>
              </w:rPr>
            </w:pPr>
            <w:r w:rsidRPr="002309DD">
              <w:rPr>
                <w:rFonts w:cs="Arial"/>
                <w:b/>
                <w:bCs/>
                <w:iCs/>
                <w:sz w:val="20"/>
                <w:szCs w:val="20"/>
                <w:lang w:val="sr-Cyrl-CS"/>
              </w:rPr>
              <w:t>М</w:t>
            </w:r>
            <w:r w:rsidR="007F7D7A" w:rsidRPr="002309DD">
              <w:rPr>
                <w:rFonts w:cs="Arial"/>
                <w:b/>
                <w:bCs/>
                <w:iCs/>
                <w:sz w:val="20"/>
                <w:szCs w:val="20"/>
                <w:lang w:val="sr-Cyrl-CS"/>
              </w:rPr>
              <w:t>ере</w:t>
            </w:r>
          </w:p>
          <w:p w:rsidR="00BA3221" w:rsidRPr="002309DD" w:rsidRDefault="00BA3221" w:rsidP="00BC01DC">
            <w:pPr>
              <w:spacing w:before="0"/>
              <w:jc w:val="center"/>
              <w:rPr>
                <w:rFonts w:cs="Arial"/>
                <w:b/>
                <w:bCs/>
                <w:iCs/>
                <w:sz w:val="20"/>
                <w:szCs w:val="20"/>
                <w:lang w:val="sr-Cyrl-CS"/>
              </w:rPr>
            </w:pPr>
          </w:p>
        </w:tc>
        <w:tc>
          <w:tcPr>
            <w:tcW w:w="667"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количина</w:t>
            </w:r>
          </w:p>
        </w:tc>
        <w:tc>
          <w:tcPr>
            <w:tcW w:w="35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цена без ПДВ</w:t>
            </w:r>
          </w:p>
          <w:p w:rsidR="007F7D7A" w:rsidRP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/еур</w:t>
            </w:r>
            <w:r w:rsidRPr="002309DD">
              <w:rPr>
                <w:rFonts w:cs="Arial"/>
                <w:b/>
                <w:bCs/>
                <w:iCs/>
                <w:sz w:val="20"/>
                <w:szCs w:val="20"/>
                <w:lang w:val="sr-Cyrl-CS"/>
              </w:rPr>
              <w:t xml:space="preserve"> </w:t>
            </w:r>
          </w:p>
        </w:tc>
        <w:tc>
          <w:tcPr>
            <w:tcW w:w="35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цена са ПДВ</w:t>
            </w:r>
          </w:p>
          <w:p w:rsidR="007F7D7A" w:rsidRP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/еур</w:t>
            </w:r>
            <w:r w:rsidRPr="002309DD">
              <w:rPr>
                <w:rFonts w:cs="Arial"/>
                <w:b/>
                <w:bCs/>
                <w:iCs/>
                <w:sz w:val="20"/>
                <w:szCs w:val="20"/>
                <w:lang w:val="sr-Cyrl-CS"/>
              </w:rPr>
              <w:t xml:space="preserve"> </w:t>
            </w:r>
          </w:p>
        </w:tc>
        <w:tc>
          <w:tcPr>
            <w:tcW w:w="47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Укупна цена без ПДВ</w:t>
            </w:r>
          </w:p>
          <w:p w:rsid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Pr>
                <w:rFonts w:cs="Arial"/>
                <w:b/>
                <w:bCs/>
                <w:iCs/>
                <w:sz w:val="20"/>
                <w:szCs w:val="20"/>
                <w:lang w:val="sr-Cyrl-CS"/>
              </w:rPr>
              <w:t>/</w:t>
            </w:r>
          </w:p>
          <w:p w:rsidR="007F7D7A" w:rsidRPr="002309DD" w:rsidRDefault="002309DD" w:rsidP="003D2517">
            <w:pPr>
              <w:spacing w:before="0"/>
              <w:jc w:val="center"/>
              <w:rPr>
                <w:rFonts w:cs="Arial"/>
                <w:b/>
                <w:bCs/>
                <w:iCs/>
                <w:sz w:val="20"/>
                <w:szCs w:val="20"/>
                <w:lang w:val="sr-Cyrl-CS"/>
              </w:rPr>
            </w:pPr>
            <w:r>
              <w:rPr>
                <w:rFonts w:cs="Arial"/>
                <w:b/>
                <w:bCs/>
                <w:iCs/>
                <w:sz w:val="20"/>
                <w:szCs w:val="20"/>
                <w:lang w:val="sr-Cyrl-CS"/>
              </w:rPr>
              <w:t>еур</w:t>
            </w:r>
            <w:r w:rsidR="007F7D7A" w:rsidRPr="002309DD">
              <w:rPr>
                <w:rFonts w:cs="Arial"/>
                <w:b/>
                <w:bCs/>
                <w:iCs/>
                <w:sz w:val="20"/>
                <w:szCs w:val="20"/>
                <w:lang w:val="sr-Cyrl-CS"/>
              </w:rPr>
              <w:t xml:space="preserve"> </w:t>
            </w:r>
          </w:p>
        </w:tc>
        <w:tc>
          <w:tcPr>
            <w:tcW w:w="47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Укупна цена са ПДВ</w:t>
            </w:r>
          </w:p>
          <w:p w:rsid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w:t>
            </w:r>
          </w:p>
          <w:p w:rsidR="007F7D7A" w:rsidRPr="002309DD" w:rsidRDefault="002309DD" w:rsidP="003D2517">
            <w:pPr>
              <w:spacing w:before="0"/>
              <w:jc w:val="center"/>
              <w:rPr>
                <w:rFonts w:cs="Arial"/>
                <w:b/>
                <w:bCs/>
                <w:iCs/>
                <w:sz w:val="20"/>
                <w:szCs w:val="20"/>
                <w:lang w:val="sr-Cyrl-CS"/>
              </w:rPr>
            </w:pPr>
            <w:r w:rsidRPr="002309DD">
              <w:rPr>
                <w:rFonts w:cs="Arial"/>
                <w:b/>
                <w:bCs/>
                <w:iCs/>
                <w:sz w:val="20"/>
                <w:szCs w:val="20"/>
                <w:lang w:val="sr-Cyrl-CS"/>
              </w:rPr>
              <w:t>еур</w:t>
            </w:r>
            <w:r w:rsidR="007F7D7A" w:rsidRPr="002309DD">
              <w:rPr>
                <w:rFonts w:cs="Arial"/>
                <w:b/>
                <w:bCs/>
                <w:iCs/>
                <w:sz w:val="20"/>
                <w:szCs w:val="20"/>
                <w:lang w:val="sr-Cyrl-CS"/>
              </w:rPr>
              <w:t xml:space="preserve"> </w:t>
            </w:r>
          </w:p>
        </w:tc>
        <w:tc>
          <w:tcPr>
            <w:tcW w:w="886" w:type="pct"/>
            <w:shd w:val="clear" w:color="auto" w:fill="C6D9F1" w:themeFill="text2" w:themeFillTint="33"/>
          </w:tcPr>
          <w:p w:rsidR="007F7D7A" w:rsidRPr="002309DD" w:rsidRDefault="007F7D7A" w:rsidP="007F7D7A">
            <w:pPr>
              <w:spacing w:before="0"/>
              <w:jc w:val="center"/>
              <w:rPr>
                <w:rFonts w:cs="Arial"/>
                <w:b/>
                <w:bCs/>
                <w:iCs/>
                <w:sz w:val="20"/>
                <w:szCs w:val="20"/>
                <w:lang w:val="sr-Cyrl-CS"/>
              </w:rPr>
            </w:pPr>
            <w:r w:rsidRPr="002309DD">
              <w:rPr>
                <w:rFonts w:cs="Arial"/>
                <w:b/>
                <w:bCs/>
                <w:iCs/>
                <w:sz w:val="20"/>
                <w:szCs w:val="20"/>
                <w:lang w:val="sr-Cyrl-CS"/>
              </w:rPr>
              <w:t>Назив</w:t>
            </w:r>
          </w:p>
          <w:p w:rsidR="007F7D7A" w:rsidRPr="002309DD" w:rsidRDefault="007F7D7A" w:rsidP="007F7D7A">
            <w:pPr>
              <w:spacing w:before="0"/>
              <w:jc w:val="center"/>
              <w:rPr>
                <w:rFonts w:cs="Arial"/>
                <w:b/>
                <w:bCs/>
                <w:iCs/>
                <w:sz w:val="20"/>
                <w:szCs w:val="20"/>
                <w:lang w:val="sr-Cyrl-CS"/>
              </w:rPr>
            </w:pPr>
            <w:r w:rsidRPr="002309DD">
              <w:rPr>
                <w:rFonts w:cs="Arial"/>
                <w:b/>
                <w:bCs/>
                <w:iCs/>
                <w:sz w:val="20"/>
                <w:szCs w:val="20"/>
                <w:lang w:val="sr-Cyrl-CS"/>
              </w:rPr>
              <w:t>произвођача</w:t>
            </w:r>
          </w:p>
          <w:p w:rsidR="007F7D7A" w:rsidRPr="002309DD" w:rsidRDefault="007F7D7A" w:rsidP="002B50CC">
            <w:pPr>
              <w:spacing w:before="0"/>
              <w:jc w:val="center"/>
              <w:rPr>
                <w:rFonts w:cs="Arial"/>
                <w:b/>
                <w:bCs/>
                <w:iCs/>
                <w:sz w:val="20"/>
                <w:szCs w:val="20"/>
                <w:lang w:val="sr-Cyrl-CS"/>
              </w:rPr>
            </w:pPr>
            <w:r w:rsidRPr="002309DD">
              <w:rPr>
                <w:rFonts w:cs="Arial"/>
                <w:b/>
                <w:bCs/>
                <w:iCs/>
                <w:sz w:val="20"/>
                <w:szCs w:val="20"/>
                <w:lang w:val="sr-Cyrl-CS"/>
              </w:rPr>
              <w:t>добара,</w:t>
            </w:r>
            <w:r w:rsidR="002B50CC" w:rsidRPr="002309DD">
              <w:rPr>
                <w:rFonts w:cs="Arial"/>
                <w:b/>
                <w:bCs/>
                <w:iCs/>
                <w:sz w:val="20"/>
                <w:szCs w:val="20"/>
                <w:lang w:val="sr-Cyrl-CS"/>
              </w:rPr>
              <w:t>земља порекла</w:t>
            </w:r>
            <w:r w:rsidRPr="002309DD">
              <w:rPr>
                <w:rFonts w:cs="Arial"/>
                <w:b/>
                <w:bCs/>
                <w:iCs/>
                <w:sz w:val="20"/>
                <w:szCs w:val="20"/>
                <w:lang w:val="sr-Cyrl-CS"/>
              </w:rPr>
              <w:t>, ознака</w:t>
            </w:r>
            <w:r w:rsidR="00940183" w:rsidRPr="002309DD">
              <w:rPr>
                <w:rFonts w:cs="Arial"/>
                <w:b/>
                <w:bCs/>
                <w:iCs/>
                <w:sz w:val="20"/>
                <w:szCs w:val="20"/>
                <w:lang w:val="sr-Cyrl-CS"/>
              </w:rPr>
              <w:t xml:space="preserve"> и тип</w:t>
            </w:r>
            <w:r w:rsidRPr="002309DD">
              <w:rPr>
                <w:rFonts w:cs="Arial"/>
                <w:b/>
                <w:bCs/>
                <w:iCs/>
                <w:sz w:val="20"/>
                <w:szCs w:val="20"/>
                <w:lang w:val="sr-Cyrl-CS"/>
              </w:rPr>
              <w:t xml:space="preserve"> добра</w:t>
            </w:r>
          </w:p>
        </w:tc>
      </w:tr>
      <w:tr w:rsidR="007F7D7A" w:rsidRPr="00F10346" w:rsidTr="003D4D38">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06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6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B0491" w:rsidRPr="00F10346" w:rsidTr="003D4D38">
        <w:tc>
          <w:tcPr>
            <w:tcW w:w="313" w:type="pct"/>
            <w:shd w:val="clear" w:color="auto" w:fill="auto"/>
            <w:vAlign w:val="center"/>
          </w:tcPr>
          <w:p w:rsidR="00EB0491" w:rsidRPr="0098552C" w:rsidRDefault="00EB0491" w:rsidP="00E6140E">
            <w:pPr>
              <w:jc w:val="center"/>
              <w:rPr>
                <w:rFonts w:cs="Arial"/>
                <w:sz w:val="24"/>
                <w:szCs w:val="24"/>
                <w:lang w:val="sr-Cyrl-RS" w:eastAsia="hr-HR"/>
              </w:rPr>
            </w:pPr>
            <w:r>
              <w:rPr>
                <w:rFonts w:cs="Arial"/>
                <w:sz w:val="24"/>
                <w:szCs w:val="24"/>
                <w:lang w:val="sr-Cyrl-RS" w:eastAsia="hr-HR"/>
              </w:rPr>
              <w:t>1</w:t>
            </w:r>
          </w:p>
        </w:tc>
        <w:tc>
          <w:tcPr>
            <w:tcW w:w="1065" w:type="pct"/>
            <w:shd w:val="clear" w:color="auto" w:fill="auto"/>
          </w:tcPr>
          <w:p w:rsidR="00EB0491" w:rsidRPr="003D4D38" w:rsidRDefault="00DF52DB" w:rsidP="00DF52DB">
            <w:pPr>
              <w:spacing w:before="0"/>
              <w:jc w:val="center"/>
              <w:rPr>
                <w:rFonts w:cs="Arial"/>
                <w:bCs/>
                <w:iCs/>
                <w:lang w:val="sr-Latn-RS"/>
              </w:rPr>
            </w:pPr>
            <w:r w:rsidRPr="00DF52DB">
              <w:rPr>
                <w:rFonts w:cs="Arial"/>
                <w:lang w:val="sr-Cyrl-CS"/>
              </w:rPr>
              <w:t>Натријум хид</w:t>
            </w:r>
            <w:r>
              <w:rPr>
                <w:rFonts w:cs="Arial"/>
                <w:lang w:val="sr-Cyrl-CS"/>
              </w:rPr>
              <w:t>роксид (NaOH) раствор 48</w:t>
            </w:r>
            <w:r w:rsidRPr="00DF52DB">
              <w:rPr>
                <w:rFonts w:cs="Arial"/>
                <w:lang w:val="sr-Cyrl-CS"/>
              </w:rPr>
              <w:t>%-</w:t>
            </w:r>
            <w:r>
              <w:rPr>
                <w:rFonts w:cs="Arial"/>
                <w:lang w:val="sr-Cyrl-CS"/>
              </w:rPr>
              <w:t>50</w:t>
            </w:r>
            <w:r w:rsidRPr="00DF52DB">
              <w:rPr>
                <w:rFonts w:cs="Arial"/>
                <w:lang w:val="sr-Cyrl-CS"/>
              </w:rPr>
              <w:t xml:space="preserve">% изражено у сувој материји </w:t>
            </w:r>
          </w:p>
        </w:tc>
        <w:tc>
          <w:tcPr>
            <w:tcW w:w="413" w:type="pct"/>
            <w:shd w:val="clear" w:color="auto" w:fill="auto"/>
            <w:vAlign w:val="center"/>
          </w:tcPr>
          <w:p w:rsidR="00EB0491" w:rsidRPr="003D4D38" w:rsidRDefault="00EB0491" w:rsidP="00A90546">
            <w:pPr>
              <w:spacing w:before="0"/>
              <w:jc w:val="center"/>
              <w:rPr>
                <w:rFonts w:cs="Arial"/>
                <w:bCs/>
                <w:iCs/>
                <w:lang w:val="sr-Cyrl-CS"/>
              </w:rPr>
            </w:pPr>
            <w:r w:rsidRPr="003D4D38">
              <w:rPr>
                <w:rFonts w:cs="Arial"/>
                <w:bCs/>
                <w:iCs/>
                <w:lang w:val="sr-Cyrl-CS"/>
              </w:rPr>
              <w:t>к</w:t>
            </w:r>
            <w:r w:rsidRPr="003D4D38">
              <w:rPr>
                <w:rFonts w:cs="Arial"/>
                <w:bCs/>
                <w:iCs/>
                <w:lang w:val="sr-Latn-RS"/>
              </w:rPr>
              <w:t>g</w:t>
            </w:r>
          </w:p>
        </w:tc>
        <w:tc>
          <w:tcPr>
            <w:tcW w:w="667" w:type="pct"/>
            <w:shd w:val="clear" w:color="auto" w:fill="auto"/>
            <w:vAlign w:val="center"/>
          </w:tcPr>
          <w:p w:rsidR="00EB0491" w:rsidRPr="00DF52DB" w:rsidRDefault="00DF52DB" w:rsidP="00EB0491">
            <w:pPr>
              <w:spacing w:before="0"/>
              <w:jc w:val="center"/>
              <w:rPr>
                <w:rFonts w:cs="Arial"/>
                <w:bCs/>
                <w:iCs/>
                <w:lang w:val="sr-Cyrl-RS"/>
              </w:rPr>
            </w:pPr>
            <w:r>
              <w:rPr>
                <w:rFonts w:cs="Arial"/>
                <w:b/>
                <w:bCs/>
                <w:iCs/>
                <w:lang w:val="sr-Cyrl-RS"/>
              </w:rPr>
              <w:t>845.000</w:t>
            </w:r>
          </w:p>
        </w:tc>
        <w:tc>
          <w:tcPr>
            <w:tcW w:w="354" w:type="pct"/>
            <w:shd w:val="clear" w:color="auto" w:fill="auto"/>
            <w:vAlign w:val="center"/>
          </w:tcPr>
          <w:p w:rsidR="00EB0491" w:rsidRPr="00F10346" w:rsidRDefault="00EB0491" w:rsidP="00BC01DC">
            <w:pPr>
              <w:spacing w:before="0"/>
              <w:jc w:val="center"/>
              <w:rPr>
                <w:rFonts w:cs="Arial"/>
                <w:b/>
                <w:bCs/>
                <w:iCs/>
              </w:rPr>
            </w:pPr>
          </w:p>
        </w:tc>
        <w:tc>
          <w:tcPr>
            <w:tcW w:w="354" w:type="pct"/>
            <w:shd w:val="clear" w:color="auto" w:fill="auto"/>
            <w:vAlign w:val="center"/>
          </w:tcPr>
          <w:p w:rsidR="00EB0491" w:rsidRPr="00F10346" w:rsidRDefault="00EB0491" w:rsidP="00BC01DC">
            <w:pPr>
              <w:spacing w:before="0"/>
              <w:jc w:val="center"/>
              <w:rPr>
                <w:rFonts w:cs="Arial"/>
                <w:b/>
                <w:bCs/>
                <w:iCs/>
              </w:rPr>
            </w:pPr>
          </w:p>
        </w:tc>
        <w:tc>
          <w:tcPr>
            <w:tcW w:w="474" w:type="pct"/>
            <w:shd w:val="clear" w:color="auto" w:fill="auto"/>
            <w:vAlign w:val="center"/>
          </w:tcPr>
          <w:p w:rsidR="00EB0491" w:rsidRPr="00F10346" w:rsidRDefault="00EB0491" w:rsidP="00BC01DC">
            <w:pPr>
              <w:spacing w:before="0"/>
              <w:jc w:val="center"/>
              <w:rPr>
                <w:rFonts w:cs="Arial"/>
                <w:b/>
                <w:bCs/>
                <w:iCs/>
              </w:rPr>
            </w:pPr>
          </w:p>
        </w:tc>
        <w:tc>
          <w:tcPr>
            <w:tcW w:w="474" w:type="pct"/>
            <w:shd w:val="clear" w:color="auto" w:fill="auto"/>
            <w:vAlign w:val="center"/>
          </w:tcPr>
          <w:p w:rsidR="00EB0491" w:rsidRPr="00F10346" w:rsidRDefault="00EB0491" w:rsidP="00BC01DC">
            <w:pPr>
              <w:spacing w:before="0"/>
              <w:jc w:val="center"/>
              <w:rPr>
                <w:rFonts w:cs="Arial"/>
                <w:b/>
                <w:bCs/>
                <w:iCs/>
              </w:rPr>
            </w:pPr>
          </w:p>
        </w:tc>
        <w:tc>
          <w:tcPr>
            <w:tcW w:w="886" w:type="pct"/>
          </w:tcPr>
          <w:p w:rsidR="00EB0491" w:rsidRPr="00F10346" w:rsidRDefault="00EB0491" w:rsidP="00BC01DC">
            <w:pPr>
              <w:spacing w:before="0"/>
              <w:jc w:val="center"/>
              <w:rPr>
                <w:rFonts w:cs="Arial"/>
                <w:b/>
                <w:bCs/>
                <w:iCs/>
              </w:rPr>
            </w:pPr>
          </w:p>
        </w:tc>
      </w:tr>
    </w:tbl>
    <w:p w:rsidR="00343A18" w:rsidRPr="00DF52DB" w:rsidRDefault="00DF52DB" w:rsidP="00343A18">
      <w:pPr>
        <w:spacing w:before="0"/>
        <w:rPr>
          <w:rFonts w:cs="Arial"/>
          <w:lang w:val="sr-Cyrl-RS"/>
        </w:rPr>
      </w:pPr>
      <w:r>
        <w:rPr>
          <w:rFonts w:cs="Arial"/>
          <w:lang w:val="sr-Cyrl-RS"/>
        </w:rPr>
        <w:t xml:space="preserve">Напомена: цена се даје за кг суве материје а испорука је у раствору </w:t>
      </w:r>
      <w:r>
        <w:rPr>
          <w:rFonts w:cs="Arial"/>
          <w:lang w:val="sr-Cyrl-CS"/>
        </w:rPr>
        <w:t>48</w:t>
      </w:r>
      <w:r w:rsidRPr="00DF52DB">
        <w:rPr>
          <w:rFonts w:cs="Arial"/>
          <w:lang w:val="sr-Cyrl-CS"/>
        </w:rPr>
        <w:t>%-</w:t>
      </w:r>
      <w:r>
        <w:rPr>
          <w:rFonts w:cs="Arial"/>
          <w:lang w:val="sr-Cyrl-CS"/>
        </w:rPr>
        <w:t>50</w:t>
      </w:r>
      <w:r w:rsidRPr="00DF52DB">
        <w:rPr>
          <w:rFonts w:cs="Arial"/>
          <w:lang w:val="sr-Cyrl-CS"/>
        </w:rPr>
        <w:t>%</w:t>
      </w:r>
      <w:r>
        <w:rPr>
          <w:rFonts w:cs="Arial"/>
          <w:lang w:val="sr-Cyrl-CS"/>
        </w:rPr>
        <w:t>.</w:t>
      </w:r>
    </w:p>
    <w:p w:rsidR="00343A18" w:rsidRDefault="00343A18"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2309DD" w:rsidRDefault="00180489" w:rsidP="00180489">
            <w:pPr>
              <w:spacing w:before="0"/>
              <w:jc w:val="center"/>
              <w:rPr>
                <w:rFonts w:cs="Arial"/>
                <w:b/>
                <w:lang w:val="sr-Cyrl-RS"/>
              </w:rPr>
            </w:pPr>
            <w:r w:rsidRPr="00EB69E0">
              <w:rPr>
                <w:rFonts w:cs="Arial"/>
                <w:b/>
              </w:rPr>
              <w:t>УКУПНО ПОНУЂЕНА ЦЕНА  без ПДВ динара</w:t>
            </w:r>
            <w:r w:rsidR="002309DD">
              <w:rPr>
                <w:rFonts w:cs="Arial"/>
                <w:b/>
                <w:lang w:val="sr-Cyrl-RS"/>
              </w:rPr>
              <w:t>/еур</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2309DD" w:rsidRDefault="00180489" w:rsidP="00180489">
            <w:pPr>
              <w:spacing w:before="0"/>
              <w:jc w:val="center"/>
              <w:rPr>
                <w:rFonts w:cs="Arial"/>
                <w:b/>
                <w:lang w:val="sr-Cyrl-RS"/>
              </w:rPr>
            </w:pPr>
            <w:r w:rsidRPr="00EB69E0">
              <w:rPr>
                <w:rFonts w:cs="Arial"/>
                <w:b/>
              </w:rPr>
              <w:t>УКУПАН ИЗНОС  ПДВ динара</w:t>
            </w:r>
            <w:r w:rsidR="002309DD">
              <w:rPr>
                <w:rFonts w:cs="Arial"/>
                <w:b/>
                <w:lang w:val="sr-Cyrl-RS"/>
              </w:rPr>
              <w:t>/еур</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2309DD"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2309DD">
              <w:rPr>
                <w:rFonts w:cs="Arial"/>
                <w:b/>
                <w:lang w:val="sr-Cyrl-RS"/>
              </w:rPr>
              <w:t>/еур</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734B3E" w:rsidRDefault="00734B3E" w:rsidP="00343A18">
      <w:pPr>
        <w:widowControl w:val="0"/>
        <w:spacing w:before="0"/>
        <w:rPr>
          <w:rFonts w:eastAsia="Arial Unicode MS" w:cs="Arial"/>
          <w:lang w:val="sr-Cyrl-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2309DD"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2309DD"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309DD" w:rsidRDefault="00343A18" w:rsidP="00343A18">
      <w:pPr>
        <w:pStyle w:val="ListParagraph"/>
        <w:tabs>
          <w:tab w:val="left" w:pos="90"/>
        </w:tabs>
        <w:spacing w:before="0" w:after="0" w:line="240" w:lineRule="auto"/>
        <w:ind w:left="0"/>
        <w:rPr>
          <w:rFonts w:ascii="Arial" w:hAnsi="Arial" w:cs="Arial"/>
          <w:bCs/>
          <w:iCs/>
          <w:lang w:val="sr-Cyrl-RS"/>
        </w:rPr>
      </w:pPr>
      <w:proofErr w:type="gramStart"/>
      <w:r w:rsidRPr="00F10346">
        <w:rPr>
          <w:rFonts w:ascii="Arial" w:hAnsi="Arial" w:cs="Arial"/>
          <w:bCs/>
          <w:iCs/>
        </w:rPr>
        <w:lastRenderedPageBreak/>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EB69E0" w:rsidRPr="002309DD" w:rsidRDefault="001639AB" w:rsidP="001639AB">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8E0AB5" w:rsidRDefault="008E0AB5"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3D4D38" w:rsidRDefault="003D4D38"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404EA9" w:rsidRDefault="00404EA9" w:rsidP="001639AB">
      <w:pPr>
        <w:tabs>
          <w:tab w:val="left" w:pos="992"/>
        </w:tabs>
        <w:spacing w:before="0"/>
        <w:rPr>
          <w:rFonts w:cs="Arial"/>
          <w:lang w:val="sr-Cyrl-RS"/>
        </w:rPr>
      </w:pPr>
    </w:p>
    <w:p w:rsidR="0004050B" w:rsidRPr="0018517C" w:rsidRDefault="0004050B" w:rsidP="00537552">
      <w:pPr>
        <w:rPr>
          <w:rFonts w:eastAsia="TimesNewRomanPS-BoldMT" w:cs="Arial"/>
          <w:lang w:val="sr-Cyrl-RS"/>
        </w:rPr>
      </w:pPr>
    </w:p>
    <w:p w:rsidR="00343A18" w:rsidRPr="00F10346" w:rsidRDefault="00343A18" w:rsidP="00343A18">
      <w:pPr>
        <w:pStyle w:val="KDObrazac"/>
        <w:spacing w:before="0"/>
      </w:pPr>
      <w:bookmarkStart w:id="248" w:name="_Toc442559926"/>
      <w:proofErr w:type="gramStart"/>
      <w:r w:rsidRPr="00F10346">
        <w:t xml:space="preserve">ОБРАЗАЦ </w:t>
      </w:r>
      <w:r w:rsidR="00EB69E0">
        <w:t>3</w:t>
      </w:r>
      <w:r w:rsidRPr="00F10346">
        <w:t>.</w:t>
      </w:r>
      <w:bookmarkEnd w:id="248"/>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30D3B">
        <w:rPr>
          <w:rFonts w:cs="Arial"/>
          <w:lang w:val="ru-RU"/>
        </w:rPr>
        <w:t>Натријум Хидроксид/Лужина - ТЕНТ</w:t>
      </w:r>
      <w:r w:rsidR="00C65C66">
        <w:rPr>
          <w:rFonts w:cs="Arial"/>
          <w:lang w:val="ru-RU"/>
        </w:rPr>
        <w:t xml:space="preserve">, </w:t>
      </w:r>
      <w:r w:rsidRPr="00F10346">
        <w:rPr>
          <w:rFonts w:cs="Arial"/>
          <w:lang w:val="ru-RU"/>
        </w:rPr>
        <w:t>ЈН бр.</w:t>
      </w:r>
      <w:r w:rsidR="00430D3B">
        <w:rPr>
          <w:rFonts w:cs="Arial"/>
          <w:b/>
          <w:lang w:val="sr-Cyrl-CS"/>
        </w:rPr>
        <w:t>2673/2018 ( 3000/0438/2018)</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9" w:name="_Toc442559928"/>
      <w:r w:rsidRPr="00F10346">
        <w:t xml:space="preserve">ОБРАЗАЦ </w:t>
      </w:r>
      <w:r w:rsidR="00EB69E0">
        <w:t>4</w:t>
      </w:r>
      <w:r w:rsidRPr="00F10346">
        <w:t>.</w:t>
      </w:r>
      <w:bookmarkEnd w:id="249"/>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0" w:name="_Toc442559929"/>
      <w:r w:rsidRPr="00F10346">
        <w:rPr>
          <w:b/>
          <w:lang w:val="ru-RU"/>
        </w:rPr>
        <w:t>И З Ј А В У</w:t>
      </w:r>
      <w:bookmarkEnd w:id="250"/>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430D3B">
        <w:rPr>
          <w:rFonts w:cs="Arial"/>
        </w:rPr>
        <w:t>Натријум Хидроксид/Лужина -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430D3B">
        <w:rPr>
          <w:rFonts w:cs="Arial"/>
          <w:b/>
          <w:lang w:val="sr-Cyrl-CS"/>
        </w:rPr>
        <w:t>2673/2018 ( 3000/0438/2018)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Default="000F683D" w:rsidP="00874F5B">
      <w:pPr>
        <w:rPr>
          <w:lang w:val="sr-Cyrl-RS"/>
        </w:rPr>
      </w:pPr>
    </w:p>
    <w:p w:rsidR="00D637F9" w:rsidRDefault="00D637F9" w:rsidP="00874F5B">
      <w:pPr>
        <w:rPr>
          <w:lang w:val="sr-Cyrl-RS"/>
        </w:rPr>
      </w:pPr>
    </w:p>
    <w:p w:rsidR="00D637F9" w:rsidRDefault="00D637F9" w:rsidP="00874F5B">
      <w:pPr>
        <w:rPr>
          <w:lang w:val="sr-Cyrl-RS"/>
        </w:rPr>
      </w:pPr>
    </w:p>
    <w:p w:rsidR="003D4D38" w:rsidRDefault="003D4D38" w:rsidP="00874F5B">
      <w:pPr>
        <w:rPr>
          <w:lang w:val="sr-Cyrl-RS"/>
        </w:rPr>
      </w:pPr>
    </w:p>
    <w:p w:rsidR="00D637F9" w:rsidRPr="00DF52DB" w:rsidRDefault="00D637F9" w:rsidP="00D637F9">
      <w:pPr>
        <w:rPr>
          <w:rFonts w:cs="Arial"/>
          <w:lang w:val="sr-Cyrl-RS"/>
        </w:rPr>
      </w:pPr>
    </w:p>
    <w:p w:rsidR="000C67B2" w:rsidRPr="00DF52DB" w:rsidRDefault="003D4D38" w:rsidP="00DF52DB">
      <w:pPr>
        <w:jc w:val="right"/>
        <w:rPr>
          <w:rFonts w:cs="Arial"/>
          <w:b/>
          <w:sz w:val="24"/>
          <w:szCs w:val="24"/>
          <w:lang w:val="sr-Cyrl-RS"/>
        </w:rPr>
      </w:pPr>
      <w:r w:rsidRPr="00583869">
        <w:rPr>
          <w:szCs w:val="24"/>
        </w:rPr>
        <w:lastRenderedPageBreak/>
        <w:t xml:space="preserve">   </w:t>
      </w:r>
      <w:r w:rsidR="00DF52DB">
        <w:rPr>
          <w:szCs w:val="24"/>
        </w:rPr>
        <w:t xml:space="preserve">                               </w:t>
      </w:r>
    </w:p>
    <w:p w:rsidR="007E7BB8" w:rsidRPr="00B90336" w:rsidRDefault="007E7BB8" w:rsidP="007E7BB8">
      <w:pPr>
        <w:pStyle w:val="KDObrazac"/>
        <w:spacing w:before="0"/>
      </w:pPr>
      <w:proofErr w:type="gramStart"/>
      <w:r w:rsidRPr="00F10346">
        <w:t>ОБРАЗАЦ</w:t>
      </w:r>
      <w:r w:rsidR="00B90336">
        <w:t xml:space="preserve">  бр</w:t>
      </w:r>
      <w:proofErr w:type="gramEnd"/>
      <w:r w:rsidR="003D4D38">
        <w:rPr>
          <w:lang w:val="sr-Cyrl-RS"/>
        </w:rPr>
        <w:t xml:space="preserve"> </w:t>
      </w:r>
      <w:r w:rsidR="00DF52DB">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430D3B">
        <w:rPr>
          <w:rFonts w:cs="Arial"/>
        </w:rPr>
        <w:t>Натријум Хидроксид/Лужина - ТЕНТ</w:t>
      </w:r>
      <w:r w:rsidR="00C65C66">
        <w:rPr>
          <w:rFonts w:cs="Arial"/>
        </w:rPr>
        <w:t xml:space="preserve">, </w:t>
      </w:r>
      <w:r w:rsidRPr="00F10346">
        <w:rPr>
          <w:rFonts w:cs="Arial"/>
        </w:rPr>
        <w:t>ЈН бр</w:t>
      </w:r>
      <w:r w:rsidR="00430D3B">
        <w:rPr>
          <w:rFonts w:cs="Arial"/>
        </w:rPr>
        <w:t>2673/2018 ( 3000/0438/2018)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Pr="001C1B9A" w:rsidRDefault="0018517C" w:rsidP="001C1B9A">
      <w:pPr>
        <w:spacing w:before="0"/>
        <w:contextualSpacing/>
        <w:rPr>
          <w:rFonts w:eastAsia="Calibri" w:cs="Arial"/>
          <w:lang w:val="sr-Cyrl-RS"/>
        </w:rPr>
      </w:pPr>
    </w:p>
    <w:p w:rsidR="00343A18" w:rsidRPr="00F10346" w:rsidRDefault="00343A18" w:rsidP="00E629E8">
      <w:pPr>
        <w:pStyle w:val="KDPodnaslov1"/>
        <w:numPr>
          <w:ilvl w:val="0"/>
          <w:numId w:val="24"/>
        </w:numPr>
        <w:spacing w:before="0"/>
        <w:jc w:val="center"/>
        <w:rPr>
          <w:rFonts w:cs="Arial"/>
        </w:rPr>
      </w:pPr>
      <w:bookmarkStart w:id="251" w:name="_Toc442559948"/>
      <w:r w:rsidRPr="00F10346">
        <w:rPr>
          <w:rFonts w:cs="Arial"/>
        </w:rPr>
        <w:lastRenderedPageBreak/>
        <w:t>МОДЕЛ УГОВОРА</w:t>
      </w:r>
      <w:bookmarkEnd w:id="251"/>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04050B">
        <w:rPr>
          <w:rFonts w:ascii="Arial" w:hAnsi="Arial" w:cs="Arial"/>
          <w:lang w:val="sr-Cyrl-RS"/>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4050B">
        <w:rPr>
          <w:rFonts w:ascii="Arial" w:hAnsi="Arial" w:cs="Arial"/>
          <w:lang w:val="sr-Cyrl-RS"/>
        </w:rPr>
        <w:t xml:space="preserve">Балканска </w:t>
      </w:r>
      <w:r w:rsidRPr="00EE23EA">
        <w:rPr>
          <w:rFonts w:ascii="Arial" w:hAnsi="Arial" w:cs="Arial"/>
        </w:rPr>
        <w:t xml:space="preserve"> бр. </w:t>
      </w:r>
      <w:r w:rsidR="0004050B">
        <w:rPr>
          <w:rFonts w:ascii="Arial" w:hAnsi="Arial" w:cs="Arial"/>
          <w:lang w:val="sr-Cyrl-RS"/>
        </w:rPr>
        <w:t>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2" w:name="_Toc442559949"/>
    </w:p>
    <w:p w:rsidR="00DB5B2C" w:rsidRPr="00DB5B2C" w:rsidRDefault="00DB5B2C" w:rsidP="00DB5B2C">
      <w:pPr>
        <w:jc w:val="center"/>
        <w:rPr>
          <w:b/>
        </w:rPr>
      </w:pPr>
      <w:r w:rsidRPr="00DB5B2C">
        <w:rPr>
          <w:b/>
        </w:rPr>
        <w:t>УГОВОР О КУПОПРОДАЈИ</w:t>
      </w:r>
      <w:bookmarkEnd w:id="252"/>
    </w:p>
    <w:p w:rsidR="00F12A44" w:rsidRDefault="00DB5B2C" w:rsidP="00F12A44">
      <w:pPr>
        <w:tabs>
          <w:tab w:val="left" w:pos="567"/>
        </w:tabs>
        <w:spacing w:before="0"/>
        <w:jc w:val="center"/>
        <w:rPr>
          <w:rFonts w:cs="Arial"/>
          <w:b/>
        </w:rPr>
      </w:pPr>
      <w:r w:rsidRPr="00DB5B2C">
        <w:rPr>
          <w:rFonts w:cs="Arial"/>
          <w:b/>
        </w:rPr>
        <w:t xml:space="preserve">ДОБАРА: </w:t>
      </w:r>
      <w:r w:rsidR="00430D3B">
        <w:rPr>
          <w:rFonts w:cs="Arial"/>
          <w:b/>
        </w:rPr>
        <w:t>Натријум Хидроксид/Лужина - ТЕНТ</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9E213D">
        <w:rPr>
          <w:lang w:val="ru-RU"/>
        </w:rPr>
        <w:t>.</w:t>
      </w:r>
      <w:r w:rsidR="00430D3B">
        <w:rPr>
          <w:rFonts w:cs="Arial"/>
          <w:b/>
          <w:lang w:val="sr-Cyrl-CS"/>
        </w:rPr>
        <w:t>2673/2018 ( 3000/0438/2018)</w:t>
      </w:r>
      <w:r w:rsidRPr="00DB5B2C">
        <w:rPr>
          <w:lang w:val="ru-RU"/>
        </w:rPr>
        <w:t xml:space="preserve">ради набавке добара и то </w:t>
      </w:r>
      <w:r w:rsidR="00430D3B">
        <w:rPr>
          <w:rFonts w:cs="Arial"/>
          <w:b/>
        </w:rPr>
        <w:t>Натријум Хидроксид/Лужина -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w:t>
      </w:r>
      <w:r w:rsidR="00CE4857">
        <w:rPr>
          <w:rFonts w:cs="Arial"/>
          <w:lang w:val="ru-RU"/>
        </w:rPr>
        <w:t>на интернет страници Наручиоца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04050B">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04050B" w:rsidRDefault="00DB5B2C" w:rsidP="00DB5B2C">
      <w:pPr>
        <w:tabs>
          <w:tab w:val="left" w:pos="567"/>
        </w:tabs>
        <w:spacing w:before="0"/>
        <w:rPr>
          <w:rFonts w:cs="Arial"/>
          <w:b/>
          <w:lang w:val="sr-Cyrl-RS"/>
        </w:rPr>
      </w:pPr>
      <w:r w:rsidRPr="00DB5B2C">
        <w:rPr>
          <w:rFonts w:eastAsia="Calibri" w:cs="Arial"/>
          <w:lang w:val="ru-RU"/>
        </w:rPr>
        <w:t xml:space="preserve">Предмет овог Уговора о купопродаји (даље: Уговор) је набавка </w:t>
      </w:r>
      <w:r w:rsidR="00430D3B">
        <w:rPr>
          <w:rFonts w:cs="Arial"/>
          <w:b/>
          <w:lang w:val="sr-Cyrl-RS"/>
        </w:rPr>
        <w:t>Натријум Хидроксид/Лужина - ТЕНТ</w:t>
      </w:r>
      <w:r w:rsidRPr="00DB5B2C">
        <w:rPr>
          <w:rFonts w:eastAsia="Calibri" w:cs="Arial"/>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D1574C">
        <w:rPr>
          <w:rFonts w:eastAsia="Calibri" w:cs="Arial"/>
          <w:lang w:val="sr-Cyrl-RS"/>
        </w:rPr>
        <w:t xml:space="preserve"> </w:t>
      </w:r>
      <w:r w:rsidRPr="00DB5B2C">
        <w:rPr>
          <w:rFonts w:eastAsia="Calibri" w:cs="Arial"/>
        </w:rPr>
        <w:t xml:space="preserve">Купца </w:t>
      </w:r>
      <w:r w:rsidR="00D1574C">
        <w:rPr>
          <w:rFonts w:eastAsia="Calibri" w:cs="Arial"/>
          <w:lang w:val="sr-Cyrl-RS"/>
        </w:rPr>
        <w:t xml:space="preserve"> (ФЦО/ДАП</w:t>
      </w:r>
      <w:r w:rsidR="00D1574C" w:rsidRPr="00D1574C">
        <w:rPr>
          <w:rFonts w:cs="Arial"/>
          <w:sz w:val="24"/>
          <w:szCs w:val="24"/>
        </w:rPr>
        <w:t xml:space="preserve"> INCOTERMS 2010</w:t>
      </w:r>
      <w:r w:rsidR="00D1574C">
        <w:rPr>
          <w:rFonts w:cs="Arial"/>
          <w:sz w:val="24"/>
          <w:szCs w:val="24"/>
          <w:lang w:val="sr-Cyrl-RS"/>
        </w:rPr>
        <w:t>) у</w:t>
      </w:r>
      <w:r w:rsidR="00D1574C">
        <w:rPr>
          <w:rFonts w:eastAsia="Calibri" w:cs="Arial"/>
          <w:lang w:val="sr-Cyrl-RS"/>
        </w:rPr>
        <w:t xml:space="preserve"> </w:t>
      </w:r>
      <w:r w:rsidRPr="00DB5B2C">
        <w:rPr>
          <w:rFonts w:eastAsia="Calibri" w:cs="Arial"/>
        </w:rPr>
        <w:t>свему према Понуди Продавца број_______ од __________године,Обрасцу структуре цене, и Техничкој спецификацији, који</w:t>
      </w:r>
      <w:r w:rsidR="003F6399">
        <w:rPr>
          <w:rFonts w:eastAsia="Calibri" w:cs="Arial"/>
        </w:rPr>
        <w:t xml:space="preserve"> чине саставни део овог Уговора</w:t>
      </w:r>
      <w:r w:rsidR="003F6399" w:rsidRPr="003F6399">
        <w:rPr>
          <w:rFonts w:eastAsia="Calibri" w:cs="Arial"/>
          <w:lang w:val="sr-Cyrl-RS"/>
        </w:rPr>
        <w:t xml:space="preserve"> </w:t>
      </w:r>
      <w:r w:rsidR="003F6399">
        <w:rPr>
          <w:rFonts w:eastAsia="Calibri" w:cs="Arial"/>
          <w:lang w:val="sr-Cyrl-RS"/>
        </w:rPr>
        <w:t xml:space="preserve">а Купац се обавезује да </w:t>
      </w:r>
      <w:r w:rsidR="00327680">
        <w:rPr>
          <w:rFonts w:eastAsia="Calibri" w:cs="Arial"/>
          <w:lang w:val="sr-Cyrl-RS"/>
        </w:rPr>
        <w:t>П</w:t>
      </w:r>
      <w:r w:rsidR="003F6399">
        <w:rPr>
          <w:rFonts w:eastAsia="Calibri" w:cs="Arial"/>
          <w:lang w:val="sr-Cyrl-RS"/>
        </w:rPr>
        <w:t>лати</w:t>
      </w:r>
      <w:r w:rsidR="00327680">
        <w:rPr>
          <w:rFonts w:eastAsia="Calibri" w:cs="Arial"/>
          <w:lang w:val="sr-Cyrl-RS"/>
        </w:rPr>
        <w:t xml:space="preserve"> </w:t>
      </w:r>
      <w:r w:rsidR="003F6399">
        <w:rPr>
          <w:rFonts w:eastAsia="Calibri" w:cs="Arial"/>
          <w:lang w:val="sr-Cyrl-RS"/>
        </w:rPr>
        <w:t>уговорену вредност за испоручена добра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1574C" w:rsidRPr="00D1574C" w:rsidRDefault="00D1574C" w:rsidP="00D1574C">
      <w:pPr>
        <w:tabs>
          <w:tab w:val="left" w:pos="567"/>
        </w:tabs>
        <w:spacing w:before="0"/>
        <w:rPr>
          <w:rFonts w:cs="Arial"/>
          <w:sz w:val="24"/>
          <w:szCs w:val="24"/>
        </w:rPr>
      </w:pPr>
      <w:r w:rsidRPr="00D1574C">
        <w:rPr>
          <w:rFonts w:cs="Arial"/>
          <w:sz w:val="24"/>
          <w:szCs w:val="24"/>
          <w:lang w:val="sr-Cyrl-RS"/>
        </w:rPr>
        <w:t>Укупна вредност Добара</w:t>
      </w:r>
      <w:r w:rsidRPr="00D1574C">
        <w:rPr>
          <w:rFonts w:cs="Arial"/>
          <w:sz w:val="24"/>
          <w:szCs w:val="24"/>
        </w:rPr>
        <w:t xml:space="preserve"> из члана 1. </w:t>
      </w:r>
      <w:proofErr w:type="gramStart"/>
      <w:r w:rsidRPr="00D1574C">
        <w:rPr>
          <w:rFonts w:cs="Arial"/>
          <w:sz w:val="24"/>
          <w:szCs w:val="24"/>
        </w:rPr>
        <w:t>овог</w:t>
      </w:r>
      <w:proofErr w:type="gramEnd"/>
      <w:r w:rsidRPr="00D1574C">
        <w:rPr>
          <w:rFonts w:cs="Arial"/>
          <w:sz w:val="24"/>
          <w:szCs w:val="24"/>
        </w:rPr>
        <w:t xml:space="preserve"> Уговора износи __________________ (словима: ________________________) RSD/ЕUR, без пореза на додату вредност.</w:t>
      </w:r>
    </w:p>
    <w:p w:rsidR="00D1574C" w:rsidRPr="00D1574C" w:rsidRDefault="00D1574C" w:rsidP="00D1574C">
      <w:pPr>
        <w:tabs>
          <w:tab w:val="left" w:pos="567"/>
        </w:tabs>
        <w:spacing w:before="0"/>
        <w:rPr>
          <w:rFonts w:cs="Arial"/>
          <w:sz w:val="24"/>
          <w:szCs w:val="24"/>
        </w:rPr>
      </w:pPr>
    </w:p>
    <w:p w:rsidR="00D1574C" w:rsidRPr="00D1574C" w:rsidRDefault="00D1574C" w:rsidP="00D1574C">
      <w:pPr>
        <w:tabs>
          <w:tab w:val="left" w:pos="567"/>
        </w:tabs>
        <w:spacing w:before="0"/>
        <w:rPr>
          <w:rFonts w:cs="Arial"/>
          <w:sz w:val="24"/>
          <w:szCs w:val="24"/>
        </w:rPr>
      </w:pPr>
      <w:proofErr w:type="gramStart"/>
      <w:r w:rsidRPr="00D1574C">
        <w:rPr>
          <w:rFonts w:cs="Arial"/>
          <w:sz w:val="24"/>
          <w:szCs w:val="24"/>
        </w:rPr>
        <w:t>Уговорена вредност из става 1.</w:t>
      </w:r>
      <w:proofErr w:type="gramEnd"/>
      <w:r w:rsidRPr="00D1574C">
        <w:rPr>
          <w:rFonts w:cs="Arial"/>
          <w:sz w:val="24"/>
          <w:szCs w:val="24"/>
        </w:rPr>
        <w:t xml:space="preserve"> </w:t>
      </w:r>
      <w:proofErr w:type="gramStart"/>
      <w:r w:rsidRPr="00D1574C">
        <w:rPr>
          <w:rFonts w:cs="Arial"/>
          <w:sz w:val="24"/>
          <w:szCs w:val="24"/>
        </w:rPr>
        <w:t>овог</w:t>
      </w:r>
      <w:proofErr w:type="gramEnd"/>
      <w:r w:rsidRPr="00D1574C">
        <w:rPr>
          <w:rFonts w:cs="Arial"/>
          <w:sz w:val="24"/>
          <w:szCs w:val="24"/>
        </w:rPr>
        <w:t xml:space="preserve"> члана </w:t>
      </w:r>
      <w:r w:rsidRPr="00D1574C">
        <w:rPr>
          <w:rFonts w:cs="Arial"/>
          <w:sz w:val="24"/>
          <w:szCs w:val="24"/>
          <w:lang w:val="sr-Cyrl-RS"/>
        </w:rPr>
        <w:t>увећава се за</w:t>
      </w:r>
      <w:r w:rsidRPr="00D1574C">
        <w:rPr>
          <w:rFonts w:cs="Arial"/>
          <w:sz w:val="24"/>
          <w:szCs w:val="24"/>
        </w:rPr>
        <w:t xml:space="preserve"> порез на додату вредност у складу са прописима Републике Србије.</w:t>
      </w:r>
    </w:p>
    <w:p w:rsidR="00D1574C" w:rsidRPr="00D1574C" w:rsidRDefault="00D1574C" w:rsidP="00D1574C">
      <w:pPr>
        <w:spacing w:before="0"/>
        <w:rPr>
          <w:rFonts w:cs="Arial"/>
          <w:bCs/>
          <w:sz w:val="24"/>
          <w:szCs w:val="24"/>
        </w:rPr>
      </w:pPr>
    </w:p>
    <w:p w:rsidR="00D1574C" w:rsidRPr="00D1574C" w:rsidRDefault="00D1574C" w:rsidP="00D1574C">
      <w:pPr>
        <w:spacing w:before="0"/>
        <w:rPr>
          <w:rFonts w:cs="Arial"/>
          <w:sz w:val="24"/>
          <w:szCs w:val="24"/>
          <w:lang w:val="sr-Cyrl-BA"/>
        </w:rPr>
      </w:pPr>
      <w:proofErr w:type="gramStart"/>
      <w:r w:rsidRPr="00D1574C">
        <w:rPr>
          <w:rFonts w:cs="Arial"/>
          <w:bCs/>
          <w:sz w:val="24"/>
          <w:szCs w:val="24"/>
        </w:rPr>
        <w:t xml:space="preserve">Цена </w:t>
      </w:r>
      <w:r w:rsidRPr="00D1574C">
        <w:rPr>
          <w:rFonts w:cs="Arial"/>
          <w:bCs/>
          <w:sz w:val="24"/>
          <w:szCs w:val="24"/>
          <w:lang w:val="sr-Cyrl-CS"/>
        </w:rPr>
        <w:t>добра из става 1.</w:t>
      </w:r>
      <w:proofErr w:type="gramEnd"/>
      <w:r w:rsidRPr="00D1574C">
        <w:rPr>
          <w:rFonts w:cs="Arial"/>
          <w:bCs/>
          <w:sz w:val="24"/>
          <w:szCs w:val="24"/>
          <w:lang w:val="sr-Cyrl-CS"/>
        </w:rPr>
        <w:t xml:space="preserve"> овог члана </w:t>
      </w:r>
      <w:r w:rsidRPr="00D1574C">
        <w:rPr>
          <w:rFonts w:cs="Arial"/>
          <w:bCs/>
          <w:sz w:val="24"/>
          <w:szCs w:val="24"/>
        </w:rPr>
        <w:t xml:space="preserve">утврђена </w:t>
      </w:r>
      <w:r w:rsidRPr="00D1574C">
        <w:rPr>
          <w:rFonts w:cs="Arial"/>
          <w:bCs/>
          <w:sz w:val="24"/>
          <w:szCs w:val="24"/>
          <w:lang w:val="sr-Cyrl-CS"/>
        </w:rPr>
        <w:t>је</w:t>
      </w:r>
      <w:r w:rsidRPr="00D1574C">
        <w:rPr>
          <w:rFonts w:cs="Arial"/>
          <w:bCs/>
          <w:sz w:val="24"/>
          <w:szCs w:val="24"/>
        </w:rPr>
        <w:t xml:space="preserve"> на паритету </w:t>
      </w:r>
      <w:r w:rsidRPr="00D1574C">
        <w:rPr>
          <w:rFonts w:cs="Arial"/>
          <w:noProof/>
          <w:sz w:val="24"/>
          <w:szCs w:val="24"/>
          <w:lang w:val="am-ET" w:eastAsia="ar-SA"/>
        </w:rPr>
        <w:t xml:space="preserve">испоручено  у месту </w:t>
      </w:r>
      <w:r w:rsidRPr="00D1574C">
        <w:rPr>
          <w:rFonts w:cs="Arial"/>
          <w:bCs/>
          <w:sz w:val="24"/>
          <w:szCs w:val="24"/>
          <w:lang w:val="sr-Cyrl-CS" w:eastAsia="ar-SA"/>
        </w:rPr>
        <w:t xml:space="preserve">складишта </w:t>
      </w:r>
      <w:r w:rsidRPr="00D1574C">
        <w:rPr>
          <w:rFonts w:cs="Arial"/>
          <w:sz w:val="24"/>
          <w:szCs w:val="24"/>
          <w:lang w:val="sr-Cyrl-CS" w:eastAsia="ar-SA"/>
        </w:rPr>
        <w:t>Огранка Купца</w:t>
      </w:r>
      <w:r>
        <w:rPr>
          <w:rFonts w:cs="Arial"/>
          <w:sz w:val="24"/>
          <w:szCs w:val="24"/>
          <w:lang w:val="sr-Cyrl-CS" w:eastAsia="ar-SA"/>
        </w:rPr>
        <w:t xml:space="preserve"> ФЦИ</w:t>
      </w:r>
      <w:r w:rsidRPr="00D1574C">
        <w:rPr>
          <w:rFonts w:cs="Arial"/>
          <w:bCs/>
          <w:sz w:val="24"/>
          <w:szCs w:val="24"/>
          <w:lang w:val="sr-Cyrl-CS" w:eastAsia="ar-SA"/>
        </w:rPr>
        <w:t>/</w:t>
      </w:r>
      <w:r w:rsidRPr="00D1574C">
        <w:rPr>
          <w:rFonts w:cs="Arial"/>
          <w:bCs/>
          <w:sz w:val="24"/>
          <w:szCs w:val="24"/>
          <w:lang w:val="sr-Latn-RS" w:eastAsia="ar-SA"/>
        </w:rPr>
        <w:t xml:space="preserve"> DAP </w:t>
      </w:r>
      <w:r w:rsidRPr="00D1574C">
        <w:rPr>
          <w:rFonts w:cs="Arial"/>
          <w:bCs/>
          <w:sz w:val="24"/>
          <w:szCs w:val="24"/>
          <w:lang w:val="sr-Cyrl-CS" w:eastAsia="ar-SA"/>
        </w:rPr>
        <w:t>складишта  Огранка Купца</w:t>
      </w:r>
      <w:r w:rsidRPr="00D1574C">
        <w:rPr>
          <w:rFonts w:cs="Arial"/>
          <w:bCs/>
          <w:sz w:val="24"/>
          <w:szCs w:val="24"/>
          <w:lang w:val="sr-Latn-RS" w:eastAsia="ar-SA"/>
        </w:rPr>
        <w:t xml:space="preserve"> </w:t>
      </w:r>
      <w:r w:rsidRPr="00D1574C">
        <w:rPr>
          <w:rFonts w:cs="Arial"/>
          <w:bCs/>
          <w:szCs w:val="20"/>
          <w:lang w:val="sr-Cyrl-RS" w:eastAsia="ar-SA"/>
        </w:rPr>
        <w:t>(</w:t>
      </w:r>
      <w:r w:rsidRPr="00D1574C">
        <w:rPr>
          <w:rFonts w:cs="Arial"/>
          <w:sz w:val="24"/>
          <w:szCs w:val="24"/>
        </w:rPr>
        <w:t>INCOTERMS 2010</w:t>
      </w:r>
      <w:r w:rsidRPr="00D1574C">
        <w:rPr>
          <w:rFonts w:cs="Arial"/>
          <w:sz w:val="24"/>
          <w:szCs w:val="24"/>
          <w:lang w:val="sr-Cyrl-RS"/>
        </w:rPr>
        <w:t>)</w:t>
      </w:r>
      <w:r w:rsidRPr="00D1574C">
        <w:rPr>
          <w:rFonts w:cs="Arial"/>
          <w:bCs/>
          <w:sz w:val="24"/>
          <w:szCs w:val="24"/>
          <w:lang w:val="sr-Latn-RS" w:eastAsia="ar-SA"/>
        </w:rPr>
        <w:t xml:space="preserve">, </w:t>
      </w:r>
      <w:r w:rsidRPr="00D1574C">
        <w:rPr>
          <w:rFonts w:cs="Arial"/>
          <w:bCs/>
          <w:sz w:val="24"/>
          <w:szCs w:val="24"/>
          <w:lang w:val="sr-Cyrl-CS"/>
        </w:rPr>
        <w:t xml:space="preserve">и </w:t>
      </w:r>
      <w:r w:rsidRPr="00D1574C">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D1574C" w:rsidRPr="00D1574C" w:rsidRDefault="00D1574C" w:rsidP="00D1574C">
      <w:pPr>
        <w:spacing w:before="0"/>
        <w:rPr>
          <w:rFonts w:cs="Arial"/>
          <w:bCs/>
        </w:rPr>
      </w:pPr>
    </w:p>
    <w:p w:rsidR="00D1574C" w:rsidRPr="00D1574C" w:rsidRDefault="00D1574C" w:rsidP="00D1574C">
      <w:pPr>
        <w:spacing w:before="0"/>
        <w:rPr>
          <w:rFonts w:cs="Arial"/>
          <w:sz w:val="24"/>
          <w:szCs w:val="24"/>
          <w:lang w:val="sr-Cyrl-RS"/>
        </w:rPr>
      </w:pPr>
      <w:r w:rsidRPr="00D1574C">
        <w:rPr>
          <w:rFonts w:cs="Arial"/>
          <w:sz w:val="24"/>
          <w:szCs w:val="24"/>
        </w:rPr>
        <w:t xml:space="preserve">Јединичне цене за </w:t>
      </w:r>
      <w:r w:rsidR="001C1B9A" w:rsidRPr="00EF29B7">
        <w:rPr>
          <w:rFonts w:cs="Arial"/>
          <w:sz w:val="24"/>
          <w:szCs w:val="24"/>
          <w:lang w:val="sr-Cyrl-CS"/>
        </w:rPr>
        <w:t>Хлороводоничн</w:t>
      </w:r>
      <w:r w:rsidR="001C1B9A">
        <w:rPr>
          <w:rFonts w:cs="Arial"/>
          <w:sz w:val="24"/>
          <w:szCs w:val="24"/>
          <w:lang w:val="sr-Cyrl-CS"/>
        </w:rPr>
        <w:t>е</w:t>
      </w:r>
      <w:r w:rsidR="001C1B9A" w:rsidRPr="00EF29B7">
        <w:rPr>
          <w:rFonts w:cs="Arial"/>
          <w:sz w:val="24"/>
          <w:szCs w:val="24"/>
          <w:lang w:val="sr-Cyrl-CS"/>
        </w:rPr>
        <w:t xml:space="preserve"> киселин</w:t>
      </w:r>
      <w:r w:rsidR="001C1B9A">
        <w:rPr>
          <w:rFonts w:cs="Arial"/>
          <w:sz w:val="24"/>
          <w:szCs w:val="24"/>
          <w:lang w:val="sr-Cyrl-CS"/>
        </w:rPr>
        <w:t>е</w:t>
      </w:r>
      <w:r w:rsidR="001C1B9A" w:rsidRPr="00EF29B7">
        <w:rPr>
          <w:rFonts w:cs="Arial"/>
          <w:sz w:val="24"/>
          <w:szCs w:val="24"/>
          <w:lang w:val="sr-Cyrl-CS"/>
        </w:rPr>
        <w:t xml:space="preserve"> (</w:t>
      </w:r>
      <w:r w:rsidR="001C1B9A" w:rsidRPr="00EF29B7">
        <w:rPr>
          <w:rFonts w:cs="Arial"/>
          <w:sz w:val="24"/>
          <w:szCs w:val="24"/>
        </w:rPr>
        <w:t xml:space="preserve">HCl) 35% </w:t>
      </w:r>
      <w:r w:rsidR="001C1B9A" w:rsidRPr="00EF29B7">
        <w:rPr>
          <w:rFonts w:cs="Arial"/>
          <w:sz w:val="24"/>
          <w:szCs w:val="24"/>
          <w:lang w:val="sr-Cyrl-RS"/>
        </w:rPr>
        <w:t>(31-37%)</w:t>
      </w:r>
      <w:r w:rsidRPr="00D1574C">
        <w:rPr>
          <w:rFonts w:cs="Arial"/>
          <w:sz w:val="24"/>
          <w:szCs w:val="24"/>
        </w:rPr>
        <w:t>,</w:t>
      </w:r>
      <w:r w:rsidR="001C1B9A">
        <w:rPr>
          <w:rFonts w:cs="Arial"/>
          <w:bCs/>
          <w:sz w:val="24"/>
          <w:szCs w:val="24"/>
          <w:lang w:val="sr-Cyrl-CS"/>
        </w:rPr>
        <w:t xml:space="preserve"> </w:t>
      </w:r>
      <w:r w:rsidRPr="00D1574C">
        <w:rPr>
          <w:rFonts w:cs="Arial"/>
          <w:bCs/>
          <w:sz w:val="24"/>
          <w:szCs w:val="24"/>
          <w:lang w:val="sr-Cyrl-CS"/>
        </w:rPr>
        <w:t xml:space="preserve">  </w:t>
      </w:r>
      <w:r w:rsidRPr="00D1574C">
        <w:rPr>
          <w:rFonts w:cs="Arial"/>
          <w:bCs/>
          <w:sz w:val="24"/>
          <w:szCs w:val="24"/>
        </w:rPr>
        <w:t>утврђен</w:t>
      </w:r>
      <w:r w:rsidR="001C1B9A">
        <w:rPr>
          <w:rFonts w:cs="Arial"/>
          <w:bCs/>
          <w:sz w:val="24"/>
          <w:szCs w:val="24"/>
          <w:lang w:val="sr-Cyrl-RS"/>
        </w:rPr>
        <w:t>а</w:t>
      </w:r>
      <w:r w:rsidRPr="00D1574C">
        <w:rPr>
          <w:rFonts w:cs="Arial"/>
          <w:bCs/>
          <w:sz w:val="24"/>
          <w:szCs w:val="24"/>
        </w:rPr>
        <w:t xml:space="preserve"> </w:t>
      </w:r>
      <w:r w:rsidR="001C1B9A">
        <w:rPr>
          <w:rFonts w:cs="Arial"/>
          <w:bCs/>
          <w:sz w:val="24"/>
          <w:szCs w:val="24"/>
          <w:lang w:val="sr-Cyrl-CS"/>
        </w:rPr>
        <w:t>је</w:t>
      </w:r>
      <w:r w:rsidRPr="00D1574C">
        <w:rPr>
          <w:rFonts w:cs="Arial"/>
          <w:bCs/>
          <w:sz w:val="24"/>
          <w:szCs w:val="24"/>
        </w:rPr>
        <w:t xml:space="preserve"> на паритету </w:t>
      </w:r>
      <w:r w:rsidRPr="00D1574C">
        <w:rPr>
          <w:rFonts w:cs="Arial"/>
          <w:noProof/>
          <w:sz w:val="24"/>
          <w:szCs w:val="24"/>
          <w:lang w:val="am-ET" w:eastAsia="ar-SA"/>
        </w:rPr>
        <w:t xml:space="preserve">испоручено  у месту </w:t>
      </w:r>
      <w:proofErr w:type="gramStart"/>
      <w:r w:rsidRPr="00D1574C">
        <w:rPr>
          <w:rFonts w:cs="Arial"/>
          <w:bCs/>
          <w:sz w:val="24"/>
          <w:szCs w:val="24"/>
          <w:lang w:val="sr-Cyrl-CS" w:eastAsia="ar-SA"/>
        </w:rPr>
        <w:t xml:space="preserve">складишта  </w:t>
      </w:r>
      <w:r w:rsidRPr="00D1574C">
        <w:rPr>
          <w:rFonts w:cs="Arial"/>
          <w:sz w:val="24"/>
          <w:szCs w:val="24"/>
          <w:lang w:val="sr-Cyrl-CS" w:eastAsia="ar-SA"/>
        </w:rPr>
        <w:t>Огранка</w:t>
      </w:r>
      <w:proofErr w:type="gramEnd"/>
      <w:r w:rsidRPr="00D1574C">
        <w:rPr>
          <w:rFonts w:cs="Arial"/>
          <w:sz w:val="24"/>
          <w:szCs w:val="24"/>
          <w:lang w:val="sr-Cyrl-CS" w:eastAsia="ar-SA"/>
        </w:rPr>
        <w:t xml:space="preserve"> Купца</w:t>
      </w:r>
      <w:r>
        <w:rPr>
          <w:rFonts w:cs="Arial"/>
          <w:sz w:val="24"/>
          <w:szCs w:val="24"/>
          <w:lang w:val="sr-Cyrl-CS" w:eastAsia="ar-SA"/>
        </w:rPr>
        <w:t xml:space="preserve"> ФЦО </w:t>
      </w:r>
      <w:r w:rsidRPr="00D1574C">
        <w:rPr>
          <w:rFonts w:cs="Arial"/>
          <w:bCs/>
          <w:sz w:val="24"/>
          <w:szCs w:val="24"/>
          <w:lang w:val="sr-Cyrl-CS" w:eastAsia="ar-SA"/>
        </w:rPr>
        <w:t>/</w:t>
      </w:r>
      <w:r w:rsidRPr="00D1574C">
        <w:rPr>
          <w:rFonts w:cs="Arial"/>
          <w:bCs/>
          <w:sz w:val="24"/>
          <w:szCs w:val="24"/>
          <w:lang w:val="sr-Latn-RS" w:eastAsia="ar-SA"/>
        </w:rPr>
        <w:t xml:space="preserve"> D</w:t>
      </w:r>
      <w:r w:rsidRPr="00D1574C">
        <w:rPr>
          <w:rFonts w:cs="Arial"/>
          <w:bCs/>
          <w:sz w:val="24"/>
          <w:szCs w:val="24"/>
          <w:lang w:val="sr-Cyrl-RS" w:eastAsia="ar-SA"/>
        </w:rPr>
        <w:t>А</w:t>
      </w:r>
      <w:r w:rsidRPr="00D1574C">
        <w:rPr>
          <w:rFonts w:cs="Arial"/>
          <w:bCs/>
          <w:sz w:val="24"/>
          <w:szCs w:val="24"/>
          <w:lang w:val="sr-Latn-RS" w:eastAsia="ar-SA"/>
        </w:rPr>
        <w:t xml:space="preserve">P </w:t>
      </w:r>
      <w:r w:rsidRPr="00D1574C">
        <w:rPr>
          <w:rFonts w:cs="Arial"/>
          <w:bCs/>
          <w:sz w:val="24"/>
          <w:szCs w:val="24"/>
          <w:lang w:val="sr-Cyrl-CS" w:eastAsia="ar-SA"/>
        </w:rPr>
        <w:t>складишта  Огранка Купца</w:t>
      </w:r>
      <w:r w:rsidRPr="00D1574C">
        <w:rPr>
          <w:rFonts w:cs="Arial"/>
          <w:bCs/>
          <w:sz w:val="24"/>
          <w:szCs w:val="24"/>
          <w:lang w:val="sr-Latn-RS" w:eastAsia="ar-SA"/>
        </w:rPr>
        <w:t xml:space="preserve"> </w:t>
      </w:r>
      <w:r w:rsidRPr="00D1574C">
        <w:rPr>
          <w:rFonts w:cs="Arial"/>
          <w:bCs/>
          <w:szCs w:val="20"/>
          <w:lang w:val="sr-Cyrl-RS" w:eastAsia="ar-SA"/>
        </w:rPr>
        <w:t>(</w:t>
      </w:r>
      <w:r w:rsidRPr="00D1574C">
        <w:rPr>
          <w:rFonts w:cs="Arial"/>
          <w:sz w:val="24"/>
          <w:szCs w:val="24"/>
        </w:rPr>
        <w:t>INCOTERMS 2010</w:t>
      </w:r>
      <w:r w:rsidRPr="00D1574C">
        <w:rPr>
          <w:rFonts w:cs="Arial"/>
          <w:sz w:val="24"/>
          <w:szCs w:val="24"/>
          <w:lang w:val="sr-Cyrl-RS"/>
        </w:rPr>
        <w:t>)</w:t>
      </w:r>
      <w:r>
        <w:rPr>
          <w:rFonts w:cs="Arial"/>
          <w:bCs/>
          <w:sz w:val="24"/>
          <w:szCs w:val="24"/>
          <w:lang w:val="sr-Cyrl-RS" w:eastAsia="ar-SA"/>
        </w:rPr>
        <w:t>.</w:t>
      </w:r>
    </w:p>
    <w:p w:rsidR="00D1574C" w:rsidRPr="00D1574C" w:rsidRDefault="00D1574C" w:rsidP="00D1574C">
      <w:pPr>
        <w:spacing w:before="0"/>
        <w:rPr>
          <w:rFonts w:cs="Arial"/>
          <w:sz w:val="24"/>
          <w:szCs w:val="24"/>
        </w:rPr>
      </w:pPr>
    </w:p>
    <w:p w:rsidR="00D1574C" w:rsidRPr="00D1574C" w:rsidRDefault="00D1574C" w:rsidP="00D1574C">
      <w:pPr>
        <w:spacing w:before="0"/>
        <w:rPr>
          <w:rFonts w:cs="Arial"/>
          <w:b/>
          <w:i/>
          <w:color w:val="0070C0"/>
          <w:sz w:val="20"/>
          <w:szCs w:val="24"/>
          <w:lang w:val="sr-Cyrl-RS"/>
        </w:rPr>
      </w:pPr>
      <w:r w:rsidRPr="00D1574C">
        <w:rPr>
          <w:rFonts w:cs="Arial"/>
          <w:sz w:val="24"/>
          <w:szCs w:val="24"/>
        </w:rPr>
        <w:t xml:space="preserve">У цену су урачунати сви трошкови који се односе на предмет </w:t>
      </w:r>
      <w:r w:rsidRPr="00D1574C">
        <w:rPr>
          <w:rFonts w:cs="Arial"/>
          <w:sz w:val="24"/>
          <w:szCs w:val="24"/>
          <w:lang w:val="sr-Cyrl-RS"/>
        </w:rPr>
        <w:t>Уговора</w:t>
      </w:r>
      <w:r w:rsidRPr="00D1574C">
        <w:rPr>
          <w:rFonts w:cs="Arial"/>
          <w:sz w:val="24"/>
          <w:szCs w:val="24"/>
        </w:rPr>
        <w:t xml:space="preserve"> и који су одређени Конкурсном </w:t>
      </w:r>
      <w:proofErr w:type="gramStart"/>
      <w:r w:rsidRPr="00D1574C">
        <w:rPr>
          <w:rFonts w:cs="Arial"/>
          <w:sz w:val="24"/>
          <w:szCs w:val="24"/>
        </w:rPr>
        <w:t>документацијом</w:t>
      </w:r>
      <w:r w:rsidRPr="00D1574C">
        <w:rPr>
          <w:rFonts w:cs="Arial"/>
          <w:b/>
          <w:i/>
          <w:color w:val="0070C0"/>
          <w:sz w:val="20"/>
          <w:szCs w:val="24"/>
          <w:lang w:val="sr-Cyrl-RS"/>
        </w:rPr>
        <w:t xml:space="preserve"> .</w:t>
      </w:r>
      <w:proofErr w:type="gramEnd"/>
    </w:p>
    <w:p w:rsidR="00D1574C" w:rsidRPr="00D1574C" w:rsidRDefault="001C1B9A" w:rsidP="00D1574C">
      <w:pPr>
        <w:spacing w:before="0"/>
        <w:rPr>
          <w:rFonts w:cs="Arial"/>
          <w:sz w:val="24"/>
          <w:szCs w:val="24"/>
          <w:lang w:val="sr-Cyrl-CS" w:eastAsia="ar-SA"/>
        </w:rPr>
      </w:pPr>
      <w:r w:rsidRPr="003F0EE0">
        <w:rPr>
          <w:rFonts w:cs="Arial"/>
          <w:bCs/>
          <w:szCs w:val="24"/>
        </w:rPr>
        <w:t xml:space="preserve">У </w:t>
      </w:r>
      <w:r w:rsidRPr="003F0EE0">
        <w:rPr>
          <w:rFonts w:cs="Arial"/>
          <w:szCs w:val="24"/>
        </w:rPr>
        <w:t>цену</w:t>
      </w:r>
      <w:r>
        <w:rPr>
          <w:rFonts w:cs="Arial"/>
          <w:szCs w:val="24"/>
        </w:rPr>
        <w:t xml:space="preserve"> </w:t>
      </w:r>
      <w:r w:rsidRPr="0061185E">
        <w:rPr>
          <w:rFonts w:cs="Arial"/>
          <w:szCs w:val="24"/>
        </w:rPr>
        <w:t xml:space="preserve"> </w:t>
      </w:r>
      <w:r w:rsidRPr="00612D7A">
        <w:rPr>
          <w:rFonts w:cs="Arial"/>
          <w:szCs w:val="24"/>
        </w:rPr>
        <w:t>добара</w:t>
      </w:r>
      <w:r w:rsidRPr="00612D7A">
        <w:rPr>
          <w:rFonts w:cs="Arial"/>
          <w:bCs/>
        </w:rPr>
        <w:t xml:space="preserve"> </w:t>
      </w:r>
      <w:r w:rsidRPr="00F07061">
        <w:rPr>
          <w:rFonts w:cs="Arial"/>
          <w:bCs/>
          <w:szCs w:val="24"/>
        </w:rPr>
        <w:t xml:space="preserve">урачунат је и превоз </w:t>
      </w:r>
      <w:r w:rsidRPr="00CD0117">
        <w:rPr>
          <w:rFonts w:cs="Arial"/>
          <w:bCs/>
          <w:szCs w:val="24"/>
        </w:rPr>
        <w:t>ауто-цистернама</w:t>
      </w:r>
      <w:r w:rsidRPr="00F07061">
        <w:rPr>
          <w:rFonts w:cs="Arial"/>
          <w:bCs/>
          <w:szCs w:val="24"/>
        </w:rPr>
        <w:t xml:space="preserve">, испорука, као и трошкови заштитних средстава потребних за спречавање, оштећења или губитак уговорених добара, </w:t>
      </w:r>
      <w:r w:rsidRPr="00F07061">
        <w:rPr>
          <w:rFonts w:cs="Arial"/>
          <w:szCs w:val="24"/>
        </w:rPr>
        <w:t>прибављање потребних дозвола, које могу бити захтеване од стране надлежних органа, везано за испоруку доб</w:t>
      </w:r>
      <w:r>
        <w:rPr>
          <w:rFonts w:cs="Arial"/>
          <w:szCs w:val="24"/>
          <w:lang w:val="sr-Cyrl-RS"/>
        </w:rPr>
        <w:t>а</w:t>
      </w:r>
      <w:r>
        <w:rPr>
          <w:rFonts w:cs="Arial"/>
          <w:szCs w:val="24"/>
        </w:rPr>
        <w:t>ра, која су</w:t>
      </w:r>
      <w:r w:rsidRPr="00F07061">
        <w:rPr>
          <w:rFonts w:cs="Arial"/>
          <w:szCs w:val="24"/>
        </w:rPr>
        <w:t xml:space="preserve"> предмет овог </w:t>
      </w:r>
      <w:r w:rsidRPr="00B3286D">
        <w:rPr>
          <w:rFonts w:cs="Arial"/>
          <w:szCs w:val="24"/>
          <w:lang w:val="sr-Cyrl-RS"/>
        </w:rPr>
        <w:t>У</w:t>
      </w:r>
      <w:r w:rsidRPr="00B3286D">
        <w:rPr>
          <w:rFonts w:cs="Arial"/>
          <w:szCs w:val="24"/>
        </w:rPr>
        <w:t>говора</w:t>
      </w:r>
      <w:r w:rsidR="00D1574C" w:rsidRPr="00D1574C">
        <w:rPr>
          <w:rFonts w:cs="Arial"/>
          <w:sz w:val="24"/>
          <w:szCs w:val="24"/>
          <w:lang w:val="sr-Cyrl-CS" w:eastAsia="ar-SA"/>
        </w:rPr>
        <w:t>.</w:t>
      </w:r>
    </w:p>
    <w:p w:rsidR="00A94E70" w:rsidRPr="00DB5B2C" w:rsidRDefault="00A94E70" w:rsidP="00DB5B2C">
      <w:pPr>
        <w:suppressAutoHyphens/>
        <w:spacing w:before="0" w:line="100" w:lineRule="atLeast"/>
        <w:rPr>
          <w:rFonts w:cs="Arial"/>
          <w:kern w:val="1"/>
          <w:lang w:val="sr-Cyrl-CS" w:eastAsia="ar-SA"/>
        </w:rPr>
      </w:pPr>
    </w:p>
    <w:p w:rsidR="001C1B9A" w:rsidRDefault="001C1B9A" w:rsidP="001C1B9A">
      <w:pPr>
        <w:pStyle w:val="KDParagraf"/>
        <w:spacing w:before="0"/>
        <w:rPr>
          <w:rFonts w:cs="Arial"/>
          <w:sz w:val="24"/>
          <w:szCs w:val="24"/>
          <w:lang w:val="ru-RU"/>
        </w:rPr>
      </w:pPr>
      <w:r w:rsidRPr="00F84875">
        <w:rPr>
          <w:rFonts w:cs="Arial"/>
          <w:sz w:val="24"/>
          <w:szCs w:val="24"/>
        </w:rPr>
        <w:lastRenderedPageBreak/>
        <w:t xml:space="preserve">Цена је фиксна </w:t>
      </w:r>
      <w:r>
        <w:rPr>
          <w:rFonts w:cs="Arial"/>
          <w:sz w:val="24"/>
          <w:szCs w:val="24"/>
          <w:lang w:val="sr-Cyrl-RS"/>
        </w:rPr>
        <w:t xml:space="preserve">за цео уговорени рок </w:t>
      </w:r>
      <w:r w:rsidRPr="009A5B37">
        <w:rPr>
          <w:rFonts w:cs="Arial"/>
          <w:i/>
          <w:color w:val="548DD4"/>
          <w:sz w:val="24"/>
          <w:szCs w:val="24"/>
          <w:lang w:val="am-ET" w:eastAsia="ar-SA"/>
        </w:rPr>
        <w:t xml:space="preserve">[напомена: </w:t>
      </w:r>
      <w:r>
        <w:rPr>
          <w:rFonts w:cs="Arial"/>
          <w:i/>
          <w:color w:val="548DD4"/>
          <w:sz w:val="24"/>
          <w:szCs w:val="24"/>
          <w:lang w:val="sr-Cyrl-RS" w:eastAsia="ar-SA"/>
        </w:rPr>
        <w:t xml:space="preserve">Односи се на уговор закључен у ЕUR. </w:t>
      </w:r>
      <w:r>
        <w:rPr>
          <w:rFonts w:cs="Arial"/>
          <w:i/>
          <w:color w:val="548DD4"/>
          <w:sz w:val="24"/>
          <w:szCs w:val="24"/>
          <w:lang w:val="am-ET" w:eastAsia="ar-SA"/>
        </w:rPr>
        <w:t>K</w:t>
      </w:r>
      <w:r w:rsidRPr="009A5B37">
        <w:rPr>
          <w:rFonts w:cs="Arial"/>
          <w:i/>
          <w:color w:val="548DD4"/>
          <w:sz w:val="24"/>
          <w:szCs w:val="24"/>
          <w:lang w:val="am-ET" w:eastAsia="ar-SA"/>
        </w:rPr>
        <w:t>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p>
    <w:p w:rsidR="001C1B9A" w:rsidRDefault="001C1B9A" w:rsidP="001C1B9A">
      <w:pPr>
        <w:pStyle w:val="KDParagraf"/>
        <w:spacing w:before="0"/>
        <w:rPr>
          <w:rFonts w:cs="Arial"/>
          <w:sz w:val="24"/>
          <w:szCs w:val="24"/>
          <w:lang w:val="sr-Cyrl-RS"/>
        </w:rPr>
      </w:pPr>
    </w:p>
    <w:p w:rsidR="001C1B9A" w:rsidRPr="00CF08FE" w:rsidRDefault="001C1B9A" w:rsidP="001C1B9A">
      <w:pPr>
        <w:pStyle w:val="KDParagraf"/>
        <w:spacing w:before="0"/>
        <w:rPr>
          <w:rFonts w:cs="Arial"/>
          <w:color w:val="00B0F0"/>
          <w:sz w:val="24"/>
          <w:szCs w:val="24"/>
          <w:lang w:val="sr-Cyrl-RS"/>
        </w:rPr>
      </w:pPr>
      <w:r>
        <w:rPr>
          <w:rFonts w:cs="Arial"/>
          <w:sz w:val="24"/>
          <w:szCs w:val="24"/>
          <w:lang w:val="sr-Cyrl-RS"/>
        </w:rPr>
        <w:t>или</w:t>
      </w:r>
    </w:p>
    <w:p w:rsidR="001C1B9A" w:rsidRDefault="001C1B9A" w:rsidP="001C1B9A">
      <w:pPr>
        <w:pStyle w:val="KDParagraf"/>
        <w:spacing w:before="0"/>
        <w:rPr>
          <w:rFonts w:eastAsia="Calibri" w:cs="Arial"/>
          <w:sz w:val="24"/>
          <w:szCs w:val="24"/>
        </w:rPr>
      </w:pPr>
    </w:p>
    <w:p w:rsidR="001C1B9A" w:rsidRPr="006A519C" w:rsidRDefault="001C1B9A" w:rsidP="001C1B9A">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Pr>
          <w:rFonts w:cs="Arial"/>
          <w:sz w:val="24"/>
          <w:szCs w:val="24"/>
          <w:lang w:val="sr-Cyrl-RS"/>
        </w:rPr>
        <w:t>датума закључења У</w:t>
      </w:r>
      <w:r w:rsidRPr="006A519C">
        <w:rPr>
          <w:rFonts w:cs="Arial"/>
          <w:sz w:val="24"/>
          <w:szCs w:val="24"/>
          <w:lang w:val="sr-Cyrl-RS"/>
        </w:rPr>
        <w:t>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Pr>
          <w:rFonts w:eastAsia="Calibri" w:cs="Arial"/>
          <w:sz w:val="24"/>
          <w:szCs w:val="24"/>
          <w:lang w:val="sr-Cyrl-RS"/>
        </w:rPr>
        <w:t>за испоруку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1C1B9A" w:rsidRPr="00EC5BB4" w:rsidRDefault="001C1B9A" w:rsidP="001C1B9A">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6" type="#_x0000_t75" style="width:93.9pt;height:35.05pt" o:ole="">
            <v:imagedata r:id="rId174" o:title=""/>
          </v:shape>
          <o:OLEObject Type="Embed" ProgID="Equation.3" ShapeID="_x0000_i1026" DrawAspect="Content" ObjectID="_1612342021" r:id="rId175"/>
        </w:object>
      </w:r>
    </w:p>
    <w:p w:rsidR="001C1B9A" w:rsidRPr="006A519C" w:rsidRDefault="001C1B9A" w:rsidP="001C1B9A">
      <w:pPr>
        <w:pStyle w:val="KDParagraf"/>
        <w:spacing w:before="0"/>
        <w:rPr>
          <w:rFonts w:eastAsia="Calibri" w:cs="Arial"/>
          <w:sz w:val="24"/>
          <w:szCs w:val="24"/>
        </w:rPr>
      </w:pPr>
      <w:r w:rsidRPr="006A519C">
        <w:rPr>
          <w:rFonts w:eastAsia="Calibri" w:cs="Arial"/>
          <w:sz w:val="24"/>
          <w:szCs w:val="24"/>
        </w:rPr>
        <w:t>Где је:</w:t>
      </w:r>
    </w:p>
    <w:p w:rsidR="001C1B9A" w:rsidRPr="006A519C" w:rsidRDefault="001C1B9A" w:rsidP="001C1B9A">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1C1B9A" w:rsidRPr="006A519C" w:rsidRDefault="001C1B9A" w:rsidP="001C1B9A">
      <w:pPr>
        <w:pStyle w:val="KDParagraf"/>
        <w:spacing w:before="0"/>
        <w:rPr>
          <w:rFonts w:eastAsia="Calibri" w:cs="Arial"/>
          <w:sz w:val="24"/>
          <w:szCs w:val="24"/>
        </w:rPr>
      </w:pPr>
      <w:r w:rsidRPr="006A519C">
        <w:rPr>
          <w:rFonts w:eastAsia="Calibri" w:cs="Arial"/>
          <w:sz w:val="24"/>
          <w:szCs w:val="24"/>
        </w:rPr>
        <w:t>Ц0 - уговорена цена</w:t>
      </w:r>
    </w:p>
    <w:p w:rsidR="001C1B9A" w:rsidRPr="006A519C" w:rsidRDefault="001C1B9A" w:rsidP="001C1B9A">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1C1B9A" w:rsidRDefault="001C1B9A" w:rsidP="001C1B9A">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1C1B9A" w:rsidRDefault="001C1B9A" w:rsidP="001C1B9A">
      <w:pPr>
        <w:pStyle w:val="KDParagraf"/>
        <w:spacing w:before="0"/>
        <w:rPr>
          <w:rFonts w:eastAsia="Calibri" w:cs="Arial"/>
          <w:sz w:val="24"/>
          <w:szCs w:val="24"/>
        </w:rPr>
      </w:pPr>
    </w:p>
    <w:p w:rsidR="001C1B9A" w:rsidRPr="00F440C9" w:rsidRDefault="001C1B9A" w:rsidP="001C1B9A">
      <w:pPr>
        <w:rPr>
          <w:rFonts w:cs="Arial"/>
          <w:sz w:val="24"/>
          <w:szCs w:val="24"/>
        </w:rPr>
      </w:pPr>
      <w:r w:rsidRPr="00F440C9">
        <w:rPr>
          <w:rFonts w:cs="Arial"/>
          <w:sz w:val="24"/>
          <w:szCs w:val="24"/>
        </w:rPr>
        <w:t>Пр</w:t>
      </w:r>
      <w:r>
        <w:rPr>
          <w:rFonts w:cs="Arial"/>
          <w:sz w:val="24"/>
          <w:szCs w:val="24"/>
          <w:lang w:val="sr-Cyrl-RS"/>
        </w:rPr>
        <w:t>одавац</w:t>
      </w:r>
      <w:r w:rsidRPr="00F440C9">
        <w:rPr>
          <w:rFonts w:cs="Arial"/>
          <w:sz w:val="24"/>
          <w:szCs w:val="24"/>
        </w:rPr>
        <w:t xml:space="preserve"> има право да тражи промену цене када дође до повећања курса, док у случају смањења курса Пр</w:t>
      </w:r>
      <w:r>
        <w:rPr>
          <w:rFonts w:cs="Arial"/>
          <w:sz w:val="24"/>
          <w:szCs w:val="24"/>
          <w:lang w:val="sr-Cyrl-RS"/>
        </w:rPr>
        <w:t>одавац</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прихвати</w:t>
      </w:r>
      <w:proofErr w:type="gramEnd"/>
      <w:r w:rsidRPr="00F440C9">
        <w:rPr>
          <w:rFonts w:cs="Arial"/>
          <w:sz w:val="24"/>
          <w:szCs w:val="24"/>
        </w:rPr>
        <w:t xml:space="preserve"> нижу цену.</w:t>
      </w:r>
    </w:p>
    <w:p w:rsidR="001C1B9A" w:rsidRPr="00F440C9" w:rsidRDefault="001C1B9A" w:rsidP="001C1B9A">
      <w:pPr>
        <w:ind w:right="30"/>
        <w:rPr>
          <w:rFonts w:cs="Arial"/>
          <w:sz w:val="24"/>
          <w:szCs w:val="24"/>
        </w:rPr>
      </w:pPr>
    </w:p>
    <w:p w:rsidR="001C1B9A" w:rsidRPr="00CF08FE" w:rsidRDefault="001C1B9A" w:rsidP="001C1B9A">
      <w:pPr>
        <w:ind w:right="30"/>
        <w:rPr>
          <w:rFonts w:cs="Arial"/>
          <w:i/>
          <w:color w:val="00B0F0"/>
          <w:sz w:val="24"/>
          <w:szCs w:val="24"/>
          <w:lang w:val="ru-RU"/>
        </w:rPr>
      </w:pPr>
      <w:r w:rsidRPr="00F440C9">
        <w:rPr>
          <w:rFonts w:cs="Arial"/>
          <w:sz w:val="24"/>
          <w:szCs w:val="24"/>
        </w:rPr>
        <w:t>Пр</w:t>
      </w:r>
      <w:r>
        <w:rPr>
          <w:rFonts w:cs="Arial"/>
          <w:sz w:val="24"/>
          <w:szCs w:val="24"/>
          <w:lang w:val="sr-Cyrl-RS"/>
        </w:rPr>
        <w:t>одавац</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Pr>
          <w:rFonts w:cs="Arial"/>
          <w:i/>
          <w:color w:val="00B0F0"/>
          <w:sz w:val="24"/>
          <w:szCs w:val="24"/>
          <w:lang w:val="sr-Cyrl-RS"/>
        </w:rPr>
        <w:t>Односи се на уговор закљ</w:t>
      </w:r>
      <w:r w:rsidRPr="00F440C9">
        <w:rPr>
          <w:rFonts w:cs="Arial"/>
          <w:i/>
          <w:color w:val="00B0F0"/>
          <w:sz w:val="24"/>
          <w:szCs w:val="24"/>
          <w:lang w:val="sr-Cyrl-RS"/>
        </w:rPr>
        <w:t>у</w:t>
      </w:r>
      <w:r>
        <w:rPr>
          <w:rFonts w:cs="Arial"/>
          <w:i/>
          <w:color w:val="00B0F0"/>
          <w:sz w:val="24"/>
          <w:szCs w:val="24"/>
          <w:lang w:val="sr-Cyrl-RS"/>
        </w:rPr>
        <w:t xml:space="preserve">чен у динарима. </w:t>
      </w:r>
      <w:r w:rsidRPr="00F440C9">
        <w:rPr>
          <w:rFonts w:cs="Arial"/>
          <w:i/>
          <w:color w:val="00B0F0"/>
          <w:sz w:val="24"/>
          <w:szCs w:val="24"/>
          <w:lang w:val="sr-Cyrl-RS"/>
        </w:rPr>
        <w:t xml:space="preserve"> </w:t>
      </w:r>
      <w:r w:rsidRPr="00CF08FE">
        <w:rPr>
          <w:rFonts w:cs="Arial"/>
          <w:i/>
          <w:color w:val="00B0F0"/>
          <w:sz w:val="24"/>
          <w:szCs w:val="24"/>
          <w:lang w:val="am-ET"/>
        </w:rPr>
        <w:t>Kоначан текст у Уговору зависи од тога да ли је домаћи или страни П</w:t>
      </w:r>
      <w:r w:rsidRPr="00CF08FE">
        <w:rPr>
          <w:rFonts w:cs="Arial"/>
          <w:i/>
          <w:color w:val="00B0F0"/>
          <w:sz w:val="24"/>
          <w:szCs w:val="24"/>
          <w:lang w:val="sr-Cyrl-RS"/>
        </w:rPr>
        <w:t>родавац</w:t>
      </w:r>
      <w:r w:rsidRPr="00CF08FE">
        <w:rPr>
          <w:rFonts w:cs="Arial"/>
          <w:i/>
          <w:color w:val="00B0F0"/>
          <w:sz w:val="24"/>
          <w:szCs w:val="24"/>
          <w:lang w:val="am-ET"/>
        </w:rPr>
        <w:t>]</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B5B2C" w:rsidRDefault="00DB5B2C" w:rsidP="00DB5B2C">
      <w:pPr>
        <w:spacing w:before="0"/>
        <w:jc w:val="center"/>
        <w:rPr>
          <w:rFonts w:cs="Arial"/>
          <w:b/>
        </w:rPr>
      </w:pPr>
      <w:proofErr w:type="gramStart"/>
      <w:r w:rsidRPr="00DB5B2C">
        <w:rPr>
          <w:rFonts w:cs="Arial"/>
          <w:b/>
        </w:rPr>
        <w:t>Члан 4.</w:t>
      </w:r>
      <w:proofErr w:type="gramEnd"/>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222B11">
        <w:rPr>
          <w:rFonts w:cs="Arial"/>
          <w:b/>
          <w:lang w:val="sr-Cyrl-RS"/>
        </w:rPr>
        <w:t>Балканска</w:t>
      </w:r>
      <w:r w:rsidR="00496434">
        <w:rPr>
          <w:rFonts w:cs="Arial"/>
          <w:b/>
        </w:rPr>
        <w:t xml:space="preserve"> </w:t>
      </w:r>
      <w:r w:rsidR="00222B11">
        <w:rPr>
          <w:rFonts w:cs="Arial"/>
          <w:b/>
          <w:lang w:val="sr-Cyrl-RS"/>
        </w:rPr>
        <w:t>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w:t>
      </w:r>
      <w:r w:rsidRPr="00DB5B2C">
        <w:rPr>
          <w:rFonts w:eastAsia="Calibri" w:cs="Arial"/>
        </w:rPr>
        <w:lastRenderedPageBreak/>
        <w:t xml:space="preserve">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7F01DA" w:rsidRPr="007F01DA" w:rsidRDefault="007F01DA" w:rsidP="00DB5B2C">
      <w:pPr>
        <w:tabs>
          <w:tab w:val="left" w:pos="567"/>
        </w:tabs>
        <w:spacing w:before="0"/>
        <w:rPr>
          <w:rFonts w:cs="Arial"/>
          <w:lang w:val="sr-Cyrl-RS"/>
        </w:rPr>
      </w:pPr>
    </w:p>
    <w:p w:rsidR="00DB5B2C" w:rsidRPr="003F6399"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E12CB8" w:rsidRPr="00E12CB8" w:rsidRDefault="00E12CB8" w:rsidP="00E12CB8">
      <w:pPr>
        <w:pStyle w:val="KDParagraf"/>
        <w:rPr>
          <w:rFonts w:cs="Arial"/>
          <w:sz w:val="24"/>
          <w:szCs w:val="24"/>
          <w:lang w:val="sr-Cyrl-CS"/>
        </w:rPr>
      </w:pPr>
      <w:r w:rsidRPr="001F40C3">
        <w:rPr>
          <w:rFonts w:cs="Arial"/>
          <w:sz w:val="24"/>
          <w:szCs w:val="24"/>
          <w:lang w:val="sr-Cyrl-CS"/>
        </w:rPr>
        <w:t xml:space="preserve">Сва плаћања домаћим понуђачима се врше у динарима уплатом на рачун понуђача. </w:t>
      </w: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E12CB8" w:rsidRPr="00E12CB8" w:rsidRDefault="00E12CB8" w:rsidP="00E12CB8">
      <w:pPr>
        <w:tabs>
          <w:tab w:val="left" w:pos="567"/>
        </w:tabs>
        <w:spacing w:before="0"/>
        <w:rPr>
          <w:rFonts w:cs="Arial"/>
          <w:lang w:val="sr-Cyrl-RS"/>
        </w:rPr>
      </w:pPr>
      <w:r w:rsidRPr="00E12CB8">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proofErr w:type="gramStart"/>
      <w:r w:rsidRPr="00DB5B2C">
        <w:rPr>
          <w:rFonts w:cs="Arial"/>
          <w:b/>
        </w:rPr>
        <w:t>Члан 5.</w:t>
      </w:r>
      <w:proofErr w:type="gramEnd"/>
    </w:p>
    <w:p w:rsidR="00EB0491" w:rsidRPr="00046381" w:rsidRDefault="00CE4857" w:rsidP="00EB0491">
      <w:pPr>
        <w:rPr>
          <w:rFonts w:cs="Arial"/>
          <w:sz w:val="24"/>
          <w:szCs w:val="24"/>
          <w:lang w:val="sr-Cyrl-RS"/>
        </w:rPr>
      </w:pPr>
      <w:r w:rsidRPr="00CE4857">
        <w:rPr>
          <w:rFonts w:cs="Arial"/>
          <w:bCs/>
          <w:sz w:val="24"/>
          <w:szCs w:val="24"/>
          <w:lang w:val="sr-Cyrl-RS" w:bidi="en-US"/>
        </w:rPr>
        <w:t xml:space="preserve">Испорука натријум хидроксида  </w:t>
      </w:r>
      <w:r w:rsidRPr="00CE4857">
        <w:rPr>
          <w:rFonts w:cs="Arial"/>
          <w:bCs/>
          <w:sz w:val="24"/>
          <w:szCs w:val="24"/>
          <w:lang w:val="sr-Cyrl-CS" w:bidi="en-US"/>
        </w:rPr>
        <w:t>(</w:t>
      </w:r>
      <w:r w:rsidRPr="00CE4857">
        <w:rPr>
          <w:rFonts w:cs="Arial"/>
          <w:bCs/>
          <w:sz w:val="24"/>
          <w:szCs w:val="24"/>
          <w:lang w:val="am-ET" w:bidi="en-US"/>
        </w:rPr>
        <w:t xml:space="preserve">NaOH) раствор </w:t>
      </w:r>
      <w:r w:rsidRPr="00CE4857">
        <w:rPr>
          <w:rFonts w:cs="Arial"/>
          <w:bCs/>
          <w:sz w:val="24"/>
          <w:szCs w:val="24"/>
          <w:lang w:val="sr-Cyrl-RS" w:bidi="en-US"/>
        </w:rPr>
        <w:t>48</w:t>
      </w:r>
      <w:r w:rsidRPr="00CE4857">
        <w:rPr>
          <w:rFonts w:cs="Arial"/>
          <w:bCs/>
          <w:sz w:val="24"/>
          <w:szCs w:val="24"/>
          <w:lang w:val="am-ET" w:bidi="en-US"/>
        </w:rPr>
        <w:t>%-</w:t>
      </w:r>
      <w:r w:rsidRPr="00CE4857">
        <w:rPr>
          <w:rFonts w:cs="Arial"/>
          <w:bCs/>
          <w:sz w:val="24"/>
          <w:szCs w:val="24"/>
          <w:lang w:val="sr-Cyrl-RS" w:bidi="en-US"/>
        </w:rPr>
        <w:t>50</w:t>
      </w:r>
      <w:r w:rsidRPr="00CE4857">
        <w:rPr>
          <w:rFonts w:cs="Arial"/>
          <w:bCs/>
          <w:sz w:val="24"/>
          <w:szCs w:val="24"/>
          <w:lang w:val="am-ET" w:bidi="en-US"/>
        </w:rPr>
        <w:t>%</w:t>
      </w:r>
      <w:r w:rsidR="00EB0491" w:rsidRPr="00181BAB">
        <w:rPr>
          <w:rFonts w:cs="Arial"/>
          <w:sz w:val="24"/>
          <w:szCs w:val="24"/>
          <w:lang w:val="sr-Cyrl-RS"/>
        </w:rPr>
        <w:t xml:space="preserve"> ће се вршити</w:t>
      </w:r>
      <w:r w:rsidR="00EB0491" w:rsidRPr="00181BAB">
        <w:rPr>
          <w:rFonts w:cs="Arial"/>
          <w:bCs/>
          <w:iCs/>
          <w:sz w:val="24"/>
          <w:szCs w:val="24"/>
          <w:lang w:val="sr-Cyrl-CS"/>
        </w:rPr>
        <w:t xml:space="preserve">, </w:t>
      </w:r>
      <w:r w:rsidR="00EB0491" w:rsidRPr="00181BAB">
        <w:rPr>
          <w:rFonts w:cs="Arial"/>
          <w:bCs/>
          <w:sz w:val="24"/>
          <w:szCs w:val="24"/>
          <w:lang w:val="sr-Cyrl-RS" w:bidi="en-US"/>
        </w:rPr>
        <w:t>сукцесивно</w:t>
      </w:r>
      <w:r w:rsidR="00EB0491" w:rsidRPr="00181BAB">
        <w:rPr>
          <w:rFonts w:cs="Arial"/>
          <w:sz w:val="24"/>
          <w:szCs w:val="24"/>
          <w:lang w:val="sr-Cyrl-RS"/>
        </w:rPr>
        <w:t xml:space="preserve"> током периода </w:t>
      </w:r>
      <w:r w:rsidR="00EB0491">
        <w:rPr>
          <w:rFonts w:cs="Arial"/>
          <w:sz w:val="24"/>
          <w:szCs w:val="24"/>
          <w:lang w:val="sr-Cyrl-RS"/>
        </w:rPr>
        <w:t>од 12 месеци од дана закључења уговора</w:t>
      </w:r>
      <w:r w:rsidR="00EB0491">
        <w:rPr>
          <w:rFonts w:cs="Arial"/>
          <w:bCs/>
          <w:sz w:val="24"/>
          <w:szCs w:val="24"/>
          <w:lang w:val="sr-Cyrl-RS" w:bidi="en-US"/>
        </w:rPr>
        <w:t>.</w:t>
      </w:r>
      <w:r w:rsidR="00EB0491" w:rsidRPr="00181BAB">
        <w:rPr>
          <w:rFonts w:cs="Arial"/>
          <w:bCs/>
          <w:sz w:val="24"/>
          <w:szCs w:val="24"/>
          <w:lang w:val="sr-Cyrl-RS" w:bidi="en-US"/>
        </w:rPr>
        <w:t xml:space="preserve"> </w:t>
      </w:r>
      <w:r>
        <w:rPr>
          <w:rFonts w:cs="Arial"/>
          <w:sz w:val="24"/>
          <w:szCs w:val="24"/>
          <w:lang w:val="sr-Cyrl-RS"/>
        </w:rPr>
        <w:t>Продавац</w:t>
      </w:r>
      <w:r w:rsidR="00EB0491" w:rsidRPr="00181BAB">
        <w:rPr>
          <w:rFonts w:cs="Arial"/>
          <w:sz w:val="24"/>
          <w:szCs w:val="24"/>
          <w:lang w:val="sr-Cyrl-RS"/>
        </w:rPr>
        <w:t xml:space="preserve"> је обавезан да сваку појединачну испоруку добара изврши у року који не може бити дужи од  </w:t>
      </w:r>
      <w:r w:rsidR="00EB0491">
        <w:rPr>
          <w:rFonts w:cs="Arial"/>
          <w:bCs/>
          <w:sz w:val="24"/>
          <w:szCs w:val="24"/>
          <w:lang w:val="sr-Cyrl-RS" w:bidi="en-US"/>
        </w:rPr>
        <w:t>24 часа</w:t>
      </w:r>
      <w:r w:rsidR="00EB0491" w:rsidRPr="00181BAB">
        <w:rPr>
          <w:rFonts w:cs="Arial"/>
          <w:bCs/>
          <w:sz w:val="24"/>
          <w:szCs w:val="24"/>
          <w:lang w:val="sr-Cyrl-RS" w:bidi="en-US"/>
        </w:rPr>
        <w:t xml:space="preserve"> од </w:t>
      </w:r>
      <w:r w:rsidR="00EB0491" w:rsidRPr="00181BAB">
        <w:rPr>
          <w:rFonts w:cs="Arial"/>
          <w:sz w:val="24"/>
          <w:szCs w:val="24"/>
          <w:lang w:val="sr-Cyrl-RS"/>
        </w:rPr>
        <w:t xml:space="preserve">пријема наруџбенице </w:t>
      </w:r>
      <w:r>
        <w:rPr>
          <w:rFonts w:cs="Arial"/>
          <w:sz w:val="24"/>
          <w:szCs w:val="24"/>
          <w:lang w:val="sr-Cyrl-RS"/>
        </w:rPr>
        <w:t>Купца</w:t>
      </w:r>
      <w:r w:rsidR="00EB0491" w:rsidRPr="00181BAB">
        <w:rPr>
          <w:rFonts w:cs="Arial"/>
          <w:sz w:val="24"/>
          <w:szCs w:val="24"/>
          <w:lang w:val="sr-Cyrl-RS"/>
        </w:rPr>
        <w:t xml:space="preserve"> достављене у писаном облику путем е-mail. </w:t>
      </w:r>
      <w:r w:rsidR="00EB0491">
        <w:rPr>
          <w:rFonts w:cs="Arial"/>
          <w:sz w:val="24"/>
          <w:szCs w:val="24"/>
          <w:lang w:val="sr-Cyrl-RS"/>
        </w:rPr>
        <w:t>Испорука се врши радним данима од 7-1</w:t>
      </w:r>
      <w:r>
        <w:rPr>
          <w:rFonts w:cs="Arial"/>
          <w:sz w:val="24"/>
          <w:szCs w:val="24"/>
          <w:lang w:val="sr-Cyrl-RS"/>
        </w:rPr>
        <w:t>4</w:t>
      </w:r>
      <w:r w:rsidR="00EB0491">
        <w:rPr>
          <w:rFonts w:cs="Arial"/>
          <w:sz w:val="24"/>
          <w:szCs w:val="24"/>
          <w:lang w:val="sr-Cyrl-RS"/>
        </w:rPr>
        <w:t xml:space="preserve"> часова а у случају ванредне потребе или више силе и ван радног времена, суботом, недељом, државним и верским празницима. </w:t>
      </w:r>
    </w:p>
    <w:p w:rsidR="0057630E" w:rsidRPr="002309DD" w:rsidRDefault="0057630E" w:rsidP="002309DD">
      <w:pPr>
        <w:tabs>
          <w:tab w:val="left" w:pos="567"/>
        </w:tabs>
        <w:spacing w:before="0"/>
        <w:rPr>
          <w:rFonts w:cs="Arial"/>
          <w:b/>
          <w:lang w:val="sr-Cyrl-RS"/>
        </w:rPr>
      </w:pPr>
      <w:r w:rsidRPr="0057630E">
        <w:rPr>
          <w:b/>
        </w:rPr>
        <w:t>Место испоруке добара</w:t>
      </w:r>
    </w:p>
    <w:p w:rsidR="002309DD" w:rsidRPr="002309DD" w:rsidRDefault="002309DD" w:rsidP="002309DD">
      <w:pPr>
        <w:tabs>
          <w:tab w:val="left" w:pos="567"/>
        </w:tabs>
        <w:spacing w:before="0"/>
        <w:rPr>
          <w:rFonts w:cs="Arial"/>
          <w:lang w:val="sr-Cyrl-RS"/>
        </w:rPr>
      </w:pPr>
      <w:r w:rsidRPr="002309DD">
        <w:rPr>
          <w:rFonts w:cs="Arial"/>
          <w:lang w:val="sr-Cyrl-RS"/>
        </w:rPr>
        <w:t xml:space="preserve">Место испоруке је на адреси: </w:t>
      </w:r>
      <w:r w:rsidRPr="002309DD">
        <w:rPr>
          <w:rFonts w:eastAsia="Calibri" w:cs="Arial"/>
          <w:bCs/>
          <w:lang w:eastAsia="sr-Latn-RS"/>
        </w:rPr>
        <w:t xml:space="preserve">ЈП ЕПС   ОГРАНАК ТЕНТ, </w:t>
      </w:r>
      <w:r w:rsidRPr="002309DD">
        <w:rPr>
          <w:rFonts w:eastAsia="Calibri" w:cs="Arial"/>
          <w:bCs/>
          <w:spacing w:val="2"/>
          <w:lang w:val="sr-Cyrl-CS" w:eastAsia="sr-Latn-RS"/>
        </w:rPr>
        <w:t>11500 Обреновац, Богољуба Урошевића Црног 44, локација ТЕНТ А</w:t>
      </w:r>
      <w:r w:rsidRPr="002309DD">
        <w:rPr>
          <w:rFonts w:cs="Arial"/>
          <w:lang w:val="sr-Cyrl-RS"/>
        </w:rPr>
        <w:t xml:space="preserve"> , Богољуба Урошевића Црног 44, Обреновац, </w:t>
      </w:r>
      <w:r w:rsidR="00E12CB8">
        <w:rPr>
          <w:rFonts w:cs="Arial"/>
          <w:lang w:val="sr-Cyrl-RS"/>
        </w:rPr>
        <w:t xml:space="preserve">, ТЕНТ Б Ушће, </w:t>
      </w:r>
      <w:r w:rsidRPr="002309DD">
        <w:rPr>
          <w:rFonts w:cs="Arial"/>
          <w:lang w:val="sr-Cyrl-RS"/>
        </w:rPr>
        <w:t>локација ТЕК Велики Црљени</w:t>
      </w:r>
      <w:r w:rsidR="00E12CB8">
        <w:rPr>
          <w:rFonts w:cs="Arial"/>
          <w:lang w:val="sr-Cyrl-RS"/>
        </w:rPr>
        <w:t xml:space="preserve"> и ТЕМ Свилајнац</w:t>
      </w:r>
    </w:p>
    <w:p w:rsidR="002309DD" w:rsidRPr="002309DD" w:rsidRDefault="002309DD" w:rsidP="002309DD">
      <w:pPr>
        <w:tabs>
          <w:tab w:val="left" w:pos="567"/>
        </w:tabs>
        <w:spacing w:before="0"/>
        <w:rPr>
          <w:rFonts w:cs="Arial"/>
          <w:lang w:val="sr-Cyrl-RS"/>
        </w:rPr>
      </w:pPr>
      <w:r w:rsidRPr="002309DD">
        <w:rPr>
          <w:rFonts w:cs="Arial"/>
          <w:lang w:val="sr-Cyrl-RS"/>
        </w:rPr>
        <w:t>Паритет испоруке</w:t>
      </w:r>
    </w:p>
    <w:p w:rsidR="002309DD" w:rsidRPr="002309DD" w:rsidRDefault="002309DD" w:rsidP="002309DD">
      <w:pPr>
        <w:tabs>
          <w:tab w:val="left" w:pos="567"/>
        </w:tabs>
        <w:spacing w:before="0"/>
        <w:rPr>
          <w:rFonts w:cs="Arial"/>
          <w:lang w:val="sr-Cyrl-RS"/>
        </w:rPr>
      </w:pPr>
      <w:r w:rsidRPr="002309DD">
        <w:rPr>
          <w:rFonts w:cs="Arial"/>
          <w:lang w:val="sr-Cyrl-RS"/>
        </w:rPr>
        <w:t xml:space="preserve"> - за домаће понуђаче: ФЦО (магацин Наручиоца, Огранак ТЕНТ) са урачунатим зависним трошковима </w:t>
      </w:r>
    </w:p>
    <w:p w:rsidR="002309DD" w:rsidRPr="002309DD" w:rsidRDefault="002309DD" w:rsidP="002309DD">
      <w:pPr>
        <w:tabs>
          <w:tab w:val="left" w:pos="567"/>
        </w:tabs>
        <w:spacing w:before="0"/>
        <w:rPr>
          <w:rFonts w:cs="Arial"/>
          <w:lang w:val="sr-Cyrl-RS"/>
        </w:rPr>
      </w:pPr>
      <w:r w:rsidRPr="002309DD">
        <w:rPr>
          <w:rFonts w:cs="Arial"/>
          <w:lang w:val="sr-Cyrl-RS"/>
        </w:rPr>
        <w:t xml:space="preserve"> - за стране понуђаче: DAP (магацин Наручиоца Огранак ТЕНТ ) (Incoterms 2010).</w:t>
      </w:r>
    </w:p>
    <w:p w:rsidR="002309DD" w:rsidRPr="002309DD" w:rsidRDefault="002309DD" w:rsidP="002309DD">
      <w:pPr>
        <w:tabs>
          <w:tab w:val="left" w:pos="567"/>
        </w:tabs>
        <w:spacing w:before="0"/>
        <w:rPr>
          <w:rFonts w:cs="Arial"/>
          <w:lang w:val="sr-Cyrl-RS"/>
        </w:rPr>
      </w:pPr>
      <w:r w:rsidRPr="002309DD">
        <w:rPr>
          <w:rFonts w:cs="Arial"/>
          <w:lang w:val="sr-Cyrl-RS"/>
        </w:rPr>
        <w:t xml:space="preserve"> </w:t>
      </w:r>
    </w:p>
    <w:p w:rsidR="002309DD" w:rsidRPr="002309DD" w:rsidRDefault="002309DD" w:rsidP="002309DD">
      <w:pPr>
        <w:tabs>
          <w:tab w:val="left" w:pos="567"/>
        </w:tabs>
        <w:spacing w:before="0"/>
        <w:rPr>
          <w:rFonts w:cs="Arial"/>
          <w:lang w:val="sr-Cyrl-RS"/>
        </w:rPr>
      </w:pPr>
      <w:r w:rsidRPr="002309DD">
        <w:rPr>
          <w:rFonts w:cs="Arial"/>
          <w:lang w:val="sr-Cyrl-RS"/>
        </w:rPr>
        <w:t>Продавац ће за добра која су дата на паритету  DAP (магацин Наручиоца) (Incoterms 2010) приликом испоруке, прибавити о свом трошку - сертификат о пореклу ЕУР 1.</w:t>
      </w:r>
    </w:p>
    <w:p w:rsidR="002309DD" w:rsidRPr="002309DD" w:rsidRDefault="002309DD" w:rsidP="002309DD">
      <w:pPr>
        <w:tabs>
          <w:tab w:val="left" w:pos="567"/>
        </w:tabs>
        <w:spacing w:before="0"/>
        <w:rPr>
          <w:rFonts w:cs="Arial"/>
          <w:lang w:val="sr-Cyrl-RS"/>
        </w:rPr>
      </w:pPr>
      <w:r w:rsidRPr="002309DD">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2309DD" w:rsidRPr="002309DD" w:rsidRDefault="002309DD" w:rsidP="002309DD">
      <w:pPr>
        <w:tabs>
          <w:tab w:val="left" w:pos="567"/>
        </w:tabs>
        <w:spacing w:before="0"/>
        <w:rPr>
          <w:rFonts w:cs="Arial"/>
          <w:lang w:val="sr-Cyrl-RS"/>
        </w:rPr>
      </w:pPr>
      <w:proofErr w:type="gramStart"/>
      <w:r w:rsidRPr="002309DD">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2309DD">
        <w:rPr>
          <w:rFonts w:cs="Arial"/>
        </w:rPr>
        <w:t xml:space="preserve"> Као датум испоруке сматра се датум пријема добара у складиште ЈП ЕПС, на адрес</w:t>
      </w:r>
      <w:r w:rsidRPr="002309DD">
        <w:rPr>
          <w:rFonts w:cs="Arial"/>
          <w:lang w:val="sr-Cyrl-RS"/>
        </w:rPr>
        <w:t>ама које су назначене за место испоруке</w:t>
      </w:r>
    </w:p>
    <w:p w:rsidR="002309DD" w:rsidRPr="002309DD" w:rsidRDefault="002309DD" w:rsidP="002309DD">
      <w:pPr>
        <w:tabs>
          <w:tab w:val="left" w:pos="567"/>
        </w:tabs>
        <w:spacing w:before="0"/>
        <w:rPr>
          <w:rFonts w:cs="Arial"/>
          <w:lang w:val="sr-Cyrl-RS"/>
        </w:rPr>
      </w:pPr>
      <w:proofErr w:type="gramStart"/>
      <w:r w:rsidRPr="002309DD">
        <w:rPr>
          <w:rFonts w:cs="Arial"/>
        </w:rPr>
        <w:t>Евентуално настала штета приликом транспорта предметних добара до места испоруке пада на терет Продавца.</w:t>
      </w:r>
      <w:proofErr w:type="gramEnd"/>
    </w:p>
    <w:p w:rsidR="002309DD" w:rsidRPr="002309DD" w:rsidRDefault="002309DD" w:rsidP="002309DD">
      <w:pPr>
        <w:tabs>
          <w:tab w:val="left" w:pos="567"/>
        </w:tabs>
        <w:spacing w:before="0"/>
        <w:rPr>
          <w:rFonts w:cs="Arial"/>
          <w:lang w:val="sr-Cyrl-RS"/>
        </w:rPr>
      </w:pPr>
    </w:p>
    <w:p w:rsidR="002309DD" w:rsidRPr="002309DD" w:rsidRDefault="002309DD" w:rsidP="002309DD">
      <w:pPr>
        <w:tabs>
          <w:tab w:val="left" w:pos="567"/>
        </w:tabs>
        <w:spacing w:before="0"/>
        <w:rPr>
          <w:rFonts w:cs="Arial"/>
          <w:color w:val="00B0F0"/>
          <w:lang w:val="sr-Cyrl-BA"/>
        </w:rPr>
      </w:pPr>
      <w:proofErr w:type="gramStart"/>
      <w:r w:rsidRPr="002309DD">
        <w:rPr>
          <w:rFonts w:cs="Arial"/>
        </w:rPr>
        <w:lastRenderedPageBreak/>
        <w:t>У случају да Продавац не изврши испоруку добара у уговореним роковима, Купац има право на наплату уговорне казне</w:t>
      </w:r>
      <w:r w:rsidRPr="002309DD">
        <w:rPr>
          <w:rFonts w:cs="Arial"/>
          <w:color w:val="00B0F0"/>
        </w:rPr>
        <w:t xml:space="preserve"> </w:t>
      </w:r>
      <w:r w:rsidRPr="002309DD">
        <w:rPr>
          <w:rFonts w:cs="Arial"/>
        </w:rPr>
        <w:t>и банкарске гаранције за добро извршење посла у целости, као и право на раскид Уговора.</w:t>
      </w:r>
      <w:proofErr w:type="gramEnd"/>
    </w:p>
    <w:p w:rsidR="008E0AB5" w:rsidRPr="00186624" w:rsidRDefault="008E0AB5" w:rsidP="00B529BA">
      <w:pPr>
        <w:spacing w:before="0"/>
        <w:jc w:val="left"/>
        <w:rPr>
          <w:rFonts w:cs="Arial"/>
          <w:b/>
          <w:lang w:val="sr-Latn-RS" w:eastAsia="hr-HR"/>
        </w:rPr>
      </w:pPr>
    </w:p>
    <w:p w:rsidR="00D03CE6" w:rsidRPr="008E0AB5" w:rsidRDefault="00D03CE6" w:rsidP="00DB5B2C">
      <w:pPr>
        <w:tabs>
          <w:tab w:val="left" w:pos="567"/>
        </w:tabs>
        <w:spacing w:before="0"/>
        <w:rPr>
          <w:rFonts w:eastAsia="Calibri" w:cs="Arial"/>
          <w:color w:val="00B0F0"/>
        </w:rPr>
      </w:pPr>
    </w:p>
    <w:p w:rsidR="00A94E70" w:rsidRDefault="00DB5B2C" w:rsidP="00DB5B2C">
      <w:pPr>
        <w:spacing w:before="0"/>
        <w:rPr>
          <w:rFonts w:cs="Arial"/>
          <w:b/>
        </w:rPr>
      </w:pPr>
      <w:r w:rsidRPr="008E0AB5">
        <w:rPr>
          <w:rFonts w:cs="Arial"/>
          <w:b/>
        </w:rPr>
        <w:t>КВАЛИТАТИВНИ И КВАНТИТАТИВНИ ПРИЈЕМ</w:t>
      </w:r>
    </w:p>
    <w:p w:rsidR="00186624" w:rsidRPr="008E0AB5" w:rsidRDefault="00186624" w:rsidP="00DB5B2C">
      <w:pPr>
        <w:spacing w:before="0"/>
        <w:rPr>
          <w:rFonts w:cs="Arial"/>
          <w:b/>
        </w:rPr>
      </w:pPr>
    </w:p>
    <w:p w:rsidR="00DB5B2C" w:rsidRPr="008E0AB5" w:rsidRDefault="00DB5B2C" w:rsidP="00DB5B2C">
      <w:pPr>
        <w:spacing w:before="0"/>
        <w:jc w:val="center"/>
        <w:rPr>
          <w:rFonts w:cs="Arial"/>
          <w:b/>
        </w:rPr>
      </w:pPr>
      <w:proofErr w:type="gramStart"/>
      <w:r w:rsidRPr="008E0AB5">
        <w:rPr>
          <w:rFonts w:cs="Arial"/>
          <w:b/>
        </w:rPr>
        <w:t xml:space="preserve">Члан </w:t>
      </w:r>
      <w:r w:rsidR="00E12CB8">
        <w:rPr>
          <w:rFonts w:cs="Arial"/>
          <w:b/>
          <w:lang w:val="sr-Cyrl-RS"/>
        </w:rPr>
        <w:t>6</w:t>
      </w:r>
      <w:r w:rsidRPr="008E0AB5">
        <w:rPr>
          <w:rFonts w:cs="Arial"/>
          <w:b/>
        </w:rPr>
        <w:t>.</w:t>
      </w:r>
      <w:proofErr w:type="gramEnd"/>
    </w:p>
    <w:p w:rsidR="00186624" w:rsidRDefault="00186624" w:rsidP="00940183">
      <w:pPr>
        <w:tabs>
          <w:tab w:val="left" w:pos="567"/>
        </w:tabs>
        <w:spacing w:before="0"/>
        <w:rPr>
          <w:rFonts w:cs="Arial"/>
          <w:lang w:val="sr-Latn-RS"/>
        </w:rPr>
      </w:pPr>
    </w:p>
    <w:p w:rsidR="00940183" w:rsidRPr="001B4DFB" w:rsidRDefault="00940183" w:rsidP="00940183">
      <w:pPr>
        <w:tabs>
          <w:tab w:val="left" w:pos="567"/>
        </w:tabs>
        <w:spacing w:before="0"/>
        <w:rPr>
          <w:rFonts w:cs="Arial"/>
          <w:lang w:val="ru-RU"/>
        </w:rPr>
      </w:pPr>
      <w:r w:rsidRPr="001B4DFB">
        <w:rPr>
          <w:rFonts w:cs="Arial"/>
          <w:lang w:val="ru-RU"/>
        </w:rPr>
        <w:t xml:space="preserve">Продавац се обавезује да путем </w:t>
      </w:r>
      <w:r w:rsidRPr="001B4DFB">
        <w:rPr>
          <w:rFonts w:cs="Arial"/>
        </w:rPr>
        <w:t>maila</w:t>
      </w:r>
      <w:r w:rsidRPr="001B4DFB">
        <w:rPr>
          <w:rFonts w:cs="Arial"/>
          <w:lang w:val="ru-RU"/>
        </w:rPr>
        <w:t xml:space="preserve"> обавести Купца о тачном датуму испоруке најмање 2 дана пре планираног термина испоруке.</w:t>
      </w:r>
    </w:p>
    <w:p w:rsidR="00940183" w:rsidRPr="001B4DFB" w:rsidRDefault="00940183" w:rsidP="00940183">
      <w:pPr>
        <w:tabs>
          <w:tab w:val="left" w:pos="567"/>
        </w:tabs>
        <w:spacing w:before="0"/>
        <w:rPr>
          <w:rFonts w:cs="Arial"/>
        </w:rPr>
      </w:pPr>
      <w:r w:rsidRPr="001B4DFB">
        <w:rPr>
          <w:rFonts w:cs="Arial"/>
        </w:rPr>
        <w:t xml:space="preserve">Обавештење из претходног </w:t>
      </w:r>
      <w:proofErr w:type="gramStart"/>
      <w:r w:rsidRPr="001B4DFB">
        <w:rPr>
          <w:rFonts w:cs="Arial"/>
        </w:rPr>
        <w:t>става  садржи</w:t>
      </w:r>
      <w:proofErr w:type="gramEnd"/>
      <w:r w:rsidRPr="001B4DFB">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40183" w:rsidRPr="001B4DFB" w:rsidRDefault="00940183" w:rsidP="00940183">
      <w:pPr>
        <w:tabs>
          <w:tab w:val="left" w:pos="567"/>
        </w:tabs>
        <w:spacing w:before="0"/>
        <w:rPr>
          <w:rFonts w:cs="Arial"/>
        </w:rPr>
      </w:pPr>
      <w:r w:rsidRPr="001B4DFB">
        <w:rPr>
          <w:rFonts w:cs="Arial"/>
        </w:rPr>
        <w:t>Купац је дужан да, у складу са обавештењем Продавца, организује благовремено преузимање добра у времену од 0</w:t>
      </w:r>
      <w:r w:rsidRPr="001B4DFB">
        <w:rPr>
          <w:rFonts w:cs="Arial"/>
          <w:lang w:val="sr-Cyrl-RS"/>
        </w:rPr>
        <w:t>8</w:t>
      </w:r>
      <w:proofErr w:type="gramStart"/>
      <w:r w:rsidRPr="001B4DFB">
        <w:rPr>
          <w:rFonts w:cs="Arial"/>
        </w:rPr>
        <w:t>,00</w:t>
      </w:r>
      <w:proofErr w:type="gramEnd"/>
      <w:r w:rsidRPr="001B4DFB">
        <w:rPr>
          <w:rFonts w:cs="Arial"/>
        </w:rPr>
        <w:t xml:space="preserve"> до 14,00 часова.</w:t>
      </w:r>
    </w:p>
    <w:p w:rsidR="00940183" w:rsidRPr="001B4DFB" w:rsidRDefault="00940183" w:rsidP="00940183">
      <w:pPr>
        <w:tabs>
          <w:tab w:val="left" w:pos="567"/>
        </w:tabs>
        <w:spacing w:before="0"/>
        <w:rPr>
          <w:rFonts w:cs="Arial"/>
        </w:rPr>
      </w:pPr>
      <w:r w:rsidRPr="001B4DFB">
        <w:rPr>
          <w:rFonts w:cs="Arial"/>
        </w:rPr>
        <w:t>Пријем предмета уговора констатоваће се потписивањем Отпремнице</w:t>
      </w:r>
      <w:r w:rsidRPr="001B4DFB">
        <w:rPr>
          <w:rFonts w:cs="Arial"/>
          <w:lang w:val="sr-Cyrl-RS"/>
        </w:rPr>
        <w:t xml:space="preserve"> </w:t>
      </w:r>
      <w:r w:rsidRPr="001B4DFB">
        <w:rPr>
          <w:rFonts w:cs="Arial"/>
        </w:rPr>
        <w:t>и</w:t>
      </w:r>
      <w:r w:rsidRPr="001B4DFB">
        <w:rPr>
          <w:rFonts w:cs="Arial"/>
          <w:lang w:val="sr-Cyrl-RS"/>
        </w:rPr>
        <w:t xml:space="preserve"> </w:t>
      </w:r>
      <w:r w:rsidRPr="001B4DFB">
        <w:rPr>
          <w:rFonts w:cs="Arial"/>
        </w:rPr>
        <w:t>провером</w:t>
      </w:r>
      <w:r w:rsidRPr="001B4DFB">
        <w:rPr>
          <w:rFonts w:cs="Arial"/>
          <w:lang w:val="sr-Latn-CS"/>
        </w:rPr>
        <w:t>:</w:t>
      </w:r>
    </w:p>
    <w:p w:rsidR="00940183" w:rsidRPr="001B4DFB" w:rsidRDefault="00940183" w:rsidP="00940183">
      <w:pPr>
        <w:tabs>
          <w:tab w:val="num" w:pos="567"/>
          <w:tab w:val="num" w:pos="630"/>
        </w:tabs>
        <w:spacing w:before="0"/>
        <w:ind w:left="568" w:hanging="284"/>
        <w:rPr>
          <w:rFonts w:cs="Arial"/>
          <w:lang w:val="ru-RU"/>
        </w:rPr>
      </w:pPr>
      <w:r w:rsidRPr="001B4DFB">
        <w:rPr>
          <w:rFonts w:cs="Arial"/>
          <w:lang w:val="ru-RU"/>
        </w:rPr>
        <w:t>да ли је испоручена уговорена  количина</w:t>
      </w:r>
    </w:p>
    <w:p w:rsidR="00940183" w:rsidRPr="001B4DFB" w:rsidRDefault="00940183" w:rsidP="00940183">
      <w:pPr>
        <w:tabs>
          <w:tab w:val="num" w:pos="567"/>
          <w:tab w:val="num" w:pos="630"/>
        </w:tabs>
        <w:spacing w:before="0"/>
        <w:ind w:left="568" w:hanging="284"/>
        <w:rPr>
          <w:rFonts w:cs="Arial"/>
          <w:lang w:val="ru-RU"/>
        </w:rPr>
      </w:pPr>
      <w:r w:rsidRPr="001B4DFB">
        <w:rPr>
          <w:rFonts w:cs="Arial"/>
          <w:lang w:val="ru-RU"/>
        </w:rPr>
        <w:t>да ли су добра без видљивог оштећења</w:t>
      </w:r>
    </w:p>
    <w:p w:rsidR="002309DD" w:rsidRDefault="00940183" w:rsidP="002309DD">
      <w:pPr>
        <w:tabs>
          <w:tab w:val="num" w:pos="567"/>
          <w:tab w:val="num" w:pos="630"/>
        </w:tabs>
        <w:spacing w:before="0"/>
        <w:ind w:left="568" w:hanging="284"/>
        <w:rPr>
          <w:rFonts w:cs="Arial"/>
          <w:lang w:val="ru-RU"/>
        </w:rPr>
      </w:pPr>
      <w:r w:rsidRPr="001B4DFB">
        <w:rPr>
          <w:rFonts w:cs="Arial"/>
          <w:lang w:val="ru-RU"/>
        </w:rPr>
        <w:t>да ли је уз испоручена добра достављена</w:t>
      </w:r>
      <w:r w:rsidR="008E0AB5">
        <w:rPr>
          <w:rFonts w:cs="Arial"/>
          <w:lang w:val="ru-RU"/>
        </w:rPr>
        <w:t>:</w:t>
      </w:r>
      <w:r w:rsidRPr="001B4DFB">
        <w:rPr>
          <w:rFonts w:cs="Arial"/>
          <w:lang w:val="ru-RU"/>
        </w:rPr>
        <w:t xml:space="preserve"> </w:t>
      </w:r>
      <w:r w:rsidR="002309DD" w:rsidRPr="00073237">
        <w:rPr>
          <w:rFonts w:cs="Arial"/>
          <w:lang w:val="sr-Cyrl-CS"/>
        </w:rPr>
        <w:t>анализни</w:t>
      </w:r>
      <w:r w:rsidR="002309DD" w:rsidRPr="00073237">
        <w:rPr>
          <w:rFonts w:cs="Arial"/>
        </w:rPr>
        <w:t xml:space="preserve"> </w:t>
      </w:r>
      <w:r w:rsidR="002309DD" w:rsidRPr="00073237">
        <w:rPr>
          <w:rFonts w:cs="Arial"/>
          <w:lang w:val="sr-Cyrl-CS"/>
        </w:rPr>
        <w:t>сертификат,</w:t>
      </w:r>
      <w:r w:rsidR="002309DD" w:rsidRPr="00073237">
        <w:rPr>
          <w:rFonts w:cs="Arial"/>
        </w:rPr>
        <w:t xml:space="preserve"> </w:t>
      </w:r>
      <w:r w:rsidR="002309DD" w:rsidRPr="00073237">
        <w:rPr>
          <w:rFonts w:cs="Arial"/>
          <w:lang w:val="sr-Cyrl-CS"/>
        </w:rPr>
        <w:t>М</w:t>
      </w:r>
      <w:r w:rsidR="002309DD" w:rsidRPr="00073237">
        <w:rPr>
          <w:rFonts w:cs="Arial"/>
        </w:rPr>
        <w:t xml:space="preserve">SDS </w:t>
      </w:r>
      <w:r w:rsidR="002309DD" w:rsidRPr="00073237">
        <w:rPr>
          <w:rFonts w:cs="Arial"/>
          <w:lang w:val="sr-Cyrl-CS"/>
        </w:rPr>
        <w:t>листа (сигурносна листа) преведена на српски језик</w:t>
      </w:r>
      <w:r w:rsidR="002309DD" w:rsidRPr="001B4DFB">
        <w:rPr>
          <w:rFonts w:cs="Arial"/>
          <w:lang w:val="ru-RU"/>
        </w:rPr>
        <w:t xml:space="preserve"> </w:t>
      </w:r>
    </w:p>
    <w:p w:rsidR="00940183" w:rsidRDefault="00940183" w:rsidP="002309DD">
      <w:pPr>
        <w:tabs>
          <w:tab w:val="num" w:pos="567"/>
          <w:tab w:val="num" w:pos="630"/>
        </w:tabs>
        <w:spacing w:before="0"/>
        <w:ind w:left="568" w:hanging="284"/>
        <w:rPr>
          <w:rFonts w:cs="Arial"/>
          <w:lang w:val="sr-Latn-RS"/>
        </w:rPr>
      </w:pPr>
      <w:r w:rsidRPr="001B4DFB">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B4DFB">
        <w:rPr>
          <w:rFonts w:cs="Arial"/>
        </w:rPr>
        <w:t xml:space="preserve"> а</w:t>
      </w:r>
      <w:r w:rsidRPr="001B4DFB">
        <w:rPr>
          <w:rFonts w:cs="Arial"/>
          <w:lang w:val="ru-RU"/>
        </w:rPr>
        <w:t xml:space="preserve"> док се </w:t>
      </w:r>
      <w:r w:rsidRPr="001B4DFB">
        <w:rPr>
          <w:rFonts w:cs="Arial"/>
        </w:rPr>
        <w:t xml:space="preserve">ти недостаци не </w:t>
      </w:r>
      <w:r w:rsidRPr="001B4DFB">
        <w:rPr>
          <w:rFonts w:cs="Arial"/>
          <w:lang w:val="ru-RU"/>
        </w:rPr>
        <w:t>отклон</w:t>
      </w:r>
      <w:r w:rsidRPr="001B4DFB">
        <w:rPr>
          <w:rFonts w:cs="Arial"/>
        </w:rPr>
        <w:t>е</w:t>
      </w:r>
      <w:r w:rsidRPr="001B4DFB">
        <w:rPr>
          <w:rFonts w:cs="Arial"/>
          <w:lang w:val="ru-RU"/>
        </w:rPr>
        <w:t xml:space="preserve">, </w:t>
      </w:r>
      <w:r w:rsidRPr="001B4DFB">
        <w:rPr>
          <w:rFonts w:cs="Arial"/>
        </w:rPr>
        <w:t xml:space="preserve">сматраће се да </w:t>
      </w:r>
      <w:r w:rsidRPr="001B4DFB">
        <w:rPr>
          <w:rFonts w:cs="Arial"/>
          <w:lang w:val="ru-RU"/>
        </w:rPr>
        <w:t>испорук</w:t>
      </w:r>
      <w:r w:rsidRPr="001B4DFB">
        <w:rPr>
          <w:rFonts w:cs="Arial"/>
        </w:rPr>
        <w:t>а</w:t>
      </w:r>
      <w:r w:rsidRPr="001B4DFB">
        <w:rPr>
          <w:rFonts w:cs="Arial"/>
          <w:lang w:val="ru-RU"/>
        </w:rPr>
        <w:t xml:space="preserve"> није </w:t>
      </w:r>
      <w:r w:rsidRPr="001B4DFB">
        <w:rPr>
          <w:rFonts w:cs="Arial"/>
        </w:rPr>
        <w:t>извршена у року</w:t>
      </w:r>
      <w:r w:rsidRPr="001B4DFB">
        <w:rPr>
          <w:rFonts w:cs="Arial"/>
          <w:lang w:val="ru-RU"/>
        </w:rPr>
        <w:t xml:space="preserve">. </w:t>
      </w:r>
    </w:p>
    <w:p w:rsidR="00186624" w:rsidRPr="00186624" w:rsidRDefault="00186624" w:rsidP="002309DD">
      <w:pPr>
        <w:tabs>
          <w:tab w:val="num" w:pos="567"/>
          <w:tab w:val="num" w:pos="630"/>
        </w:tabs>
        <w:spacing w:before="0"/>
        <w:ind w:left="568" w:hanging="284"/>
        <w:rPr>
          <w:rFonts w:cs="Arial"/>
          <w:lang w:val="sr-Latn-RS"/>
        </w:rPr>
      </w:pPr>
    </w:p>
    <w:p w:rsidR="00E12CB8" w:rsidRPr="008E0AB5" w:rsidRDefault="00E12CB8" w:rsidP="00E12CB8">
      <w:pPr>
        <w:spacing w:before="0"/>
        <w:jc w:val="center"/>
        <w:rPr>
          <w:rFonts w:cs="Arial"/>
          <w:b/>
        </w:rPr>
      </w:pPr>
      <w:proofErr w:type="gramStart"/>
      <w:r w:rsidRPr="008E0AB5">
        <w:rPr>
          <w:rFonts w:cs="Arial"/>
          <w:b/>
        </w:rPr>
        <w:t xml:space="preserve">Члан </w:t>
      </w:r>
      <w:r>
        <w:rPr>
          <w:rFonts w:cs="Arial"/>
          <w:b/>
          <w:lang w:val="sr-Cyrl-RS"/>
        </w:rPr>
        <w:t>7</w:t>
      </w:r>
      <w:r w:rsidRPr="008E0AB5">
        <w:rPr>
          <w:rFonts w:cs="Arial"/>
          <w:b/>
        </w:rPr>
        <w:t>.</w:t>
      </w:r>
      <w:proofErr w:type="gramEnd"/>
    </w:p>
    <w:p w:rsidR="00940183" w:rsidRPr="001B4DFB" w:rsidRDefault="00940183" w:rsidP="00940183">
      <w:pPr>
        <w:spacing w:before="0"/>
        <w:rPr>
          <w:rFonts w:cs="Arial"/>
          <w:b/>
          <w:lang w:val="sr-Cyrl-RS"/>
        </w:rPr>
      </w:pPr>
    </w:p>
    <w:p w:rsidR="00940183" w:rsidRPr="001B4DFB" w:rsidRDefault="00940183" w:rsidP="00940183">
      <w:pPr>
        <w:spacing w:before="0"/>
        <w:rPr>
          <w:rFonts w:cs="Arial"/>
          <w:b/>
          <w:lang w:val="sr-Latn-RS"/>
        </w:rPr>
      </w:pPr>
      <w:r w:rsidRPr="001B4DFB">
        <w:rPr>
          <w:rFonts w:cs="Arial"/>
          <w:b/>
        </w:rPr>
        <w:t>Квалитативни пријем</w:t>
      </w:r>
    </w:p>
    <w:p w:rsidR="00186624" w:rsidRPr="0061593E" w:rsidRDefault="00186624" w:rsidP="0018662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Пријем робе у погледу количине и квалитета врши се у складишту Наручиоца где </w:t>
      </w:r>
      <w:proofErr w:type="gramStart"/>
      <w:r w:rsidRPr="0061593E">
        <w:rPr>
          <w:rFonts w:ascii="Arial" w:eastAsia="Times New Roman" w:hAnsi="Arial" w:cs="Arial"/>
        </w:rPr>
        <w:t>се  утврђују</w:t>
      </w:r>
      <w:proofErr w:type="gramEnd"/>
      <w:r w:rsidRPr="0061593E">
        <w:rPr>
          <w:rFonts w:ascii="Arial" w:eastAsia="Times New Roman" w:hAnsi="Arial" w:cs="Arial"/>
        </w:rPr>
        <w:t xml:space="preserve"> стварно примљене количине робе.</w:t>
      </w:r>
    </w:p>
    <w:p w:rsidR="00186624" w:rsidRPr="0061593E" w:rsidRDefault="00186624" w:rsidP="00186624">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Квантитативни  пријем</w:t>
      </w:r>
      <w:proofErr w:type="gramEnd"/>
      <w:r w:rsidRPr="0061593E">
        <w:rPr>
          <w:rFonts w:ascii="Arial" w:eastAsia="Times New Roman" w:hAnsi="Arial" w:cs="Arial"/>
        </w:rPr>
        <w:t xml:space="preserve">  констатоваће се потписивањем Записника о квантитативном пријему – без примедби или Отпремнице и провером:</w:t>
      </w:r>
    </w:p>
    <w:p w:rsidR="00186624" w:rsidRPr="0061593E" w:rsidRDefault="00186624" w:rsidP="0018662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испоручена наручене  количина</w:t>
      </w:r>
    </w:p>
    <w:p w:rsidR="00186624" w:rsidRPr="0061593E" w:rsidRDefault="00186624" w:rsidP="0018662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су добра без видљивог оштећења</w:t>
      </w:r>
    </w:p>
    <w:p w:rsidR="00186624" w:rsidRDefault="00186624" w:rsidP="00186624">
      <w:pPr>
        <w:pStyle w:val="ListParagraph"/>
        <w:spacing w:before="0" w:after="0" w:line="240" w:lineRule="auto"/>
        <w:rPr>
          <w:rFonts w:ascii="Arial" w:eastAsia="Times New Roman" w:hAnsi="Arial" w:cs="Arial"/>
          <w:lang w:val="sr-Cyrl-RS"/>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уз испоручена добра достављен</w:t>
      </w:r>
      <w:r>
        <w:rPr>
          <w:rFonts w:ascii="Arial" w:eastAsia="Times New Roman" w:hAnsi="Arial" w:cs="Arial"/>
          <w:lang w:val="sr-Cyrl-RS"/>
        </w:rPr>
        <w:t xml:space="preserve">а следећа документација:  </w:t>
      </w:r>
    </w:p>
    <w:p w:rsidR="00186624" w:rsidRPr="00594F18" w:rsidRDefault="00186624" w:rsidP="00186624">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Сертификат о валитету издат у складу по методима Републике Србије или међународно прихваћеним методама,</w:t>
      </w:r>
    </w:p>
    <w:p w:rsidR="00186624" w:rsidRPr="00594F18" w:rsidRDefault="00186624" w:rsidP="00186624">
      <w:pPr>
        <w:pStyle w:val="ListParagraph"/>
        <w:spacing w:before="0" w:after="0" w:line="240" w:lineRule="auto"/>
        <w:rPr>
          <w:rFonts w:ascii="Arial" w:hAnsi="Arial" w:cs="Arial"/>
          <w:sz w:val="24"/>
          <w:szCs w:val="24"/>
          <w:lang w:val="sr-Cyrl-RS"/>
        </w:rPr>
      </w:pPr>
      <w:r>
        <w:rPr>
          <w:rFonts w:ascii="Arial" w:hAnsi="Arial" w:cs="Arial"/>
          <w:sz w:val="24"/>
          <w:szCs w:val="24"/>
          <w:lang w:val="sr-Cyrl-RS"/>
        </w:rPr>
        <w:t>-</w:t>
      </w:r>
      <w:r w:rsidRPr="00594F18">
        <w:rPr>
          <w:rFonts w:ascii="Arial" w:hAnsi="Arial" w:cs="Arial"/>
          <w:sz w:val="24"/>
          <w:szCs w:val="24"/>
          <w:lang w:val="sr-Cyrl-RS"/>
        </w:rPr>
        <w:t>Безбедносни лист на српском језику, у складу са важећим Законом о хемикалијама и Правилником о садржају безбедносног листа, и Праилником о класификацији, паковању, обележавању и рекламирању хемикалија и одрђеног производа у складу са Глобално хармонизованим системом за класификацију и обележавање УН,</w:t>
      </w:r>
    </w:p>
    <w:p w:rsidR="00186624" w:rsidRDefault="00186624" w:rsidP="00186624">
      <w:pPr>
        <w:pStyle w:val="ListParagraph"/>
        <w:autoSpaceDE w:val="0"/>
        <w:autoSpaceDN w:val="0"/>
        <w:adjustRightInd w:val="0"/>
        <w:spacing w:before="0"/>
        <w:rPr>
          <w:rFonts w:ascii="Arial" w:eastAsia="Times New Roman" w:hAnsi="Arial" w:cs="Arial"/>
          <w:lang w:val="sr-Cyrl-RS"/>
        </w:rPr>
      </w:pPr>
      <w:r>
        <w:rPr>
          <w:rFonts w:cs="Arial"/>
          <w:sz w:val="24"/>
          <w:szCs w:val="24"/>
          <w:lang w:val="sr-Cyrl-RS"/>
        </w:rPr>
        <w:t xml:space="preserve"> -</w:t>
      </w:r>
      <w:r w:rsidRPr="00594F18">
        <w:rPr>
          <w:rFonts w:ascii="Arial" w:hAnsi="Arial" w:cs="Arial"/>
          <w:sz w:val="24"/>
          <w:szCs w:val="24"/>
          <w:lang w:val="sr-Cyrl-RS"/>
        </w:rPr>
        <w:t>Вегарска потврда</w:t>
      </w:r>
      <w:r w:rsidRPr="0061593E">
        <w:rPr>
          <w:rFonts w:ascii="Arial" w:eastAsia="Times New Roman" w:hAnsi="Arial" w:cs="Arial"/>
        </w:rPr>
        <w:t xml:space="preserve"> </w:t>
      </w:r>
    </w:p>
    <w:p w:rsidR="00186624" w:rsidRPr="0061593E" w:rsidRDefault="00186624" w:rsidP="00186624">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186624" w:rsidRPr="0061593E" w:rsidRDefault="00186624" w:rsidP="00186624">
      <w:pPr>
        <w:pStyle w:val="ListParagraph"/>
        <w:autoSpaceDE w:val="0"/>
        <w:autoSpaceDN w:val="0"/>
        <w:adjustRightInd w:val="0"/>
        <w:spacing w:before="0"/>
        <w:rPr>
          <w:rFonts w:ascii="Arial" w:eastAsia="Times New Roman" w:hAnsi="Arial" w:cs="Arial"/>
        </w:rPr>
      </w:pPr>
    </w:p>
    <w:p w:rsidR="00186624" w:rsidRPr="002439DB" w:rsidRDefault="00186624" w:rsidP="00186624">
      <w:pPr>
        <w:pStyle w:val="ListParagraph"/>
        <w:autoSpaceDE w:val="0"/>
        <w:autoSpaceDN w:val="0"/>
        <w:adjustRightInd w:val="0"/>
        <w:spacing w:before="0"/>
        <w:rPr>
          <w:rFonts w:ascii="Arial" w:eastAsia="Times New Roman" w:hAnsi="Arial" w:cs="Arial"/>
          <w:lang w:val="sr-Cyrl-RS"/>
        </w:rPr>
      </w:pPr>
      <w:proofErr w:type="gramStart"/>
      <w:r w:rsidRPr="0061593E">
        <w:rPr>
          <w:rFonts w:ascii="Arial" w:eastAsia="Times New Roman" w:hAnsi="Arial" w:cs="Arial"/>
        </w:rPr>
        <w:t>Наручилац може вршити квалитативни пријем робе најкасније у року од 8 дана од дана квантитативног пријема.</w:t>
      </w:r>
      <w:proofErr w:type="gramEnd"/>
      <w:r w:rsidRPr="0061593E">
        <w:rPr>
          <w:rFonts w:ascii="Arial" w:eastAsia="Times New Roman" w:hAnsi="Arial" w:cs="Arial"/>
        </w:rPr>
        <w:t xml:space="preserve"> </w:t>
      </w:r>
      <w:proofErr w:type="gramStart"/>
      <w:r w:rsidRPr="0061593E">
        <w:rPr>
          <w:rFonts w:ascii="Arial" w:eastAsia="Times New Roman" w:hAnsi="Arial" w:cs="Arial"/>
        </w:rPr>
        <w:t>У случају да испоручена роба не одговара уговореном квалитету, роба се ставља на располагање Изабраном понуђачу.</w:t>
      </w:r>
      <w:proofErr w:type="gramEnd"/>
      <w:r w:rsidRPr="0061593E">
        <w:rPr>
          <w:rFonts w:ascii="Arial" w:eastAsia="Times New Roman" w:hAnsi="Arial" w:cs="Arial"/>
        </w:rPr>
        <w:t xml:space="preserve"> </w:t>
      </w:r>
    </w:p>
    <w:p w:rsidR="00186624" w:rsidRPr="0061593E" w:rsidRDefault="00186624" w:rsidP="0018662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lastRenderedPageBreak/>
        <w:t xml:space="preserve">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p>
    <w:p w:rsidR="008E0AB5" w:rsidRDefault="008E0AB5" w:rsidP="00343A18">
      <w:pPr>
        <w:spacing w:before="0"/>
        <w:rPr>
          <w:rFonts w:cs="Arial"/>
          <w:b/>
          <w:lang w:val="sr-Cyrl-RS"/>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proofErr w:type="gramStart"/>
      <w:r w:rsidRPr="00EE04D9">
        <w:rPr>
          <w:rFonts w:cs="Arial"/>
          <w:b/>
        </w:rPr>
        <w:t xml:space="preserve">Члан </w:t>
      </w:r>
      <w:r w:rsidR="00222B11">
        <w:rPr>
          <w:rFonts w:cs="Arial"/>
          <w:b/>
          <w:lang w:val="sr-Cyrl-RS"/>
        </w:rPr>
        <w:t>8</w:t>
      </w:r>
      <w:r w:rsidRPr="00EE04D9">
        <w:rPr>
          <w:rFonts w:cs="Arial"/>
          <w:b/>
        </w:rPr>
        <w:t>.</w:t>
      </w:r>
      <w:proofErr w:type="gramEnd"/>
    </w:p>
    <w:p w:rsidR="00343A18" w:rsidRPr="00EE04D9" w:rsidRDefault="00343A18" w:rsidP="00343A18">
      <w:pPr>
        <w:spacing w:before="0"/>
        <w:jc w:val="center"/>
        <w:rPr>
          <w:rFonts w:cs="Arial"/>
          <w:b/>
        </w:rPr>
      </w:pPr>
    </w:p>
    <w:p w:rsidR="002309DD" w:rsidRPr="002309DD" w:rsidRDefault="002309DD" w:rsidP="002309DD">
      <w:pPr>
        <w:spacing w:before="0"/>
        <w:rPr>
          <w:rFonts w:cs="Arial"/>
          <w:b/>
        </w:rPr>
      </w:pPr>
      <w:r w:rsidRPr="002309DD">
        <w:rPr>
          <w:rFonts w:cs="Arial"/>
          <w:b/>
          <w:bCs/>
        </w:rPr>
        <w:t xml:space="preserve">Средства финансијског обезбеђења </w:t>
      </w:r>
      <w:r w:rsidRPr="002309DD">
        <w:rPr>
          <w:rFonts w:cs="Arial"/>
          <w:b/>
        </w:rPr>
        <w:t xml:space="preserve">за добро извршење посла </w:t>
      </w:r>
    </w:p>
    <w:p w:rsidR="002309DD" w:rsidRPr="002309DD" w:rsidRDefault="002309DD" w:rsidP="002309DD">
      <w:pPr>
        <w:spacing w:before="0"/>
        <w:rPr>
          <w:rFonts w:cs="Arial"/>
        </w:rPr>
      </w:pPr>
      <w:r w:rsidRPr="002309DD">
        <w:rPr>
          <w:rFonts w:cs="Arial"/>
        </w:rPr>
        <w:t>Банкарска гаранција за добро извршење посла</w:t>
      </w:r>
    </w:p>
    <w:p w:rsidR="002309DD" w:rsidRPr="002309DD" w:rsidRDefault="002309DD" w:rsidP="002309DD">
      <w:pPr>
        <w:spacing w:before="0"/>
        <w:rPr>
          <w:rFonts w:cs="Arial"/>
        </w:rPr>
      </w:pPr>
      <w:proofErr w:type="gramStart"/>
      <w:r w:rsidRPr="002309DD">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2309DD" w:rsidRPr="002309DD" w:rsidRDefault="002309DD" w:rsidP="002309DD">
      <w:pPr>
        <w:spacing w:before="0"/>
        <w:rPr>
          <w:rFonts w:cs="Arial"/>
        </w:rPr>
      </w:pPr>
      <w:r w:rsidRPr="002309DD">
        <w:rPr>
          <w:rFonts w:cs="Arial"/>
        </w:rPr>
        <w:t>Продавац је дужан да Купцу достави неопозиву</w:t>
      </w:r>
      <w:proofErr w:type="gramStart"/>
      <w:r w:rsidRPr="002309DD">
        <w:rPr>
          <w:rFonts w:cs="Arial"/>
        </w:rPr>
        <w:t>,  безусловну</w:t>
      </w:r>
      <w:proofErr w:type="gramEnd"/>
      <w:r w:rsidRPr="002309DD">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2309DD" w:rsidRPr="002309DD" w:rsidRDefault="002309DD" w:rsidP="002309DD">
      <w:pPr>
        <w:spacing w:before="0"/>
        <w:rPr>
          <w:rFonts w:cs="Arial"/>
        </w:rPr>
      </w:pPr>
      <w:r w:rsidRPr="002309DD">
        <w:rPr>
          <w:rFonts w:cs="Arial"/>
        </w:rPr>
        <w:t>Банкарска гаранција мора трајати најмање 30 (словима</w:t>
      </w:r>
      <w:proofErr w:type="gramStart"/>
      <w:r w:rsidRPr="002309DD">
        <w:rPr>
          <w:rFonts w:cs="Arial"/>
        </w:rPr>
        <w:t>:тридесет</w:t>
      </w:r>
      <w:proofErr w:type="gramEnd"/>
      <w:r w:rsidRPr="002309DD">
        <w:rPr>
          <w:rFonts w:cs="Arial"/>
        </w:rPr>
        <w:t>) календарских дана дуже од рока одређеног за коначно извршење посла.</w:t>
      </w:r>
    </w:p>
    <w:p w:rsidR="002309DD" w:rsidRPr="002309DD" w:rsidRDefault="002309DD" w:rsidP="002309DD">
      <w:pPr>
        <w:spacing w:before="0"/>
        <w:rPr>
          <w:rFonts w:cs="Arial"/>
        </w:rPr>
      </w:pPr>
      <w:proofErr w:type="gramStart"/>
      <w:r w:rsidRPr="002309D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2309DD" w:rsidRPr="002309DD" w:rsidRDefault="002309DD" w:rsidP="002309DD">
      <w:pPr>
        <w:spacing w:before="0"/>
        <w:rPr>
          <w:rFonts w:cs="Arial"/>
        </w:rPr>
      </w:pPr>
      <w:proofErr w:type="gramStart"/>
      <w:r w:rsidRPr="002309DD">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2309DD">
        <w:rPr>
          <w:rFonts w:cs="Arial"/>
        </w:rPr>
        <w:t xml:space="preserve"> </w:t>
      </w:r>
    </w:p>
    <w:p w:rsidR="002309DD" w:rsidRPr="002309DD" w:rsidRDefault="002309DD" w:rsidP="002309DD">
      <w:pPr>
        <w:spacing w:before="0"/>
        <w:rPr>
          <w:rFonts w:cs="Arial"/>
        </w:rPr>
      </w:pPr>
      <w:proofErr w:type="gramStart"/>
      <w:r w:rsidRPr="002309DD">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2309DD">
        <w:rPr>
          <w:rFonts w:cs="Arial"/>
        </w:rPr>
        <w:t xml:space="preserve"> </w:t>
      </w:r>
    </w:p>
    <w:p w:rsidR="00343A18" w:rsidRPr="00F10346" w:rsidRDefault="002309DD" w:rsidP="002309DD">
      <w:pPr>
        <w:pStyle w:val="KDParagraf"/>
        <w:spacing w:before="0"/>
        <w:rPr>
          <w:rFonts w:cs="Arial"/>
          <w:color w:val="00B0F0"/>
        </w:rPr>
      </w:pPr>
      <w:r w:rsidRPr="002309DD">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A94E70" w:rsidRPr="0018517C" w:rsidRDefault="00222B11" w:rsidP="0018517C">
      <w:pPr>
        <w:spacing w:before="0"/>
        <w:jc w:val="center"/>
        <w:rPr>
          <w:rFonts w:cs="Arial"/>
          <w:b/>
          <w:lang w:val="sr-Cyrl-RS"/>
        </w:rPr>
      </w:pPr>
      <w:proofErr w:type="gramStart"/>
      <w:r>
        <w:rPr>
          <w:rFonts w:cs="Arial"/>
          <w:b/>
        </w:rPr>
        <w:t>Члан 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Default="00343A18" w:rsidP="00343A18">
      <w:pPr>
        <w:tabs>
          <w:tab w:val="left" w:pos="9090"/>
        </w:tabs>
        <w:rPr>
          <w:rFonts w:cs="Arial"/>
          <w:bCs/>
          <w:lang w:val="sr-Latn-R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186624" w:rsidRPr="00186624" w:rsidRDefault="00186624" w:rsidP="00343A18">
      <w:pPr>
        <w:tabs>
          <w:tab w:val="left" w:pos="9090"/>
        </w:tabs>
        <w:rPr>
          <w:rFonts w:cs="Arial"/>
          <w:bCs/>
          <w:lang w:val="sr-Latn-RS"/>
        </w:rPr>
      </w:pPr>
    </w:p>
    <w:p w:rsidR="00343A18" w:rsidRPr="00F10346" w:rsidRDefault="00343A18" w:rsidP="00343A18">
      <w:pPr>
        <w:pStyle w:val="KDParagraf"/>
        <w:spacing w:before="0"/>
        <w:rPr>
          <w:rFonts w:cs="Arial"/>
        </w:rPr>
      </w:pPr>
    </w:p>
    <w:p w:rsidR="00D03CE6" w:rsidRPr="0018517C" w:rsidRDefault="00343A18" w:rsidP="00343A18">
      <w:pPr>
        <w:autoSpaceDE w:val="0"/>
        <w:autoSpaceDN w:val="0"/>
        <w:adjustRightInd w:val="0"/>
        <w:spacing w:before="0"/>
        <w:rPr>
          <w:rFonts w:cs="Arial"/>
          <w:b/>
          <w:lang w:val="sr-Cyrl-RS"/>
        </w:rPr>
      </w:pPr>
      <w:r w:rsidRPr="00F10346">
        <w:rPr>
          <w:rFonts w:cs="Arial"/>
          <w:b/>
        </w:rPr>
        <w:lastRenderedPageBreak/>
        <w:t xml:space="preserve">ВИША СИЛА </w:t>
      </w:r>
    </w:p>
    <w:p w:rsidR="00343A18" w:rsidRDefault="00343A18" w:rsidP="00343A18">
      <w:pPr>
        <w:autoSpaceDE w:val="0"/>
        <w:autoSpaceDN w:val="0"/>
        <w:adjustRightInd w:val="0"/>
        <w:spacing w:before="0"/>
        <w:jc w:val="center"/>
        <w:rPr>
          <w:rFonts w:cs="Arial"/>
          <w:b/>
        </w:rPr>
      </w:pPr>
      <w:proofErr w:type="gramStart"/>
      <w:r w:rsidRPr="00F10346">
        <w:rPr>
          <w:rFonts w:cs="Arial"/>
          <w:b/>
        </w:rPr>
        <w:t>Члан 1</w:t>
      </w:r>
      <w:r w:rsidR="00222B11">
        <w:rPr>
          <w:rFonts w:cs="Arial"/>
          <w:b/>
          <w:lang w:val="sr-Cyrl-RS"/>
        </w:rPr>
        <w:t>0</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1B4DFB"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proofErr w:type="gramStart"/>
      <w:r w:rsidRPr="00F10346">
        <w:rPr>
          <w:rFonts w:cs="Arial"/>
          <w:b/>
        </w:rPr>
        <w:t>Члан 1</w:t>
      </w:r>
      <w:r w:rsidR="00222B11">
        <w:rPr>
          <w:rFonts w:cs="Arial"/>
          <w:b/>
          <w:lang w:val="sr-Cyrl-RS"/>
        </w:rPr>
        <w:t>1</w:t>
      </w:r>
      <w:r w:rsidRPr="00F10346">
        <w:rPr>
          <w:rFonts w:cs="Arial"/>
          <w:b/>
        </w:rPr>
        <w:t>.</w:t>
      </w:r>
      <w:proofErr w:type="gramEnd"/>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18517C" w:rsidRDefault="00343A18" w:rsidP="0018517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03CE6" w:rsidRPr="00D03CE6" w:rsidRDefault="00343A18" w:rsidP="00710BA6">
      <w:pPr>
        <w:spacing w:before="0"/>
        <w:jc w:val="center"/>
        <w:rPr>
          <w:rFonts w:cs="Arial"/>
          <w:b/>
        </w:rPr>
      </w:pPr>
      <w:proofErr w:type="gramStart"/>
      <w:r w:rsidRPr="00F10346">
        <w:rPr>
          <w:rFonts w:cs="Arial"/>
          <w:b/>
        </w:rPr>
        <w:t>Члан 1</w:t>
      </w:r>
      <w:r w:rsidR="00222B11">
        <w:rPr>
          <w:rFonts w:cs="Arial"/>
          <w:b/>
          <w:lang w:val="sr-Cyrl-RS"/>
        </w:rPr>
        <w:t>2</w:t>
      </w:r>
      <w:r w:rsidRPr="00F10346">
        <w:rPr>
          <w:rFonts w:cs="Arial"/>
          <w:b/>
        </w:rPr>
        <w:t>.</w:t>
      </w:r>
      <w:proofErr w:type="gramEnd"/>
    </w:p>
    <w:p w:rsidR="00D03CE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86624" w:rsidRDefault="00186624" w:rsidP="00343A18">
      <w:pPr>
        <w:rPr>
          <w:rFonts w:cs="Arial"/>
        </w:rPr>
      </w:pPr>
    </w:p>
    <w:p w:rsidR="00343A18" w:rsidRPr="00F10346" w:rsidRDefault="00343A18" w:rsidP="00343A18">
      <w:pPr>
        <w:spacing w:before="0"/>
        <w:jc w:val="center"/>
        <w:rPr>
          <w:rFonts w:cs="Arial"/>
          <w:b/>
        </w:rPr>
      </w:pPr>
      <w:proofErr w:type="gramStart"/>
      <w:r w:rsidRPr="00F10346">
        <w:rPr>
          <w:rFonts w:cs="Arial"/>
          <w:b/>
        </w:rPr>
        <w:t>Члан 1</w:t>
      </w:r>
      <w:r w:rsidR="00222B11">
        <w:rPr>
          <w:rFonts w:cs="Arial"/>
          <w:b/>
          <w:lang w:val="sr-Cyrl-RS"/>
        </w:rPr>
        <w:t>3</w:t>
      </w:r>
      <w:r w:rsidRPr="00F10346">
        <w:rPr>
          <w:rFonts w:cs="Arial"/>
          <w:b/>
        </w:rPr>
        <w:t>.</w:t>
      </w:r>
      <w:proofErr w:type="gramEnd"/>
    </w:p>
    <w:p w:rsidR="00A94E70" w:rsidRPr="00710BA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rPr>
      </w:pPr>
      <w:proofErr w:type="gramStart"/>
      <w:r w:rsidRPr="00F10346">
        <w:rPr>
          <w:rFonts w:cs="Arial"/>
          <w:b/>
        </w:rPr>
        <w:t>Члан 1</w:t>
      </w:r>
      <w:r w:rsidR="00222B11">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proofErr w:type="gramStart"/>
      <w:r w:rsidRPr="00F10346">
        <w:rPr>
          <w:rFonts w:cs="Arial"/>
          <w:b/>
        </w:rPr>
        <w:t xml:space="preserve">Члан </w:t>
      </w:r>
      <w:r w:rsidR="000D6ACE" w:rsidRPr="00F10346">
        <w:rPr>
          <w:rFonts w:cs="Arial"/>
          <w:b/>
        </w:rPr>
        <w:t>1</w:t>
      </w:r>
      <w:r w:rsidR="00222B11">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68FD" w:rsidRPr="00710BA6" w:rsidRDefault="008168FD" w:rsidP="00343A18">
      <w:pPr>
        <w:pStyle w:val="KDParagraf"/>
        <w:spacing w:before="0"/>
        <w:rPr>
          <w:rFonts w:eastAsia="Calibri" w:cs="Arial"/>
          <w:noProof/>
        </w:rPr>
      </w:pPr>
    </w:p>
    <w:p w:rsidR="00E12CB8" w:rsidRPr="00186624" w:rsidRDefault="00E12CB8" w:rsidP="008168FD">
      <w:pPr>
        <w:spacing w:before="0"/>
        <w:rPr>
          <w:rFonts w:eastAsia="Calibri" w:cs="Arial"/>
          <w:b/>
          <w:bCs/>
          <w:lang w:val="sr-Latn-RS"/>
        </w:rPr>
      </w:pPr>
    </w:p>
    <w:p w:rsidR="008168FD" w:rsidRPr="008168FD" w:rsidRDefault="008168FD" w:rsidP="008168FD">
      <w:pPr>
        <w:spacing w:before="0"/>
        <w:rPr>
          <w:rFonts w:eastAsia="Calibri" w:cs="Arial"/>
          <w:b/>
          <w:bCs/>
          <w:lang w:val="sr-Cyrl-RS"/>
        </w:rPr>
      </w:pPr>
      <w:r w:rsidRPr="008168FD">
        <w:rPr>
          <w:rFonts w:eastAsia="Calibri" w:cs="Arial"/>
          <w:b/>
          <w:bCs/>
        </w:rPr>
        <w:t>ОВЛАШЋЕНИ ПРЕДСТАВНИЦИ ЗА ПРАЋЕЊЕ УГОВОРА</w:t>
      </w:r>
    </w:p>
    <w:p w:rsidR="008168FD" w:rsidRPr="008168FD" w:rsidRDefault="008168FD" w:rsidP="008168FD">
      <w:pPr>
        <w:spacing w:before="0"/>
        <w:jc w:val="center"/>
        <w:rPr>
          <w:rFonts w:eastAsia="Calibri" w:cs="Arial"/>
          <w:b/>
          <w:bCs/>
          <w:lang w:val="sr-Cyrl-RS"/>
        </w:rPr>
      </w:pPr>
      <w:proofErr w:type="gramStart"/>
      <w:r w:rsidRPr="008168FD">
        <w:rPr>
          <w:rFonts w:eastAsia="Calibri" w:cs="Arial"/>
          <w:b/>
          <w:bCs/>
        </w:rPr>
        <w:t xml:space="preserve">Члан </w:t>
      </w:r>
      <w:r w:rsidRPr="008168FD">
        <w:rPr>
          <w:rFonts w:eastAsia="Calibri" w:cs="Arial"/>
          <w:b/>
          <w:bCs/>
          <w:lang w:val="sr-Cyrl-RS"/>
        </w:rPr>
        <w:t>16.</w:t>
      </w:r>
      <w:proofErr w:type="gramEnd"/>
    </w:p>
    <w:p w:rsidR="008168FD" w:rsidRPr="008168FD" w:rsidRDefault="008168FD" w:rsidP="008168FD">
      <w:pPr>
        <w:spacing w:before="0"/>
        <w:rPr>
          <w:rFonts w:eastAsia="Calibri" w:cs="Arial"/>
        </w:rPr>
      </w:pPr>
      <w:proofErr w:type="gramStart"/>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w:t>
      </w:r>
      <w:proofErr w:type="gramEnd"/>
      <w:r w:rsidRPr="008168FD">
        <w:rPr>
          <w:rFonts w:eastAsia="Calibri" w:cs="Arial"/>
        </w:rPr>
        <w:t xml:space="preserve"> </w:t>
      </w:r>
      <w:proofErr w:type="gramStart"/>
      <w:r w:rsidRPr="008168FD">
        <w:rPr>
          <w:rFonts w:eastAsia="Calibri" w:cs="Arial"/>
        </w:rPr>
        <w:t>овог</w:t>
      </w:r>
      <w:proofErr w:type="gramEnd"/>
      <w:r w:rsidRPr="008168FD">
        <w:rPr>
          <w:rFonts w:eastAsia="Calibri" w:cs="Arial"/>
        </w:rPr>
        <w:t xml:space="preserve"> Уговора су: </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w:t>
      </w:r>
      <w:r w:rsidRPr="008168FD">
        <w:rPr>
          <w:rFonts w:eastAsia="Calibri" w:cs="Arial"/>
          <w:lang w:val="sr-Cyrl-RS"/>
        </w:rPr>
        <w:t>Купца</w:t>
      </w:r>
      <w:r w:rsidRPr="008168FD">
        <w:rPr>
          <w:rFonts w:eastAsia="Calibri" w:cs="Arial"/>
        </w:rPr>
        <w:t>:       ________________________________</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Пр</w:t>
      </w:r>
      <w:r w:rsidRPr="008168FD">
        <w:rPr>
          <w:rFonts w:eastAsia="Calibri" w:cs="Arial"/>
          <w:lang w:val="sr-Cyrl-RS"/>
        </w:rPr>
        <w:t>одавца</w:t>
      </w:r>
      <w:r w:rsidRPr="008168FD">
        <w:rPr>
          <w:rFonts w:eastAsia="Calibri" w:cs="Arial"/>
        </w:rPr>
        <w:t>:            ________________________________</w:t>
      </w:r>
    </w:p>
    <w:p w:rsidR="008168FD" w:rsidRPr="008168FD" w:rsidRDefault="008168FD" w:rsidP="008168FD">
      <w:pPr>
        <w:spacing w:before="0"/>
        <w:rPr>
          <w:rFonts w:eastAsia="Calibri" w:cs="Arial"/>
          <w:color w:val="1F497D"/>
        </w:rPr>
      </w:pPr>
      <w:r w:rsidRPr="008168FD">
        <w:rPr>
          <w:rFonts w:eastAsia="Calibri" w:cs="Arial"/>
        </w:rPr>
        <w:t>Овлашћења и дужности овлашћених представника</w:t>
      </w:r>
      <w:proofErr w:type="gramStart"/>
      <w:r w:rsidRPr="008168FD">
        <w:rPr>
          <w:rFonts w:eastAsia="Calibri" w:cs="Arial"/>
        </w:rPr>
        <w:t>  за</w:t>
      </w:r>
      <w:proofErr w:type="gramEnd"/>
      <w:r w:rsidRPr="008168FD">
        <w:rPr>
          <w:rFonts w:eastAsia="Calibri" w:cs="Arial"/>
        </w:rPr>
        <w:t xml:space="preserve"> праћење реализације овог Уговора су да:</w:t>
      </w:r>
    </w:p>
    <w:p w:rsidR="008168FD" w:rsidRPr="008168FD" w:rsidRDefault="008168FD" w:rsidP="008168FD">
      <w:pPr>
        <w:spacing w:before="0"/>
        <w:rPr>
          <w:rFonts w:ascii="Calibri" w:eastAsia="Calibri" w:hAnsi="Calibri"/>
          <w:color w:val="1F497D"/>
        </w:rPr>
      </w:pPr>
    </w:p>
    <w:p w:rsidR="008168FD" w:rsidRPr="008168FD" w:rsidRDefault="008168FD" w:rsidP="008168FD">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8168FD" w:rsidRPr="008168FD" w:rsidRDefault="008168FD" w:rsidP="008168FD">
      <w:pPr>
        <w:spacing w:before="0"/>
        <w:rPr>
          <w:rFonts w:eastAsia="Calibri" w:cs="Arial"/>
        </w:rPr>
      </w:pPr>
      <w:r w:rsidRPr="008168FD">
        <w:rPr>
          <w:rFonts w:eastAsia="Calibri" w:cs="Arial"/>
        </w:rPr>
        <w:t xml:space="preserve">-        </w:t>
      </w:r>
      <w:proofErr w:type="gramStart"/>
      <w:r w:rsidRPr="008168FD">
        <w:rPr>
          <w:rFonts w:eastAsia="Calibri" w:cs="Arial"/>
        </w:rPr>
        <w:t>благовремено</w:t>
      </w:r>
      <w:proofErr w:type="gramEnd"/>
      <w:r w:rsidRPr="008168FD">
        <w:rPr>
          <w:rFonts w:eastAsia="Calibri" w:cs="Arial"/>
        </w:rPr>
        <w:t xml:space="preserve">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B9188A" w:rsidRPr="0018517C" w:rsidRDefault="008168FD" w:rsidP="0018517C">
      <w:pPr>
        <w:spacing w:before="0"/>
        <w:rPr>
          <w:rFonts w:eastAsia="Calibri" w:cs="Arial"/>
          <w:lang w:val="sr-Cyrl-RS"/>
        </w:rPr>
      </w:pPr>
      <w:r w:rsidRPr="008168FD">
        <w:rPr>
          <w:rFonts w:eastAsia="Calibri" w:cs="Arial"/>
        </w:rPr>
        <w:t xml:space="preserve">-        </w:t>
      </w:r>
      <w:proofErr w:type="gramStart"/>
      <w:r w:rsidRPr="008168FD">
        <w:rPr>
          <w:rFonts w:eastAsia="Calibri" w:cs="Arial"/>
        </w:rPr>
        <w:t>извршавају</w:t>
      </w:r>
      <w:proofErr w:type="gramEnd"/>
      <w:r w:rsidRPr="008168FD">
        <w:rPr>
          <w:rFonts w:eastAsia="Calibri" w:cs="Arial"/>
        </w:rPr>
        <w:t xml:space="preserve"> и друге дужности везане за реализацију предмета овог Уговора, по потреби.</w:t>
      </w:r>
    </w:p>
    <w:p w:rsidR="008E0AB5" w:rsidRDefault="008E0AB5"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600167" w:rsidRPr="00222B11" w:rsidRDefault="00600167" w:rsidP="00343A18">
      <w:pPr>
        <w:pStyle w:val="KDParagraf"/>
        <w:spacing w:before="0"/>
        <w:rPr>
          <w:rFonts w:cs="Arial"/>
          <w:color w:val="00B0F0"/>
          <w:lang w:val="sr-Cyrl-RS"/>
        </w:rPr>
      </w:pPr>
    </w:p>
    <w:p w:rsidR="00343A18" w:rsidRDefault="0023796B" w:rsidP="00343A18">
      <w:pPr>
        <w:spacing w:before="0"/>
        <w:jc w:val="center"/>
        <w:rPr>
          <w:rFonts w:cs="Arial"/>
          <w:b/>
        </w:rPr>
      </w:pPr>
      <w:proofErr w:type="gramStart"/>
      <w:r>
        <w:rPr>
          <w:rFonts w:cs="Arial"/>
          <w:b/>
        </w:rPr>
        <w:t xml:space="preserve">Члан </w:t>
      </w:r>
      <w:r w:rsidR="008A01F3">
        <w:rPr>
          <w:rFonts w:cs="Arial"/>
          <w:b/>
        </w:rPr>
        <w:t>1</w:t>
      </w:r>
      <w:r w:rsidR="008168FD">
        <w:rPr>
          <w:rFonts w:cs="Arial"/>
          <w:b/>
          <w:lang w:val="sr-Cyrl-RS"/>
        </w:rPr>
        <w:t>7</w:t>
      </w:r>
      <w:r w:rsidR="00343A18" w:rsidRPr="00F10346">
        <w:rPr>
          <w:rFonts w:cs="Arial"/>
          <w:b/>
        </w:rPr>
        <w:t>.</w:t>
      </w:r>
      <w:proofErr w:type="gramEnd"/>
    </w:p>
    <w:p w:rsidR="00A94E70" w:rsidRPr="00A94E70" w:rsidRDefault="00A94E70" w:rsidP="00343A18">
      <w:pPr>
        <w:spacing w:before="0"/>
        <w:jc w:val="center"/>
        <w:rPr>
          <w:rFonts w:cs="Arial"/>
          <w:b/>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bCs/>
          <w:lang w:val="sr-Latn-RS"/>
        </w:rPr>
      </w:pPr>
      <w:r w:rsidRPr="0025002A">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86624" w:rsidRPr="00186624" w:rsidRDefault="00186624" w:rsidP="0025002A">
      <w:pPr>
        <w:pStyle w:val="KDParagraf"/>
        <w:spacing w:before="0"/>
        <w:rPr>
          <w:rFonts w:cs="Arial"/>
          <w:color w:val="00B0F0"/>
          <w:lang w:val="sr-Latn-RS"/>
        </w:rPr>
      </w:pP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Default="00343A18" w:rsidP="00343A18">
      <w:pPr>
        <w:spacing w:before="0"/>
        <w:jc w:val="center"/>
        <w:rPr>
          <w:rFonts w:cs="Arial"/>
          <w:b/>
        </w:rPr>
      </w:pPr>
      <w:proofErr w:type="gramStart"/>
      <w:r w:rsidRPr="00F10346">
        <w:rPr>
          <w:rFonts w:cs="Arial"/>
          <w:b/>
        </w:rPr>
        <w:t xml:space="preserve">Члан </w:t>
      </w:r>
      <w:r w:rsidR="008A01F3">
        <w:rPr>
          <w:rFonts w:cs="Arial"/>
          <w:b/>
        </w:rPr>
        <w:t>1</w:t>
      </w:r>
      <w:r w:rsidR="008168FD">
        <w:rPr>
          <w:rFonts w:cs="Arial"/>
          <w:b/>
          <w:lang w:val="sr-Cyrl-RS"/>
        </w:rPr>
        <w:t>8</w:t>
      </w:r>
      <w:r w:rsidRPr="00F10346">
        <w:rPr>
          <w:rFonts w:cs="Arial"/>
          <w:b/>
        </w:rPr>
        <w:t>.</w:t>
      </w:r>
      <w:proofErr w:type="gramEnd"/>
    </w:p>
    <w:p w:rsidR="008A01F3" w:rsidRPr="00D03CE6" w:rsidRDefault="008A01F3" w:rsidP="008A01F3">
      <w:pPr>
        <w:spacing w:before="0"/>
        <w:jc w:val="center"/>
        <w:rPr>
          <w:rFonts w:cs="Arial"/>
          <w:b/>
        </w:rPr>
      </w:pPr>
    </w:p>
    <w:p w:rsidR="00D26159" w:rsidRPr="00D26159" w:rsidRDefault="00D26159" w:rsidP="00D26159">
      <w:pPr>
        <w:tabs>
          <w:tab w:val="left" w:pos="567"/>
        </w:tabs>
        <w:spacing w:before="0"/>
        <w:rPr>
          <w:rFonts w:eastAsia="Calibri" w:cs="Arial"/>
        </w:rPr>
      </w:pPr>
      <w:proofErr w:type="gramStart"/>
      <w:r w:rsidRPr="00D26159">
        <w:rPr>
          <w:rFonts w:eastAsia="Calibri" w:cs="Arial"/>
        </w:rPr>
        <w:t>Уговор се сматра закљученим</w:t>
      </w:r>
      <w:r w:rsidRPr="00D26159">
        <w:rPr>
          <w:rFonts w:eastAsia="Calibri" w:cs="Arial"/>
          <w:lang w:val="sr-Cyrl-RS"/>
        </w:rPr>
        <w:t xml:space="preserve"> и ступа на снагу</w:t>
      </w:r>
      <w:r w:rsidRPr="00D26159">
        <w:rPr>
          <w:rFonts w:eastAsia="Calibri" w:cs="Arial"/>
        </w:rPr>
        <w:t xml:space="preserve"> након потписивања од стране законских заступника </w:t>
      </w:r>
      <w:r w:rsidRPr="00D26159">
        <w:rPr>
          <w:rFonts w:eastAsia="Calibri" w:cs="Arial"/>
          <w:lang w:val="sr-Cyrl-RS"/>
        </w:rPr>
        <w:t>и достављања</w:t>
      </w:r>
      <w:r w:rsidRPr="00D26159">
        <w:rPr>
          <w:rFonts w:eastAsia="Calibri" w:cs="Arial"/>
        </w:rPr>
        <w:t xml:space="preserve"> средства финансијског обезбеђења.</w:t>
      </w:r>
      <w:proofErr w:type="gramEnd"/>
    </w:p>
    <w:p w:rsidR="00D26159" w:rsidRPr="00D26159" w:rsidRDefault="00D26159" w:rsidP="00D26159">
      <w:pPr>
        <w:tabs>
          <w:tab w:val="left" w:pos="567"/>
        </w:tabs>
        <w:spacing w:before="0"/>
        <w:rPr>
          <w:rFonts w:cs="Arial"/>
          <w:lang w:val="sr-Cyrl-RS"/>
        </w:rPr>
      </w:pPr>
      <w:proofErr w:type="gramStart"/>
      <w:r w:rsidRPr="00D26159">
        <w:rPr>
          <w:rFonts w:cs="Arial"/>
        </w:rPr>
        <w:t xml:space="preserve">Уговор се закључује </w:t>
      </w:r>
      <w:r w:rsidRPr="00D26159">
        <w:rPr>
          <w:rFonts w:cs="Arial"/>
          <w:lang w:val="sr-Cyrl-RS"/>
        </w:rPr>
        <w:t>до испуњења свих уговорних обавеза.</w:t>
      </w:r>
      <w:proofErr w:type="gramEnd"/>
    </w:p>
    <w:p w:rsidR="00D26159" w:rsidRPr="00D26159" w:rsidRDefault="00D26159" w:rsidP="00D26159">
      <w:pPr>
        <w:spacing w:before="0"/>
        <w:rPr>
          <w:rFonts w:cs="Arial"/>
          <w:b/>
          <w:sz w:val="24"/>
          <w:szCs w:val="24"/>
          <w:lang w:val="sr-Cyrl-RS"/>
        </w:rPr>
      </w:pPr>
      <w:proofErr w:type="gramStart"/>
      <w:r w:rsidRPr="00D26159">
        <w:rPr>
          <w:rFonts w:cs="Arial"/>
          <w:b/>
          <w:sz w:val="24"/>
          <w:szCs w:val="24"/>
        </w:rPr>
        <w:t>O</w:t>
      </w:r>
      <w:r w:rsidRPr="00D26159">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26159">
        <w:rPr>
          <w:rFonts w:cs="Arial"/>
          <w:b/>
          <w:sz w:val="24"/>
          <w:szCs w:val="24"/>
          <w:lang w:val="ru-RU"/>
        </w:rPr>
        <w:t xml:space="preserve">програму пословања ЈП ЕПС </w:t>
      </w:r>
      <w:r w:rsidRPr="00D26159">
        <w:rPr>
          <w:rFonts w:cs="Arial"/>
          <w:b/>
          <w:sz w:val="24"/>
          <w:szCs w:val="24"/>
          <w:lang w:val="sr-Cyrl-RS"/>
        </w:rPr>
        <w:t>за године у којима ће се плаћати уговорене обавезе.</w:t>
      </w:r>
      <w:proofErr w:type="gramEnd"/>
    </w:p>
    <w:p w:rsidR="008A01F3" w:rsidRDefault="008A01F3" w:rsidP="008168FD">
      <w:pPr>
        <w:spacing w:before="0"/>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8A01F3">
        <w:rPr>
          <w:rFonts w:cs="Arial"/>
          <w:b/>
        </w:rPr>
        <w:t>19</w:t>
      </w:r>
      <w:r w:rsidRPr="00F10346">
        <w:rPr>
          <w:rFonts w:cs="Arial"/>
          <w:b/>
          <w:lang w:val="ru-RU"/>
        </w:rPr>
        <w:t>.</w:t>
      </w:r>
    </w:p>
    <w:p w:rsidR="00A94E70" w:rsidRPr="00F10346" w:rsidRDefault="00A94E70" w:rsidP="00C41B7C">
      <w:pPr>
        <w:spacing w:before="0"/>
        <w:rPr>
          <w:rFonts w:cs="Arial"/>
          <w:b/>
        </w:rPr>
      </w:pPr>
    </w:p>
    <w:p w:rsidR="0025002A" w:rsidRPr="00186624" w:rsidRDefault="00343A18" w:rsidP="00343A18">
      <w:pPr>
        <w:tabs>
          <w:tab w:val="left" w:pos="9090"/>
        </w:tabs>
        <w:rPr>
          <w:rFonts w:cs="Arial"/>
          <w:lang w:val="sr-Latn-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EB5EC0">
        <w:rPr>
          <w:rFonts w:cs="Arial"/>
        </w:rPr>
        <w:t>арно надлежног суда у Београду</w:t>
      </w:r>
      <w:r w:rsidR="00EB5EC0">
        <w:rPr>
          <w:rFonts w:cs="Arial"/>
          <w:lang w:val="sr-Cyrl-RS"/>
        </w:rPr>
        <w:t>.</w:t>
      </w:r>
      <w:proofErr w:type="gramEnd"/>
    </w:p>
    <w:p w:rsidR="00343A18" w:rsidRDefault="00343A18" w:rsidP="00E12CB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404EA9" w:rsidRPr="00404EA9" w:rsidRDefault="00404EA9" w:rsidP="00E12CB8">
      <w:pPr>
        <w:tabs>
          <w:tab w:val="left" w:pos="9090"/>
        </w:tabs>
        <w:rPr>
          <w:rFonts w:cs="Arial"/>
          <w:lang w:val="sr-Cyrl-RS"/>
        </w:rPr>
      </w:pPr>
    </w:p>
    <w:p w:rsidR="00343A18" w:rsidRDefault="00343A18" w:rsidP="00343A18">
      <w:pPr>
        <w:spacing w:before="0"/>
        <w:jc w:val="center"/>
        <w:rPr>
          <w:rFonts w:cs="Arial"/>
          <w:b/>
        </w:rPr>
      </w:pPr>
      <w:proofErr w:type="gramStart"/>
      <w:r w:rsidRPr="00F10346">
        <w:rPr>
          <w:rFonts w:cs="Arial"/>
          <w:b/>
        </w:rPr>
        <w:t>Члан 2</w:t>
      </w:r>
      <w:r w:rsidR="008A01F3">
        <w:rPr>
          <w:rFonts w:cs="Arial"/>
          <w:b/>
        </w:rPr>
        <w:t>0</w:t>
      </w:r>
      <w:r w:rsidRPr="00F10346">
        <w:rPr>
          <w:rFonts w:cs="Arial"/>
          <w:b/>
        </w:rPr>
        <w:t>.</w:t>
      </w:r>
      <w:proofErr w:type="gramEnd"/>
    </w:p>
    <w:p w:rsidR="00826664" w:rsidRPr="00F10346" w:rsidRDefault="00826664" w:rsidP="0003351B">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03351B" w:rsidRDefault="00B37D20" w:rsidP="00677614">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03351B">
        <w:rPr>
          <w:rFonts w:cs="Arial"/>
          <w:lang w:val="sr-Cyrl-RS"/>
        </w:rPr>
        <w:t>извршењу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8E0AB5" w:rsidRPr="00186624" w:rsidRDefault="008E0AB5" w:rsidP="001353DA">
      <w:pPr>
        <w:spacing w:before="0"/>
        <w:rPr>
          <w:rFonts w:cs="Arial"/>
          <w:spacing w:val="2"/>
          <w:lang w:val="sr-Latn-RS"/>
        </w:rPr>
      </w:pPr>
    </w:p>
    <w:p w:rsidR="00343A18" w:rsidRPr="00F10346" w:rsidRDefault="00343A18" w:rsidP="00343A18">
      <w:pPr>
        <w:spacing w:before="0"/>
        <w:jc w:val="center"/>
        <w:rPr>
          <w:rFonts w:cs="Arial"/>
          <w:b/>
        </w:rPr>
      </w:pPr>
      <w:proofErr w:type="gramStart"/>
      <w:r w:rsidRPr="00F10346">
        <w:rPr>
          <w:rFonts w:cs="Arial"/>
          <w:b/>
        </w:rPr>
        <w:t>Члан 2</w:t>
      </w:r>
      <w:r w:rsidR="008A01F3">
        <w:rPr>
          <w:rFonts w:cs="Arial"/>
          <w:b/>
        </w:rPr>
        <w:t>1</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186624" w:rsidRDefault="00677614" w:rsidP="00343A18">
      <w:pPr>
        <w:pStyle w:val="KDParagraf"/>
        <w:spacing w:before="0"/>
        <w:rPr>
          <w:rFonts w:cs="Arial"/>
          <w:lang w:val="sr-Latn-RS"/>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66098D" w:rsidRPr="001A20A3" w:rsidRDefault="00D1574C" w:rsidP="001A20A3">
      <w:pPr>
        <w:pStyle w:val="KDParagraf"/>
        <w:spacing w:before="0"/>
        <w:rPr>
          <w:rFonts w:cs="Arial"/>
          <w:lang w:val="sr-Cyrl-BA"/>
        </w:rPr>
      </w:pPr>
      <w:r w:rsidRPr="00D1574C">
        <w:rPr>
          <w:rFonts w:cs="Arial"/>
          <w:i/>
          <w:color w:val="548DD4"/>
          <w:sz w:val="24"/>
          <w:szCs w:val="24"/>
          <w:lang w:val="am-ET" w:eastAsia="ar-SA"/>
        </w:rPr>
        <w:t>[напомена: коначан текст у Уговору зависи од тога да ли је домаћи или страни П</w:t>
      </w:r>
      <w:r w:rsidRPr="00D1574C">
        <w:rPr>
          <w:rFonts w:cs="Arial"/>
          <w:i/>
          <w:color w:val="548DD4"/>
          <w:sz w:val="24"/>
          <w:szCs w:val="24"/>
          <w:lang w:val="sr-Cyrl-RS" w:eastAsia="ar-SA"/>
        </w:rPr>
        <w:t>родавац</w:t>
      </w:r>
      <w:r w:rsidRPr="00D1574C">
        <w:rPr>
          <w:rFonts w:cs="Arial"/>
          <w:i/>
          <w:color w:val="548DD4"/>
          <w:sz w:val="24"/>
          <w:szCs w:val="24"/>
          <w:lang w:val="am-ET" w:eastAsia="ar-SA"/>
        </w:rPr>
        <w:t>]</w:t>
      </w:r>
      <w:r w:rsidRPr="00D1574C">
        <w:rPr>
          <w:rFonts w:cs="Arial"/>
          <w:i/>
          <w:color w:val="548DD4"/>
          <w:sz w:val="24"/>
          <w:szCs w:val="24"/>
          <w:lang w:val="sr-Cyrl-RS" w:eastAsia="ar-SA"/>
        </w:rPr>
        <w:t>.</w:t>
      </w:r>
    </w:p>
    <w:sectPr w:rsidR="0066098D" w:rsidRPr="001A20A3"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40" w:rsidRDefault="000E0240">
      <w:r>
        <w:separator/>
      </w:r>
    </w:p>
    <w:p w:rsidR="000E0240" w:rsidRDefault="000E0240"/>
  </w:endnote>
  <w:endnote w:type="continuationSeparator" w:id="0">
    <w:p w:rsidR="000E0240" w:rsidRDefault="000E0240">
      <w:r>
        <w:continuationSeparator/>
      </w:r>
    </w:p>
    <w:p w:rsidR="000E0240" w:rsidRDefault="000E0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Nyala">
    <w:panose1 w:val="02000504070300020003"/>
    <w:charset w:val="EE"/>
    <w:family w:val="auto"/>
    <w:pitch w:val="variable"/>
    <w:sig w:usb0="A000006F" w:usb1="00000000" w:usb2="00000800" w:usb3="00000000" w:csb0="00000093" w:csb1="00000000"/>
  </w:font>
  <w:font w:name="Verdana">
    <w:panose1 w:val="020B0604030504040204"/>
    <w:charset w:val="EE"/>
    <w:family w:val="swiss"/>
    <w:pitch w:val="variable"/>
    <w:sig w:usb0="A10006FF" w:usb1="4000205B" w:usb2="0000001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88" w:rsidRDefault="0014738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388" w:rsidRDefault="00147388" w:rsidP="00841BE7">
    <w:pPr>
      <w:pStyle w:val="Footer"/>
      <w:ind w:right="360"/>
    </w:pPr>
  </w:p>
  <w:p w:rsidR="00147388" w:rsidRDefault="0014738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88" w:rsidRPr="00EC5BB4" w:rsidRDefault="0014738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0B26">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0B26">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88" w:rsidRPr="00EC5BB4" w:rsidRDefault="0014738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0B2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0B26">
      <w:rPr>
        <w:rStyle w:val="PageNumber"/>
        <w:rFonts w:cs="Arial"/>
        <w:b/>
        <w:noProof/>
        <w:szCs w:val="24"/>
      </w:rPr>
      <w:t>53</w:t>
    </w:r>
    <w:r w:rsidRPr="00EC5BB4">
      <w:rPr>
        <w:rStyle w:val="PageNumber"/>
        <w:rFonts w:cs="Arial"/>
        <w:b/>
        <w:szCs w:val="24"/>
      </w:rPr>
      <w:fldChar w:fldCharType="end"/>
    </w:r>
  </w:p>
  <w:p w:rsidR="00147388" w:rsidRDefault="00147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40" w:rsidRDefault="000E0240">
      <w:r>
        <w:separator/>
      </w:r>
    </w:p>
    <w:p w:rsidR="000E0240" w:rsidRDefault="000E0240"/>
  </w:footnote>
  <w:footnote w:type="continuationSeparator" w:id="0">
    <w:p w:rsidR="000E0240" w:rsidRDefault="000E0240">
      <w:r>
        <w:continuationSeparator/>
      </w:r>
    </w:p>
    <w:p w:rsidR="000E0240" w:rsidRDefault="000E02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88" w:rsidRDefault="00147388" w:rsidP="004276AD">
    <w:pPr>
      <w:pStyle w:val="Header"/>
      <w:rPr>
        <w:sz w:val="20"/>
      </w:rPr>
    </w:pPr>
  </w:p>
  <w:p w:rsidR="00147388" w:rsidRDefault="00147388"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147388" w:rsidRPr="00801B09" w:rsidRDefault="00147388" w:rsidP="00801B09">
    <w:pPr>
      <w:ind w:left="-360" w:right="-19"/>
      <w:jc w:val="center"/>
      <w:outlineLvl w:val="0"/>
      <w:rPr>
        <w:rFonts w:cs="Arial"/>
        <w:b/>
      </w:rPr>
    </w:pPr>
    <w:proofErr w:type="gramStart"/>
    <w:r w:rsidRPr="00EC5BB4">
      <w:rPr>
        <w:szCs w:val="24"/>
      </w:rPr>
      <w:t>ЈН</w:t>
    </w:r>
    <w:r>
      <w:rPr>
        <w:szCs w:val="24"/>
      </w:rPr>
      <w:t xml:space="preserve">  </w:t>
    </w:r>
    <w:r>
      <w:rPr>
        <w:rFonts w:cs="Arial"/>
        <w:b/>
        <w:lang w:val="sr-Cyrl-CS"/>
      </w:rPr>
      <w:t>2673</w:t>
    </w:r>
    <w:proofErr w:type="gramEnd"/>
    <w:r>
      <w:rPr>
        <w:rFonts w:cs="Arial"/>
        <w:b/>
        <w:lang w:val="sr-Cyrl-CS"/>
      </w:rPr>
      <w:t>/2018 ( 3000/0438/2018)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88" w:rsidRDefault="00147388" w:rsidP="004276AD">
    <w:pPr>
      <w:pStyle w:val="Header"/>
    </w:pPr>
  </w:p>
  <w:p w:rsidR="00147388" w:rsidRDefault="00147388"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147388" w:rsidRPr="00801B09" w:rsidRDefault="00147388" w:rsidP="00801B09">
    <w:pPr>
      <w:ind w:left="-360" w:right="-19"/>
      <w:jc w:val="center"/>
      <w:outlineLvl w:val="0"/>
      <w:rPr>
        <w:rFonts w:cs="Arial"/>
        <w:b/>
      </w:rPr>
    </w:pPr>
    <w:proofErr w:type="gramStart"/>
    <w:r w:rsidRPr="00113B84">
      <w:rPr>
        <w:szCs w:val="24"/>
      </w:rPr>
      <w:t>ЈН</w:t>
    </w:r>
    <w:r>
      <w:rPr>
        <w:szCs w:val="24"/>
      </w:rPr>
      <w:t xml:space="preserve">  </w:t>
    </w:r>
    <w:r>
      <w:rPr>
        <w:rFonts w:cs="Arial"/>
        <w:b/>
        <w:lang w:val="sr-Cyrl-CS"/>
      </w:rPr>
      <w:t>2673</w:t>
    </w:r>
    <w:proofErr w:type="gramEnd"/>
    <w:r>
      <w:rPr>
        <w:rFonts w:cs="Arial"/>
        <w:b/>
        <w:lang w:val="sr-Cyrl-CS"/>
      </w:rPr>
      <w:t>/2018 ( 3000/0438/2018)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nsid w:val="07156410"/>
    <w:multiLevelType w:val="hybridMultilevel"/>
    <w:tmpl w:val="05AA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96D4FA5"/>
    <w:multiLevelType w:val="hybridMultilevel"/>
    <w:tmpl w:val="82DA6A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3AB4CC2"/>
    <w:multiLevelType w:val="hybridMultilevel"/>
    <w:tmpl w:val="DE3EAC86"/>
    <w:lvl w:ilvl="0" w:tplc="3E4EBA4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14C9098B"/>
    <w:multiLevelType w:val="hybridMultilevel"/>
    <w:tmpl w:val="32A40624"/>
    <w:lvl w:ilvl="0" w:tplc="FE127B00">
      <w:start w:val="18"/>
      <w:numFmt w:val="bullet"/>
      <w:lvlText w:val="-"/>
      <w:lvlJc w:val="left"/>
      <w:pPr>
        <w:ind w:left="720" w:hanging="360"/>
      </w:pPr>
      <w:rPr>
        <w:rFonts w:ascii="Arial" w:eastAsia="Times New Roman"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1F401390"/>
    <w:multiLevelType w:val="multilevel"/>
    <w:tmpl w:val="786433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721000D"/>
    <w:multiLevelType w:val="hybridMultilevel"/>
    <w:tmpl w:val="FAD4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4D6CD9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D70288F"/>
    <w:multiLevelType w:val="hybridMultilevel"/>
    <w:tmpl w:val="F79EEC8E"/>
    <w:lvl w:ilvl="0" w:tplc="474C94F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454906"/>
    <w:multiLevelType w:val="hybridMultilevel"/>
    <w:tmpl w:val="66E03070"/>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nsid w:val="7BA70E68"/>
    <w:multiLevelType w:val="hybridMultilevel"/>
    <w:tmpl w:val="F9E0B8D2"/>
    <w:lvl w:ilvl="0" w:tplc="9168B21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72"/>
  </w:num>
  <w:num w:numId="3">
    <w:abstractNumId w:val="93"/>
  </w:num>
  <w:num w:numId="4">
    <w:abstractNumId w:val="61"/>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num>
  <w:num w:numId="9">
    <w:abstractNumId w:val="81"/>
  </w:num>
  <w:num w:numId="10">
    <w:abstractNumId w:val="75"/>
  </w:num>
  <w:num w:numId="11">
    <w:abstractNumId w:val="67"/>
  </w:num>
  <w:num w:numId="12">
    <w:abstractNumId w:val="62"/>
  </w:num>
  <w:num w:numId="13">
    <w:abstractNumId w:val="82"/>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num>
  <w:num w:numId="16">
    <w:abstractNumId w:val="94"/>
  </w:num>
  <w:num w:numId="17">
    <w:abstractNumId w:val="97"/>
  </w:num>
  <w:num w:numId="18">
    <w:abstractNumId w:val="94"/>
  </w:num>
  <w:num w:numId="19">
    <w:abstractNumId w:val="54"/>
  </w:num>
  <w:num w:numId="20">
    <w:abstractNumId w:val="87"/>
  </w:num>
  <w:num w:numId="21">
    <w:abstractNumId w:val="74"/>
  </w:num>
  <w:num w:numId="22">
    <w:abstractNumId w:val="50"/>
  </w:num>
  <w:num w:numId="23">
    <w:abstractNumId w:val="56"/>
  </w:num>
  <w:num w:numId="24">
    <w:abstractNumId w:val="79"/>
  </w:num>
  <w:num w:numId="25">
    <w:abstractNumId w:val="77"/>
  </w:num>
  <w:num w:numId="26">
    <w:abstractNumId w:val="64"/>
  </w:num>
  <w:num w:numId="2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num>
  <w:num w:numId="29">
    <w:abstractNumId w:val="63"/>
  </w:num>
  <w:num w:numId="30">
    <w:abstractNumId w:val="105"/>
  </w:num>
  <w:num w:numId="31">
    <w:abstractNumId w:val="85"/>
  </w:num>
  <w:num w:numId="32">
    <w:abstractNumId w:val="69"/>
  </w:num>
  <w:num w:numId="33">
    <w:abstractNumId w:val="103"/>
  </w:num>
  <w:num w:numId="34">
    <w:abstractNumId w:val="99"/>
  </w:num>
  <w:num w:numId="35">
    <w:abstractNumId w:val="65"/>
  </w:num>
  <w:num w:numId="36">
    <w:abstractNumId w:val="96"/>
  </w:num>
  <w:num w:numId="37">
    <w:abstractNumId w:val="83"/>
  </w:num>
  <w:num w:numId="38">
    <w:abstractNumId w:val="73"/>
  </w:num>
  <w:num w:numId="39">
    <w:abstractNumId w:val="88"/>
  </w:num>
  <w:num w:numId="40">
    <w:abstractNumId w:val="55"/>
  </w:num>
  <w:num w:numId="41">
    <w:abstractNumId w:val="51"/>
  </w:num>
  <w:num w:numId="42">
    <w:abstractNumId w:val="70"/>
  </w:num>
  <w:num w:numId="43">
    <w:abstractNumId w:val="49"/>
  </w:num>
  <w:num w:numId="44">
    <w:abstractNumId w:val="53"/>
  </w:num>
  <w:num w:numId="45">
    <w:abstractNumId w:val="76"/>
  </w:num>
  <w:num w:numId="46">
    <w:abstractNumId w:val="52"/>
  </w:num>
  <w:num w:numId="47">
    <w:abstractNumId w:val="86"/>
  </w:num>
  <w:num w:numId="48">
    <w:abstractNumId w:val="10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140"/>
    <w:rsid w:val="000034A4"/>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D96"/>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70"/>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4E0"/>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3C"/>
    <w:rsid w:val="000C494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240"/>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388"/>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5D47"/>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71"/>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17C"/>
    <w:rsid w:val="0018523E"/>
    <w:rsid w:val="001853E1"/>
    <w:rsid w:val="00185747"/>
    <w:rsid w:val="0018582C"/>
    <w:rsid w:val="0018612E"/>
    <w:rsid w:val="00186174"/>
    <w:rsid w:val="001861CC"/>
    <w:rsid w:val="0018655D"/>
    <w:rsid w:val="00186624"/>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9A"/>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8C4"/>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7FE"/>
    <w:rsid w:val="00205A79"/>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D"/>
    <w:rsid w:val="002128D9"/>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9DD"/>
    <w:rsid w:val="00230DAD"/>
    <w:rsid w:val="00230DC9"/>
    <w:rsid w:val="00232237"/>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4FF"/>
    <w:rsid w:val="002439DB"/>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2C2"/>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A55"/>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A7"/>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5DB"/>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E1D"/>
    <w:rsid w:val="002A6F0F"/>
    <w:rsid w:val="002A6FD6"/>
    <w:rsid w:val="002A7161"/>
    <w:rsid w:val="002A73F4"/>
    <w:rsid w:val="002A776B"/>
    <w:rsid w:val="002A786E"/>
    <w:rsid w:val="002A7AE5"/>
    <w:rsid w:val="002A7B26"/>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19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64F"/>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BF4"/>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E04"/>
    <w:rsid w:val="0032453F"/>
    <w:rsid w:val="00324AE5"/>
    <w:rsid w:val="00324CE1"/>
    <w:rsid w:val="00324D24"/>
    <w:rsid w:val="003252AF"/>
    <w:rsid w:val="003255E6"/>
    <w:rsid w:val="00325BE2"/>
    <w:rsid w:val="003260D5"/>
    <w:rsid w:val="003264A0"/>
    <w:rsid w:val="00326C33"/>
    <w:rsid w:val="0032735C"/>
    <w:rsid w:val="00327680"/>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E"/>
    <w:rsid w:val="00343EE5"/>
    <w:rsid w:val="00344337"/>
    <w:rsid w:val="00344368"/>
    <w:rsid w:val="00344587"/>
    <w:rsid w:val="00344E22"/>
    <w:rsid w:val="00344ED8"/>
    <w:rsid w:val="00345036"/>
    <w:rsid w:val="00345AC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6D0"/>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4D38"/>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4EA9"/>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2D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0D3B"/>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366"/>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A6"/>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8DE"/>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96"/>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85"/>
    <w:rsid w:val="00531ACB"/>
    <w:rsid w:val="00531B86"/>
    <w:rsid w:val="00531CA5"/>
    <w:rsid w:val="00532728"/>
    <w:rsid w:val="005329F0"/>
    <w:rsid w:val="00533083"/>
    <w:rsid w:val="00533284"/>
    <w:rsid w:val="005333DE"/>
    <w:rsid w:val="005337DA"/>
    <w:rsid w:val="005339DD"/>
    <w:rsid w:val="00533A87"/>
    <w:rsid w:val="00533CD9"/>
    <w:rsid w:val="00534060"/>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B4"/>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6C"/>
    <w:rsid w:val="005471B4"/>
    <w:rsid w:val="00547363"/>
    <w:rsid w:val="005474B1"/>
    <w:rsid w:val="00547506"/>
    <w:rsid w:val="00547654"/>
    <w:rsid w:val="00547747"/>
    <w:rsid w:val="00550552"/>
    <w:rsid w:val="00550BFA"/>
    <w:rsid w:val="00550FE2"/>
    <w:rsid w:val="0055106E"/>
    <w:rsid w:val="005519B6"/>
    <w:rsid w:val="00551C38"/>
    <w:rsid w:val="00551E65"/>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30E"/>
    <w:rsid w:val="00576B30"/>
    <w:rsid w:val="00576EBE"/>
    <w:rsid w:val="005776F5"/>
    <w:rsid w:val="00577988"/>
    <w:rsid w:val="005779CC"/>
    <w:rsid w:val="005779CE"/>
    <w:rsid w:val="00577AAB"/>
    <w:rsid w:val="00577B78"/>
    <w:rsid w:val="00577B88"/>
    <w:rsid w:val="00577D10"/>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91F"/>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62C"/>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4A7"/>
    <w:rsid w:val="005B7669"/>
    <w:rsid w:val="005B775B"/>
    <w:rsid w:val="005B79E8"/>
    <w:rsid w:val="005B7AC5"/>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7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29"/>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A0"/>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4A8"/>
    <w:rsid w:val="006618E1"/>
    <w:rsid w:val="006619FB"/>
    <w:rsid w:val="00661A0A"/>
    <w:rsid w:val="00661BB7"/>
    <w:rsid w:val="006625C2"/>
    <w:rsid w:val="00662DC6"/>
    <w:rsid w:val="00662F41"/>
    <w:rsid w:val="00663D9E"/>
    <w:rsid w:val="00664027"/>
    <w:rsid w:val="006640D9"/>
    <w:rsid w:val="006644B2"/>
    <w:rsid w:val="0066450D"/>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347"/>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739"/>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E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65D"/>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E7CA2"/>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27"/>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F7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32A"/>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975"/>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A8"/>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E"/>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54B"/>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1E4"/>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CB8"/>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B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83A"/>
    <w:rsid w:val="008E528D"/>
    <w:rsid w:val="008E52D9"/>
    <w:rsid w:val="008E5400"/>
    <w:rsid w:val="008E583F"/>
    <w:rsid w:val="008E585A"/>
    <w:rsid w:val="008E5BBB"/>
    <w:rsid w:val="008E5FA7"/>
    <w:rsid w:val="008E6C55"/>
    <w:rsid w:val="008E6E16"/>
    <w:rsid w:val="008E6FD6"/>
    <w:rsid w:val="008E7418"/>
    <w:rsid w:val="008E75D3"/>
    <w:rsid w:val="008E7702"/>
    <w:rsid w:val="008E7B2E"/>
    <w:rsid w:val="008E7F52"/>
    <w:rsid w:val="008F0168"/>
    <w:rsid w:val="008F0315"/>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23"/>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C3"/>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6E3"/>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AA"/>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183"/>
    <w:rsid w:val="0094044D"/>
    <w:rsid w:val="0094057D"/>
    <w:rsid w:val="00940764"/>
    <w:rsid w:val="00940C74"/>
    <w:rsid w:val="00941558"/>
    <w:rsid w:val="00941A0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92"/>
    <w:rsid w:val="00950022"/>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2B7"/>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0B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662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3D"/>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AB7"/>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BA"/>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FC"/>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D53"/>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0E"/>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0C55"/>
    <w:rsid w:val="00A7145A"/>
    <w:rsid w:val="00A71584"/>
    <w:rsid w:val="00A71693"/>
    <w:rsid w:val="00A71A51"/>
    <w:rsid w:val="00A71E3B"/>
    <w:rsid w:val="00A726D1"/>
    <w:rsid w:val="00A72C8B"/>
    <w:rsid w:val="00A72F79"/>
    <w:rsid w:val="00A73048"/>
    <w:rsid w:val="00A73374"/>
    <w:rsid w:val="00A733E5"/>
    <w:rsid w:val="00A734C7"/>
    <w:rsid w:val="00A739DD"/>
    <w:rsid w:val="00A73ACB"/>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546"/>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12"/>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EF"/>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726"/>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29B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5E0"/>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8D4"/>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31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040"/>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B26"/>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C4"/>
    <w:rsid w:val="00C16FD9"/>
    <w:rsid w:val="00C172AB"/>
    <w:rsid w:val="00C1755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6B9F"/>
    <w:rsid w:val="00C37399"/>
    <w:rsid w:val="00C37A3F"/>
    <w:rsid w:val="00C40127"/>
    <w:rsid w:val="00C405D0"/>
    <w:rsid w:val="00C409D6"/>
    <w:rsid w:val="00C4115F"/>
    <w:rsid w:val="00C41396"/>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85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39"/>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74C"/>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1F8E"/>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A7"/>
    <w:rsid w:val="00D61F13"/>
    <w:rsid w:val="00D61F77"/>
    <w:rsid w:val="00D626E4"/>
    <w:rsid w:val="00D62771"/>
    <w:rsid w:val="00D62CE6"/>
    <w:rsid w:val="00D634A7"/>
    <w:rsid w:val="00D63709"/>
    <w:rsid w:val="00D637F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0E8"/>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D88"/>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0CA"/>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2DB"/>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E4"/>
    <w:rsid w:val="00E07975"/>
    <w:rsid w:val="00E10692"/>
    <w:rsid w:val="00E1127E"/>
    <w:rsid w:val="00E1221D"/>
    <w:rsid w:val="00E122C0"/>
    <w:rsid w:val="00E1241E"/>
    <w:rsid w:val="00E1278C"/>
    <w:rsid w:val="00E127D9"/>
    <w:rsid w:val="00E128AB"/>
    <w:rsid w:val="00E129A4"/>
    <w:rsid w:val="00E12C5D"/>
    <w:rsid w:val="00E12CB8"/>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685A"/>
    <w:rsid w:val="00E8734D"/>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8DD"/>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91"/>
    <w:rsid w:val="00EB0930"/>
    <w:rsid w:val="00EB0B72"/>
    <w:rsid w:val="00EB143C"/>
    <w:rsid w:val="00EB176C"/>
    <w:rsid w:val="00EB1788"/>
    <w:rsid w:val="00EB1EB4"/>
    <w:rsid w:val="00EB21D2"/>
    <w:rsid w:val="00EB2566"/>
    <w:rsid w:val="00EB256E"/>
    <w:rsid w:val="00EB281B"/>
    <w:rsid w:val="00EB2A1C"/>
    <w:rsid w:val="00EB2C6E"/>
    <w:rsid w:val="00EB2DE8"/>
    <w:rsid w:val="00EB2DF6"/>
    <w:rsid w:val="00EB2E41"/>
    <w:rsid w:val="00EB3596"/>
    <w:rsid w:val="00EB37F5"/>
    <w:rsid w:val="00EB3C9A"/>
    <w:rsid w:val="00EB430C"/>
    <w:rsid w:val="00EB46C2"/>
    <w:rsid w:val="00EB4884"/>
    <w:rsid w:val="00EB4D2B"/>
    <w:rsid w:val="00EB4DE3"/>
    <w:rsid w:val="00EB4F1F"/>
    <w:rsid w:val="00EB4F79"/>
    <w:rsid w:val="00EB5552"/>
    <w:rsid w:val="00EB5EC0"/>
    <w:rsid w:val="00EB66E6"/>
    <w:rsid w:val="00EB684D"/>
    <w:rsid w:val="00EB69E0"/>
    <w:rsid w:val="00EB7325"/>
    <w:rsid w:val="00EB7346"/>
    <w:rsid w:val="00EB75D2"/>
    <w:rsid w:val="00EB7928"/>
    <w:rsid w:val="00EB7C8C"/>
    <w:rsid w:val="00EB7D79"/>
    <w:rsid w:val="00EB7E69"/>
    <w:rsid w:val="00EB7F38"/>
    <w:rsid w:val="00EB7F8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7F"/>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9"/>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13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4DD5"/>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28"/>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8734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947792"/>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763497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oleObject" Target="embeddings/oleObject2.bin"/><Relationship Id="rId170" Type="http://schemas.openxmlformats.org/officeDocument/2006/relationships/oleObject" Target="embeddings/oleObject1.bin"/><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3.wmf"/><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00.xml><?xml version="1.0" encoding="utf-8"?>
<ds:datastoreItem xmlns:ds="http://schemas.openxmlformats.org/officeDocument/2006/customXml" ds:itemID="{BCBF7371-9F00-466D-8D76-66656AC541B2}">
  <ds:schemaRefs>
    <ds:schemaRef ds:uri="http://schemas.openxmlformats.org/officeDocument/2006/bibliography"/>
  </ds:schemaRefs>
</ds:datastoreItem>
</file>

<file path=customXml/itemProps101.xml><?xml version="1.0" encoding="utf-8"?>
<ds:datastoreItem xmlns:ds="http://schemas.openxmlformats.org/officeDocument/2006/customXml" ds:itemID="{1824D6B0-AEA9-48F6-B62A-C53EDFCE585B}">
  <ds:schemaRefs>
    <ds:schemaRef ds:uri="http://schemas.openxmlformats.org/officeDocument/2006/bibliography"/>
  </ds:schemaRefs>
</ds:datastoreItem>
</file>

<file path=customXml/itemProps102.xml><?xml version="1.0" encoding="utf-8"?>
<ds:datastoreItem xmlns:ds="http://schemas.openxmlformats.org/officeDocument/2006/customXml" ds:itemID="{03CFA70C-4B55-4B9C-BF89-F01B57405C38}">
  <ds:schemaRefs>
    <ds:schemaRef ds:uri="http://schemas.openxmlformats.org/officeDocument/2006/bibliography"/>
  </ds:schemaRefs>
</ds:datastoreItem>
</file>

<file path=customXml/itemProps103.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customXml/itemProps104.xml><?xml version="1.0" encoding="utf-8"?>
<ds:datastoreItem xmlns:ds="http://schemas.openxmlformats.org/officeDocument/2006/customXml" ds:itemID="{8B1C2FA9-FED8-4644-9905-E60D7FA8ADD6}">
  <ds:schemaRefs>
    <ds:schemaRef ds:uri="http://schemas.openxmlformats.org/officeDocument/2006/bibliography"/>
  </ds:schemaRefs>
</ds:datastoreItem>
</file>

<file path=customXml/itemProps105.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106.xml><?xml version="1.0" encoding="utf-8"?>
<ds:datastoreItem xmlns:ds="http://schemas.openxmlformats.org/officeDocument/2006/customXml" ds:itemID="{A3889DBA-E624-4D2A-9AB9-4FE33669F9E8}">
  <ds:schemaRefs>
    <ds:schemaRef ds:uri="http://schemas.openxmlformats.org/officeDocument/2006/bibliography"/>
  </ds:schemaRefs>
</ds:datastoreItem>
</file>

<file path=customXml/itemProps107.xml><?xml version="1.0" encoding="utf-8"?>
<ds:datastoreItem xmlns:ds="http://schemas.openxmlformats.org/officeDocument/2006/customXml" ds:itemID="{F989941D-1B68-4E43-AD34-7BBDCE367293}">
  <ds:schemaRefs>
    <ds:schemaRef ds:uri="http://schemas.openxmlformats.org/officeDocument/2006/bibliography"/>
  </ds:schemaRefs>
</ds:datastoreItem>
</file>

<file path=customXml/itemProps108.xml><?xml version="1.0" encoding="utf-8"?>
<ds:datastoreItem xmlns:ds="http://schemas.openxmlformats.org/officeDocument/2006/customXml" ds:itemID="{3E5AB08B-8676-4FF8-B2DE-8936BE729EEE}">
  <ds:schemaRefs>
    <ds:schemaRef ds:uri="http://schemas.openxmlformats.org/officeDocument/2006/bibliography"/>
  </ds:schemaRefs>
</ds:datastoreItem>
</file>

<file path=customXml/itemProps109.xml><?xml version="1.0" encoding="utf-8"?>
<ds:datastoreItem xmlns:ds="http://schemas.openxmlformats.org/officeDocument/2006/customXml" ds:itemID="{97D613D2-324E-4FE4-AEF0-DDB4F07B69B8}">
  <ds:schemaRefs>
    <ds:schemaRef ds:uri="http://schemas.openxmlformats.org/officeDocument/2006/bibliography"/>
  </ds:schemaRefs>
</ds:datastoreItem>
</file>

<file path=customXml/itemProps11.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110.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111.xml><?xml version="1.0" encoding="utf-8"?>
<ds:datastoreItem xmlns:ds="http://schemas.openxmlformats.org/officeDocument/2006/customXml" ds:itemID="{B02DF1EC-6AC2-409E-AF5E-F3CB3A20DCE3}">
  <ds:schemaRefs>
    <ds:schemaRef ds:uri="http://schemas.openxmlformats.org/officeDocument/2006/bibliography"/>
  </ds:schemaRefs>
</ds:datastoreItem>
</file>

<file path=customXml/itemProps112.xml><?xml version="1.0" encoding="utf-8"?>
<ds:datastoreItem xmlns:ds="http://schemas.openxmlformats.org/officeDocument/2006/customXml" ds:itemID="{10A619E2-5018-47AB-9A47-3C0BA61132C5}">
  <ds:schemaRefs>
    <ds:schemaRef ds:uri="http://schemas.openxmlformats.org/officeDocument/2006/bibliography"/>
  </ds:schemaRefs>
</ds:datastoreItem>
</file>

<file path=customXml/itemProps113.xml><?xml version="1.0" encoding="utf-8"?>
<ds:datastoreItem xmlns:ds="http://schemas.openxmlformats.org/officeDocument/2006/customXml" ds:itemID="{45680A4D-41A2-4DE4-B1CD-D378289FBC41}">
  <ds:schemaRefs>
    <ds:schemaRef ds:uri="http://schemas.openxmlformats.org/officeDocument/2006/bibliography"/>
  </ds:schemaRefs>
</ds:datastoreItem>
</file>

<file path=customXml/itemProps114.xml><?xml version="1.0" encoding="utf-8"?>
<ds:datastoreItem xmlns:ds="http://schemas.openxmlformats.org/officeDocument/2006/customXml" ds:itemID="{B7DEFDC2-9C47-4143-B522-02665E16FE73}">
  <ds:schemaRefs>
    <ds:schemaRef ds:uri="http://schemas.openxmlformats.org/officeDocument/2006/bibliography"/>
  </ds:schemaRefs>
</ds:datastoreItem>
</file>

<file path=customXml/itemProps115.xml><?xml version="1.0" encoding="utf-8"?>
<ds:datastoreItem xmlns:ds="http://schemas.openxmlformats.org/officeDocument/2006/customXml" ds:itemID="{5715A3BD-ADC5-43AD-9C9B-15BE11CF0EC0}">
  <ds:schemaRefs>
    <ds:schemaRef ds:uri="http://schemas.openxmlformats.org/officeDocument/2006/bibliography"/>
  </ds:schemaRefs>
</ds:datastoreItem>
</file>

<file path=customXml/itemProps116.xml><?xml version="1.0" encoding="utf-8"?>
<ds:datastoreItem xmlns:ds="http://schemas.openxmlformats.org/officeDocument/2006/customXml" ds:itemID="{28572806-6EC4-439C-9811-30036A3FBD5B}">
  <ds:schemaRefs>
    <ds:schemaRef ds:uri="http://schemas.openxmlformats.org/officeDocument/2006/bibliography"/>
  </ds:schemaRefs>
</ds:datastoreItem>
</file>

<file path=customXml/itemProps117.xml><?xml version="1.0" encoding="utf-8"?>
<ds:datastoreItem xmlns:ds="http://schemas.openxmlformats.org/officeDocument/2006/customXml" ds:itemID="{152BB8E9-4085-425C-A012-499CCE084940}">
  <ds:schemaRefs>
    <ds:schemaRef ds:uri="http://schemas.openxmlformats.org/officeDocument/2006/bibliography"/>
  </ds:schemaRefs>
</ds:datastoreItem>
</file>

<file path=customXml/itemProps118.xml><?xml version="1.0" encoding="utf-8"?>
<ds:datastoreItem xmlns:ds="http://schemas.openxmlformats.org/officeDocument/2006/customXml" ds:itemID="{D86B91F5-DD6C-4E5B-81D7-9A9AFC8D0935}">
  <ds:schemaRefs>
    <ds:schemaRef ds:uri="http://schemas.openxmlformats.org/officeDocument/2006/bibliography"/>
  </ds:schemaRefs>
</ds:datastoreItem>
</file>

<file path=customXml/itemProps119.xml><?xml version="1.0" encoding="utf-8"?>
<ds:datastoreItem xmlns:ds="http://schemas.openxmlformats.org/officeDocument/2006/customXml" ds:itemID="{E63A0129-2EF1-4ED9-98A8-9478FAE2966B}">
  <ds:schemaRefs>
    <ds:schemaRef ds:uri="http://schemas.openxmlformats.org/officeDocument/2006/bibliography"/>
  </ds:schemaRefs>
</ds:datastoreItem>
</file>

<file path=customXml/itemProps12.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120.xml><?xml version="1.0" encoding="utf-8"?>
<ds:datastoreItem xmlns:ds="http://schemas.openxmlformats.org/officeDocument/2006/customXml" ds:itemID="{22F7B48F-FB10-4221-B6CA-7C8553A96EC9}">
  <ds:schemaRefs>
    <ds:schemaRef ds:uri="http://schemas.openxmlformats.org/officeDocument/2006/bibliography"/>
  </ds:schemaRefs>
</ds:datastoreItem>
</file>

<file path=customXml/itemProps121.xml><?xml version="1.0" encoding="utf-8"?>
<ds:datastoreItem xmlns:ds="http://schemas.openxmlformats.org/officeDocument/2006/customXml" ds:itemID="{45304E14-7640-4981-8EB7-8E90EF2EAB59}">
  <ds:schemaRefs>
    <ds:schemaRef ds:uri="http://schemas.openxmlformats.org/officeDocument/2006/bibliography"/>
  </ds:schemaRefs>
</ds:datastoreItem>
</file>

<file path=customXml/itemProps122.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123.xml><?xml version="1.0" encoding="utf-8"?>
<ds:datastoreItem xmlns:ds="http://schemas.openxmlformats.org/officeDocument/2006/customXml" ds:itemID="{84C9C536-97CF-45AF-B636-CB1D3B615A46}">
  <ds:schemaRefs>
    <ds:schemaRef ds:uri="http://schemas.openxmlformats.org/officeDocument/2006/bibliography"/>
  </ds:schemaRefs>
</ds:datastoreItem>
</file>

<file path=customXml/itemProps124.xml><?xml version="1.0" encoding="utf-8"?>
<ds:datastoreItem xmlns:ds="http://schemas.openxmlformats.org/officeDocument/2006/customXml" ds:itemID="{17CEEC3E-BF31-40F2-8E36-D6263E6A19F3}">
  <ds:schemaRefs>
    <ds:schemaRef ds:uri="http://schemas.openxmlformats.org/officeDocument/2006/bibliography"/>
  </ds:schemaRefs>
</ds:datastoreItem>
</file>

<file path=customXml/itemProps125.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126.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27.xml><?xml version="1.0" encoding="utf-8"?>
<ds:datastoreItem xmlns:ds="http://schemas.openxmlformats.org/officeDocument/2006/customXml" ds:itemID="{645E7175-1CA9-4686-8026-DAF52BD6BC00}">
  <ds:schemaRefs>
    <ds:schemaRef ds:uri="http://schemas.openxmlformats.org/officeDocument/2006/bibliography"/>
  </ds:schemaRefs>
</ds:datastoreItem>
</file>

<file path=customXml/itemProps128.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129.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13.xml><?xml version="1.0" encoding="utf-8"?>
<ds:datastoreItem xmlns:ds="http://schemas.openxmlformats.org/officeDocument/2006/customXml" ds:itemID="{15797053-6FBB-44EA-915E-030FE56FAA00}">
  <ds:schemaRefs>
    <ds:schemaRef ds:uri="http://schemas.openxmlformats.org/officeDocument/2006/bibliography"/>
  </ds:schemaRefs>
</ds:datastoreItem>
</file>

<file path=customXml/itemProps130.xml><?xml version="1.0" encoding="utf-8"?>
<ds:datastoreItem xmlns:ds="http://schemas.openxmlformats.org/officeDocument/2006/customXml" ds:itemID="{201EC525-410A-4C74-A5F1-6D83E48FC75A}">
  <ds:schemaRefs>
    <ds:schemaRef ds:uri="http://schemas.openxmlformats.org/officeDocument/2006/bibliography"/>
  </ds:schemaRefs>
</ds:datastoreItem>
</file>

<file path=customXml/itemProps131.xml><?xml version="1.0" encoding="utf-8"?>
<ds:datastoreItem xmlns:ds="http://schemas.openxmlformats.org/officeDocument/2006/customXml" ds:itemID="{0D135663-DD9B-471C-8C4D-27117EC50BAF}">
  <ds:schemaRefs>
    <ds:schemaRef ds:uri="http://schemas.openxmlformats.org/officeDocument/2006/bibliography"/>
  </ds:schemaRefs>
</ds:datastoreItem>
</file>

<file path=customXml/itemProps132.xml><?xml version="1.0" encoding="utf-8"?>
<ds:datastoreItem xmlns:ds="http://schemas.openxmlformats.org/officeDocument/2006/customXml" ds:itemID="{4A998918-15A8-42C7-990C-17822BBE868D}">
  <ds:schemaRefs>
    <ds:schemaRef ds:uri="http://schemas.openxmlformats.org/officeDocument/2006/bibliography"/>
  </ds:schemaRefs>
</ds:datastoreItem>
</file>

<file path=customXml/itemProps133.xml><?xml version="1.0" encoding="utf-8"?>
<ds:datastoreItem xmlns:ds="http://schemas.openxmlformats.org/officeDocument/2006/customXml" ds:itemID="{D4521CBA-7674-45FA-97CC-A1E0FE3DDE9E}">
  <ds:schemaRefs>
    <ds:schemaRef ds:uri="http://schemas.openxmlformats.org/officeDocument/2006/bibliography"/>
  </ds:schemaRefs>
</ds:datastoreItem>
</file>

<file path=customXml/itemProps134.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135.xml><?xml version="1.0" encoding="utf-8"?>
<ds:datastoreItem xmlns:ds="http://schemas.openxmlformats.org/officeDocument/2006/customXml" ds:itemID="{6A03B6BC-C896-4DC9-B026-61F8BA9DA95C}">
  <ds:schemaRefs>
    <ds:schemaRef ds:uri="http://schemas.openxmlformats.org/officeDocument/2006/bibliography"/>
  </ds:schemaRefs>
</ds:datastoreItem>
</file>

<file path=customXml/itemProps136.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137.xml><?xml version="1.0" encoding="utf-8"?>
<ds:datastoreItem xmlns:ds="http://schemas.openxmlformats.org/officeDocument/2006/customXml" ds:itemID="{9892EBDE-4806-45D2-BC09-AF49410631A8}">
  <ds:schemaRefs>
    <ds:schemaRef ds:uri="http://schemas.openxmlformats.org/officeDocument/2006/bibliography"/>
  </ds:schemaRefs>
</ds:datastoreItem>
</file>

<file path=customXml/itemProps138.xml><?xml version="1.0" encoding="utf-8"?>
<ds:datastoreItem xmlns:ds="http://schemas.openxmlformats.org/officeDocument/2006/customXml" ds:itemID="{C3F2A3FC-BCD0-40D6-A19F-EA2CA662BAB2}">
  <ds:schemaRefs>
    <ds:schemaRef ds:uri="http://schemas.openxmlformats.org/officeDocument/2006/bibliography"/>
  </ds:schemaRefs>
</ds:datastoreItem>
</file>

<file path=customXml/itemProps139.xml><?xml version="1.0" encoding="utf-8"?>
<ds:datastoreItem xmlns:ds="http://schemas.openxmlformats.org/officeDocument/2006/customXml" ds:itemID="{BE049C4C-49E7-4F2D-A872-26F7F7D9121D}">
  <ds:schemaRefs>
    <ds:schemaRef ds:uri="http://schemas.openxmlformats.org/officeDocument/2006/bibliography"/>
  </ds:schemaRefs>
</ds:datastoreItem>
</file>

<file path=customXml/itemProps14.xml><?xml version="1.0" encoding="utf-8"?>
<ds:datastoreItem xmlns:ds="http://schemas.openxmlformats.org/officeDocument/2006/customXml" ds:itemID="{C75F0DC8-EF54-41D4-A55E-2FB57ADBFB19}">
  <ds:schemaRefs>
    <ds:schemaRef ds:uri="http://schemas.openxmlformats.org/officeDocument/2006/bibliography"/>
  </ds:schemaRefs>
</ds:datastoreItem>
</file>

<file path=customXml/itemProps140.xml><?xml version="1.0" encoding="utf-8"?>
<ds:datastoreItem xmlns:ds="http://schemas.openxmlformats.org/officeDocument/2006/customXml" ds:itemID="{BE5F031A-BA21-4B56-AB08-005685452EA0}">
  <ds:schemaRefs>
    <ds:schemaRef ds:uri="http://schemas.openxmlformats.org/officeDocument/2006/bibliography"/>
  </ds:schemaRefs>
</ds:datastoreItem>
</file>

<file path=customXml/itemProps141.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142.xml><?xml version="1.0" encoding="utf-8"?>
<ds:datastoreItem xmlns:ds="http://schemas.openxmlformats.org/officeDocument/2006/customXml" ds:itemID="{BA8838D1-83FF-4490-BF61-FA3D32668AE6}">
  <ds:schemaRefs>
    <ds:schemaRef ds:uri="http://schemas.openxmlformats.org/officeDocument/2006/bibliography"/>
  </ds:schemaRefs>
</ds:datastoreItem>
</file>

<file path=customXml/itemProps143.xml><?xml version="1.0" encoding="utf-8"?>
<ds:datastoreItem xmlns:ds="http://schemas.openxmlformats.org/officeDocument/2006/customXml" ds:itemID="{91E20474-3310-4BE7-857F-68D2AD3C7F4D}">
  <ds:schemaRefs>
    <ds:schemaRef ds:uri="http://schemas.openxmlformats.org/officeDocument/2006/bibliography"/>
  </ds:schemaRefs>
</ds:datastoreItem>
</file>

<file path=customXml/itemProps144.xml><?xml version="1.0" encoding="utf-8"?>
<ds:datastoreItem xmlns:ds="http://schemas.openxmlformats.org/officeDocument/2006/customXml" ds:itemID="{CE7C2023-4C06-45C7-9DD2-D123279826C8}">
  <ds:schemaRefs>
    <ds:schemaRef ds:uri="http://schemas.openxmlformats.org/officeDocument/2006/bibliography"/>
  </ds:schemaRefs>
</ds:datastoreItem>
</file>

<file path=customXml/itemProps145.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146.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147.xml><?xml version="1.0" encoding="utf-8"?>
<ds:datastoreItem xmlns:ds="http://schemas.openxmlformats.org/officeDocument/2006/customXml" ds:itemID="{FAC55CE3-56B1-4D23-81B9-E87D60F0999D}">
  <ds:schemaRefs>
    <ds:schemaRef ds:uri="http://schemas.openxmlformats.org/officeDocument/2006/bibliography"/>
  </ds:schemaRefs>
</ds:datastoreItem>
</file>

<file path=customXml/itemProps148.xml><?xml version="1.0" encoding="utf-8"?>
<ds:datastoreItem xmlns:ds="http://schemas.openxmlformats.org/officeDocument/2006/customXml" ds:itemID="{5CAA1A64-085F-4DB4-9E23-16D5AF1FB995}">
  <ds:schemaRefs>
    <ds:schemaRef ds:uri="http://schemas.openxmlformats.org/officeDocument/2006/bibliography"/>
  </ds:schemaRefs>
</ds:datastoreItem>
</file>

<file path=customXml/itemProps149.xml><?xml version="1.0" encoding="utf-8"?>
<ds:datastoreItem xmlns:ds="http://schemas.openxmlformats.org/officeDocument/2006/customXml" ds:itemID="{13BCA66F-DB6A-4802-9E61-5C6EDB46E287}">
  <ds:schemaRefs>
    <ds:schemaRef ds:uri="http://schemas.openxmlformats.org/officeDocument/2006/bibliography"/>
  </ds:schemaRefs>
</ds:datastoreItem>
</file>

<file path=customXml/itemProps15.xml><?xml version="1.0" encoding="utf-8"?>
<ds:datastoreItem xmlns:ds="http://schemas.openxmlformats.org/officeDocument/2006/customXml" ds:itemID="{8EC91FE4-5B68-489A-B770-D60965F2AB6B}">
  <ds:schemaRefs>
    <ds:schemaRef ds:uri="http://schemas.openxmlformats.org/officeDocument/2006/bibliography"/>
  </ds:schemaRefs>
</ds:datastoreItem>
</file>

<file path=customXml/itemProps150.xml><?xml version="1.0" encoding="utf-8"?>
<ds:datastoreItem xmlns:ds="http://schemas.openxmlformats.org/officeDocument/2006/customXml" ds:itemID="{6AA1BC97-77CC-47E6-86A2-5B0DBCFD3CF1}">
  <ds:schemaRefs>
    <ds:schemaRef ds:uri="http://schemas.openxmlformats.org/officeDocument/2006/bibliography"/>
  </ds:schemaRefs>
</ds:datastoreItem>
</file>

<file path=customXml/itemProps151.xml><?xml version="1.0" encoding="utf-8"?>
<ds:datastoreItem xmlns:ds="http://schemas.openxmlformats.org/officeDocument/2006/customXml" ds:itemID="{9A02F6AE-4984-41DC-A9EA-4B6A4302B05B}">
  <ds:schemaRefs>
    <ds:schemaRef ds:uri="http://schemas.openxmlformats.org/officeDocument/2006/bibliography"/>
  </ds:schemaRefs>
</ds:datastoreItem>
</file>

<file path=customXml/itemProps152.xml><?xml version="1.0" encoding="utf-8"?>
<ds:datastoreItem xmlns:ds="http://schemas.openxmlformats.org/officeDocument/2006/customXml" ds:itemID="{4B65E15A-8C6D-4CDE-B29B-0965F3BBB28D}">
  <ds:schemaRefs>
    <ds:schemaRef ds:uri="http://schemas.openxmlformats.org/officeDocument/2006/bibliography"/>
  </ds:schemaRefs>
</ds:datastoreItem>
</file>

<file path=customXml/itemProps153.xml><?xml version="1.0" encoding="utf-8"?>
<ds:datastoreItem xmlns:ds="http://schemas.openxmlformats.org/officeDocument/2006/customXml" ds:itemID="{0D5C31DE-1D53-4923-83FC-134F749B1046}">
  <ds:schemaRefs>
    <ds:schemaRef ds:uri="http://schemas.openxmlformats.org/officeDocument/2006/bibliography"/>
  </ds:schemaRefs>
</ds:datastoreItem>
</file>

<file path=customXml/itemProps154.xml><?xml version="1.0" encoding="utf-8"?>
<ds:datastoreItem xmlns:ds="http://schemas.openxmlformats.org/officeDocument/2006/customXml" ds:itemID="{32749933-26F8-4E01-B110-CFB8291EAD7F}">
  <ds:schemaRefs>
    <ds:schemaRef ds:uri="http://schemas.openxmlformats.org/officeDocument/2006/bibliography"/>
  </ds:schemaRefs>
</ds:datastoreItem>
</file>

<file path=customXml/itemProps155.xml><?xml version="1.0" encoding="utf-8"?>
<ds:datastoreItem xmlns:ds="http://schemas.openxmlformats.org/officeDocument/2006/customXml" ds:itemID="{C20CA779-C5E3-472F-B819-E7C0C5AD599D}">
  <ds:schemaRefs>
    <ds:schemaRef ds:uri="http://schemas.openxmlformats.org/officeDocument/2006/bibliography"/>
  </ds:schemaRefs>
</ds:datastoreItem>
</file>

<file path=customXml/itemProps156.xml><?xml version="1.0" encoding="utf-8"?>
<ds:datastoreItem xmlns:ds="http://schemas.openxmlformats.org/officeDocument/2006/customXml" ds:itemID="{94968537-399C-40BA-92F0-5E1FCCE4475F}">
  <ds:schemaRefs>
    <ds:schemaRef ds:uri="http://schemas.openxmlformats.org/officeDocument/2006/bibliography"/>
  </ds:schemaRefs>
</ds:datastoreItem>
</file>

<file path=customXml/itemProps157.xml><?xml version="1.0" encoding="utf-8"?>
<ds:datastoreItem xmlns:ds="http://schemas.openxmlformats.org/officeDocument/2006/customXml" ds:itemID="{D84D18A6-7A60-4AF0-BA3F-477DC1AD7ACE}">
  <ds:schemaRefs>
    <ds:schemaRef ds:uri="http://schemas.openxmlformats.org/officeDocument/2006/bibliography"/>
  </ds:schemaRefs>
</ds:datastoreItem>
</file>

<file path=customXml/itemProps16.xml><?xml version="1.0" encoding="utf-8"?>
<ds:datastoreItem xmlns:ds="http://schemas.openxmlformats.org/officeDocument/2006/customXml" ds:itemID="{0D8420E4-7C74-4BA2-B1D1-FF0200E78D10}">
  <ds:schemaRefs>
    <ds:schemaRef ds:uri="http://schemas.openxmlformats.org/officeDocument/2006/bibliography"/>
  </ds:schemaRefs>
</ds:datastoreItem>
</file>

<file path=customXml/itemProps17.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18.xml><?xml version="1.0" encoding="utf-8"?>
<ds:datastoreItem xmlns:ds="http://schemas.openxmlformats.org/officeDocument/2006/customXml" ds:itemID="{FDC0108F-E9D6-4A2A-96C4-EF96A3A8C7D6}">
  <ds:schemaRefs>
    <ds:schemaRef ds:uri="http://schemas.openxmlformats.org/officeDocument/2006/bibliography"/>
  </ds:schemaRefs>
</ds:datastoreItem>
</file>

<file path=customXml/itemProps19.xml><?xml version="1.0" encoding="utf-8"?>
<ds:datastoreItem xmlns:ds="http://schemas.openxmlformats.org/officeDocument/2006/customXml" ds:itemID="{AA84F5F9-CCA7-42BB-B81B-3A30C7241675}">
  <ds:schemaRefs>
    <ds:schemaRef ds:uri="http://schemas.openxmlformats.org/officeDocument/2006/bibliography"/>
  </ds:schemaRefs>
</ds:datastoreItem>
</file>

<file path=customXml/itemProps2.xml><?xml version="1.0" encoding="utf-8"?>
<ds:datastoreItem xmlns:ds="http://schemas.openxmlformats.org/officeDocument/2006/customXml" ds:itemID="{5ED3B157-C454-4D2B-9EA6-94CCBA54B96F}">
  <ds:schemaRefs>
    <ds:schemaRef ds:uri="http://schemas.openxmlformats.org/officeDocument/2006/bibliography"/>
  </ds:schemaRefs>
</ds:datastoreItem>
</file>

<file path=customXml/itemProps20.xml><?xml version="1.0" encoding="utf-8"?>
<ds:datastoreItem xmlns:ds="http://schemas.openxmlformats.org/officeDocument/2006/customXml" ds:itemID="{E6709B45-E0FE-48D3-810C-E0394E0DF391}">
  <ds:schemaRefs>
    <ds:schemaRef ds:uri="http://schemas.openxmlformats.org/officeDocument/2006/bibliography"/>
  </ds:schemaRefs>
</ds:datastoreItem>
</file>

<file path=customXml/itemProps21.xml><?xml version="1.0" encoding="utf-8"?>
<ds:datastoreItem xmlns:ds="http://schemas.openxmlformats.org/officeDocument/2006/customXml" ds:itemID="{23410226-569A-4C5F-BA78-2D03AC2F39C1}">
  <ds:schemaRefs>
    <ds:schemaRef ds:uri="http://schemas.openxmlformats.org/officeDocument/2006/bibliography"/>
  </ds:schemaRefs>
</ds:datastoreItem>
</file>

<file path=customXml/itemProps22.xml><?xml version="1.0" encoding="utf-8"?>
<ds:datastoreItem xmlns:ds="http://schemas.openxmlformats.org/officeDocument/2006/customXml" ds:itemID="{4861E94D-0504-4203-BA1A-E3AB83AC82CE}">
  <ds:schemaRefs>
    <ds:schemaRef ds:uri="http://schemas.openxmlformats.org/officeDocument/2006/bibliography"/>
  </ds:schemaRefs>
</ds:datastoreItem>
</file>

<file path=customXml/itemProps23.xml><?xml version="1.0" encoding="utf-8"?>
<ds:datastoreItem xmlns:ds="http://schemas.openxmlformats.org/officeDocument/2006/customXml" ds:itemID="{C905F48B-E28B-475B-BB9E-DCBA4179A25D}">
  <ds:schemaRefs>
    <ds:schemaRef ds:uri="http://schemas.openxmlformats.org/officeDocument/2006/bibliography"/>
  </ds:schemaRefs>
</ds:datastoreItem>
</file>

<file path=customXml/itemProps24.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25.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26.xml><?xml version="1.0" encoding="utf-8"?>
<ds:datastoreItem xmlns:ds="http://schemas.openxmlformats.org/officeDocument/2006/customXml" ds:itemID="{54E49AA3-C55E-44B9-872C-7400BE8D4D46}">
  <ds:schemaRefs>
    <ds:schemaRef ds:uri="http://schemas.openxmlformats.org/officeDocument/2006/bibliography"/>
  </ds:schemaRefs>
</ds:datastoreItem>
</file>

<file path=customXml/itemProps27.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28.xml><?xml version="1.0" encoding="utf-8"?>
<ds:datastoreItem xmlns:ds="http://schemas.openxmlformats.org/officeDocument/2006/customXml" ds:itemID="{ECF12B9D-990E-4DEC-BB78-D43C02D1C953}">
  <ds:schemaRefs>
    <ds:schemaRef ds:uri="http://schemas.openxmlformats.org/officeDocument/2006/bibliography"/>
  </ds:schemaRefs>
</ds:datastoreItem>
</file>

<file path=customXml/itemProps29.xml><?xml version="1.0" encoding="utf-8"?>
<ds:datastoreItem xmlns:ds="http://schemas.openxmlformats.org/officeDocument/2006/customXml" ds:itemID="{350BD9C4-090A-4CD8-86E6-AD69A8CB1E78}">
  <ds:schemaRefs>
    <ds:schemaRef ds:uri="http://schemas.openxmlformats.org/officeDocument/2006/bibliography"/>
  </ds:schemaRefs>
</ds:datastoreItem>
</file>

<file path=customXml/itemProps3.xml><?xml version="1.0" encoding="utf-8"?>
<ds:datastoreItem xmlns:ds="http://schemas.openxmlformats.org/officeDocument/2006/customXml" ds:itemID="{961698C6-DCD5-4683-929A-D724D400D0FF}">
  <ds:schemaRefs>
    <ds:schemaRef ds:uri="http://schemas.openxmlformats.org/officeDocument/2006/bibliography"/>
  </ds:schemaRefs>
</ds:datastoreItem>
</file>

<file path=customXml/itemProps30.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31.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32.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customXml/itemProps33.xml><?xml version="1.0" encoding="utf-8"?>
<ds:datastoreItem xmlns:ds="http://schemas.openxmlformats.org/officeDocument/2006/customXml" ds:itemID="{AB135736-D55E-4383-BACD-69646FD142EA}">
  <ds:schemaRefs>
    <ds:schemaRef ds:uri="http://schemas.openxmlformats.org/officeDocument/2006/bibliography"/>
  </ds:schemaRefs>
</ds:datastoreItem>
</file>

<file path=customXml/itemProps34.xml><?xml version="1.0" encoding="utf-8"?>
<ds:datastoreItem xmlns:ds="http://schemas.openxmlformats.org/officeDocument/2006/customXml" ds:itemID="{05C8419F-D21E-4FEA-8FF8-6D217DA7BA2A}">
  <ds:schemaRefs>
    <ds:schemaRef ds:uri="http://schemas.openxmlformats.org/officeDocument/2006/bibliography"/>
  </ds:schemaRefs>
</ds:datastoreItem>
</file>

<file path=customXml/itemProps35.xml><?xml version="1.0" encoding="utf-8"?>
<ds:datastoreItem xmlns:ds="http://schemas.openxmlformats.org/officeDocument/2006/customXml" ds:itemID="{3C7F8358-3A25-45DF-B45A-D1D78D165408}">
  <ds:schemaRefs>
    <ds:schemaRef ds:uri="http://schemas.openxmlformats.org/officeDocument/2006/bibliography"/>
  </ds:schemaRefs>
</ds:datastoreItem>
</file>

<file path=customXml/itemProps36.xml><?xml version="1.0" encoding="utf-8"?>
<ds:datastoreItem xmlns:ds="http://schemas.openxmlformats.org/officeDocument/2006/customXml" ds:itemID="{50303B58-0471-4506-9E41-E4A341773FCB}">
  <ds:schemaRefs>
    <ds:schemaRef ds:uri="http://schemas.openxmlformats.org/officeDocument/2006/bibliography"/>
  </ds:schemaRefs>
</ds:datastoreItem>
</file>

<file path=customXml/itemProps37.xml><?xml version="1.0" encoding="utf-8"?>
<ds:datastoreItem xmlns:ds="http://schemas.openxmlformats.org/officeDocument/2006/customXml" ds:itemID="{28C89A0D-1C2A-4A95-A9D6-3834A5EEAE7A}">
  <ds:schemaRefs>
    <ds:schemaRef ds:uri="http://schemas.openxmlformats.org/officeDocument/2006/bibliography"/>
  </ds:schemaRefs>
</ds:datastoreItem>
</file>

<file path=customXml/itemProps38.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39.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4.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40.xml><?xml version="1.0" encoding="utf-8"?>
<ds:datastoreItem xmlns:ds="http://schemas.openxmlformats.org/officeDocument/2006/customXml" ds:itemID="{CC3C3175-9D6C-44CE-B68E-17883C6CA1F3}">
  <ds:schemaRefs>
    <ds:schemaRef ds:uri="http://schemas.openxmlformats.org/officeDocument/2006/bibliography"/>
  </ds:schemaRefs>
</ds:datastoreItem>
</file>

<file path=customXml/itemProps41.xml><?xml version="1.0" encoding="utf-8"?>
<ds:datastoreItem xmlns:ds="http://schemas.openxmlformats.org/officeDocument/2006/customXml" ds:itemID="{9F752955-3A4C-4D7B-A4D8-25EE2693A6EB}">
  <ds:schemaRefs>
    <ds:schemaRef ds:uri="http://schemas.openxmlformats.org/officeDocument/2006/bibliography"/>
  </ds:schemaRefs>
</ds:datastoreItem>
</file>

<file path=customXml/itemProps42.xml><?xml version="1.0" encoding="utf-8"?>
<ds:datastoreItem xmlns:ds="http://schemas.openxmlformats.org/officeDocument/2006/customXml" ds:itemID="{81B0DE7D-BBD7-4D35-9A4D-27C9DEDA0C29}">
  <ds:schemaRefs>
    <ds:schemaRef ds:uri="http://schemas.openxmlformats.org/officeDocument/2006/bibliography"/>
  </ds:schemaRefs>
</ds:datastoreItem>
</file>

<file path=customXml/itemProps43.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44.xml><?xml version="1.0" encoding="utf-8"?>
<ds:datastoreItem xmlns:ds="http://schemas.openxmlformats.org/officeDocument/2006/customXml" ds:itemID="{95E7799C-226C-4D2A-8B51-E5FEC98757AF}">
  <ds:schemaRefs>
    <ds:schemaRef ds:uri="http://schemas.openxmlformats.org/officeDocument/2006/bibliography"/>
  </ds:schemaRefs>
</ds:datastoreItem>
</file>

<file path=customXml/itemProps45.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46.xml><?xml version="1.0" encoding="utf-8"?>
<ds:datastoreItem xmlns:ds="http://schemas.openxmlformats.org/officeDocument/2006/customXml" ds:itemID="{C57813C7-2E8C-4179-91E0-E97FD00DB0B3}">
  <ds:schemaRefs>
    <ds:schemaRef ds:uri="http://schemas.openxmlformats.org/officeDocument/2006/bibliography"/>
  </ds:schemaRefs>
</ds:datastoreItem>
</file>

<file path=customXml/itemProps47.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48.xml><?xml version="1.0" encoding="utf-8"?>
<ds:datastoreItem xmlns:ds="http://schemas.openxmlformats.org/officeDocument/2006/customXml" ds:itemID="{6CCD4073-FF57-4B7B-BBDC-F528295E3691}">
  <ds:schemaRefs>
    <ds:schemaRef ds:uri="http://schemas.openxmlformats.org/officeDocument/2006/bibliography"/>
  </ds:schemaRefs>
</ds:datastoreItem>
</file>

<file path=customXml/itemProps49.xml><?xml version="1.0" encoding="utf-8"?>
<ds:datastoreItem xmlns:ds="http://schemas.openxmlformats.org/officeDocument/2006/customXml" ds:itemID="{3FBCE6CF-BDA2-404E-B483-941820195BCC}">
  <ds:schemaRefs>
    <ds:schemaRef ds:uri="http://schemas.openxmlformats.org/officeDocument/2006/bibliography"/>
  </ds:schemaRefs>
</ds:datastoreItem>
</file>

<file path=customXml/itemProps5.xml><?xml version="1.0" encoding="utf-8"?>
<ds:datastoreItem xmlns:ds="http://schemas.openxmlformats.org/officeDocument/2006/customXml" ds:itemID="{BC18956C-E0CB-43B2-AC7F-A1EFB9C6840B}">
  <ds:schemaRefs>
    <ds:schemaRef ds:uri="http://schemas.openxmlformats.org/officeDocument/2006/bibliography"/>
  </ds:schemaRefs>
</ds:datastoreItem>
</file>

<file path=customXml/itemProps50.xml><?xml version="1.0" encoding="utf-8"?>
<ds:datastoreItem xmlns:ds="http://schemas.openxmlformats.org/officeDocument/2006/customXml" ds:itemID="{D495AC6C-467A-457A-B474-DBA317B96DFA}">
  <ds:schemaRefs>
    <ds:schemaRef ds:uri="http://schemas.openxmlformats.org/officeDocument/2006/bibliography"/>
  </ds:schemaRefs>
</ds:datastoreItem>
</file>

<file path=customXml/itemProps51.xml><?xml version="1.0" encoding="utf-8"?>
<ds:datastoreItem xmlns:ds="http://schemas.openxmlformats.org/officeDocument/2006/customXml" ds:itemID="{717F848F-B4A9-408A-ACC0-FB72FF6FB2D3}">
  <ds:schemaRefs>
    <ds:schemaRef ds:uri="http://schemas.openxmlformats.org/officeDocument/2006/bibliography"/>
  </ds:schemaRefs>
</ds:datastoreItem>
</file>

<file path=customXml/itemProps52.xml><?xml version="1.0" encoding="utf-8"?>
<ds:datastoreItem xmlns:ds="http://schemas.openxmlformats.org/officeDocument/2006/customXml" ds:itemID="{10A82288-BD1B-438B-8EFD-7CABCA17DC59}">
  <ds:schemaRefs>
    <ds:schemaRef ds:uri="http://schemas.openxmlformats.org/officeDocument/2006/bibliography"/>
  </ds:schemaRefs>
</ds:datastoreItem>
</file>

<file path=customXml/itemProps53.xml><?xml version="1.0" encoding="utf-8"?>
<ds:datastoreItem xmlns:ds="http://schemas.openxmlformats.org/officeDocument/2006/customXml" ds:itemID="{298432EC-F4C8-48CC-BFEE-0466B55A4CD5}">
  <ds:schemaRefs>
    <ds:schemaRef ds:uri="http://schemas.openxmlformats.org/officeDocument/2006/bibliography"/>
  </ds:schemaRefs>
</ds:datastoreItem>
</file>

<file path=customXml/itemProps54.xml><?xml version="1.0" encoding="utf-8"?>
<ds:datastoreItem xmlns:ds="http://schemas.openxmlformats.org/officeDocument/2006/customXml" ds:itemID="{46C69688-19D2-4B50-8272-05F03BAF5108}">
  <ds:schemaRefs>
    <ds:schemaRef ds:uri="http://schemas.openxmlformats.org/officeDocument/2006/bibliography"/>
  </ds:schemaRefs>
</ds:datastoreItem>
</file>

<file path=customXml/itemProps55.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56.xml><?xml version="1.0" encoding="utf-8"?>
<ds:datastoreItem xmlns:ds="http://schemas.openxmlformats.org/officeDocument/2006/customXml" ds:itemID="{F4030DC7-3C05-45BC-A295-05031C32CAE2}">
  <ds:schemaRefs>
    <ds:schemaRef ds:uri="http://schemas.openxmlformats.org/officeDocument/2006/bibliography"/>
  </ds:schemaRefs>
</ds:datastoreItem>
</file>

<file path=customXml/itemProps57.xml><?xml version="1.0" encoding="utf-8"?>
<ds:datastoreItem xmlns:ds="http://schemas.openxmlformats.org/officeDocument/2006/customXml" ds:itemID="{82445F80-1495-462C-A813-A215C9FBD743}">
  <ds:schemaRefs>
    <ds:schemaRef ds:uri="http://schemas.openxmlformats.org/officeDocument/2006/bibliography"/>
  </ds:schemaRefs>
</ds:datastoreItem>
</file>

<file path=customXml/itemProps58.xml><?xml version="1.0" encoding="utf-8"?>
<ds:datastoreItem xmlns:ds="http://schemas.openxmlformats.org/officeDocument/2006/customXml" ds:itemID="{97AE2400-4DED-485A-8F29-A9B6AB6B2D78}">
  <ds:schemaRefs>
    <ds:schemaRef ds:uri="http://schemas.openxmlformats.org/officeDocument/2006/bibliography"/>
  </ds:schemaRefs>
</ds:datastoreItem>
</file>

<file path=customXml/itemProps59.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6.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60.xml><?xml version="1.0" encoding="utf-8"?>
<ds:datastoreItem xmlns:ds="http://schemas.openxmlformats.org/officeDocument/2006/customXml" ds:itemID="{4048DD52-4322-433A-A687-11C393640461}">
  <ds:schemaRefs>
    <ds:schemaRef ds:uri="http://schemas.openxmlformats.org/officeDocument/2006/bibliography"/>
  </ds:schemaRefs>
</ds:datastoreItem>
</file>

<file path=customXml/itemProps61.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62.xml><?xml version="1.0" encoding="utf-8"?>
<ds:datastoreItem xmlns:ds="http://schemas.openxmlformats.org/officeDocument/2006/customXml" ds:itemID="{C641CFFA-F1DC-42D5-A648-B46BF9B58653}">
  <ds:schemaRefs>
    <ds:schemaRef ds:uri="http://schemas.openxmlformats.org/officeDocument/2006/bibliography"/>
  </ds:schemaRefs>
</ds:datastoreItem>
</file>

<file path=customXml/itemProps63.xml><?xml version="1.0" encoding="utf-8"?>
<ds:datastoreItem xmlns:ds="http://schemas.openxmlformats.org/officeDocument/2006/customXml" ds:itemID="{C0E63BDD-348F-4CC7-BAC6-5D0D91A06919}">
  <ds:schemaRefs>
    <ds:schemaRef ds:uri="http://schemas.openxmlformats.org/officeDocument/2006/bibliography"/>
  </ds:schemaRefs>
</ds:datastoreItem>
</file>

<file path=customXml/itemProps64.xml><?xml version="1.0" encoding="utf-8"?>
<ds:datastoreItem xmlns:ds="http://schemas.openxmlformats.org/officeDocument/2006/customXml" ds:itemID="{050A32F6-493B-428A-9257-3C27765CB70C}">
  <ds:schemaRefs>
    <ds:schemaRef ds:uri="http://schemas.openxmlformats.org/officeDocument/2006/bibliography"/>
  </ds:schemaRefs>
</ds:datastoreItem>
</file>

<file path=customXml/itemProps65.xml><?xml version="1.0" encoding="utf-8"?>
<ds:datastoreItem xmlns:ds="http://schemas.openxmlformats.org/officeDocument/2006/customXml" ds:itemID="{180562CB-3770-446D-9D34-FAB989A065BA}">
  <ds:schemaRefs>
    <ds:schemaRef ds:uri="http://schemas.openxmlformats.org/officeDocument/2006/bibliography"/>
  </ds:schemaRefs>
</ds:datastoreItem>
</file>

<file path=customXml/itemProps66.xml><?xml version="1.0" encoding="utf-8"?>
<ds:datastoreItem xmlns:ds="http://schemas.openxmlformats.org/officeDocument/2006/customXml" ds:itemID="{41915EE6-6CAE-4B45-9D89-E77E317056E6}">
  <ds:schemaRefs>
    <ds:schemaRef ds:uri="http://schemas.openxmlformats.org/officeDocument/2006/bibliography"/>
  </ds:schemaRefs>
</ds:datastoreItem>
</file>

<file path=customXml/itemProps67.xml><?xml version="1.0" encoding="utf-8"?>
<ds:datastoreItem xmlns:ds="http://schemas.openxmlformats.org/officeDocument/2006/customXml" ds:itemID="{7AC37557-161E-4600-A506-41165FA35CF7}">
  <ds:schemaRefs>
    <ds:schemaRef ds:uri="http://schemas.openxmlformats.org/officeDocument/2006/bibliography"/>
  </ds:schemaRefs>
</ds:datastoreItem>
</file>

<file path=customXml/itemProps68.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69.xml><?xml version="1.0" encoding="utf-8"?>
<ds:datastoreItem xmlns:ds="http://schemas.openxmlformats.org/officeDocument/2006/customXml" ds:itemID="{ABCAF8AA-1140-417E-AB08-CCFD639C4EA6}">
  <ds:schemaRefs>
    <ds:schemaRef ds:uri="http://schemas.openxmlformats.org/officeDocument/2006/bibliography"/>
  </ds:schemaRefs>
</ds:datastoreItem>
</file>

<file path=customXml/itemProps7.xml><?xml version="1.0" encoding="utf-8"?>
<ds:datastoreItem xmlns:ds="http://schemas.openxmlformats.org/officeDocument/2006/customXml" ds:itemID="{61BF3A45-28C6-458F-BD37-158F8E13B33F}">
  <ds:schemaRefs>
    <ds:schemaRef ds:uri="http://schemas.openxmlformats.org/officeDocument/2006/bibliography"/>
  </ds:schemaRefs>
</ds:datastoreItem>
</file>

<file path=customXml/itemProps70.xml><?xml version="1.0" encoding="utf-8"?>
<ds:datastoreItem xmlns:ds="http://schemas.openxmlformats.org/officeDocument/2006/customXml" ds:itemID="{2A69E961-A7BB-439D-AB09-68C53C01AB34}">
  <ds:schemaRefs>
    <ds:schemaRef ds:uri="http://schemas.openxmlformats.org/officeDocument/2006/bibliography"/>
  </ds:schemaRefs>
</ds:datastoreItem>
</file>

<file path=customXml/itemProps71.xml><?xml version="1.0" encoding="utf-8"?>
<ds:datastoreItem xmlns:ds="http://schemas.openxmlformats.org/officeDocument/2006/customXml" ds:itemID="{3C7DE1AC-983E-4442-B6DB-19473FA6CC94}">
  <ds:schemaRefs>
    <ds:schemaRef ds:uri="http://schemas.openxmlformats.org/officeDocument/2006/bibliography"/>
  </ds:schemaRefs>
</ds:datastoreItem>
</file>

<file path=customXml/itemProps72.xml><?xml version="1.0" encoding="utf-8"?>
<ds:datastoreItem xmlns:ds="http://schemas.openxmlformats.org/officeDocument/2006/customXml" ds:itemID="{420891C3-25DD-45EF-A7BA-8D3EEFC3C664}">
  <ds:schemaRefs>
    <ds:schemaRef ds:uri="http://schemas.openxmlformats.org/officeDocument/2006/bibliography"/>
  </ds:schemaRefs>
</ds:datastoreItem>
</file>

<file path=customXml/itemProps73.xml><?xml version="1.0" encoding="utf-8"?>
<ds:datastoreItem xmlns:ds="http://schemas.openxmlformats.org/officeDocument/2006/customXml" ds:itemID="{DFC7E7CB-C2B1-40AC-A070-9C9CFE1AC2D8}">
  <ds:schemaRefs>
    <ds:schemaRef ds:uri="http://schemas.openxmlformats.org/officeDocument/2006/bibliography"/>
  </ds:schemaRefs>
</ds:datastoreItem>
</file>

<file path=customXml/itemProps74.xml><?xml version="1.0" encoding="utf-8"?>
<ds:datastoreItem xmlns:ds="http://schemas.openxmlformats.org/officeDocument/2006/customXml" ds:itemID="{6AEB4AB0-2F00-4847-A627-994519F3BA79}">
  <ds:schemaRefs>
    <ds:schemaRef ds:uri="http://schemas.openxmlformats.org/officeDocument/2006/bibliography"/>
  </ds:schemaRefs>
</ds:datastoreItem>
</file>

<file path=customXml/itemProps75.xml><?xml version="1.0" encoding="utf-8"?>
<ds:datastoreItem xmlns:ds="http://schemas.openxmlformats.org/officeDocument/2006/customXml" ds:itemID="{F18CA767-1433-473F-85D9-BD0F2ECC8A95}">
  <ds:schemaRefs>
    <ds:schemaRef ds:uri="http://schemas.openxmlformats.org/officeDocument/2006/bibliography"/>
  </ds:schemaRefs>
</ds:datastoreItem>
</file>

<file path=customXml/itemProps76.xml><?xml version="1.0" encoding="utf-8"?>
<ds:datastoreItem xmlns:ds="http://schemas.openxmlformats.org/officeDocument/2006/customXml" ds:itemID="{F8201483-5489-4A91-B7F6-7F81B65DCC53}">
  <ds:schemaRefs>
    <ds:schemaRef ds:uri="http://schemas.openxmlformats.org/officeDocument/2006/bibliography"/>
  </ds:schemaRefs>
</ds:datastoreItem>
</file>

<file path=customXml/itemProps77.xml><?xml version="1.0" encoding="utf-8"?>
<ds:datastoreItem xmlns:ds="http://schemas.openxmlformats.org/officeDocument/2006/customXml" ds:itemID="{C0F0040A-A138-4311-8BAD-01E56085A344}">
  <ds:schemaRefs>
    <ds:schemaRef ds:uri="http://schemas.openxmlformats.org/officeDocument/2006/bibliography"/>
  </ds:schemaRefs>
</ds:datastoreItem>
</file>

<file path=customXml/itemProps78.xml><?xml version="1.0" encoding="utf-8"?>
<ds:datastoreItem xmlns:ds="http://schemas.openxmlformats.org/officeDocument/2006/customXml" ds:itemID="{47B54478-5330-406B-BD6A-8D51EC0557A5}">
  <ds:schemaRefs>
    <ds:schemaRef ds:uri="http://schemas.openxmlformats.org/officeDocument/2006/bibliography"/>
  </ds:schemaRefs>
</ds:datastoreItem>
</file>

<file path=customXml/itemProps79.xml><?xml version="1.0" encoding="utf-8"?>
<ds:datastoreItem xmlns:ds="http://schemas.openxmlformats.org/officeDocument/2006/customXml" ds:itemID="{7F8729FD-4750-4648-95E0-3698A35C310B}">
  <ds:schemaRefs>
    <ds:schemaRef ds:uri="http://schemas.openxmlformats.org/officeDocument/2006/bibliography"/>
  </ds:schemaRefs>
</ds:datastoreItem>
</file>

<file path=customXml/itemProps8.xml><?xml version="1.0" encoding="utf-8"?>
<ds:datastoreItem xmlns:ds="http://schemas.openxmlformats.org/officeDocument/2006/customXml" ds:itemID="{3138A53A-31C0-41AA-A475-43EE3481BDBC}">
  <ds:schemaRefs>
    <ds:schemaRef ds:uri="http://schemas.openxmlformats.org/officeDocument/2006/bibliography"/>
  </ds:schemaRefs>
</ds:datastoreItem>
</file>

<file path=customXml/itemProps80.xml><?xml version="1.0" encoding="utf-8"?>
<ds:datastoreItem xmlns:ds="http://schemas.openxmlformats.org/officeDocument/2006/customXml" ds:itemID="{195B53A2-C53C-4D78-A94B-29851EA503A3}">
  <ds:schemaRefs>
    <ds:schemaRef ds:uri="http://schemas.openxmlformats.org/officeDocument/2006/bibliography"/>
  </ds:schemaRefs>
</ds:datastoreItem>
</file>

<file path=customXml/itemProps81.xml><?xml version="1.0" encoding="utf-8"?>
<ds:datastoreItem xmlns:ds="http://schemas.openxmlformats.org/officeDocument/2006/customXml" ds:itemID="{637FF073-9071-4A05-93E1-1489A9909FBA}">
  <ds:schemaRefs>
    <ds:schemaRef ds:uri="http://schemas.openxmlformats.org/officeDocument/2006/bibliography"/>
  </ds:schemaRefs>
</ds:datastoreItem>
</file>

<file path=customXml/itemProps82.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83.xml><?xml version="1.0" encoding="utf-8"?>
<ds:datastoreItem xmlns:ds="http://schemas.openxmlformats.org/officeDocument/2006/customXml" ds:itemID="{C4E45B1E-74BC-45D2-BC99-2E4B20D567D1}">
  <ds:schemaRefs>
    <ds:schemaRef ds:uri="http://schemas.openxmlformats.org/officeDocument/2006/bibliography"/>
  </ds:schemaRefs>
</ds:datastoreItem>
</file>

<file path=customXml/itemProps84.xml><?xml version="1.0" encoding="utf-8"?>
<ds:datastoreItem xmlns:ds="http://schemas.openxmlformats.org/officeDocument/2006/customXml" ds:itemID="{DE8DF435-C45F-4649-A021-E0999318DB64}">
  <ds:schemaRefs>
    <ds:schemaRef ds:uri="http://schemas.openxmlformats.org/officeDocument/2006/bibliography"/>
  </ds:schemaRefs>
</ds:datastoreItem>
</file>

<file path=customXml/itemProps85.xml><?xml version="1.0" encoding="utf-8"?>
<ds:datastoreItem xmlns:ds="http://schemas.openxmlformats.org/officeDocument/2006/customXml" ds:itemID="{D48E0B84-BC50-4B92-8D75-91E0D3FB90BD}">
  <ds:schemaRefs>
    <ds:schemaRef ds:uri="http://schemas.openxmlformats.org/officeDocument/2006/bibliography"/>
  </ds:schemaRefs>
</ds:datastoreItem>
</file>

<file path=customXml/itemProps86.xml><?xml version="1.0" encoding="utf-8"?>
<ds:datastoreItem xmlns:ds="http://schemas.openxmlformats.org/officeDocument/2006/customXml" ds:itemID="{B2FE3856-1BB7-45D3-A155-38A41FE5C5D7}">
  <ds:schemaRefs>
    <ds:schemaRef ds:uri="http://schemas.openxmlformats.org/officeDocument/2006/bibliography"/>
  </ds:schemaRefs>
</ds:datastoreItem>
</file>

<file path=customXml/itemProps87.xml><?xml version="1.0" encoding="utf-8"?>
<ds:datastoreItem xmlns:ds="http://schemas.openxmlformats.org/officeDocument/2006/customXml" ds:itemID="{D050CDDA-91DF-4173-A448-983B1AB668D8}">
  <ds:schemaRefs>
    <ds:schemaRef ds:uri="http://schemas.openxmlformats.org/officeDocument/2006/bibliography"/>
  </ds:schemaRefs>
</ds:datastoreItem>
</file>

<file path=customXml/itemProps88.xml><?xml version="1.0" encoding="utf-8"?>
<ds:datastoreItem xmlns:ds="http://schemas.openxmlformats.org/officeDocument/2006/customXml" ds:itemID="{2F32A286-DBB1-4554-8678-6E54B88B73E0}">
  <ds:schemaRefs>
    <ds:schemaRef ds:uri="http://schemas.openxmlformats.org/officeDocument/2006/bibliography"/>
  </ds:schemaRefs>
</ds:datastoreItem>
</file>

<file path=customXml/itemProps89.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9.xml><?xml version="1.0" encoding="utf-8"?>
<ds:datastoreItem xmlns:ds="http://schemas.openxmlformats.org/officeDocument/2006/customXml" ds:itemID="{CC89E3AA-30DB-4466-B0C8-E4E9812BEA60}">
  <ds:schemaRefs>
    <ds:schemaRef ds:uri="http://schemas.openxmlformats.org/officeDocument/2006/bibliography"/>
  </ds:schemaRefs>
</ds:datastoreItem>
</file>

<file path=customXml/itemProps90.xml><?xml version="1.0" encoding="utf-8"?>
<ds:datastoreItem xmlns:ds="http://schemas.openxmlformats.org/officeDocument/2006/customXml" ds:itemID="{20D30FE1-E612-48DD-B717-D529101D8106}">
  <ds:schemaRefs>
    <ds:schemaRef ds:uri="http://schemas.openxmlformats.org/officeDocument/2006/bibliography"/>
  </ds:schemaRefs>
</ds:datastoreItem>
</file>

<file path=customXml/itemProps91.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92.xml><?xml version="1.0" encoding="utf-8"?>
<ds:datastoreItem xmlns:ds="http://schemas.openxmlformats.org/officeDocument/2006/customXml" ds:itemID="{652208A8-2DDE-4DD7-AD89-5CFA589038CD}">
  <ds:schemaRefs>
    <ds:schemaRef ds:uri="http://schemas.openxmlformats.org/officeDocument/2006/bibliography"/>
  </ds:schemaRefs>
</ds:datastoreItem>
</file>

<file path=customXml/itemProps93.xml><?xml version="1.0" encoding="utf-8"?>
<ds:datastoreItem xmlns:ds="http://schemas.openxmlformats.org/officeDocument/2006/customXml" ds:itemID="{953CAE78-139D-496E-9A82-0F45761D64A3}">
  <ds:schemaRefs>
    <ds:schemaRef ds:uri="http://schemas.openxmlformats.org/officeDocument/2006/bibliography"/>
  </ds:schemaRefs>
</ds:datastoreItem>
</file>

<file path=customXml/itemProps94.xml><?xml version="1.0" encoding="utf-8"?>
<ds:datastoreItem xmlns:ds="http://schemas.openxmlformats.org/officeDocument/2006/customXml" ds:itemID="{CDFD928B-1269-4F02-95F0-61F057FBC7A9}">
  <ds:schemaRefs>
    <ds:schemaRef ds:uri="http://schemas.openxmlformats.org/officeDocument/2006/bibliography"/>
  </ds:schemaRefs>
</ds:datastoreItem>
</file>

<file path=customXml/itemProps95.xml><?xml version="1.0" encoding="utf-8"?>
<ds:datastoreItem xmlns:ds="http://schemas.openxmlformats.org/officeDocument/2006/customXml" ds:itemID="{5C031C9A-869A-450F-8C14-04580F334F2C}">
  <ds:schemaRefs>
    <ds:schemaRef ds:uri="http://schemas.openxmlformats.org/officeDocument/2006/bibliography"/>
  </ds:schemaRefs>
</ds:datastoreItem>
</file>

<file path=customXml/itemProps96.xml><?xml version="1.0" encoding="utf-8"?>
<ds:datastoreItem xmlns:ds="http://schemas.openxmlformats.org/officeDocument/2006/customXml" ds:itemID="{366A2B1B-7ED7-4BF8-BA99-BB5B2032A3C6}">
  <ds:schemaRefs>
    <ds:schemaRef ds:uri="http://schemas.openxmlformats.org/officeDocument/2006/bibliography"/>
  </ds:schemaRefs>
</ds:datastoreItem>
</file>

<file path=customXml/itemProps97.xml><?xml version="1.0" encoding="utf-8"?>
<ds:datastoreItem xmlns:ds="http://schemas.openxmlformats.org/officeDocument/2006/customXml" ds:itemID="{4F6BBEB2-21E6-4891-A850-2B3F6D75511F}">
  <ds:schemaRefs>
    <ds:schemaRef ds:uri="http://schemas.openxmlformats.org/officeDocument/2006/bibliography"/>
  </ds:schemaRefs>
</ds:datastoreItem>
</file>

<file path=customXml/itemProps98.xml><?xml version="1.0" encoding="utf-8"?>
<ds:datastoreItem xmlns:ds="http://schemas.openxmlformats.org/officeDocument/2006/customXml" ds:itemID="{F08D3E88-A387-4F99-BE75-0DF3372BE351}">
  <ds:schemaRefs>
    <ds:schemaRef ds:uri="http://schemas.openxmlformats.org/officeDocument/2006/bibliography"/>
  </ds:schemaRefs>
</ds:datastoreItem>
</file>

<file path=customXml/itemProps99.xml><?xml version="1.0" encoding="utf-8"?>
<ds:datastoreItem xmlns:ds="http://schemas.openxmlformats.org/officeDocument/2006/customXml" ds:itemID="{2AFB408B-522D-4C05-A649-DFCD5796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4139</TotalTime>
  <Pages>53</Pages>
  <Words>16043</Words>
  <Characters>91446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107275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311</cp:revision>
  <cp:lastPrinted>2019-02-19T12:52:00Z</cp:lastPrinted>
  <dcterms:created xsi:type="dcterms:W3CDTF">2016-03-21T12:25:00Z</dcterms:created>
  <dcterms:modified xsi:type="dcterms:W3CDTF">2019-02-22T11:01:00Z</dcterms:modified>
</cp:coreProperties>
</file>