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5B435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</w:p>
    <w:p w:rsidR="00FD395C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2B60DD">
        <w:rPr>
          <w:rFonts w:ascii="Arial" w:hAnsi="Arial"/>
          <w:b/>
          <w:lang w:val="en-US"/>
        </w:rPr>
        <w:t>105-E.03.01-110217/4-2019</w:t>
      </w:r>
    </w:p>
    <w:p w:rsidR="002B60DD" w:rsidRPr="002B60DD" w:rsidRDefault="002B60D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13.03.2019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894DD7" w:rsidRDefault="00823373" w:rsidP="00894DD7">
      <w:pPr>
        <w:pStyle w:val="Title"/>
        <w:jc w:val="left"/>
        <w:rPr>
          <w:rFonts w:ascii="Arial" w:hAnsi="Arial"/>
          <w:sz w:val="24"/>
          <w:szCs w:val="24"/>
          <w:lang w:val="sr-Cyrl-RS" w:eastAsia="ar-SA"/>
        </w:rPr>
      </w:pPr>
      <w:r w:rsidRPr="00894DD7">
        <w:rPr>
          <w:rFonts w:ascii="Arial" w:hAnsi="Arial"/>
          <w:b w:val="0"/>
          <w:iCs/>
        </w:rPr>
        <w:t>На основу члана 54. и 63. Закона о јавним набавк</w:t>
      </w:r>
      <w:r w:rsidR="008C28EE" w:rsidRPr="00894DD7">
        <w:rPr>
          <w:rFonts w:ascii="Arial" w:hAnsi="Arial"/>
          <w:b w:val="0"/>
          <w:iCs/>
        </w:rPr>
        <w:t>ама („Службeни глaсник РС", бр</w:t>
      </w:r>
      <w:r w:rsidR="008C28EE" w:rsidRPr="00894DD7">
        <w:rPr>
          <w:rFonts w:ascii="Arial" w:hAnsi="Arial"/>
          <w:b w:val="0"/>
          <w:iCs/>
          <w:lang w:val="sr-Cyrl-RS"/>
        </w:rPr>
        <w:t>.</w:t>
      </w:r>
      <w:r w:rsidRPr="00894DD7">
        <w:rPr>
          <w:rFonts w:ascii="Arial" w:hAnsi="Arial"/>
          <w:b w:val="0"/>
          <w:iCs/>
        </w:rPr>
        <w:t xml:space="preserve"> 124/12</w:t>
      </w:r>
      <w:r w:rsidR="008C28EE" w:rsidRPr="00894DD7">
        <w:rPr>
          <w:rFonts w:ascii="Arial" w:hAnsi="Arial"/>
          <w:b w:val="0"/>
          <w:iCs/>
          <w:lang w:val="ru-RU"/>
        </w:rPr>
        <w:t>,</w:t>
      </w:r>
      <w:r w:rsidR="00C04B2D" w:rsidRPr="00894DD7">
        <w:rPr>
          <w:rFonts w:ascii="Arial" w:hAnsi="Arial"/>
          <w:b w:val="0"/>
          <w:iCs/>
          <w:lang w:val="ru-RU"/>
        </w:rPr>
        <w:t xml:space="preserve"> </w:t>
      </w:r>
      <w:r w:rsidRPr="00894DD7">
        <w:rPr>
          <w:rFonts w:ascii="Arial" w:hAnsi="Arial"/>
          <w:b w:val="0"/>
          <w:iCs/>
        </w:rPr>
        <w:t>14/15</w:t>
      </w:r>
      <w:r w:rsidR="00C04B2D" w:rsidRPr="00894DD7">
        <w:rPr>
          <w:rFonts w:ascii="Arial" w:hAnsi="Arial"/>
          <w:b w:val="0"/>
          <w:iCs/>
          <w:lang w:val="sr-Cyrl-RS"/>
        </w:rPr>
        <w:t xml:space="preserve"> </w:t>
      </w:r>
      <w:r w:rsidR="008C28EE" w:rsidRPr="00894DD7">
        <w:rPr>
          <w:rFonts w:ascii="Arial" w:hAnsi="Arial"/>
          <w:b w:val="0"/>
          <w:iCs/>
          <w:lang w:val="sr-Cyrl-RS"/>
        </w:rPr>
        <w:t>и 68/15</w:t>
      </w:r>
      <w:r w:rsidRPr="00894DD7">
        <w:rPr>
          <w:rFonts w:ascii="Arial" w:hAnsi="Arial"/>
          <w:b w:val="0"/>
          <w:iCs/>
        </w:rPr>
        <w:t xml:space="preserve">), Комисија за јавну набавку број </w:t>
      </w:r>
      <w:r w:rsidR="004909BD" w:rsidRPr="00894DD7">
        <w:rPr>
          <w:rFonts w:ascii="Arial" w:hAnsi="Arial"/>
          <w:b w:val="0"/>
        </w:rPr>
        <w:t xml:space="preserve">ЈН </w:t>
      </w:r>
      <w:r w:rsidR="00894DD7" w:rsidRPr="00894DD7">
        <w:rPr>
          <w:rFonts w:ascii="Arial" w:hAnsi="Arial"/>
          <w:b w:val="0"/>
        </w:rPr>
        <w:t>3000/0998/2018 (2251/2018)</w:t>
      </w:r>
      <w:r w:rsidR="00894DD7" w:rsidRPr="00894DD7">
        <w:rPr>
          <w:rFonts w:ascii="Arial" w:hAnsi="Arial"/>
          <w:b w:val="0"/>
          <w:lang w:val="sr-Cyrl-RS"/>
        </w:rPr>
        <w:t xml:space="preserve"> </w:t>
      </w:r>
      <w:r w:rsidR="00894DD7" w:rsidRPr="00894DD7">
        <w:rPr>
          <w:rFonts w:ascii="Arial" w:hAnsi="Arial"/>
          <w:b w:val="0"/>
        </w:rPr>
        <w:t>за набавку</w:t>
      </w:r>
      <w:r w:rsidR="00894DD7" w:rsidRPr="00894DD7">
        <w:rPr>
          <w:rFonts w:ascii="Arial" w:hAnsi="Arial"/>
          <w:b w:val="0"/>
          <w:lang w:val="sr-Cyrl-RS"/>
        </w:rPr>
        <w:t xml:space="preserve"> услуга</w:t>
      </w:r>
      <w:r w:rsidR="00894DD7">
        <w:rPr>
          <w:rFonts w:ascii="Arial" w:hAnsi="Arial"/>
          <w:lang w:val="sr-Cyrl-RS"/>
        </w:rPr>
        <w:t xml:space="preserve"> </w:t>
      </w:r>
      <w:r w:rsidR="00894DD7" w:rsidRPr="00894DD7">
        <w:rPr>
          <w:rFonts w:ascii="Arial" w:hAnsi="Arial"/>
          <w:sz w:val="24"/>
          <w:szCs w:val="24"/>
          <w:lang w:val="sr-Latn-RS" w:eastAsia="ar-SA"/>
        </w:rPr>
        <w:t>„</w:t>
      </w:r>
      <w:r w:rsidR="00894DD7" w:rsidRPr="00894DD7">
        <w:rPr>
          <w:rFonts w:ascii="Arial" w:eastAsia="Arial" w:hAnsi="Arial"/>
          <w:color w:val="000000"/>
          <w:szCs w:val="20"/>
        </w:rPr>
        <w:t>Истражне услуге на носећим челичним и бетонским конструкцијама ГПО и заједничким објектима са пројектом санације - ТЕНТ</w:t>
      </w:r>
      <w:r w:rsidR="00894DD7" w:rsidRPr="00894DD7">
        <w:rPr>
          <w:rFonts w:ascii="Arial" w:hAnsi="Arial"/>
          <w:sz w:val="24"/>
          <w:szCs w:val="24"/>
          <w:lang w:val="sr-Latn-RS" w:eastAsia="ar-SA"/>
        </w:rPr>
        <w:t>“</w:t>
      </w:r>
      <w:r w:rsidR="00894DD7">
        <w:rPr>
          <w:rFonts w:ascii="Arial" w:hAnsi="Arial"/>
          <w:sz w:val="24"/>
          <w:szCs w:val="24"/>
          <w:lang w:val="sr-Cyrl-RS" w:eastAsia="ar-SA"/>
        </w:rPr>
        <w:t xml:space="preserve"> </w:t>
      </w:r>
      <w:r w:rsidR="0019457C" w:rsidRPr="00894DD7">
        <w:rPr>
          <w:rFonts w:ascii="Arial" w:hAnsi="Arial"/>
          <w:b w:val="0"/>
          <w:iCs/>
        </w:rPr>
        <w:t>на захтев заинтересованог лица</w:t>
      </w:r>
      <w:r w:rsidRPr="00894DD7">
        <w:rPr>
          <w:rFonts w:ascii="Arial" w:hAnsi="Arial"/>
          <w:b w:val="0"/>
          <w:iCs/>
        </w:rPr>
        <w:t xml:space="preserve"> даје</w:t>
      </w:r>
      <w:r w:rsidR="0019457C" w:rsidRPr="00894DD7">
        <w:rPr>
          <w:rFonts w:ascii="Arial" w:hAnsi="Arial"/>
          <w:b w:val="0"/>
          <w:iCs/>
          <w:lang w:val="sr-Latn-RS"/>
        </w:rPr>
        <w:t>:</w:t>
      </w:r>
    </w:p>
    <w:p w:rsidR="00A409A0" w:rsidRDefault="00823373" w:rsidP="006E3BF8">
      <w:pPr>
        <w:ind w:right="-14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F137C9" w:rsidRPr="00F137C9" w:rsidRDefault="00F137C9" w:rsidP="006E3BF8">
      <w:pPr>
        <w:ind w:right="-14"/>
        <w:jc w:val="left"/>
        <w:rPr>
          <w:rFonts w:ascii="Arial" w:eastAsia="Calibri" w:hAnsi="Arial"/>
          <w:b/>
          <w:lang w:val="sr-Cyrl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150966" w:rsidRDefault="00823373" w:rsidP="00874D84">
      <w:pPr>
        <w:rPr>
          <w:rFonts w:ascii="Arial" w:hAnsi="Arial"/>
          <w:iCs/>
          <w:lang w:val="ru-RU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F137C9" w:rsidRPr="00874D84" w:rsidRDefault="00F137C9" w:rsidP="00874D84">
      <w:pPr>
        <w:rPr>
          <w:rFonts w:ascii="Arial" w:eastAsia="Calibri" w:hAnsi="Arial"/>
          <w:lang w:val="sr-Cyrl-RS"/>
        </w:rPr>
      </w:pPr>
    </w:p>
    <w:p w:rsidR="004909BD" w:rsidRDefault="00894DD7" w:rsidP="00291609">
      <w:pPr>
        <w:spacing w:line="240" w:lineRule="auto"/>
        <w:jc w:val="left"/>
        <w:rPr>
          <w:rFonts w:ascii="Arial" w:hAnsi="Arial"/>
          <w:bCs/>
          <w:lang w:val="sr-Cyrl-RS"/>
        </w:rPr>
      </w:pPr>
      <w:r w:rsidRPr="00894DD7">
        <w:rPr>
          <w:rFonts w:ascii="Arial" w:hAnsi="Arial"/>
          <w:bCs/>
          <w:lang w:val="sr-Cyrl-RS"/>
        </w:rPr>
        <w:t>На стр. 21 као доказ за Кадровски капацитет се наводи ДОКАЗ:</w:t>
      </w:r>
    </w:p>
    <w:p w:rsidR="00F137C9" w:rsidRPr="00894DD7" w:rsidRDefault="00F137C9" w:rsidP="00291609">
      <w:pPr>
        <w:spacing w:line="240" w:lineRule="auto"/>
        <w:jc w:val="left"/>
        <w:rPr>
          <w:rFonts w:ascii="Arial" w:hAnsi="Arial"/>
          <w:bCs/>
          <w:lang w:val="sr-Cyrl-RS"/>
        </w:rPr>
      </w:pPr>
    </w:p>
    <w:p w:rsidR="00894DD7" w:rsidRPr="00F137C9" w:rsidRDefault="00894DD7" w:rsidP="00291609">
      <w:pPr>
        <w:numPr>
          <w:ilvl w:val="0"/>
          <w:numId w:val="14"/>
        </w:numPr>
        <w:autoSpaceDE w:val="0"/>
        <w:autoSpaceDN w:val="0"/>
        <w:spacing w:line="240" w:lineRule="auto"/>
        <w:ind w:left="374"/>
        <w:jc w:val="left"/>
        <w:rPr>
          <w:rFonts w:ascii="Arial" w:eastAsia="Calibri" w:hAnsi="Arial"/>
          <w:shd w:val="clear" w:color="auto" w:fill="FFFF00"/>
          <w:lang w:val="en-US"/>
        </w:rPr>
      </w:pPr>
      <w:proofErr w:type="spellStart"/>
      <w:r w:rsidRPr="00894DD7">
        <w:rPr>
          <w:rFonts w:ascii="Arial" w:eastAsia="Calibri" w:hAnsi="Arial"/>
          <w:lang w:val="en-US"/>
        </w:rPr>
        <w:t>копију</w:t>
      </w:r>
      <w:proofErr w:type="spellEnd"/>
      <w:proofErr w:type="gramStart"/>
      <w:r w:rsidRPr="00894DD7">
        <w:rPr>
          <w:rFonts w:ascii="Arial" w:eastAsia="Calibri" w:hAnsi="Arial"/>
          <w:lang w:val="en-US"/>
        </w:rPr>
        <w:t xml:space="preserve">  </w:t>
      </w:r>
      <w:proofErr w:type="spellStart"/>
      <w:r w:rsidRPr="00894DD7">
        <w:rPr>
          <w:rFonts w:ascii="Arial" w:eastAsia="Calibri" w:hAnsi="Arial"/>
          <w:lang w:val="en-US"/>
        </w:rPr>
        <w:t>тражених</w:t>
      </w:r>
      <w:proofErr w:type="spellEnd"/>
      <w:proofErr w:type="gramEnd"/>
      <w:r w:rsidRPr="00894DD7">
        <w:rPr>
          <w:rFonts w:ascii="Arial" w:eastAsia="Calibri" w:hAnsi="Arial"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lang w:val="en-US"/>
        </w:rPr>
        <w:t>лиценци</w:t>
      </w:r>
      <w:proofErr w:type="spellEnd"/>
      <w:r w:rsidRPr="00894DD7">
        <w:rPr>
          <w:rFonts w:ascii="Arial" w:eastAsia="Calibri" w:hAnsi="Arial"/>
          <w:lang w:val="en-US"/>
        </w:rPr>
        <w:t xml:space="preserve"> и</w:t>
      </w:r>
      <w:r w:rsidRPr="00894DD7">
        <w:rPr>
          <w:rFonts w:ascii="Arial" w:eastAsia="Calibri" w:hAnsi="Arial"/>
          <w:lang w:val="sr-Cyrl-RS"/>
        </w:rPr>
        <w:t xml:space="preserve"> копију потврде од Инжењерске Коморе Србије којим се доказује да су тражене лиценце важеће и да одлуком Суда части издате лиценце нису одузете</w:t>
      </w:r>
      <w:r w:rsidR="00F137C9">
        <w:rPr>
          <w:rFonts w:ascii="Arial" w:eastAsia="Calibri" w:hAnsi="Arial"/>
          <w:lang w:val="sr-Cyrl-RS"/>
        </w:rPr>
        <w:t>.</w:t>
      </w:r>
    </w:p>
    <w:p w:rsidR="00F137C9" w:rsidRPr="00894DD7" w:rsidRDefault="00F137C9" w:rsidP="00291609">
      <w:pPr>
        <w:numPr>
          <w:ilvl w:val="0"/>
          <w:numId w:val="14"/>
        </w:numPr>
        <w:autoSpaceDE w:val="0"/>
        <w:autoSpaceDN w:val="0"/>
        <w:spacing w:line="240" w:lineRule="auto"/>
        <w:ind w:left="374"/>
        <w:jc w:val="left"/>
        <w:rPr>
          <w:rFonts w:ascii="Arial" w:eastAsia="Calibri" w:hAnsi="Arial"/>
          <w:shd w:val="clear" w:color="auto" w:fill="FFFF00"/>
          <w:lang w:val="en-US"/>
        </w:rPr>
      </w:pPr>
    </w:p>
    <w:p w:rsidR="00894DD7" w:rsidRDefault="00894DD7" w:rsidP="00894DD7">
      <w:pPr>
        <w:spacing w:before="120"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894DD7">
        <w:rPr>
          <w:rFonts w:ascii="Arial" w:eastAsia="Calibri" w:hAnsi="Arial"/>
          <w:lang w:val="en-US"/>
        </w:rPr>
        <w:t>Да</w:t>
      </w:r>
      <w:proofErr w:type="spellEnd"/>
      <w:r w:rsidRPr="00894DD7">
        <w:rPr>
          <w:rFonts w:ascii="Arial" w:eastAsia="Calibri" w:hAnsi="Arial"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lang w:val="en-US"/>
        </w:rPr>
        <w:t>ли</w:t>
      </w:r>
      <w:proofErr w:type="spellEnd"/>
      <w:r w:rsidRPr="00894DD7">
        <w:rPr>
          <w:rFonts w:ascii="Arial" w:eastAsia="Calibri" w:hAnsi="Arial"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lang w:val="en-US"/>
        </w:rPr>
        <w:t>је</w:t>
      </w:r>
      <w:proofErr w:type="spellEnd"/>
      <w:r w:rsidRPr="00894DD7">
        <w:rPr>
          <w:rFonts w:ascii="Arial" w:eastAsia="Calibri" w:hAnsi="Arial"/>
          <w:lang w:val="en-US"/>
        </w:rPr>
        <w:t xml:space="preserve"> </w:t>
      </w:r>
      <w:r w:rsidRPr="00894DD7">
        <w:rPr>
          <w:rFonts w:ascii="Arial" w:eastAsia="Calibri" w:hAnsi="Arial"/>
          <w:lang w:val="sr-Cyrl-RS"/>
        </w:rPr>
        <w:t>неопходно</w:t>
      </w:r>
      <w:r w:rsidRPr="00894DD7">
        <w:rPr>
          <w:rFonts w:ascii="Arial" w:eastAsia="Calibri" w:hAnsi="Arial"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lang w:val="en-US"/>
        </w:rPr>
        <w:t>доставити</w:t>
      </w:r>
      <w:proofErr w:type="spellEnd"/>
      <w:r w:rsidRPr="00894DD7">
        <w:rPr>
          <w:rFonts w:ascii="Arial" w:eastAsia="Calibri" w:hAnsi="Arial"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потврде</w:t>
      </w:r>
      <w:proofErr w:type="spellEnd"/>
      <w:r w:rsidRPr="00894DD7">
        <w:rPr>
          <w:rFonts w:ascii="Arial" w:eastAsia="Calibri" w:hAnsi="Arial"/>
          <w:lang w:val="en-US"/>
        </w:rPr>
        <w:t xml:space="preserve"> о </w:t>
      </w:r>
      <w:proofErr w:type="spellStart"/>
      <w:r w:rsidRPr="00894DD7">
        <w:rPr>
          <w:rFonts w:ascii="Arial" w:eastAsia="Calibri" w:hAnsi="Arial"/>
          <w:lang w:val="en-US"/>
        </w:rPr>
        <w:t>важе</w:t>
      </w:r>
      <w:proofErr w:type="spellEnd"/>
      <w:r w:rsidRPr="00894DD7">
        <w:rPr>
          <w:rFonts w:ascii="Arial" w:eastAsia="Calibri" w:hAnsi="Arial"/>
          <w:lang w:val="sr-Cyrl-RS"/>
        </w:rPr>
        <w:t>њ</w:t>
      </w:r>
      <w:r>
        <w:rPr>
          <w:rFonts w:ascii="Arial" w:eastAsia="Calibri" w:hAnsi="Arial"/>
          <w:lang w:val="en-US"/>
        </w:rPr>
        <w:t xml:space="preserve">у </w:t>
      </w:r>
      <w:proofErr w:type="spellStart"/>
      <w:r>
        <w:rPr>
          <w:rFonts w:ascii="Arial" w:eastAsia="Calibri" w:hAnsi="Arial"/>
          <w:lang w:val="en-US"/>
        </w:rPr>
        <w:t>личне</w:t>
      </w:r>
      <w:proofErr w:type="spellEnd"/>
      <w:r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лиценце</w:t>
      </w:r>
      <w:proofErr w:type="spellEnd"/>
      <w:r w:rsidRPr="00894DD7">
        <w:rPr>
          <w:rFonts w:ascii="Arial" w:eastAsia="Calibri" w:hAnsi="Arial"/>
          <w:lang w:val="en-US"/>
        </w:rPr>
        <w:t xml:space="preserve"> с </w:t>
      </w:r>
      <w:proofErr w:type="spellStart"/>
      <w:r w:rsidRPr="00894DD7">
        <w:rPr>
          <w:rFonts w:ascii="Arial" w:eastAsia="Calibri" w:hAnsi="Arial"/>
          <w:lang w:val="en-US"/>
        </w:rPr>
        <w:t>обзиром</w:t>
      </w:r>
      <w:proofErr w:type="spellEnd"/>
      <w:r w:rsidRPr="00894DD7">
        <w:rPr>
          <w:rFonts w:ascii="Arial" w:eastAsia="Calibri" w:hAnsi="Arial"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lang w:val="en-US"/>
        </w:rPr>
        <w:t>на</w:t>
      </w:r>
      <w:proofErr w:type="spellEnd"/>
      <w:r w:rsidRPr="00894DD7">
        <w:rPr>
          <w:rFonts w:ascii="Arial" w:eastAsia="Calibri" w:hAnsi="Arial"/>
          <w:lang w:val="en-US"/>
        </w:rPr>
        <w:t xml:space="preserve"> </w:t>
      </w:r>
    </w:p>
    <w:p w:rsidR="00F137C9" w:rsidRPr="00894DD7" w:rsidRDefault="00F137C9" w:rsidP="00894DD7">
      <w:pPr>
        <w:spacing w:before="120" w:line="240" w:lineRule="auto"/>
        <w:jc w:val="left"/>
        <w:rPr>
          <w:rFonts w:ascii="Arial" w:eastAsia="Calibri" w:hAnsi="Arial"/>
          <w:lang w:val="sr-Cyrl-RS"/>
        </w:rPr>
      </w:pPr>
    </w:p>
    <w:p w:rsidR="00894DD7" w:rsidRPr="00894DD7" w:rsidRDefault="00894DD7" w:rsidP="00894DD7">
      <w:pPr>
        <w:spacing w:before="120" w:line="240" w:lineRule="auto"/>
        <w:jc w:val="left"/>
        <w:rPr>
          <w:rFonts w:ascii="Arial" w:eastAsia="Calibri" w:hAnsi="Arial"/>
          <w:b/>
          <w:bCs/>
          <w:lang w:val="sr-Cyrl-RS"/>
        </w:rPr>
      </w:pPr>
      <w:proofErr w:type="spellStart"/>
      <w:r w:rsidRPr="00894DD7">
        <w:rPr>
          <w:rFonts w:ascii="Arial" w:eastAsia="Calibri" w:hAnsi="Arial"/>
          <w:b/>
          <w:bCs/>
          <w:lang w:val="en-US"/>
        </w:rPr>
        <w:t>Саопштење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Министарства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у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вези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с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издавањем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лиценци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за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инжењере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,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архитекте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</w:t>
      </w:r>
    </w:p>
    <w:p w:rsidR="00894DD7" w:rsidRPr="00894DD7" w:rsidRDefault="00894DD7" w:rsidP="00894DD7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94DD7">
        <w:rPr>
          <w:rFonts w:ascii="Arial" w:eastAsia="Calibri" w:hAnsi="Arial"/>
          <w:b/>
          <w:bCs/>
          <w:lang w:val="en-US"/>
        </w:rPr>
        <w:t xml:space="preserve">и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просторне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планере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- </w:t>
      </w:r>
      <w:proofErr w:type="spellStart"/>
      <w:r w:rsidRPr="00894DD7">
        <w:rPr>
          <w:rFonts w:ascii="Arial" w:eastAsia="Calibri" w:hAnsi="Arial"/>
          <w:b/>
          <w:bCs/>
          <w:lang w:val="en-US"/>
        </w:rPr>
        <w:t>од</w:t>
      </w:r>
      <w:proofErr w:type="spellEnd"/>
      <w:r w:rsidRPr="00894DD7">
        <w:rPr>
          <w:rFonts w:ascii="Arial" w:eastAsia="Calibri" w:hAnsi="Arial"/>
          <w:b/>
          <w:bCs/>
          <w:lang w:val="en-US"/>
        </w:rPr>
        <w:t xml:space="preserve"> 08.12.2018</w:t>
      </w:r>
      <w:r w:rsidRPr="00894DD7">
        <w:rPr>
          <w:rFonts w:ascii="Arial" w:eastAsia="Calibri" w:hAnsi="Arial"/>
          <w:lang w:val="sr-Cyrl-RS"/>
        </w:rPr>
        <w:t>, где је објављено:</w:t>
      </w:r>
    </w:p>
    <w:p w:rsidR="00894DD7" w:rsidRPr="00894DD7" w:rsidRDefault="00894DD7" w:rsidP="00894DD7">
      <w:pPr>
        <w:spacing w:before="120" w:line="240" w:lineRule="auto"/>
        <w:jc w:val="left"/>
        <w:rPr>
          <w:rFonts w:ascii="Arial" w:eastAsia="Calibri" w:hAnsi="Arial"/>
          <w:i/>
          <w:iCs/>
          <w:lang w:val="sr-Cyrl-RS"/>
        </w:rPr>
      </w:pPr>
      <w:r w:rsidRPr="00894DD7">
        <w:rPr>
          <w:rFonts w:ascii="Arial" w:eastAsia="Calibri" w:hAnsi="Arial"/>
          <w:i/>
          <w:iCs/>
          <w:lang w:val="en-US"/>
        </w:rPr>
        <w:t>"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Личне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и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остале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лиценце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које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су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издате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у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складу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до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сада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важећим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законом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остају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на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снази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, </w:t>
      </w:r>
    </w:p>
    <w:p w:rsidR="00894DD7" w:rsidRPr="00894DD7" w:rsidRDefault="00894DD7" w:rsidP="00894DD7">
      <w:pPr>
        <w:spacing w:line="240" w:lineRule="auto"/>
        <w:jc w:val="left"/>
        <w:rPr>
          <w:rFonts w:ascii="Arial" w:eastAsia="Calibri" w:hAnsi="Arial"/>
          <w:i/>
          <w:iCs/>
          <w:lang w:val="sr-Cyrl-RS"/>
        </w:rPr>
      </w:pPr>
      <w:proofErr w:type="spellStart"/>
      <w:r w:rsidRPr="00894DD7">
        <w:rPr>
          <w:rFonts w:ascii="Arial" w:eastAsia="Calibri" w:hAnsi="Arial"/>
          <w:i/>
          <w:iCs/>
          <w:lang w:val="en-US"/>
        </w:rPr>
        <w:t>осим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уколико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стекну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услови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за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њихово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одузимање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у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складу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са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законом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и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подзаконским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</w:p>
    <w:p w:rsidR="00894DD7" w:rsidRPr="00894DD7" w:rsidRDefault="00894DD7" w:rsidP="00894DD7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proofErr w:type="spellStart"/>
      <w:r w:rsidRPr="00894DD7">
        <w:rPr>
          <w:rFonts w:ascii="Arial" w:eastAsia="Calibri" w:hAnsi="Arial"/>
          <w:i/>
          <w:iCs/>
          <w:lang w:val="en-US"/>
        </w:rPr>
        <w:t>актима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донетим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на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основу</w:t>
      </w:r>
      <w:proofErr w:type="spellEnd"/>
      <w:r w:rsidRPr="00894DD7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i/>
          <w:iCs/>
          <w:lang w:val="en-US"/>
        </w:rPr>
        <w:t>њега</w:t>
      </w:r>
      <w:proofErr w:type="spellEnd"/>
      <w:r w:rsidRPr="00894DD7">
        <w:rPr>
          <w:rFonts w:ascii="Arial" w:eastAsia="Calibri" w:hAnsi="Arial"/>
          <w:lang w:val="en-US"/>
        </w:rPr>
        <w:t xml:space="preserve">. </w:t>
      </w:r>
      <w:proofErr w:type="spellStart"/>
      <w:r w:rsidRPr="00894DD7">
        <w:rPr>
          <w:rFonts w:ascii="Arial" w:eastAsia="Calibri" w:hAnsi="Arial"/>
          <w:bCs/>
          <w:lang w:val="en-US"/>
        </w:rPr>
        <w:t>Важење</w:t>
      </w:r>
      <w:proofErr w:type="spellEnd"/>
      <w:r w:rsidRPr="00894DD7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Cs/>
          <w:lang w:val="en-US"/>
        </w:rPr>
        <w:t>лиценци</w:t>
      </w:r>
      <w:proofErr w:type="spellEnd"/>
      <w:r w:rsidRPr="00894DD7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Cs/>
          <w:lang w:val="en-US"/>
        </w:rPr>
        <w:t>није</w:t>
      </w:r>
      <w:proofErr w:type="spellEnd"/>
      <w:r w:rsidRPr="00894DD7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Cs/>
          <w:lang w:val="en-US"/>
        </w:rPr>
        <w:t>условљено</w:t>
      </w:r>
      <w:proofErr w:type="spellEnd"/>
      <w:r w:rsidRPr="00894DD7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Cs/>
          <w:lang w:val="en-US"/>
        </w:rPr>
        <w:t>плаћањем</w:t>
      </w:r>
      <w:proofErr w:type="spellEnd"/>
      <w:r w:rsidRPr="00894DD7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894DD7">
        <w:rPr>
          <w:rFonts w:ascii="Arial" w:eastAsia="Calibri" w:hAnsi="Arial"/>
          <w:bCs/>
          <w:lang w:val="en-US"/>
        </w:rPr>
        <w:t>годишње</w:t>
      </w:r>
      <w:proofErr w:type="spellEnd"/>
      <w:r w:rsidRPr="00894DD7">
        <w:rPr>
          <w:rFonts w:ascii="Arial" w:eastAsia="Calibri" w:hAnsi="Arial"/>
          <w:bCs/>
          <w:lang w:val="sr-Cyrl-RS"/>
        </w:rPr>
        <w:t xml:space="preserve"> </w:t>
      </w:r>
      <w:proofErr w:type="spellStart"/>
      <w:r w:rsidRPr="00894DD7">
        <w:rPr>
          <w:rFonts w:ascii="Arial" w:eastAsia="Calibri" w:hAnsi="Arial"/>
          <w:bCs/>
          <w:lang w:val="en-US"/>
        </w:rPr>
        <w:t>чланарине</w:t>
      </w:r>
      <w:proofErr w:type="spellEnd"/>
      <w:r w:rsidRPr="00894DD7">
        <w:rPr>
          <w:rFonts w:ascii="Arial" w:eastAsia="Calibri" w:hAnsi="Arial"/>
          <w:bCs/>
          <w:lang w:val="en-US"/>
        </w:rPr>
        <w:t xml:space="preserve"> у </w:t>
      </w:r>
      <w:proofErr w:type="spellStart"/>
      <w:r w:rsidRPr="00894DD7">
        <w:rPr>
          <w:rFonts w:ascii="Arial" w:eastAsia="Calibri" w:hAnsi="Arial"/>
          <w:bCs/>
          <w:lang w:val="en-US"/>
        </w:rPr>
        <w:t>Комори</w:t>
      </w:r>
      <w:proofErr w:type="spellEnd"/>
      <w:r w:rsidRPr="00894DD7">
        <w:rPr>
          <w:rFonts w:ascii="Arial" w:eastAsia="Calibri" w:hAnsi="Arial"/>
          <w:lang w:val="en-US"/>
        </w:rPr>
        <w:t xml:space="preserve">". </w:t>
      </w:r>
      <w:r w:rsidR="00E76801">
        <w:rPr>
          <w:rFonts w:ascii="Arial" w:eastAsia="Calibri" w:hAnsi="Arial"/>
          <w:lang w:val="sr-Cyrl-RS"/>
        </w:rPr>
        <w:t>?</w:t>
      </w:r>
    </w:p>
    <w:p w:rsidR="00894DD7" w:rsidRDefault="00894DD7" w:rsidP="00291609">
      <w:pPr>
        <w:spacing w:line="240" w:lineRule="auto"/>
        <w:jc w:val="left"/>
        <w:rPr>
          <w:rFonts w:ascii="Arial" w:hAnsi="Arial"/>
          <w:bCs/>
          <w:lang w:val="sr-Cyrl-RS"/>
        </w:rPr>
      </w:pPr>
    </w:p>
    <w:p w:rsidR="00894DD7" w:rsidRPr="00894DD7" w:rsidRDefault="00894DD7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C73E2" w:rsidRDefault="00823373" w:rsidP="00874D84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F137C9" w:rsidRPr="00F137C9" w:rsidRDefault="00F137C9" w:rsidP="00874D84">
      <w:pPr>
        <w:rPr>
          <w:rFonts w:ascii="Arial" w:eastAsia="Calibri" w:hAnsi="Arial"/>
          <w:lang w:val="sr-Cyrl-RS"/>
        </w:rPr>
      </w:pPr>
    </w:p>
    <w:p w:rsidR="009413EE" w:rsidRPr="00894DD7" w:rsidRDefault="00894DD7" w:rsidP="009413EE">
      <w:pPr>
        <w:rPr>
          <w:rFonts w:ascii="Arial" w:eastAsia="Calibri" w:hAnsi="Arial"/>
          <w:lang w:val="sr-Cyrl-RS"/>
        </w:rPr>
      </w:pPr>
      <w:r w:rsidRPr="00894DD7">
        <w:rPr>
          <w:rFonts w:ascii="Arial" w:eastAsia="Calibri" w:hAnsi="Arial"/>
          <w:lang w:val="sr-Cyrl-RS"/>
        </w:rPr>
        <w:t>Потребно је доставити само копију тражених лиценци</w:t>
      </w:r>
      <w:r w:rsidR="000865DF">
        <w:rPr>
          <w:rFonts w:ascii="Arial" w:eastAsia="Calibri" w:hAnsi="Arial"/>
          <w:lang w:val="sr-Cyrl-RS"/>
        </w:rPr>
        <w:t>.</w:t>
      </w: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F137C9" w:rsidRDefault="00F137C9" w:rsidP="009413EE">
      <w:pPr>
        <w:rPr>
          <w:rFonts w:ascii="Arial" w:hAnsi="Arial"/>
          <w:b/>
          <w:iCs/>
          <w:lang w:val="sr-Cyrl-RS"/>
        </w:rPr>
      </w:pPr>
    </w:p>
    <w:p w:rsidR="00F137C9" w:rsidRDefault="00F137C9" w:rsidP="009413EE">
      <w:pPr>
        <w:rPr>
          <w:rFonts w:ascii="Arial" w:hAnsi="Arial"/>
          <w:b/>
          <w:iCs/>
          <w:lang w:val="sr-Cyrl-RS"/>
        </w:rPr>
      </w:pPr>
    </w:p>
    <w:p w:rsidR="00F137C9" w:rsidRDefault="00F137C9" w:rsidP="009413EE">
      <w:pPr>
        <w:rPr>
          <w:rFonts w:ascii="Arial" w:hAnsi="Arial"/>
          <w:b/>
          <w:iCs/>
          <w:lang w:val="sr-Cyrl-RS"/>
        </w:rPr>
      </w:pPr>
    </w:p>
    <w:p w:rsidR="009413EE" w:rsidRDefault="00A71048" w:rsidP="009413EE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="009413EE" w:rsidRPr="00662A43">
        <w:rPr>
          <w:rFonts w:ascii="Arial" w:hAnsi="Arial"/>
          <w:iCs/>
        </w:rPr>
        <w:t>:</w:t>
      </w:r>
      <w:r w:rsidR="009413EE" w:rsidRPr="00662A43">
        <w:rPr>
          <w:rFonts w:ascii="Arial" w:hAnsi="Arial"/>
          <w:iCs/>
          <w:lang w:val="ru-RU"/>
        </w:rPr>
        <w:t xml:space="preserve"> </w:t>
      </w:r>
    </w:p>
    <w:p w:rsidR="00673CB9" w:rsidRDefault="00673CB9" w:rsidP="009413EE">
      <w:pPr>
        <w:rPr>
          <w:rFonts w:ascii="Arial" w:hAnsi="Arial"/>
          <w:iCs/>
          <w:lang w:val="ru-RU"/>
        </w:rPr>
      </w:pPr>
    </w:p>
    <w:p w:rsidR="00B155A6" w:rsidRPr="00B155A6" w:rsidRDefault="00B155A6" w:rsidP="00B155A6">
      <w:pPr>
        <w:spacing w:line="240" w:lineRule="auto"/>
        <w:rPr>
          <w:rFonts w:ascii="Arial" w:eastAsia="Calibri" w:hAnsi="Arial"/>
          <w:color w:val="000080"/>
          <w:lang w:val="sr-Cyrl-RS"/>
        </w:rPr>
      </w:pPr>
      <w:r w:rsidRPr="00B155A6">
        <w:rPr>
          <w:rFonts w:ascii="Arial" w:eastAsia="Calibri" w:hAnsi="Arial"/>
          <w:lang w:val="sl-SI"/>
        </w:rPr>
        <w:t>Обзиром да је Гра</w:t>
      </w:r>
      <w:r w:rsidRPr="00B155A6">
        <w:rPr>
          <w:rFonts w:ascii="Arial" w:eastAsia="Calibri" w:hAnsi="Arial"/>
          <w:lang w:val="sr-Cyrl-RS"/>
        </w:rPr>
        <w:t>ђ</w:t>
      </w:r>
      <w:r w:rsidRPr="00B155A6">
        <w:rPr>
          <w:rFonts w:ascii="Arial" w:eastAsia="Calibri" w:hAnsi="Arial"/>
          <w:lang w:val="sl-SI"/>
        </w:rPr>
        <w:t>евински факултет бу</w:t>
      </w:r>
      <w:r w:rsidRPr="00B155A6">
        <w:rPr>
          <w:rFonts w:ascii="Arial" w:eastAsia="Calibri" w:hAnsi="Arial"/>
          <w:lang w:val="sr-Cyrl-RS"/>
        </w:rPr>
        <w:t>џ</w:t>
      </w:r>
      <w:r w:rsidRPr="00B155A6">
        <w:rPr>
          <w:rFonts w:ascii="Arial" w:eastAsia="Calibri" w:hAnsi="Arial"/>
          <w:lang w:val="sl-SI"/>
        </w:rPr>
        <w:t>етска установа, па самим тим нема рачун у пословној банци</w:t>
      </w:r>
      <w:r w:rsidRPr="00B155A6">
        <w:rPr>
          <w:rFonts w:ascii="Arial" w:eastAsia="Calibri" w:hAnsi="Arial"/>
          <w:lang w:val="sr-Cyrl-RS"/>
        </w:rPr>
        <w:t xml:space="preserve"> већ у Управи за трезор</w:t>
      </w:r>
      <w:r w:rsidRPr="00B155A6">
        <w:rPr>
          <w:rFonts w:ascii="Arial" w:eastAsia="Calibri" w:hAnsi="Arial"/>
          <w:lang w:val="sl-SI"/>
        </w:rPr>
        <w:t>, да ли се уместо БАНКАРСКЕ</w:t>
      </w:r>
      <w:r w:rsidRPr="00B155A6">
        <w:rPr>
          <w:rFonts w:ascii="Arial" w:eastAsia="Calibri" w:hAnsi="Arial"/>
          <w:color w:val="000080"/>
          <w:lang w:val="sl-SI"/>
        </w:rPr>
        <w:t xml:space="preserve"> </w:t>
      </w:r>
      <w:r w:rsidRPr="00B155A6">
        <w:rPr>
          <w:rFonts w:ascii="Arial" w:eastAsia="Calibri" w:hAnsi="Arial"/>
          <w:lang w:val="sl-SI"/>
        </w:rPr>
        <w:t xml:space="preserve">ГАРАНЦИЈЕ прихвата </w:t>
      </w:r>
      <w:r w:rsidRPr="00B155A6">
        <w:rPr>
          <w:rFonts w:ascii="Arial" w:eastAsia="Calibri" w:hAnsi="Arial"/>
          <w:b/>
          <w:bCs/>
          <w:lang w:val="sl-SI"/>
        </w:rPr>
        <w:t>бланко соло меница</w:t>
      </w:r>
      <w:r w:rsidRPr="00B155A6">
        <w:rPr>
          <w:rFonts w:ascii="Arial" w:eastAsia="Calibri" w:hAnsi="Arial"/>
          <w:lang w:val="sl-SI"/>
        </w:rPr>
        <w:t xml:space="preserve"> </w:t>
      </w:r>
      <w:r w:rsidRPr="00B155A6">
        <w:rPr>
          <w:rFonts w:ascii="Arial" w:eastAsia="Calibri" w:hAnsi="Arial"/>
          <w:b/>
          <w:bCs/>
          <w:lang w:val="sl-SI"/>
        </w:rPr>
        <w:t>са меничним овлашћењем</w:t>
      </w:r>
      <w:r>
        <w:rPr>
          <w:rFonts w:ascii="Arial" w:eastAsia="Calibri" w:hAnsi="Arial"/>
          <w:lang w:val="sr-Cyrl-RS"/>
        </w:rPr>
        <w:t>?</w:t>
      </w:r>
    </w:p>
    <w:p w:rsidR="00F137C9" w:rsidRDefault="00F137C9" w:rsidP="009413EE">
      <w:pPr>
        <w:rPr>
          <w:rFonts w:ascii="Arial" w:hAnsi="Arial"/>
          <w:b/>
          <w:iCs/>
          <w:lang w:val="sr-Cyrl-RS"/>
        </w:rPr>
      </w:pPr>
    </w:p>
    <w:p w:rsidR="009413EE" w:rsidRDefault="00A71048" w:rsidP="009413EE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9413EE" w:rsidRPr="00582B8A">
        <w:rPr>
          <w:rFonts w:ascii="Arial" w:hAnsi="Arial"/>
          <w:b/>
          <w:iCs/>
        </w:rPr>
        <w:t>:</w:t>
      </w:r>
      <w:r w:rsidR="009413EE" w:rsidRPr="00582B8A">
        <w:rPr>
          <w:rFonts w:ascii="Arial" w:eastAsia="Calibri" w:hAnsi="Arial"/>
          <w:lang w:val="sr-Latn-RS"/>
        </w:rPr>
        <w:t xml:space="preserve"> </w:t>
      </w:r>
      <w:r w:rsidR="00B155A6">
        <w:rPr>
          <w:rFonts w:ascii="Arial" w:eastAsia="Calibri" w:hAnsi="Arial"/>
          <w:lang w:val="sr-Cyrl-RS"/>
        </w:rPr>
        <w:t>Да.</w:t>
      </w:r>
    </w:p>
    <w:p w:rsidR="00F137C9" w:rsidRDefault="00F137C9" w:rsidP="009413EE">
      <w:pPr>
        <w:rPr>
          <w:rFonts w:ascii="Arial" w:eastAsia="Calibri" w:hAnsi="Arial"/>
          <w:lang w:val="sr-Cyrl-RS"/>
        </w:rPr>
      </w:pPr>
    </w:p>
    <w:p w:rsidR="00F137C9" w:rsidRDefault="00F137C9" w:rsidP="009413EE">
      <w:pPr>
        <w:rPr>
          <w:rFonts w:ascii="Arial" w:eastAsia="Calibri" w:hAnsi="Arial"/>
          <w:lang w:val="sr-Cyrl-RS"/>
        </w:rPr>
      </w:pPr>
    </w:p>
    <w:p w:rsidR="00F137C9" w:rsidRDefault="00F137C9" w:rsidP="00F137C9">
      <w:pPr>
        <w:tabs>
          <w:tab w:val="left" w:pos="9180"/>
          <w:tab w:val="left" w:pos="9900"/>
        </w:tabs>
        <w:spacing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F137C9" w:rsidRPr="00E12AAA" w:rsidRDefault="00F137C9" w:rsidP="00F137C9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B64BB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64BB7">
        <w:rPr>
          <w:rFonts w:ascii="Arial" w:hAnsi="Arial"/>
          <w:iCs/>
        </w:rPr>
        <w:t xml:space="preserve">Порталу јавних набавки и интернет страници </w:t>
      </w:r>
      <w:r w:rsidRPr="00B64BB7">
        <w:rPr>
          <w:rFonts w:ascii="Arial" w:hAnsi="Arial"/>
          <w:iCs/>
          <w:lang w:val="sr-Cyrl-RS"/>
        </w:rPr>
        <w:t>Н</w:t>
      </w:r>
      <w:r w:rsidRPr="00B64BB7">
        <w:rPr>
          <w:rFonts w:ascii="Arial" w:hAnsi="Arial"/>
          <w:iCs/>
        </w:rPr>
        <w:t>аручиоца.</w:t>
      </w:r>
    </w:p>
    <w:p w:rsidR="00F137C9" w:rsidRPr="00B155A6" w:rsidRDefault="00F137C9" w:rsidP="009413EE">
      <w:pPr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91DCD" w:rsidRDefault="00491DC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91DCD" w:rsidRDefault="00491DC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91DCD" w:rsidRPr="00291609" w:rsidRDefault="00491DC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EB7153" w:rsidRDefault="005B4352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FB6E5A" w:rsidRPr="00FB6E5A">
        <w:rPr>
          <w:rFonts w:ascii="Arial" w:hAnsi="Arial" w:cs="Times New Roman"/>
          <w:lang w:val="sr-Cyrl-RS"/>
        </w:rPr>
        <w:t>3000/0998/2018 (2251/2018)</w:t>
      </w:r>
    </w:p>
    <w:p w:rsidR="00FB6E5A" w:rsidRDefault="00FB6E5A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FB6E5A" w:rsidRDefault="00FB6E5A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9B" w:rsidRDefault="0087669B" w:rsidP="004A61DF">
      <w:pPr>
        <w:spacing w:line="240" w:lineRule="auto"/>
      </w:pPr>
      <w:r>
        <w:separator/>
      </w:r>
    </w:p>
  </w:endnote>
  <w:endnote w:type="continuationSeparator" w:id="0">
    <w:p w:rsidR="0087669B" w:rsidRDefault="008766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6D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6D0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9B" w:rsidRDefault="0087669B" w:rsidP="004A61DF">
      <w:pPr>
        <w:spacing w:line="240" w:lineRule="auto"/>
      </w:pPr>
      <w:r>
        <w:separator/>
      </w:r>
    </w:p>
  </w:footnote>
  <w:footnote w:type="continuationSeparator" w:id="0">
    <w:p w:rsidR="0087669B" w:rsidRDefault="008766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80883"/>
    <w:multiLevelType w:val="hybridMultilevel"/>
    <w:tmpl w:val="73727F50"/>
    <w:lvl w:ilvl="0" w:tplc="86E4731C">
      <w:start w:val="1"/>
      <w:numFmt w:val="bullet"/>
      <w:lvlText w:val="-"/>
      <w:lvlJc w:val="left"/>
      <w:pPr>
        <w:ind w:left="779" w:hanging="360"/>
      </w:pPr>
      <w:rPr>
        <w:rFonts w:ascii="Arial" w:hAnsi="Arial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4367"/>
    <w:rsid w:val="00076E8B"/>
    <w:rsid w:val="000775D3"/>
    <w:rsid w:val="000834C0"/>
    <w:rsid w:val="0008435C"/>
    <w:rsid w:val="00084BF8"/>
    <w:rsid w:val="000865DF"/>
    <w:rsid w:val="000922A0"/>
    <w:rsid w:val="000A35BD"/>
    <w:rsid w:val="000A5EE8"/>
    <w:rsid w:val="000C3D4F"/>
    <w:rsid w:val="000C6C05"/>
    <w:rsid w:val="000C73E2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771C0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2377"/>
    <w:rsid w:val="00227F44"/>
    <w:rsid w:val="00235C9B"/>
    <w:rsid w:val="00291609"/>
    <w:rsid w:val="002A2D9F"/>
    <w:rsid w:val="002A3D35"/>
    <w:rsid w:val="002B182D"/>
    <w:rsid w:val="002B270F"/>
    <w:rsid w:val="002B4659"/>
    <w:rsid w:val="002B60DD"/>
    <w:rsid w:val="002C2407"/>
    <w:rsid w:val="002C4C38"/>
    <w:rsid w:val="002C645C"/>
    <w:rsid w:val="002D4489"/>
    <w:rsid w:val="00311D82"/>
    <w:rsid w:val="0031682F"/>
    <w:rsid w:val="00320005"/>
    <w:rsid w:val="003317EC"/>
    <w:rsid w:val="003549D5"/>
    <w:rsid w:val="003640D5"/>
    <w:rsid w:val="00374D62"/>
    <w:rsid w:val="003C1900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91DCD"/>
    <w:rsid w:val="004A5AA4"/>
    <w:rsid w:val="004A61DF"/>
    <w:rsid w:val="004B20A0"/>
    <w:rsid w:val="004B4668"/>
    <w:rsid w:val="004C1CA3"/>
    <w:rsid w:val="004C6D96"/>
    <w:rsid w:val="004C7FFB"/>
    <w:rsid w:val="004F05E6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73CB9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382"/>
    <w:rsid w:val="007E69F0"/>
    <w:rsid w:val="007F61D9"/>
    <w:rsid w:val="008031F2"/>
    <w:rsid w:val="00812250"/>
    <w:rsid w:val="00823373"/>
    <w:rsid w:val="00830648"/>
    <w:rsid w:val="00830EC5"/>
    <w:rsid w:val="00842FFE"/>
    <w:rsid w:val="008600D5"/>
    <w:rsid w:val="00866BB4"/>
    <w:rsid w:val="0087282D"/>
    <w:rsid w:val="00874D84"/>
    <w:rsid w:val="0087669B"/>
    <w:rsid w:val="00880B15"/>
    <w:rsid w:val="00883DAD"/>
    <w:rsid w:val="00884361"/>
    <w:rsid w:val="00894DD7"/>
    <w:rsid w:val="008A3599"/>
    <w:rsid w:val="008A4FE4"/>
    <w:rsid w:val="008C28EE"/>
    <w:rsid w:val="008D056C"/>
    <w:rsid w:val="008D1C68"/>
    <w:rsid w:val="008D68C6"/>
    <w:rsid w:val="008D7A33"/>
    <w:rsid w:val="008E06FF"/>
    <w:rsid w:val="00903B4D"/>
    <w:rsid w:val="00905C03"/>
    <w:rsid w:val="00911D08"/>
    <w:rsid w:val="00914526"/>
    <w:rsid w:val="009413EE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64EA7"/>
    <w:rsid w:val="00A70CB7"/>
    <w:rsid w:val="00A71048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55A6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B6D04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76801"/>
    <w:rsid w:val="00E912CB"/>
    <w:rsid w:val="00EB4791"/>
    <w:rsid w:val="00EB53F8"/>
    <w:rsid w:val="00EB5E69"/>
    <w:rsid w:val="00EB7153"/>
    <w:rsid w:val="00EC2442"/>
    <w:rsid w:val="00ED75CE"/>
    <w:rsid w:val="00EF6FEC"/>
    <w:rsid w:val="00F137C9"/>
    <w:rsid w:val="00F14D6E"/>
    <w:rsid w:val="00F27250"/>
    <w:rsid w:val="00F33CFB"/>
    <w:rsid w:val="00F45A41"/>
    <w:rsid w:val="00F514F8"/>
    <w:rsid w:val="00F5378F"/>
    <w:rsid w:val="00F54552"/>
    <w:rsid w:val="00F75895"/>
    <w:rsid w:val="00FA0AC4"/>
    <w:rsid w:val="00FB6AB4"/>
    <w:rsid w:val="00FB6E5A"/>
    <w:rsid w:val="00FC01E0"/>
    <w:rsid w:val="00FD395C"/>
    <w:rsid w:val="00FE0AD3"/>
    <w:rsid w:val="00FE1A75"/>
    <w:rsid w:val="00FE2394"/>
    <w:rsid w:val="00FE25C6"/>
    <w:rsid w:val="00FF15C7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489</cp:revision>
  <cp:lastPrinted>2019-03-13T08:43:00Z</cp:lastPrinted>
  <dcterms:created xsi:type="dcterms:W3CDTF">2015-10-27T11:33:00Z</dcterms:created>
  <dcterms:modified xsi:type="dcterms:W3CDTF">2019-03-13T09:20:00Z</dcterms:modified>
</cp:coreProperties>
</file>