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E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03</w:t>
      </w:r>
      <w:r w:rsidR="00B431B4">
        <w:rPr>
          <w:rFonts w:ascii="Arial" w:hAnsi="Arial"/>
          <w:lang w:val="sr-Latn-RS"/>
        </w:rPr>
        <w:t>.</w:t>
      </w:r>
      <w:r w:rsidR="002C430F">
        <w:rPr>
          <w:rFonts w:ascii="Arial" w:hAnsi="Arial"/>
          <w:lang w:val="sr-Latn-RS"/>
        </w:rPr>
        <w:t>01-</w:t>
      </w:r>
      <w:r w:rsidR="00F90171">
        <w:rPr>
          <w:rFonts w:ascii="Arial" w:hAnsi="Arial"/>
          <w:lang w:val="sr-Latn-RS"/>
        </w:rPr>
        <w:t>164376/7</w:t>
      </w:r>
      <w:bookmarkStart w:id="0" w:name="_GoBack"/>
      <w:bookmarkEnd w:id="0"/>
      <w:r w:rsidR="00B431B4">
        <w:rPr>
          <w:rFonts w:ascii="Arial" w:hAnsi="Arial"/>
          <w:lang w:val="sr-Latn-RS"/>
        </w:rPr>
        <w:t>-2019</w:t>
      </w:r>
    </w:p>
    <w:p w:rsidR="0046231D" w:rsidRPr="00B431B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,</w:t>
      </w:r>
      <w:r w:rsidR="00E2043F">
        <w:rPr>
          <w:rFonts w:ascii="Arial" w:hAnsi="Arial"/>
          <w:lang w:val="sr-Latn-RS"/>
        </w:rPr>
        <w:t>08.05</w:t>
      </w:r>
      <w:r w:rsidR="00954398">
        <w:rPr>
          <w:rFonts w:ascii="Arial" w:hAnsi="Arial"/>
          <w:lang w:val="sr-Latn-RS"/>
        </w:rPr>
        <w:t>.2019.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F90171">
        <w:rPr>
          <w:rFonts w:ascii="Arial" w:hAnsi="Arial"/>
          <w:lang w:val="sr-Latn-RS"/>
        </w:rPr>
        <w:t>082</w:t>
      </w:r>
      <w:r w:rsidR="009F4628" w:rsidRPr="009F4628">
        <w:rPr>
          <w:rFonts w:ascii="Arial" w:hAnsi="Arial"/>
        </w:rPr>
        <w:t>/201</w:t>
      </w:r>
      <w:r w:rsidR="00B431B4">
        <w:rPr>
          <w:rFonts w:ascii="Arial" w:hAnsi="Arial"/>
          <w:lang w:val="sr-Latn-RS"/>
        </w:rPr>
        <w:t>9</w:t>
      </w:r>
      <w:r w:rsidR="00915696">
        <w:rPr>
          <w:rFonts w:ascii="Arial" w:hAnsi="Arial"/>
        </w:rPr>
        <w:t xml:space="preserve"> (</w:t>
      </w:r>
      <w:r w:rsidR="00F90171">
        <w:rPr>
          <w:rFonts w:ascii="Arial" w:hAnsi="Arial"/>
          <w:lang w:val="sr-Latn-RS"/>
        </w:rPr>
        <w:t>374</w:t>
      </w:r>
      <w:r w:rsidR="009F4628" w:rsidRPr="009F4628">
        <w:rPr>
          <w:rFonts w:ascii="Arial" w:hAnsi="Arial"/>
        </w:rPr>
        <w:t>/201</w:t>
      </w:r>
      <w:r w:rsidR="00B431B4">
        <w:rPr>
          <w:rFonts w:ascii="Arial" w:hAnsi="Arial"/>
          <w:lang w:val="sr-Latn-RS"/>
        </w:rPr>
        <w:t>9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B431B4" w:rsidRPr="00B431B4">
        <w:rPr>
          <w:rFonts w:ascii="Arial" w:eastAsia="Arial" w:hAnsi="Arial"/>
          <w:color w:val="000000"/>
          <w:szCs w:val="20"/>
          <w:lang w:val="ru-RU" w:eastAsia="sr-Latn-RS"/>
        </w:rPr>
        <w:t xml:space="preserve"> </w:t>
      </w:r>
      <w:r w:rsidR="00B431B4" w:rsidRPr="00B431B4">
        <w:rPr>
          <w:rFonts w:ascii="Arial" w:hAnsi="Arial"/>
          <w:b/>
          <w:lang w:val="ru-RU"/>
        </w:rPr>
        <w:t>Делови за аналитичка мерења на води, пари димном гасу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2043F" w:rsidRPr="00E2043F" w:rsidRDefault="00823373" w:rsidP="00E2043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Cyrl-RS"/>
        </w:rPr>
        <w:t xml:space="preserve"> </w:t>
      </w:r>
      <w:bookmarkStart w:id="1" w:name="m_6020974006036448451_m_4290546864349547"/>
      <w:r w:rsidR="00E2043F" w:rsidRPr="00E2043F">
        <w:rPr>
          <w:rFonts w:ascii="Arial" w:hAnsi="Arial"/>
          <w:iCs/>
          <w:lang w:val="ru-RU"/>
        </w:rPr>
        <w:t>У КОНКУРСНОЈ ДОКУМЕНТАЦИЈИ </w:t>
      </w:r>
      <w:r w:rsidR="00E2043F" w:rsidRPr="00E2043F">
        <w:rPr>
          <w:rFonts w:ascii="Arial" w:hAnsi="Arial"/>
          <w:iCs/>
          <w:lang w:val="sr-Cyrl-RS"/>
        </w:rPr>
        <w:t>за подношење понуда </w:t>
      </w:r>
      <w:r w:rsidR="00E2043F" w:rsidRPr="00E2043F">
        <w:rPr>
          <w:rFonts w:ascii="Arial" w:hAnsi="Arial"/>
          <w:iCs/>
          <w:lang w:val="ru-RU"/>
        </w:rPr>
        <w:t>у </w:t>
      </w:r>
      <w:r w:rsidR="00E2043F" w:rsidRPr="00E2043F">
        <w:rPr>
          <w:rFonts w:ascii="Arial" w:hAnsi="Arial"/>
          <w:iCs/>
          <w:lang w:val="sr-Latn-RS"/>
        </w:rPr>
        <w:t>o</w:t>
      </w:r>
      <w:r w:rsidR="00E2043F" w:rsidRPr="00E2043F">
        <w:rPr>
          <w:rFonts w:ascii="Arial" w:hAnsi="Arial"/>
          <w:iCs/>
          <w:lang w:val="ru-RU"/>
        </w:rPr>
        <w:t>твореном поступку за јавну набавку добара бр. </w:t>
      </w:r>
      <w:r w:rsidR="00E2043F" w:rsidRPr="00E2043F">
        <w:rPr>
          <w:rFonts w:ascii="Arial" w:hAnsi="Arial"/>
          <w:b/>
          <w:bCs/>
          <w:iCs/>
          <w:lang w:val="sr-Cyrl-RS"/>
        </w:rPr>
        <w:t>3000/008</w:t>
      </w:r>
      <w:r w:rsidR="00E2043F" w:rsidRPr="00E2043F">
        <w:rPr>
          <w:rFonts w:ascii="Arial" w:hAnsi="Arial"/>
          <w:b/>
          <w:bCs/>
          <w:iCs/>
          <w:lang w:val="sr-Latn-RS"/>
        </w:rPr>
        <w:t>2</w:t>
      </w:r>
      <w:r w:rsidR="00E2043F" w:rsidRPr="00E2043F">
        <w:rPr>
          <w:rFonts w:ascii="Arial" w:hAnsi="Arial"/>
          <w:b/>
          <w:bCs/>
          <w:iCs/>
          <w:lang w:val="sr-Cyrl-RS"/>
        </w:rPr>
        <w:t>/2019(</w:t>
      </w:r>
      <w:r w:rsidR="00E2043F" w:rsidRPr="00E2043F">
        <w:rPr>
          <w:rFonts w:ascii="Arial" w:hAnsi="Arial"/>
          <w:b/>
          <w:bCs/>
          <w:iCs/>
          <w:lang w:val="sr-Latn-RS"/>
        </w:rPr>
        <w:t>374</w:t>
      </w:r>
      <w:r w:rsidR="00E2043F" w:rsidRPr="00E2043F">
        <w:rPr>
          <w:rFonts w:ascii="Arial" w:hAnsi="Arial"/>
          <w:b/>
          <w:bCs/>
          <w:iCs/>
          <w:lang w:val="sr-Cyrl-RS"/>
        </w:rPr>
        <w:t>/2019) </w:t>
      </w:r>
      <w:r w:rsidR="00E2043F" w:rsidRPr="00E2043F">
        <w:rPr>
          <w:rFonts w:ascii="Arial" w:hAnsi="Arial"/>
          <w:iCs/>
          <w:lang w:val="sr-Cyrl-RS"/>
        </w:rPr>
        <w:t> </w:t>
      </w:r>
      <w:r w:rsidR="00E2043F" w:rsidRPr="00E2043F">
        <w:rPr>
          <w:rFonts w:ascii="Arial" w:hAnsi="Arial"/>
          <w:b/>
          <w:bCs/>
          <w:iCs/>
          <w:lang w:val="sr-Cyrl-RS"/>
        </w:rPr>
        <w:t>- </w:t>
      </w:r>
      <w:r w:rsidR="00E2043F" w:rsidRPr="00E2043F">
        <w:rPr>
          <w:rFonts w:ascii="Arial" w:hAnsi="Arial"/>
          <w:iCs/>
          <w:lang w:val="sr-Cyrl-RS"/>
        </w:rPr>
        <w:t> </w:t>
      </w:r>
      <w:r w:rsidR="00E2043F" w:rsidRPr="00E2043F">
        <w:rPr>
          <w:rFonts w:ascii="Arial" w:hAnsi="Arial"/>
          <w:b/>
          <w:bCs/>
          <w:iCs/>
          <w:lang w:val="sr-Latn-RS"/>
        </w:rPr>
        <w:t>Резервни делови мерно-регулационих кругова управљања</w:t>
      </w:r>
      <w:r w:rsidR="00E2043F">
        <w:rPr>
          <w:rFonts w:ascii="Arial" w:hAnsi="Arial"/>
          <w:iCs/>
          <w:lang w:val="sr-Latn-RS"/>
        </w:rPr>
        <w:t xml:space="preserve"> </w:t>
      </w:r>
      <w:r w:rsidR="00E2043F" w:rsidRPr="00E2043F">
        <w:rPr>
          <w:rFonts w:ascii="Arial" w:hAnsi="Arial"/>
          <w:b/>
          <w:bCs/>
          <w:iCs/>
          <w:lang w:val="sr-Latn-RS"/>
        </w:rPr>
        <w:t>ЗП ТЕНТ-А</w:t>
      </w:r>
      <w:r w:rsidR="00E2043F" w:rsidRPr="00E2043F">
        <w:rPr>
          <w:rFonts w:ascii="Arial" w:hAnsi="Arial"/>
          <w:iCs/>
          <w:lang w:val="ru-RU"/>
        </w:rPr>
        <w:t> у Техничкој спецификацији у позицијама 6. и 7. наведена су следећа добра:</w:t>
      </w:r>
    </w:p>
    <w:p w:rsidR="00E2043F" w:rsidRPr="00E2043F" w:rsidRDefault="00E2043F" w:rsidP="00E2043F">
      <w:pPr>
        <w:rPr>
          <w:rFonts w:ascii="Arial" w:hAnsi="Arial"/>
          <w:iCs/>
          <w:lang w:val="sr-Latn-RS"/>
        </w:rPr>
      </w:pPr>
      <w:r w:rsidRPr="00E2043F">
        <w:rPr>
          <w:rFonts w:ascii="Arial" w:hAnsi="Arial"/>
          <w:iCs/>
          <w:lang w:val="sr-Cyrl-RS"/>
        </w:rPr>
        <w:t xml:space="preserve">6. Аналогни улазни модул </w:t>
      </w:r>
      <w:r w:rsidRPr="00E2043F">
        <w:rPr>
          <w:rFonts w:ascii="Arial" w:hAnsi="Arial"/>
          <w:iCs/>
          <w:lang w:val="sr-Latn-RS"/>
        </w:rPr>
        <w:t>AI109A</w:t>
      </w:r>
      <w:r w:rsidRPr="00E2043F">
        <w:rPr>
          <w:rFonts w:ascii="Arial" w:hAnsi="Arial"/>
          <w:iCs/>
          <w:lang w:val="sr-Cyrl-RS"/>
        </w:rPr>
        <w:t xml:space="preserve">, 16 аналогних улаза 0-20mA, 4-20mA, серије </w:t>
      </w:r>
      <w:r w:rsidRPr="00E2043F">
        <w:rPr>
          <w:rFonts w:ascii="Arial" w:hAnsi="Arial"/>
          <w:iCs/>
          <w:lang w:val="sr-Latn-RS"/>
        </w:rPr>
        <w:t>INFO 73-10</w:t>
      </w:r>
      <w:r w:rsidRPr="00E2043F">
        <w:rPr>
          <w:rFonts w:ascii="Arial" w:hAnsi="Arial"/>
          <w:iCs/>
          <w:lang w:val="sr-Cyrl-RS"/>
        </w:rPr>
        <w:t>, произвођач  Информатика Београд.</w:t>
      </w:r>
    </w:p>
    <w:p w:rsidR="00E2043F" w:rsidRPr="00E2043F" w:rsidRDefault="00E2043F" w:rsidP="00E2043F">
      <w:pPr>
        <w:rPr>
          <w:rFonts w:ascii="Arial" w:hAnsi="Arial"/>
          <w:iCs/>
          <w:lang w:val="sr-Latn-RS"/>
        </w:rPr>
      </w:pPr>
      <w:r w:rsidRPr="00E2043F">
        <w:rPr>
          <w:rFonts w:ascii="Arial" w:hAnsi="Arial"/>
          <w:iCs/>
          <w:lang w:val="sr-Cyrl-RS"/>
        </w:rPr>
        <w:t xml:space="preserve">7. Аналогни излазни модул </w:t>
      </w:r>
      <w:r w:rsidRPr="00E2043F">
        <w:rPr>
          <w:rFonts w:ascii="Arial" w:hAnsi="Arial"/>
          <w:iCs/>
          <w:lang w:val="sr-Latn-RS"/>
        </w:rPr>
        <w:t>AO101A</w:t>
      </w:r>
      <w:r w:rsidRPr="00E2043F">
        <w:rPr>
          <w:rFonts w:ascii="Arial" w:hAnsi="Arial"/>
          <w:iCs/>
          <w:lang w:val="sr-Cyrl-RS"/>
        </w:rPr>
        <w:t xml:space="preserve">, </w:t>
      </w:r>
      <w:r w:rsidRPr="00E2043F">
        <w:rPr>
          <w:rFonts w:ascii="Arial" w:hAnsi="Arial"/>
          <w:iCs/>
          <w:lang w:val="sr-Latn-RS"/>
        </w:rPr>
        <w:t>10V, 4-20mA, 4канала</w:t>
      </w:r>
      <w:r w:rsidRPr="00E2043F">
        <w:rPr>
          <w:rFonts w:ascii="Arial" w:hAnsi="Arial"/>
          <w:iCs/>
          <w:lang w:val="sr-Cyrl-RS"/>
        </w:rPr>
        <w:t xml:space="preserve">, серије </w:t>
      </w:r>
      <w:r w:rsidRPr="00E2043F">
        <w:rPr>
          <w:rFonts w:ascii="Arial" w:hAnsi="Arial"/>
          <w:iCs/>
          <w:lang w:val="sr-Latn-RS"/>
        </w:rPr>
        <w:t>INFO 73-10</w:t>
      </w:r>
      <w:r w:rsidRPr="00E2043F">
        <w:rPr>
          <w:rFonts w:ascii="Arial" w:hAnsi="Arial"/>
          <w:iCs/>
          <w:lang w:val="sr-Cyrl-RS"/>
        </w:rPr>
        <w:t>, произвођач  Информатика Београд</w:t>
      </w:r>
      <w:r w:rsidRPr="00E2043F">
        <w:rPr>
          <w:rFonts w:ascii="Arial" w:hAnsi="Arial"/>
          <w:iCs/>
          <w:lang w:val="sr-Latn-RS"/>
        </w:rPr>
        <w:t xml:space="preserve">.Није наведено </w:t>
      </w:r>
      <w:r w:rsidRPr="00E2043F">
        <w:rPr>
          <w:rFonts w:ascii="Arial" w:hAnsi="Arial"/>
          <w:b/>
          <w:bCs/>
          <w:iCs/>
          <w:lang w:val="sr-Latn-RS"/>
        </w:rPr>
        <w:t>" или одговарајући ".</w:t>
      </w:r>
    </w:p>
    <w:p w:rsidR="00E2043F" w:rsidRPr="00E2043F" w:rsidRDefault="00E2043F" w:rsidP="00E2043F">
      <w:pPr>
        <w:rPr>
          <w:rFonts w:ascii="Arial" w:hAnsi="Arial"/>
          <w:iCs/>
          <w:lang w:val="sr-Latn-RS"/>
        </w:rPr>
      </w:pPr>
      <w:r w:rsidRPr="00E2043F">
        <w:rPr>
          <w:rFonts w:ascii="Arial" w:hAnsi="Arial"/>
          <w:iCs/>
          <w:lang w:val="sr-Latn-RS"/>
        </w:rPr>
        <w:t>Ако је</w:t>
      </w:r>
      <w:r w:rsidRPr="00E2043F">
        <w:rPr>
          <w:rFonts w:ascii="Arial" w:hAnsi="Arial"/>
          <w:b/>
          <w:bCs/>
          <w:iCs/>
          <w:lang w:val="sr-Latn-RS"/>
        </w:rPr>
        <w:t> </w:t>
      </w:r>
      <w:r w:rsidRPr="00E2043F">
        <w:rPr>
          <w:rFonts w:ascii="Arial" w:hAnsi="Arial"/>
          <w:iCs/>
          <w:lang w:val="sr-Latn-RS"/>
        </w:rPr>
        <w:t xml:space="preserve">произвођач  Информатика Београд </w:t>
      </w:r>
      <w:r w:rsidRPr="00E2043F">
        <w:rPr>
          <w:rFonts w:ascii="Arial" w:hAnsi="Arial"/>
          <w:b/>
          <w:bCs/>
          <w:iCs/>
          <w:lang w:val="sr-Latn-RS"/>
        </w:rPr>
        <w:t>једини</w:t>
      </w:r>
      <w:r w:rsidRPr="00E2043F">
        <w:rPr>
          <w:rFonts w:ascii="Arial" w:hAnsi="Arial"/>
          <w:iCs/>
          <w:lang w:val="sr-Latn-RS"/>
        </w:rPr>
        <w:t> </w:t>
      </w:r>
      <w:r w:rsidRPr="00E2043F">
        <w:rPr>
          <w:rFonts w:ascii="Arial" w:hAnsi="Arial"/>
          <w:b/>
          <w:bCs/>
          <w:iCs/>
          <w:lang w:val="sr-Latn-RS"/>
        </w:rPr>
        <w:t>произвођач</w:t>
      </w:r>
      <w:r w:rsidRPr="00E2043F">
        <w:rPr>
          <w:rFonts w:ascii="Arial" w:hAnsi="Arial"/>
          <w:iCs/>
          <w:lang w:val="sr-Latn-RS"/>
        </w:rPr>
        <w:t xml:space="preserve"> добара из позиција 6. и 7. онда те две позиције треба </w:t>
      </w:r>
      <w:r w:rsidRPr="00E2043F">
        <w:rPr>
          <w:rFonts w:ascii="Arial" w:hAnsi="Arial"/>
          <w:b/>
          <w:bCs/>
          <w:iCs/>
          <w:lang w:val="sr-Latn-RS"/>
        </w:rPr>
        <w:t>изузети из</w:t>
      </w:r>
      <w:r w:rsidRPr="00E2043F">
        <w:rPr>
          <w:rFonts w:ascii="Arial" w:hAnsi="Arial"/>
          <w:iCs/>
          <w:lang w:val="sr-Latn-RS"/>
        </w:rPr>
        <w:t xml:space="preserve"> предметне Техничке спецификације и у складу са ЗЈН РС директно купити од тог произвођача.Ако је могуће заменити их одговарајућим производима онда то треба да буде наведено у предметној </w:t>
      </w:r>
      <w:r w:rsidRPr="00E2043F">
        <w:rPr>
          <w:rFonts w:ascii="Arial" w:hAnsi="Arial"/>
          <w:iCs/>
          <w:lang w:val="ru-RU"/>
        </w:rPr>
        <w:t>КОНКУРСНОЈ ДОКУМЕНТАЦИЈИ.</w:t>
      </w:r>
      <w:bookmarkEnd w:id="1"/>
      <w:r>
        <w:rPr>
          <w:rFonts w:ascii="Arial" w:hAnsi="Arial"/>
          <w:iCs/>
          <w:lang w:val="sr-Latn-RS"/>
        </w:rPr>
        <w:t xml:space="preserve"> </w:t>
      </w:r>
      <w:r w:rsidRPr="00E2043F">
        <w:rPr>
          <w:rFonts w:ascii="Arial" w:hAnsi="Arial"/>
          <w:iCs/>
          <w:lang w:val="sr-Latn-RS"/>
        </w:rPr>
        <w:t>Произвођач  Информатика Београд нам није доставила понуду по нашем захтеву за добра из позиција 6. и 7., а данас нас је одговорно лице тог произвођача у телефонском разговору обавестило да ће и сами учествовати на том тендеру и да неће ниједној фирми дати своју понуду за добра која производе.Наручиоц познаје право, из чега произилази да се у таквом случају ради о тешкој повреди права не само ЗЈН РС, већ и другихзаконских аката у вези са прометом добара у РЕПУБЛИЦИ СРБИЈИ.Ми разумемо да је Наручилац изложен притисцима од стране произвођача опреме коју већ користи да исту, када дође до њеног квара, поново набави од истог произвођача.Међутим, техника у овој области је данас толико напредовала да не постоји опрема коју није могуће супституисати одговарајућом.</w:t>
      </w:r>
    </w:p>
    <w:p w:rsidR="00E2043F" w:rsidRPr="00E2043F" w:rsidRDefault="00E2043F" w:rsidP="00E2043F">
      <w:pPr>
        <w:rPr>
          <w:rFonts w:ascii="Arial" w:hAnsi="Arial"/>
          <w:iCs/>
          <w:lang w:val="sr-Latn-RS"/>
        </w:rPr>
      </w:pPr>
      <w:r w:rsidRPr="00E2043F">
        <w:rPr>
          <w:rFonts w:ascii="Arial" w:hAnsi="Arial"/>
          <w:iCs/>
          <w:lang w:val="sr-Latn-RS"/>
        </w:rPr>
        <w:t>Због тога сматрамо да и у овом случају, а и у другим случајевима Наручилац треба да омогући свим заинтересованим правним и физичким лицима да могу да доставе своје понуде, а не само одређеним произвођачима.Уколико Наручилац то не уради постоји основана сумња у нерегуларност предметне набавке.</w:t>
      </w:r>
    </w:p>
    <w:p w:rsidR="009977A6" w:rsidRPr="009977A6" w:rsidRDefault="009977A6" w:rsidP="00E2043F">
      <w:pPr>
        <w:rPr>
          <w:rFonts w:ascii="Arial" w:hAnsi="Arial"/>
          <w:iCs/>
          <w:lang w:val="sr-Latn-RS"/>
        </w:rPr>
      </w:pPr>
    </w:p>
    <w:p w:rsidR="00B431B4" w:rsidRPr="00B431B4" w:rsidRDefault="00B431B4" w:rsidP="00B431B4">
      <w:pPr>
        <w:rPr>
          <w:rFonts w:ascii="Arial" w:hAnsi="Arial"/>
          <w:lang w:val="sr-Latn-RS"/>
        </w:rPr>
      </w:pPr>
    </w:p>
    <w:p w:rsidR="00E2043F" w:rsidRPr="00E2043F" w:rsidRDefault="00823373" w:rsidP="00E2043F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lastRenderedPageBreak/>
        <w:t xml:space="preserve">ОДГОВОР 1: </w:t>
      </w:r>
      <w:r w:rsidR="00E2043F" w:rsidRPr="00E2043F">
        <w:rPr>
          <w:rFonts w:ascii="Arial" w:hAnsi="Arial"/>
          <w:iCs/>
          <w:lang w:val="sr-Latn-RS"/>
        </w:rPr>
        <w:t>Tрaжeни мoдули су oригинaлни рeзeрвни дeлoви зa ПЛЦ систeмe прoизвoђaчa Инфoрмaтикa A.Д. из Бeoгрaдa.Кoристe сe, и jeдинo су кoмпaтaбилни,  зa угрaдњу у систeмe упрaвљaњa истoг прoизвoђaчa a кojи су вeћ  инстaлирaни нa пoстрojeњимa TEНT A.</w:t>
      </w:r>
    </w:p>
    <w:p w:rsidR="00B431B4" w:rsidRDefault="00B431B4" w:rsidP="00B431B4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9977A6" w:rsidRPr="009977A6" w:rsidRDefault="009977A6" w:rsidP="00B431B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</w:p>
    <w:p w:rsidR="00393C96" w:rsidRPr="00393C96" w:rsidRDefault="00393C96" w:rsidP="00B431B4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="009A2EAC">
        <w:rPr>
          <w:rFonts w:ascii="Arial" w:hAnsi="Arial"/>
          <w:iCs/>
          <w:lang w:val="sr-Cyrl-RS"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9A2EAC" w:rsidRDefault="009A2EAC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29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37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0F0A61" w:rsidRPr="009A2EAC" w:rsidRDefault="009A2EAC" w:rsidP="009A2EAC">
      <w:pPr>
        <w:tabs>
          <w:tab w:val="left" w:pos="642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sectPr w:rsidR="000F0A61" w:rsidRPr="009A2EA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EA" w:rsidRDefault="006220EA" w:rsidP="004A61DF">
      <w:pPr>
        <w:spacing w:line="240" w:lineRule="auto"/>
      </w:pPr>
      <w:r>
        <w:separator/>
      </w:r>
    </w:p>
  </w:endnote>
  <w:endnote w:type="continuationSeparator" w:id="0">
    <w:p w:rsidR="006220EA" w:rsidRDefault="006220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017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017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EA" w:rsidRDefault="006220EA" w:rsidP="004A61DF">
      <w:pPr>
        <w:spacing w:line="240" w:lineRule="auto"/>
      </w:pPr>
      <w:r>
        <w:separator/>
      </w:r>
    </w:p>
  </w:footnote>
  <w:footnote w:type="continuationSeparator" w:id="0">
    <w:p w:rsidR="006220EA" w:rsidRDefault="006220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A1CD127" wp14:editId="3E90AE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9017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9017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38FE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3384C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B5B08"/>
    <w:rsid w:val="005D014C"/>
    <w:rsid w:val="005F421D"/>
    <w:rsid w:val="00603D2C"/>
    <w:rsid w:val="006078A2"/>
    <w:rsid w:val="00617F52"/>
    <w:rsid w:val="006219A5"/>
    <w:rsid w:val="006220EA"/>
    <w:rsid w:val="0062749F"/>
    <w:rsid w:val="00627566"/>
    <w:rsid w:val="00660F62"/>
    <w:rsid w:val="00666111"/>
    <w:rsid w:val="006A2AE7"/>
    <w:rsid w:val="006A7204"/>
    <w:rsid w:val="006B1D8A"/>
    <w:rsid w:val="006B38CE"/>
    <w:rsid w:val="006B689D"/>
    <w:rsid w:val="006D7FFA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4398"/>
    <w:rsid w:val="009558C4"/>
    <w:rsid w:val="00955C04"/>
    <w:rsid w:val="00975013"/>
    <w:rsid w:val="00987FB8"/>
    <w:rsid w:val="009902D2"/>
    <w:rsid w:val="00990A0E"/>
    <w:rsid w:val="009977A6"/>
    <w:rsid w:val="009A2EAC"/>
    <w:rsid w:val="009A6166"/>
    <w:rsid w:val="009E6CE5"/>
    <w:rsid w:val="009F4628"/>
    <w:rsid w:val="009F4C4B"/>
    <w:rsid w:val="00A20DDE"/>
    <w:rsid w:val="00A41704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1B4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34D56"/>
    <w:rsid w:val="00D7186A"/>
    <w:rsid w:val="00D97D88"/>
    <w:rsid w:val="00DB25EE"/>
    <w:rsid w:val="00DD12B2"/>
    <w:rsid w:val="00DD31A0"/>
    <w:rsid w:val="00E10ED7"/>
    <w:rsid w:val="00E166A9"/>
    <w:rsid w:val="00E173B4"/>
    <w:rsid w:val="00E2043F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90171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8359F"/>
    <w:rsid w:val="00190F77"/>
    <w:rsid w:val="002D732B"/>
    <w:rsid w:val="002E52F4"/>
    <w:rsid w:val="004E4229"/>
    <w:rsid w:val="005519EF"/>
    <w:rsid w:val="005E4A9C"/>
    <w:rsid w:val="0071095A"/>
    <w:rsid w:val="007D0EF0"/>
    <w:rsid w:val="008B4774"/>
    <w:rsid w:val="00961D85"/>
    <w:rsid w:val="009A796F"/>
    <w:rsid w:val="00A81AE2"/>
    <w:rsid w:val="00AD32DD"/>
    <w:rsid w:val="00B07D03"/>
    <w:rsid w:val="00B81A49"/>
    <w:rsid w:val="00C4534C"/>
    <w:rsid w:val="00D21CE6"/>
    <w:rsid w:val="00D45664"/>
    <w:rsid w:val="00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74CE-BD7E-4828-BA33-0B1AB3A0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</cp:revision>
  <cp:lastPrinted>2019-04-25T10:56:00Z</cp:lastPrinted>
  <dcterms:created xsi:type="dcterms:W3CDTF">2019-05-08T10:15:00Z</dcterms:created>
  <dcterms:modified xsi:type="dcterms:W3CDTF">2019-05-08T11:27:00Z</dcterms:modified>
</cp:coreProperties>
</file>